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14E8" w14:textId="77777777" w:rsidR="008C4153" w:rsidRPr="002F2225" w:rsidRDefault="008C4153" w:rsidP="00420BE4">
      <w:pPr>
        <w:pStyle w:val="Heading1"/>
        <w:ind w:left="357"/>
      </w:pPr>
      <w:r w:rsidRPr="002F2225">
        <w:t>WOMEN</w:t>
      </w:r>
      <w:bookmarkStart w:id="0" w:name="_GoBack"/>
      <w:bookmarkEnd w:id="0"/>
      <w:r w:rsidRPr="002F2225">
        <w:t xml:space="preserve"> AND WOMEN’S SAFETY MINISTERIAL COUNCIL</w:t>
      </w:r>
    </w:p>
    <w:p w14:paraId="14D40FAE" w14:textId="77777777" w:rsidR="008C4153" w:rsidRDefault="008C4153" w:rsidP="0068756F">
      <w:pPr>
        <w:keepNext/>
        <w:spacing w:before="40" w:after="240"/>
        <w:jc w:val="center"/>
        <w:outlineLvl w:val="0"/>
        <w:rPr>
          <w:b/>
          <w:bCs/>
          <w:sz w:val="24"/>
          <w:szCs w:val="24"/>
        </w:rPr>
      </w:pPr>
      <w:r>
        <w:rPr>
          <w:b/>
          <w:bCs/>
          <w:sz w:val="24"/>
          <w:szCs w:val="24"/>
        </w:rPr>
        <w:t>COMMUNIQUE 28 JULY 2023</w:t>
      </w:r>
    </w:p>
    <w:p w14:paraId="266A4261" w14:textId="77777777" w:rsidR="008C4153" w:rsidRDefault="008C4153" w:rsidP="008C4153">
      <w:pPr>
        <w:ind w:left="360"/>
      </w:pPr>
      <w:r>
        <w:t>The Women and Women’s Safety Ministerial Council (Council) was convened virtually today, attended by:</w:t>
      </w:r>
    </w:p>
    <w:p w14:paraId="5581579B" w14:textId="77777777" w:rsidR="008C4153" w:rsidRDefault="008C4153" w:rsidP="008C4153">
      <w:pPr>
        <w:numPr>
          <w:ilvl w:val="0"/>
          <w:numId w:val="17"/>
        </w:numPr>
        <w:spacing w:after="0"/>
        <w:ind w:left="1080"/>
      </w:pPr>
      <w:r>
        <w:t>Senator the Hon Katy Gallagher (Commonwealth)</w:t>
      </w:r>
    </w:p>
    <w:p w14:paraId="5E0AC360" w14:textId="77777777" w:rsidR="008C4153" w:rsidRDefault="008C4153" w:rsidP="008C4153">
      <w:pPr>
        <w:numPr>
          <w:ilvl w:val="0"/>
          <w:numId w:val="17"/>
        </w:numPr>
        <w:spacing w:after="0"/>
        <w:ind w:left="1080"/>
      </w:pPr>
      <w:r>
        <w:t>The Hon Amanda Rishworth MP (Commonwealth)</w:t>
      </w:r>
    </w:p>
    <w:p w14:paraId="5DF6338F" w14:textId="77777777" w:rsidR="008C4153" w:rsidRDefault="008C4153" w:rsidP="008C4153">
      <w:pPr>
        <w:numPr>
          <w:ilvl w:val="0"/>
          <w:numId w:val="17"/>
        </w:numPr>
        <w:spacing w:after="0"/>
        <w:ind w:left="1080"/>
      </w:pPr>
      <w:r>
        <w:t>The Hon Justine Elliot MP (Commonwealth)</w:t>
      </w:r>
    </w:p>
    <w:p w14:paraId="4924CE30" w14:textId="77777777" w:rsidR="008C4153" w:rsidRDefault="008C4153" w:rsidP="008C4153">
      <w:pPr>
        <w:numPr>
          <w:ilvl w:val="0"/>
          <w:numId w:val="17"/>
        </w:numPr>
        <w:spacing w:after="0"/>
        <w:ind w:left="1080"/>
      </w:pPr>
      <w:r>
        <w:t>Ms Yvette Berry MLA (Australian Capital Territory)</w:t>
      </w:r>
    </w:p>
    <w:p w14:paraId="2406EE17" w14:textId="77777777" w:rsidR="008C4153" w:rsidRDefault="008C4153" w:rsidP="008C4153">
      <w:pPr>
        <w:numPr>
          <w:ilvl w:val="0"/>
          <w:numId w:val="17"/>
        </w:numPr>
        <w:spacing w:after="0"/>
        <w:ind w:left="1080"/>
      </w:pPr>
      <w:r>
        <w:t>The Hon Katrine Hildyard MP (South Australia)</w:t>
      </w:r>
    </w:p>
    <w:p w14:paraId="38E8BC5A" w14:textId="77777777" w:rsidR="008C4153" w:rsidRDefault="008C4153" w:rsidP="008C4153">
      <w:pPr>
        <w:numPr>
          <w:ilvl w:val="0"/>
          <w:numId w:val="17"/>
        </w:numPr>
        <w:spacing w:after="0"/>
        <w:ind w:left="1080"/>
      </w:pPr>
      <w:r>
        <w:t>The Hon Madeleine Ogilvie MP (Tasmania)</w:t>
      </w:r>
    </w:p>
    <w:p w14:paraId="538E93EC" w14:textId="77777777" w:rsidR="008C4153" w:rsidRDefault="008C4153" w:rsidP="008C4153">
      <w:pPr>
        <w:numPr>
          <w:ilvl w:val="0"/>
          <w:numId w:val="17"/>
        </w:numPr>
        <w:spacing w:after="0"/>
        <w:ind w:left="1080"/>
      </w:pPr>
      <w:r>
        <w:t>The Hon Ros Spence MP (Victoria)</w:t>
      </w:r>
    </w:p>
    <w:p w14:paraId="1FCDACAA" w14:textId="77777777" w:rsidR="008C4153" w:rsidRDefault="008C4153" w:rsidP="008C4153">
      <w:pPr>
        <w:numPr>
          <w:ilvl w:val="0"/>
          <w:numId w:val="17"/>
        </w:numPr>
        <w:spacing w:after="0"/>
        <w:ind w:left="1080"/>
      </w:pPr>
      <w:r>
        <w:t>The Hon Sue Ellery MLC (Western Australia)</w:t>
      </w:r>
    </w:p>
    <w:p w14:paraId="3065A6C3" w14:textId="77777777" w:rsidR="008C4153" w:rsidRDefault="008C4153" w:rsidP="008C4153">
      <w:pPr>
        <w:numPr>
          <w:ilvl w:val="0"/>
          <w:numId w:val="17"/>
        </w:numPr>
        <w:spacing w:after="0"/>
        <w:ind w:left="1080"/>
      </w:pPr>
      <w:r>
        <w:t>The Hon Sabine Winton MLA (Western Australia)</w:t>
      </w:r>
    </w:p>
    <w:p w14:paraId="46BB58BD" w14:textId="77777777" w:rsidR="008C4153" w:rsidRPr="00B12387" w:rsidRDefault="008C4153" w:rsidP="008C4153">
      <w:pPr>
        <w:numPr>
          <w:ilvl w:val="0"/>
          <w:numId w:val="17"/>
        </w:numPr>
        <w:spacing w:after="0"/>
        <w:ind w:left="1080"/>
      </w:pPr>
      <w:r w:rsidRPr="00B12387">
        <w:t>The Hon Shannon Fentiman MP (Queensland)</w:t>
      </w:r>
    </w:p>
    <w:p w14:paraId="1C481298" w14:textId="77777777" w:rsidR="008C4153" w:rsidRDefault="008C4153" w:rsidP="008C4153">
      <w:pPr>
        <w:numPr>
          <w:ilvl w:val="0"/>
          <w:numId w:val="17"/>
        </w:numPr>
        <w:spacing w:after="0"/>
        <w:ind w:left="1080"/>
      </w:pPr>
      <w:r>
        <w:t xml:space="preserve">The Hon Kate Worden MLA (Northern Territory) </w:t>
      </w:r>
    </w:p>
    <w:p w14:paraId="13FE1315" w14:textId="77777777" w:rsidR="008C4153" w:rsidRDefault="008C4153" w:rsidP="008C4153">
      <w:pPr>
        <w:numPr>
          <w:ilvl w:val="0"/>
          <w:numId w:val="17"/>
        </w:numPr>
        <w:spacing w:after="0"/>
        <w:ind w:left="1080"/>
      </w:pPr>
      <w:r>
        <w:t>The Hon Lauren Moss MLA (Northern Territory)</w:t>
      </w:r>
    </w:p>
    <w:p w14:paraId="415B11A4" w14:textId="5420198A" w:rsidR="008C4153" w:rsidRDefault="008C4153" w:rsidP="00597A05">
      <w:pPr>
        <w:numPr>
          <w:ilvl w:val="0"/>
          <w:numId w:val="17"/>
        </w:numPr>
        <w:ind w:left="1080"/>
      </w:pPr>
      <w:r>
        <w:t xml:space="preserve">The Hon Jodie Harrison MP (New South Wales) </w:t>
      </w:r>
    </w:p>
    <w:p w14:paraId="3E7B48DE" w14:textId="738BCCCD" w:rsidR="008C4153" w:rsidRDefault="008C4153" w:rsidP="008C4153">
      <w:pPr>
        <w:ind w:left="426"/>
      </w:pPr>
      <w:r w:rsidRPr="00DC7328">
        <w:t xml:space="preserve">The Hon Yvette </w:t>
      </w:r>
      <w:r>
        <w:t>D’A</w:t>
      </w:r>
      <w:r w:rsidRPr="00DC7328">
        <w:t>th MP (Queensland)</w:t>
      </w:r>
      <w:r>
        <w:t xml:space="preserve"> and the Hon Natalie Hutchins MP (Victoria) gave apologies. </w:t>
      </w:r>
      <w:r w:rsidRPr="00FA131A">
        <w:t>Minister D’Ath was represented by an official.</w:t>
      </w:r>
    </w:p>
    <w:p w14:paraId="1AA733D5" w14:textId="77777777" w:rsidR="008C4153" w:rsidRDefault="008C4153" w:rsidP="008C4153">
      <w:pPr>
        <w:pStyle w:val="ListParagraph"/>
        <w:numPr>
          <w:ilvl w:val="0"/>
          <w:numId w:val="19"/>
        </w:numPr>
        <w:spacing w:after="160"/>
      </w:pPr>
      <w:r>
        <w:t xml:space="preserve">The </w:t>
      </w:r>
      <w:r w:rsidRPr="005E57C0">
        <w:t>Commonwealth Domestic, Family and Sexual Violence Commissioner, Ms. Micaela Cronin attended the meeting in an ex-officio capacity to support improved coordination of policy and services for those experiencing violence.</w:t>
      </w:r>
    </w:p>
    <w:p w14:paraId="1B7C3B49" w14:textId="77777777" w:rsidR="008C4153" w:rsidRDefault="008C4153" w:rsidP="008C4153">
      <w:pPr>
        <w:pStyle w:val="ListParagraph"/>
        <w:numPr>
          <w:ilvl w:val="0"/>
          <w:numId w:val="19"/>
        </w:numPr>
        <w:spacing w:after="160"/>
      </w:pPr>
      <w:r>
        <w:t>Assistant Minister for Health and Aged Care, the Hon Ged Kearney MP</w:t>
      </w:r>
      <w:r w:rsidRPr="005E57C0">
        <w:t xml:space="preserve"> </w:t>
      </w:r>
      <w:r>
        <w:t>updated the Council on women’s health.</w:t>
      </w:r>
    </w:p>
    <w:p w14:paraId="07FB2F3F" w14:textId="77777777" w:rsidR="008C4153" w:rsidRDefault="008C4153" w:rsidP="008C4153">
      <w:pPr>
        <w:pStyle w:val="ListParagraph"/>
        <w:numPr>
          <w:ilvl w:val="0"/>
          <w:numId w:val="19"/>
        </w:numPr>
        <w:spacing w:after="160"/>
      </w:pPr>
      <w:r>
        <w:t xml:space="preserve">The Chief Executive Officer of the Workplace Gender Equality Agency, Mary Wooldridge updated the Council on </w:t>
      </w:r>
      <w:r w:rsidRPr="005E57C0">
        <w:t>Workplace Gender Equality public sector reporting</w:t>
      </w:r>
      <w:r>
        <w:t>.</w:t>
      </w:r>
    </w:p>
    <w:p w14:paraId="4A50418D" w14:textId="77777777" w:rsidR="008C4153" w:rsidRPr="005E57C0" w:rsidRDefault="008C4153" w:rsidP="008C4153">
      <w:pPr>
        <w:pStyle w:val="ListParagraph"/>
        <w:numPr>
          <w:ilvl w:val="0"/>
          <w:numId w:val="19"/>
        </w:numPr>
        <w:spacing w:after="160"/>
      </w:pPr>
      <w:r w:rsidRPr="005E57C0">
        <w:t xml:space="preserve">Victoria’s Public Sector Gender Equality Commissioner, Dr Niki Vincent attended the </w:t>
      </w:r>
      <w:r>
        <w:t>public sector workplace</w:t>
      </w:r>
      <w:r w:rsidRPr="005E57C0">
        <w:t xml:space="preserve"> reporting item as an observer</w:t>
      </w:r>
      <w:r>
        <w:t>.</w:t>
      </w:r>
    </w:p>
    <w:p w14:paraId="03EFAADF" w14:textId="77777777" w:rsidR="008C4153" w:rsidRDefault="008C4153" w:rsidP="008C4153">
      <w:pPr>
        <w:ind w:left="360"/>
      </w:pPr>
      <w:r>
        <w:t xml:space="preserve">Ministers renewed their commitment to ending violence against women and children in one generation, particularly in light of the </w:t>
      </w:r>
      <w:r w:rsidRPr="000A4170">
        <w:t>women and children who have lost their lives, both</w:t>
      </w:r>
      <w:r w:rsidRPr="00FA131A">
        <w:t xml:space="preserve"> in tragedies recent and past.</w:t>
      </w:r>
      <w:r>
        <w:t xml:space="preserve"> Ministers noted one life lost is too many and it is a collective responsibility to call out behaviours that lead to disrespect and, ultimately, violence against women and children. </w:t>
      </w:r>
    </w:p>
    <w:p w14:paraId="1C7AEF07" w14:textId="77777777" w:rsidR="008C4153" w:rsidRDefault="008C4153" w:rsidP="008C4153">
      <w:pPr>
        <w:ind w:left="360"/>
      </w:pPr>
      <w:r>
        <w:t xml:space="preserve">The Council discussed achieving gender equality, improving women’s health, strengthening data collection on the gender pay gap, opportunities for improved family and domestic violence data sharing and finalising the Action Plans under the </w:t>
      </w:r>
      <w:r w:rsidRPr="00D07B13">
        <w:rPr>
          <w:i/>
        </w:rPr>
        <w:t>National Plan to End Violence against Women and Children 2022-2032</w:t>
      </w:r>
      <w:r>
        <w:t xml:space="preserve"> (National Plan).</w:t>
      </w:r>
    </w:p>
    <w:p w14:paraId="333093FE" w14:textId="77777777" w:rsidR="008C4153" w:rsidRPr="0068756F" w:rsidRDefault="008C4153" w:rsidP="0068756F">
      <w:pPr>
        <w:pStyle w:val="Heading2"/>
      </w:pPr>
      <w:r w:rsidRPr="0068756F">
        <w:lastRenderedPageBreak/>
        <w:t>The National Strategy to Achieve Gender Equality</w:t>
      </w:r>
    </w:p>
    <w:p w14:paraId="69AA56CE" w14:textId="77777777" w:rsidR="008C4153" w:rsidRPr="00CD3874" w:rsidRDefault="008C4153" w:rsidP="008C4153">
      <w:pPr>
        <w:ind w:left="360"/>
      </w:pPr>
      <w:r w:rsidRPr="00CD3874">
        <w:t xml:space="preserve">Minister Gallagher provided an update on the Commonwealth’s work to develop a National Strategy to Achieve Gender Equality (the Strategy). The Strategy will drive change to make Australia one of the best countries in the world </w:t>
      </w:r>
      <w:r>
        <w:t>for gender equality</w:t>
      </w:r>
      <w:r w:rsidRPr="00CD3874">
        <w:t xml:space="preserve">. It will outline the whole of community, cooperative effort needed to achieve and sustain gender equality, guiding action across government, business, community and individuals. </w:t>
      </w:r>
    </w:p>
    <w:p w14:paraId="46D10D61" w14:textId="77777777" w:rsidR="008C4153" w:rsidRDefault="008C4153" w:rsidP="008C4153">
      <w:pPr>
        <w:ind w:left="360"/>
      </w:pPr>
      <w:r w:rsidRPr="003D585B">
        <w:t>Minister Gallagher noted the leadership</w:t>
      </w:r>
      <w:r>
        <w:t xml:space="preserve"> that</w:t>
      </w:r>
      <w:r w:rsidRPr="003D585B">
        <w:t xml:space="preserve"> State and Territory Governments have shown in developing their own Strategies to achieve gender equality, and noted these were a key reference for the development of the National Strategy.</w:t>
      </w:r>
      <w:r>
        <w:t xml:space="preserve"> Minister Gallagher and the Office for Women are continuing to engage with stakeholders to inform the ongoing development of the Strategy. The Minister expressed appreciation for those that had engaged in consultations so far and noted the value of their insights.  </w:t>
      </w:r>
    </w:p>
    <w:p w14:paraId="5CFB1555" w14:textId="77777777" w:rsidR="008C4153" w:rsidRPr="00597A05" w:rsidRDefault="008C4153" w:rsidP="0068756F">
      <w:pPr>
        <w:pStyle w:val="Heading2"/>
      </w:pPr>
      <w:r w:rsidRPr="00597A05">
        <w:t>Women’s Health</w:t>
      </w:r>
    </w:p>
    <w:p w14:paraId="276E4894" w14:textId="77777777" w:rsidR="008C4153" w:rsidRPr="00863F75" w:rsidRDefault="008C4153" w:rsidP="008C4153">
      <w:pPr>
        <w:ind w:left="360"/>
      </w:pPr>
      <w:r w:rsidRPr="00863F75">
        <w:t xml:space="preserve">Assistant Minister Kearney </w:t>
      </w:r>
      <w:r w:rsidRPr="00126547">
        <w:t>attended as a guest and</w:t>
      </w:r>
      <w:r>
        <w:t xml:space="preserve"> </w:t>
      </w:r>
      <w:r w:rsidRPr="00863F75">
        <w:t xml:space="preserve">provided an update on Commonwealth progress towards better health outcomes for women and girls, including work on the impact of gender bias in the health system through the National Women’s Health Advisory Council and implementation of the </w:t>
      </w:r>
      <w:r w:rsidRPr="00811B92">
        <w:rPr>
          <w:i/>
        </w:rPr>
        <w:t>National Women’s Health Strategy</w:t>
      </w:r>
      <w:r w:rsidRPr="00863F75">
        <w:t xml:space="preserve"> (2020-2030).  </w:t>
      </w:r>
    </w:p>
    <w:p w14:paraId="4CE3226B" w14:textId="77777777" w:rsidR="008C4153" w:rsidRPr="00E06348" w:rsidRDefault="008C4153" w:rsidP="008C4153">
      <w:pPr>
        <w:ind w:left="360"/>
      </w:pPr>
      <w:r w:rsidRPr="00E06348">
        <w:t>The National Women’s Health Advisory Council was established in early 2023 to provide strategic advice and recommendations to Government on how to improve the nation’s health system to ensure better, more targeted and effective healthcare for Australian women and girls. This includes consideration of gender equity in the health system, ways to address gender bias, and to improve women’s safety in healthcare.</w:t>
      </w:r>
      <w:r w:rsidRPr="00E06348">
        <w:rPr>
          <w:rFonts w:eastAsia="Times New Roman" w:cstheme="minorHAnsi"/>
          <w:sz w:val="24"/>
          <w:szCs w:val="24"/>
          <w:lang w:eastAsia="en-AU"/>
        </w:rPr>
        <w:t xml:space="preserve"> </w:t>
      </w:r>
      <w:r w:rsidRPr="00E06348">
        <w:t>To help inform its work, the National Women’s Health Advisory Council launch</w:t>
      </w:r>
      <w:r>
        <w:t>ed</w:t>
      </w:r>
      <w:r w:rsidRPr="00E06348">
        <w:t xml:space="preserve"> a Community Consultation Survey in late July to provide an avenue for the public, clinical experts, health providers and other stakeholders to share their experiences of gender bias in the health system. </w:t>
      </w:r>
    </w:p>
    <w:p w14:paraId="40AC35BE" w14:textId="77777777" w:rsidR="008C4153" w:rsidRDefault="008C4153" w:rsidP="008C4153">
      <w:pPr>
        <w:ind w:left="360"/>
        <w:rPr>
          <w:i/>
          <w:iCs/>
          <w:u w:val="single"/>
        </w:rPr>
      </w:pPr>
      <w:r w:rsidRPr="00E06348">
        <w:t>A Senate inquiry into universal access to reproductive healthcare report was released on 25 May 2023. The report contains 36 recommendations, several of which, if taken forward, will require collaboration and coordinated action across jurisdictions to implement. The Commonwealth is considering the report and will consult across government, including with States and Territories.</w:t>
      </w:r>
      <w:r w:rsidRPr="0006753A">
        <w:t> </w:t>
      </w:r>
    </w:p>
    <w:p w14:paraId="29968FD1" w14:textId="77777777" w:rsidR="008C4153" w:rsidRPr="00597A05" w:rsidRDefault="008C4153" w:rsidP="0068756F">
      <w:pPr>
        <w:pStyle w:val="Heading2"/>
      </w:pPr>
      <w:r w:rsidRPr="00597A05">
        <w:t>Workplace Gender Equality Reporting</w:t>
      </w:r>
    </w:p>
    <w:p w14:paraId="10181DF2" w14:textId="77777777" w:rsidR="008C4153" w:rsidRPr="00AA1029" w:rsidRDefault="008C4153" w:rsidP="008C4153">
      <w:pPr>
        <w:ind w:left="360"/>
      </w:pPr>
      <w:r w:rsidRPr="00AA1029">
        <w:t>Mary</w:t>
      </w:r>
      <w:r>
        <w:t xml:space="preserve"> Wooldridge updated the Council on public sector gender equality reporting to the </w:t>
      </w:r>
      <w:r w:rsidRPr="00AA1029">
        <w:t>Workplace Gender Equality Agency (</w:t>
      </w:r>
      <w:r>
        <w:t xml:space="preserve">WGEA). </w:t>
      </w:r>
    </w:p>
    <w:p w14:paraId="0841784D" w14:textId="77777777" w:rsidR="008C4153" w:rsidRDefault="008C4153" w:rsidP="008C4153">
      <w:pPr>
        <w:ind w:left="360"/>
      </w:pPr>
      <w:r w:rsidRPr="00AA1029">
        <w:t xml:space="preserve">The Council </w:t>
      </w:r>
      <w:r>
        <w:t xml:space="preserve">reaffirmed its commitment to </w:t>
      </w:r>
      <w:r w:rsidRPr="00AA1029">
        <w:t xml:space="preserve">progressing the National Cabinet agreement on reporting public sector workforce data to </w:t>
      </w:r>
      <w:r>
        <w:t>WGEA</w:t>
      </w:r>
      <w:r w:rsidRPr="00AA1029">
        <w:t xml:space="preserve"> across six Gender Equality Indicators.</w:t>
      </w:r>
      <w:r>
        <w:t xml:space="preserve"> The </w:t>
      </w:r>
      <w:r>
        <w:lastRenderedPageBreak/>
        <w:t xml:space="preserve">Council agreed that state and territory officials, </w:t>
      </w:r>
      <w:r w:rsidRPr="00C41198">
        <w:t>through the Rep</w:t>
      </w:r>
      <w:r w:rsidRPr="00402286">
        <w:t>orting Gender Data Group</w:t>
      </w:r>
      <w:r>
        <w:t xml:space="preserve">, develop </w:t>
      </w:r>
      <w:r w:rsidRPr="00284766">
        <w:t>a wo</w:t>
      </w:r>
      <w:r>
        <w:t>rk plan and prioritise three</w:t>
      </w:r>
      <w:r w:rsidRPr="00284766">
        <w:t xml:space="preserve"> of the </w:t>
      </w:r>
      <w:r>
        <w:t>six Gender Equality In</w:t>
      </w:r>
      <w:r w:rsidRPr="00284766">
        <w:t>dicators.</w:t>
      </w:r>
    </w:p>
    <w:p w14:paraId="52B0DBF7" w14:textId="77777777" w:rsidR="008C4153" w:rsidRDefault="008C4153" w:rsidP="008C4153">
      <w:pPr>
        <w:keepNext/>
        <w:spacing w:before="40" w:after="240"/>
        <w:ind w:left="360"/>
      </w:pPr>
      <w:r w:rsidRPr="00284766">
        <w:t xml:space="preserve">The Council </w:t>
      </w:r>
      <w:r w:rsidRPr="00C41198">
        <w:t>agreed each jurisdiction would continue to work towards pr</w:t>
      </w:r>
      <w:r w:rsidRPr="00284766">
        <w:t xml:space="preserve">oviding </w:t>
      </w:r>
      <w:r>
        <w:t xml:space="preserve">de-identified employee level data </w:t>
      </w:r>
      <w:r w:rsidRPr="00284766">
        <w:t xml:space="preserve">to WGEA </w:t>
      </w:r>
      <w:r>
        <w:t xml:space="preserve">as it </w:t>
      </w:r>
      <w:r w:rsidRPr="00284766">
        <w:t xml:space="preserve">is </w:t>
      </w:r>
      <w:r>
        <w:t xml:space="preserve">critical </w:t>
      </w:r>
      <w:r w:rsidRPr="00284766">
        <w:t>to ensure a robust national data set on gender equality.</w:t>
      </w:r>
      <w:r>
        <w:t xml:space="preserve"> </w:t>
      </w:r>
      <w:r w:rsidRPr="007131B0">
        <w:rPr>
          <w:iCs/>
        </w:rPr>
        <w:t>The Council also agreed to explore opportunities for the D</w:t>
      </w:r>
      <w:r>
        <w:rPr>
          <w:iCs/>
        </w:rPr>
        <w:t>ata and Digital Ministers Meeting t</w:t>
      </w:r>
      <w:r w:rsidRPr="007131B0">
        <w:rPr>
          <w:iCs/>
        </w:rPr>
        <w:t>o support the</w:t>
      </w:r>
      <w:r>
        <w:rPr>
          <w:iCs/>
        </w:rPr>
        <w:t xml:space="preserve"> Council’s</w:t>
      </w:r>
      <w:r w:rsidRPr="007131B0">
        <w:rPr>
          <w:iCs/>
        </w:rPr>
        <w:t xml:space="preserve"> efforts to share state and territory data with WGEA</w:t>
      </w:r>
      <w:r w:rsidRPr="007131B0">
        <w:t>.</w:t>
      </w:r>
      <w:r w:rsidRPr="00E06348">
        <w:t xml:space="preserve"> </w:t>
      </w:r>
    </w:p>
    <w:p w14:paraId="65F38332" w14:textId="77777777" w:rsidR="008C4153" w:rsidRPr="00597A05" w:rsidRDefault="008C4153" w:rsidP="0068756F">
      <w:pPr>
        <w:pStyle w:val="Heading2"/>
      </w:pPr>
      <w:r w:rsidRPr="00597A05">
        <w:t>Family and domestic violence Data Sharing</w:t>
      </w:r>
    </w:p>
    <w:p w14:paraId="49FD07A7" w14:textId="77777777" w:rsidR="008C4153" w:rsidRPr="00E06348" w:rsidRDefault="008C4153" w:rsidP="008C4153">
      <w:pPr>
        <w:ind w:left="360"/>
      </w:pPr>
      <w:r w:rsidRPr="00E06348">
        <w:t xml:space="preserve">Minister Gallagher provided an update to the Council on actions Data and Digital Ministers are taking to support  implementation of the </w:t>
      </w:r>
      <w:r w:rsidRPr="00E06348">
        <w:rPr>
          <w:i/>
        </w:rPr>
        <w:t>National Plan to End Violence against Women and Children 2022-2032</w:t>
      </w:r>
      <w:r w:rsidRPr="00E06348">
        <w:t xml:space="preserve"> (National Plan) through national data-driven activities. At their 23 Ju</w:t>
      </w:r>
      <w:r>
        <w:t>ne</w:t>
      </w:r>
      <w:r w:rsidRPr="00E06348">
        <w:t xml:space="preserve"> meeting, Data and Digital Ministers received a presentation on the National Criminal Intelligence System, which provides Australian law enforcement with secure, real-time access to a national view of criminal intelligence. This information dramatically improves national data sharing on perpetrators of gender-based violence.</w:t>
      </w:r>
    </w:p>
    <w:p w14:paraId="0B1B807E" w14:textId="77777777" w:rsidR="008C4153" w:rsidRPr="00E06348" w:rsidRDefault="008C4153" w:rsidP="008C4153">
      <w:pPr>
        <w:ind w:left="360"/>
      </w:pPr>
      <w:r w:rsidRPr="00E06348">
        <w:t>The National Plan emphasises the need to continue to build a strong evidence base, recognising that our ability to provide quality responses to victim-survivors, hold perpetrators accountable, and keep women and children safe can be significantly improved through closing data gaps and building strong data-sharing mechanisms.</w:t>
      </w:r>
    </w:p>
    <w:p w14:paraId="391D07B0" w14:textId="77777777" w:rsidR="008C4153" w:rsidRPr="002B25B2" w:rsidRDefault="008C4153" w:rsidP="008C4153">
      <w:pPr>
        <w:ind w:left="360"/>
      </w:pPr>
      <w:r w:rsidRPr="00E06348">
        <w:t>The Council agreed to work with Data and Digital Mi</w:t>
      </w:r>
      <w:r w:rsidRPr="002B25B2">
        <w:t xml:space="preserve">nisters to identify further opportunities to improve data-sharing nationally to support implementation of the National Plan. </w:t>
      </w:r>
    </w:p>
    <w:p w14:paraId="29BCC155" w14:textId="77777777" w:rsidR="008C4153" w:rsidRPr="00597A05" w:rsidRDefault="008C4153" w:rsidP="0068756F">
      <w:pPr>
        <w:pStyle w:val="Heading2"/>
      </w:pPr>
      <w:r w:rsidRPr="00597A05">
        <w:t>National Plan to End Violence against Women and Children 2022-2032</w:t>
      </w:r>
    </w:p>
    <w:p w14:paraId="49519DEA" w14:textId="77777777" w:rsidR="008C4153" w:rsidRDefault="008C4153" w:rsidP="008C4153">
      <w:pPr>
        <w:ind w:left="360"/>
      </w:pPr>
      <w:r w:rsidRPr="0045368E">
        <w:t>Minister Rishworth presented the Council with the First Action Plan, Aboriginal and Torres Strait Islander Action Plan and the Outcomes Framework, which will guide the implementation of the National Plan.</w:t>
      </w:r>
    </w:p>
    <w:p w14:paraId="5B23F126" w14:textId="77777777" w:rsidR="008C4153" w:rsidRDefault="008C4153" w:rsidP="008C4153">
      <w:pPr>
        <w:ind w:left="360"/>
      </w:pPr>
      <w:r w:rsidRPr="004E57C5">
        <w:t>The National Plan sets the national policy agenda for ending violence against women and children in Australia over the next ten years, and commits governments to partnership and sustained actions to end violence against women and children in one generation.</w:t>
      </w:r>
    </w:p>
    <w:p w14:paraId="0CE7222A" w14:textId="77777777" w:rsidR="008C4153" w:rsidRDefault="008C4153" w:rsidP="008C4153">
      <w:pPr>
        <w:ind w:left="360"/>
      </w:pPr>
      <w:r w:rsidRPr="0045368E">
        <w:t xml:space="preserve">The Council discussed the importance of this </w:t>
      </w:r>
      <w:r>
        <w:t xml:space="preserve">work </w:t>
      </w:r>
      <w:r w:rsidRPr="0045368E">
        <w:t xml:space="preserve">for Australia, and re-affirmed its </w:t>
      </w:r>
      <w:r>
        <w:t xml:space="preserve">shared </w:t>
      </w:r>
      <w:r w:rsidRPr="0045368E">
        <w:t xml:space="preserve">commitment to </w:t>
      </w:r>
      <w:r>
        <w:t xml:space="preserve">leading and progressing </w:t>
      </w:r>
      <w:r w:rsidRPr="0045368E">
        <w:t xml:space="preserve">the work needed </w:t>
      </w:r>
      <w:r>
        <w:t xml:space="preserve">through the action plans </w:t>
      </w:r>
      <w:r w:rsidRPr="0045368E">
        <w:t>to ensure the outcomes of the National Plan</w:t>
      </w:r>
      <w:r>
        <w:t xml:space="preserve"> are </w:t>
      </w:r>
      <w:r w:rsidRPr="0045368E">
        <w:t xml:space="preserve">achieved. </w:t>
      </w:r>
    </w:p>
    <w:p w14:paraId="66912EFD" w14:textId="77777777" w:rsidR="008C4153" w:rsidRDefault="008C4153" w:rsidP="008C4153">
      <w:pPr>
        <w:ind w:left="360"/>
        <w:rPr>
          <w:i/>
        </w:rPr>
      </w:pPr>
    </w:p>
    <w:p w14:paraId="11FD8434" w14:textId="77777777" w:rsidR="008C4153" w:rsidRDefault="008C4153" w:rsidP="008C4153">
      <w:pPr>
        <w:ind w:left="360"/>
        <w:rPr>
          <w:i/>
        </w:rPr>
      </w:pPr>
    </w:p>
    <w:p w14:paraId="6F70FB10" w14:textId="6AC4910D" w:rsidR="008C4153" w:rsidRDefault="008C4153" w:rsidP="0068756F">
      <w:pPr>
        <w:pStyle w:val="Heading3"/>
      </w:pPr>
      <w:r>
        <w:t>First Action Plan 2023-2027</w:t>
      </w:r>
    </w:p>
    <w:p w14:paraId="65823F89" w14:textId="4CE7B0A8" w:rsidR="008C4153" w:rsidRPr="008C4153" w:rsidRDefault="008C4153" w:rsidP="008C4153">
      <w:pPr>
        <w:ind w:left="360"/>
        <w:rPr>
          <w:i/>
        </w:rPr>
      </w:pPr>
      <w:r w:rsidRPr="00133973">
        <w:t xml:space="preserve">The </w:t>
      </w:r>
      <w:r>
        <w:t>First</w:t>
      </w:r>
      <w:r w:rsidRPr="00133973">
        <w:t xml:space="preserve"> Action Plan</w:t>
      </w:r>
      <w:r>
        <w:t xml:space="preserve"> has been developed in close consultation with victim-survivors, sector representatives and governments, and </w:t>
      </w:r>
      <w:r w:rsidRPr="00133973">
        <w:t>detail</w:t>
      </w:r>
      <w:r w:rsidRPr="00C41198">
        <w:t>s actions by Commonwealth,</w:t>
      </w:r>
      <w:r w:rsidRPr="00133973">
        <w:t xml:space="preserve"> state and territory governments</w:t>
      </w:r>
      <w:r>
        <w:t xml:space="preserve"> towards ending gender-based violence in Australia.</w:t>
      </w:r>
      <w:r w:rsidRPr="00133973">
        <w:t xml:space="preserve"> </w:t>
      </w:r>
    </w:p>
    <w:p w14:paraId="50CC6893" w14:textId="77777777" w:rsidR="008C4153" w:rsidRPr="0045368E" w:rsidRDefault="008C4153" w:rsidP="008C4153">
      <w:pPr>
        <w:ind w:left="360"/>
      </w:pPr>
      <w:r w:rsidRPr="0045368E">
        <w:t>This includes joint actions committed to by all governments that will ensure a consistent and coordinated approach to achieving the outcomes of the National Plan across the four key domains of prevention, early intervention, response, and recovery and healing.</w:t>
      </w:r>
    </w:p>
    <w:p w14:paraId="4CD4A844" w14:textId="77777777" w:rsidR="008C4153" w:rsidRPr="00133973" w:rsidRDefault="008C4153" w:rsidP="0068756F">
      <w:pPr>
        <w:pStyle w:val="Heading3"/>
      </w:pPr>
      <w:r>
        <w:t>Aboriginal and Torres Strait Islander Action Plan</w:t>
      </w:r>
      <w:r w:rsidRPr="00133973">
        <w:t xml:space="preserve"> </w:t>
      </w:r>
    </w:p>
    <w:p w14:paraId="154822E1" w14:textId="77777777" w:rsidR="008C4153" w:rsidRDefault="008C4153" w:rsidP="008C4153">
      <w:pPr>
        <w:ind w:left="360"/>
      </w:pPr>
      <w:r w:rsidRPr="00133973">
        <w:t>The Aboriginal and Torres Strait Islander Action Plan lays the foundations for longer-term structural change. It aims to address immediate safety needs of Aboriginal and Torres Strait Islander women, children and families</w:t>
      </w:r>
      <w:r>
        <w:t xml:space="preserve"> and will take effect in the short-term while the future standalone First Nations National Plan is developed.</w:t>
      </w:r>
    </w:p>
    <w:p w14:paraId="0B6ED3FA" w14:textId="77777777" w:rsidR="008C4153" w:rsidRDefault="008C4153" w:rsidP="008C4153">
      <w:pPr>
        <w:ind w:left="360"/>
      </w:pPr>
      <w:r w:rsidRPr="00133973">
        <w:t xml:space="preserve">The Aboriginal and Torres Strait Islander Action Plan </w:t>
      </w:r>
      <w:r>
        <w:t xml:space="preserve">has been developed through </w:t>
      </w:r>
      <w:r w:rsidRPr="00133973">
        <w:t>Nation-wide consultation with victim-survivors, community and sector representatives</w:t>
      </w:r>
      <w:r>
        <w:t xml:space="preserve">, and </w:t>
      </w:r>
      <w:r w:rsidRPr="00133973">
        <w:t>in genuine partnership with the Aboriginal and Torres Strait Islander Advisory Council on family, domestic and sexual violence.</w:t>
      </w:r>
    </w:p>
    <w:p w14:paraId="35C6E72D" w14:textId="77777777" w:rsidR="008C4153" w:rsidRPr="00133973" w:rsidRDefault="008C4153" w:rsidP="0068756F">
      <w:pPr>
        <w:pStyle w:val="Heading3"/>
      </w:pPr>
      <w:r>
        <w:t>Outcomes Framework</w:t>
      </w:r>
      <w:r w:rsidRPr="00133973">
        <w:t xml:space="preserve"> </w:t>
      </w:r>
    </w:p>
    <w:p w14:paraId="2A9F7C85" w14:textId="77777777" w:rsidR="008C4153" w:rsidRDefault="008C4153" w:rsidP="008C4153">
      <w:pPr>
        <w:ind w:left="360"/>
      </w:pPr>
      <w:r w:rsidRPr="00133973">
        <w:t>The Outcomes Framework will help track, measure, monitor and report change over the life of the National Plan. It includes long-term outcomes, addressing necessary change at the individual, community, service and systems level.</w:t>
      </w:r>
    </w:p>
    <w:p w14:paraId="4378C59F" w14:textId="77777777" w:rsidR="008C4153" w:rsidRPr="00512472" w:rsidRDefault="008C4153" w:rsidP="0068756F">
      <w:pPr>
        <w:pStyle w:val="Heading3"/>
      </w:pPr>
      <w:r w:rsidRPr="00512472">
        <w:t>Finalisation of the Action Plans</w:t>
      </w:r>
    </w:p>
    <w:p w14:paraId="0B422D4C" w14:textId="77777777" w:rsidR="008C4153" w:rsidRDefault="008C4153" w:rsidP="008C4153">
      <w:pPr>
        <w:ind w:left="360"/>
      </w:pPr>
      <w:r>
        <w:t xml:space="preserve">The Council </w:t>
      </w:r>
      <w:r w:rsidRPr="00126547">
        <w:t xml:space="preserve">affirmed </w:t>
      </w:r>
      <w:r>
        <w:t xml:space="preserve">the importance of imminent final endorsement of the First Action Plan, dedicated Aboriginal and Torres Strait Islander Action Plan and Outcomes Framework through the relevant Commonwealth, state and territory government processes. </w:t>
      </w:r>
    </w:p>
    <w:p w14:paraId="04D0697F" w14:textId="77777777" w:rsidR="008C4153" w:rsidRPr="004E57C5" w:rsidRDefault="008C4153" w:rsidP="008C4153">
      <w:pPr>
        <w:ind w:left="360"/>
      </w:pPr>
      <w:r>
        <w:t xml:space="preserve">Minister Rishworth and Minister Elliot thanked </w:t>
      </w:r>
      <w:r w:rsidRPr="00133973">
        <w:t xml:space="preserve">the </w:t>
      </w:r>
      <w:r>
        <w:t xml:space="preserve">members of the </w:t>
      </w:r>
      <w:r w:rsidRPr="00133973">
        <w:t xml:space="preserve">Council </w:t>
      </w:r>
      <w:r>
        <w:t xml:space="preserve">for their </w:t>
      </w:r>
      <w:r w:rsidRPr="004344AB">
        <w:t>jurisdictions</w:t>
      </w:r>
      <w:r>
        <w:t xml:space="preserve"> </w:t>
      </w:r>
      <w:r w:rsidRPr="00133973">
        <w:t xml:space="preserve">dedication </w:t>
      </w:r>
      <w:r>
        <w:t xml:space="preserve">and commitment to ending gender-based violence in Australia within one generation.  </w:t>
      </w:r>
    </w:p>
    <w:p w14:paraId="4A6BD90B" w14:textId="77777777" w:rsidR="008C4153" w:rsidRPr="0030547E" w:rsidRDefault="008C4153" w:rsidP="0068756F">
      <w:pPr>
        <w:pStyle w:val="Heading3"/>
      </w:pPr>
      <w:r w:rsidRPr="0030547E">
        <w:t>Launch</w:t>
      </w:r>
    </w:p>
    <w:p w14:paraId="267265C5" w14:textId="77777777" w:rsidR="008C4153" w:rsidRPr="005502A9" w:rsidRDefault="008C4153" w:rsidP="008C4153">
      <w:pPr>
        <w:ind w:left="360"/>
      </w:pPr>
      <w:r w:rsidRPr="00126547">
        <w:t>The Council is working towards an August launch date, to be agreed to once all government endorsement processes are finalised.</w:t>
      </w:r>
    </w:p>
    <w:p w14:paraId="6AB41437" w14:textId="70ABCE17" w:rsidR="008F1067" w:rsidRPr="00CF7D6E" w:rsidRDefault="008F1067" w:rsidP="0068756F">
      <w:pPr>
        <w:pStyle w:val="Heading2"/>
      </w:pPr>
    </w:p>
    <w:sectPr w:rsidR="008F1067" w:rsidRPr="00CF7D6E" w:rsidSect="0030292F">
      <w:headerReference w:type="even" r:id="rId11"/>
      <w:headerReference w:type="default" r:id="rId12"/>
      <w:footerReference w:type="even" r:id="rId13"/>
      <w:headerReference w:type="first" r:id="rId14"/>
      <w:footerReference w:type="first" r:id="rId15"/>
      <w:pgSz w:w="11906" w:h="16838"/>
      <w:pgMar w:top="1843" w:right="1440" w:bottom="1843"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5AE8F" w16cid:durableId="27BD7CC8"/>
  <w16cid:commentId w16cid:paraId="3163E396" w16cid:durableId="27BD7ADC"/>
  <w16cid:commentId w16cid:paraId="4A575715" w16cid:durableId="27BD7ADD"/>
  <w16cid:commentId w16cid:paraId="1F27053E" w16cid:durableId="27BD7D9F"/>
  <w16cid:commentId w16cid:paraId="0B6FB803" w16cid:durableId="27BD7D81"/>
  <w16cid:commentId w16cid:paraId="37A03A3D" w16cid:durableId="27BD7D64"/>
  <w16cid:commentId w16cid:paraId="281E3EA1" w16cid:durableId="27BD7DCA"/>
  <w16cid:commentId w16cid:paraId="01AC6598" w16cid:durableId="27BD7F08"/>
  <w16cid:commentId w16cid:paraId="03129150" w16cid:durableId="27BD7A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328A1" w14:textId="77777777" w:rsidR="00855616" w:rsidRDefault="00855616" w:rsidP="00D107DE">
      <w:pPr>
        <w:spacing w:after="0" w:line="240" w:lineRule="auto"/>
      </w:pPr>
      <w:r>
        <w:separator/>
      </w:r>
    </w:p>
  </w:endnote>
  <w:endnote w:type="continuationSeparator" w:id="0">
    <w:p w14:paraId="7D6520D2" w14:textId="77777777" w:rsidR="00855616" w:rsidRDefault="00855616" w:rsidP="00D107DE">
      <w:pPr>
        <w:spacing w:after="0" w:line="240" w:lineRule="auto"/>
      </w:pPr>
      <w:r>
        <w:continuationSeparator/>
      </w:r>
    </w:p>
  </w:endnote>
  <w:endnote w:type="continuationNotice" w:id="1">
    <w:p w14:paraId="100C57BC" w14:textId="77777777" w:rsidR="00855616" w:rsidRDefault="00855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Condensed">
    <w:altName w:val="Franklin Gothic Medium Cond"/>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7555" w14:textId="1B561D13" w:rsidR="003E4B42" w:rsidRDefault="003E4B42">
    <w:pPr>
      <w:pStyle w:val="Footer"/>
    </w:pPr>
    <w:r>
      <w:rPr>
        <w:noProof/>
        <w:lang w:eastAsia="en-AU"/>
      </w:rPr>
      <mc:AlternateContent>
        <mc:Choice Requires="wps">
          <w:drawing>
            <wp:anchor distT="0" distB="0" distL="114300" distR="114300" simplePos="0" relativeHeight="251665408" behindDoc="0" locked="1" layoutInCell="0" allowOverlap="1" wp14:anchorId="51A61C32" wp14:editId="51369D20">
              <wp:simplePos x="0" y="0"/>
              <wp:positionH relativeFrom="margin">
                <wp:align>center</wp:align>
              </wp:positionH>
              <wp:positionV relativeFrom="bottomMargin">
                <wp:align>center</wp:align>
              </wp:positionV>
              <wp:extent cx="1612265" cy="299085"/>
              <wp:effectExtent l="0" t="0" r="0" b="5715"/>
              <wp:wrapNone/>
              <wp:docPr id="8" name="janusSEAL SC F_EvenPage"/>
              <wp:cNvGraphicFramePr/>
              <a:graphic xmlns:a="http://schemas.openxmlformats.org/drawingml/2006/main">
                <a:graphicData uri="http://schemas.microsoft.com/office/word/2010/wordprocessingShape">
                  <wps:wsp>
                    <wps:cNvSpPr txBox="1"/>
                    <wps:spPr>
                      <a:xfrm>
                        <a:off x="0" y="0"/>
                        <a:ext cx="16122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2F0F3" w14:textId="54B42925"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PM_ProtectiveMarkingValue_Footer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A61C32" id="_x0000_t202" coordsize="21600,21600" o:spt="202" path="m,l,21600r21600,l21600,xe">
              <v:stroke joinstyle="miter"/>
              <v:path gradientshapeok="t" o:connecttype="rect"/>
            </v:shapetype>
            <v:shape id="janusSEAL SC F_EvenPage" o:spid="_x0000_s1029" type="#_x0000_t202" style="position:absolute;margin-left:0;margin-top:0;width:126.95pt;height:23.55pt;z-index:2516654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unpwIAAFMFAAAOAAAAZHJzL2Uyb0RvYy54bWysVN1v2yAQf5+0/wHxnvqjThpbdao0baZJ&#10;UVspnfo4EYxjbxgQkMTttP99B7bTtNvDNO0FDu6Du9/vjsurtuFoz7SppchxdBZixASVRS22Of7y&#10;uBxNMTKWiIJwKViOn5nBV7OPHy4PKmOxrCQvmEYQRJjsoHJcWauyIDC0Yg0xZ1IxAcpS6oZYOOpt&#10;UGhygOgND+IwnAQHqQulJWXGwO1Np8QzH78sGbX3ZWmYRTzHkJv1q/brxq3B7JJkW01UVdM+DfIP&#10;WTSkFvDoMdQNsQTtdP1bqKamWhpZ2jMqm0CWZU2ZrwGqicJ31awropivBcAx6giT+X9h6d3+QaO6&#10;yDEQJUgDFH0jYmfWt/MVWi/Q8uvtnokHsmUOqoMyGXisFfjY9lq2QPlwb+DSIdCWunE71IZAD6A/&#10;H4FmrUXUOU2iOJ6MMaKgi9M0nI5dmODVW2ljPzHZICfkWAORHl+yXxnbmQ4m7jEhlzXnnkwu0CHH&#10;k/Nx6B2OGgjOhbOFJCBGL3Uk/UijOAmv43S0nEwvRskyGY/Si3A6CqP0Op2ESZrcLH+6eFGSVXVR&#10;MLGqBRsaJkr+jpC+dTuqfcu8SdVIXheuDpebq27BNdoT6NwNJ/R7j9CJVfA2HQ8gVDfsvsrAcdZx&#10;4yTbblpP9/nA20YWz0CnlgAzkGUUXdbw9ooY+0A0DANcwoDbe1hKLgFb2UsYVVK//One2QMkoMXo&#10;AMOVYwHTjxH/LKB30yhJ3Cz6QzK+iOGgTzWbU43YNQsJGEQ+Ny86e8sHsdSyeYJfYO7eBBURFF7O&#10;sR3Ehe0GHn4RyuZzbwTTp4hdibWiLvSA+GP7RLTqm84ClndyGEKSveu9ztZ5GjXfWehA35gO5Q5T&#10;4MEdYHI9I/0v476G07O3ev0LZ78AAAD//wMAUEsDBBQABgAIAAAAIQC8F/sm3AAAAAQBAAAPAAAA&#10;ZHJzL2Rvd25yZXYueG1sTI/NTsMwEITvSLyDtUjcqNOW8hPiVKgSvVQcKKi9buJtEiVeW7Gbhj49&#10;hku5rDSa0cy32XI0nRio941lBdNJAoK4tLrhSsHX59vdEwgfkDV2lknBN3lY5tdXGabanviDhm2o&#10;RCxhn6KCOgSXSunLmgz6iXXE0TvY3mCIsq+k7vEUy00nZ0nyIA02HBdqdLSqqWy3R6PgHXfrMIxt&#10;uW7dQe+NK1bz80ap25vx9QVEoDFcwvCLH9Ehj0yFPbL2olMQHwl/N3qzxfwZRKHg/nEKMs/kf/j8&#10;BwAA//8DAFBLAQItABQABgAIAAAAIQC2gziS/gAAAOEBAAATAAAAAAAAAAAAAAAAAAAAAABbQ29u&#10;dGVudF9UeXBlc10ueG1sUEsBAi0AFAAGAAgAAAAhADj9If/WAAAAlAEAAAsAAAAAAAAAAAAAAAAA&#10;LwEAAF9yZWxzLy5yZWxzUEsBAi0AFAAGAAgAAAAhAGZ6a6enAgAAUwUAAA4AAAAAAAAAAAAAAAAA&#10;LgIAAGRycy9lMm9Eb2MueG1sUEsBAi0AFAAGAAgAAAAhALwX+ybcAAAABAEAAA8AAAAAAAAAAAAA&#10;AAAAAQUAAGRycy9kb3ducmV2LnhtbFBLBQYAAAAABAAEAPMAAAAKBgAAAAA=&#10;" o:allowincell="f" filled="f" stroked="f" strokeweight=".5pt">
              <v:textbox style="mso-fit-shape-to-text:t">
                <w:txbxContent>
                  <w:p w14:paraId="0632F0F3" w14:textId="54B42925"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PM_ProtectiveMarkingValue_Footer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5A504" w14:textId="49F2D371" w:rsidR="003E4B42" w:rsidRDefault="003E4B42">
    <w:pPr>
      <w:pStyle w:val="Footer"/>
    </w:pPr>
    <w:r>
      <w:rPr>
        <w:noProof/>
        <w:lang w:eastAsia="en-AU"/>
      </w:rPr>
      <mc:AlternateContent>
        <mc:Choice Requires="wps">
          <w:drawing>
            <wp:anchor distT="0" distB="0" distL="114300" distR="114300" simplePos="0" relativeHeight="251664384" behindDoc="0" locked="1" layoutInCell="0" allowOverlap="1" wp14:anchorId="03A6616F" wp14:editId="24C078A9">
              <wp:simplePos x="0" y="0"/>
              <wp:positionH relativeFrom="margin">
                <wp:align>center</wp:align>
              </wp:positionH>
              <wp:positionV relativeFrom="bottomMargin">
                <wp:align>center</wp:align>
              </wp:positionV>
              <wp:extent cx="1612265" cy="299085"/>
              <wp:effectExtent l="0" t="0" r="0" b="5715"/>
              <wp:wrapNone/>
              <wp:docPr id="5" name="janusSEAL SC F_FirstPage"/>
              <wp:cNvGraphicFramePr/>
              <a:graphic xmlns:a="http://schemas.openxmlformats.org/drawingml/2006/main">
                <a:graphicData uri="http://schemas.microsoft.com/office/word/2010/wordprocessingShape">
                  <wps:wsp>
                    <wps:cNvSpPr txBox="1"/>
                    <wps:spPr>
                      <a:xfrm>
                        <a:off x="0" y="0"/>
                        <a:ext cx="16122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B13EB" w14:textId="0EA91416"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PM_ProtectiveMarkingValue_Footer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A6616F" id="_x0000_t202" coordsize="21600,21600" o:spt="202" path="m,l,21600r21600,l21600,xe">
              <v:stroke joinstyle="miter"/>
              <v:path gradientshapeok="t" o:connecttype="rect"/>
            </v:shapetype>
            <v:shape id="janusSEAL SC F_FirstPage" o:spid="_x0000_s1031" type="#_x0000_t202" style="position:absolute;margin-left:0;margin-top:0;width:126.95pt;height:23.5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EvpAIAAFQFAAAOAAAAZHJzL2Uyb0RvYy54bWysVN1v2yAQf5+0/wHxnvpjThpbdaY0nadJ&#10;UVspnfo4EYxjbxgQkMTdtP99B7bTtNvDNO0FDu64j9/vjqv3XcvRgWnTSJHj6CLEiAkqy0bscvz5&#10;oZjMMTKWiJJwKViOn5jB7xdv31wdVcZiWUteMo3AiTDZUeW4tlZlQWBozVpiLqRiApSV1C2xcNS7&#10;oNTkCN5bHsRhOAuOUpdKS8qMgdubXokX3n9VMWrvqsowi3iOITfrV+3XrVuDxRXJdpqouqFDGuQf&#10;smhJIyDoydUNsQTtdfObq7ahWhpZ2Qsq20BWVUOZrwGqicJX1WxqopivBcAx6gST+X9u6e3hXqOm&#10;zPEUI0FaoOgrEXuz+bBco80KFV+KRht7T3bMYXVUJoMnGwWPbHctO+B8vDdw6SDoKt26HYpDoAfU&#10;n05Is84i6h7NojieQUgKujhNw/nUuQmeXyuI+pHJFjkhxxqY9ACTw9rY3nQ0ccGELBrOPZtcoGOO&#10;Z++moX9w0oBzLpwtJAE+Bqln6UcaxUl4HaeTYja/nCRFMp2kl+F8EkbpdToLkzS5KX46f1GS1U1Z&#10;MrFuBBs7Jkr+jpGhd3uufc+8SNVI3pSuDpebq27FNToQaN0tJ/TbgNCZVfAyHQ8gVDfuvsrAcdZz&#10;4yTbbbuB74HPrSyfgE4tAWYgyyjqKV8TR7uGaYBLmHB7B0vFJWArBwmjWurvf7p39gAJaDE6wnTl&#10;WMD4Y8Q/CWjeNEoSN4z+kEwvYzjoc832XCP27UoCBpHPzYvO3vJRrLRsH+EbWLqYoCKCQuQc21Fc&#10;2X7i4RuhbLn0RjB+iti12CjqXI+IP3SPRKuh6SxgeSvHKSTZq97rbd1Lo5Z7Cx3oG9Oh3GMKPLgD&#10;jK5nZPhm3N9wfvZWz5/h4hcAAAD//wMAUEsDBBQABgAIAAAAIQC8F/sm3AAAAAQBAAAPAAAAZHJz&#10;L2Rvd25yZXYueG1sTI/NTsMwEITvSLyDtUjcqNOW8hPiVKgSvVQcKKi9buJtEiVeW7Gbhj49hku5&#10;rDSa0cy32XI0nRio941lBdNJAoK4tLrhSsHX59vdEwgfkDV2lknBN3lY5tdXGabanviDhm2oRCxh&#10;n6KCOgSXSunLmgz6iXXE0TvY3mCIsq+k7vEUy00nZ0nyIA02HBdqdLSqqWy3R6PgHXfrMIxtuW7d&#10;Qe+NK1bz80ap25vx9QVEoDFcwvCLH9Ehj0yFPbL2olMQHwl/N3qzxfwZRKHg/nEKMs/kf/j8BwAA&#10;//8DAFBLAQItABQABgAIAAAAIQC2gziS/gAAAOEBAAATAAAAAAAAAAAAAAAAAAAAAABbQ29udGVu&#10;dF9UeXBlc10ueG1sUEsBAi0AFAAGAAgAAAAhADj9If/WAAAAlAEAAAsAAAAAAAAAAAAAAAAALwEA&#10;AF9yZWxzLy5yZWxzUEsBAi0AFAAGAAgAAAAhAJDRcS+kAgAAVAUAAA4AAAAAAAAAAAAAAAAALgIA&#10;AGRycy9lMm9Eb2MueG1sUEsBAi0AFAAGAAgAAAAhALwX+ybcAAAABAEAAA8AAAAAAAAAAAAAAAAA&#10;/gQAAGRycy9kb3ducmV2LnhtbFBLBQYAAAAABAAEAPMAAAAHBgAAAAA=&#10;" o:allowincell="f" filled="f" stroked="f" strokeweight=".5pt">
              <v:textbox style="mso-fit-shape-to-text:t">
                <w:txbxContent>
                  <w:p w14:paraId="5C3B13EB" w14:textId="0EA91416"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PM_ProtectiveMarkingValue_Footer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F51B" w14:textId="77777777" w:rsidR="00855616" w:rsidRDefault="00855616" w:rsidP="00D107DE">
      <w:pPr>
        <w:spacing w:after="0" w:line="240" w:lineRule="auto"/>
      </w:pPr>
      <w:r>
        <w:separator/>
      </w:r>
    </w:p>
  </w:footnote>
  <w:footnote w:type="continuationSeparator" w:id="0">
    <w:p w14:paraId="7916803B" w14:textId="77777777" w:rsidR="00855616" w:rsidRDefault="00855616" w:rsidP="00D107DE">
      <w:pPr>
        <w:spacing w:after="0" w:line="240" w:lineRule="auto"/>
      </w:pPr>
      <w:r>
        <w:continuationSeparator/>
      </w:r>
    </w:p>
  </w:footnote>
  <w:footnote w:type="continuationNotice" w:id="1">
    <w:p w14:paraId="6053CC83" w14:textId="77777777" w:rsidR="00855616" w:rsidRDefault="00855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9F94" w14:textId="460E049C" w:rsidR="003E4B42" w:rsidRDefault="003E4B42">
    <w:pPr>
      <w:pStyle w:val="Header"/>
    </w:pPr>
    <w:r>
      <w:rPr>
        <w:noProof/>
        <w:lang w:eastAsia="en-AU"/>
      </w:rPr>
      <mc:AlternateContent>
        <mc:Choice Requires="wps">
          <w:drawing>
            <wp:anchor distT="0" distB="0" distL="114300" distR="114300" simplePos="0" relativeHeight="251662336" behindDoc="0" locked="1" layoutInCell="0" allowOverlap="1" wp14:anchorId="22D3BAF3" wp14:editId="648D3C51">
              <wp:simplePos x="0" y="0"/>
              <wp:positionH relativeFrom="margin">
                <wp:align>center</wp:align>
              </wp:positionH>
              <wp:positionV relativeFrom="topMargin">
                <wp:align>center</wp:align>
              </wp:positionV>
              <wp:extent cx="1612265" cy="299085"/>
              <wp:effectExtent l="0" t="0" r="0" b="5715"/>
              <wp:wrapNone/>
              <wp:docPr id="3" name="janusSEAL SC H_EvenPage"/>
              <wp:cNvGraphicFramePr/>
              <a:graphic xmlns:a="http://schemas.openxmlformats.org/drawingml/2006/main">
                <a:graphicData uri="http://schemas.microsoft.com/office/word/2010/wordprocessingShape">
                  <wps:wsp>
                    <wps:cNvSpPr txBox="1"/>
                    <wps:spPr>
                      <a:xfrm>
                        <a:off x="0" y="0"/>
                        <a:ext cx="16122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AFDD2" w14:textId="4F0963A2"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PM_ProtectiveMarkingValue_Header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D3BAF3" id="_x0000_t202" coordsize="21600,21600" o:spt="202" path="m,l,21600r21600,l21600,xe">
              <v:stroke joinstyle="miter"/>
              <v:path gradientshapeok="t" o:connecttype="rect"/>
            </v:shapetype>
            <v:shape id="janusSEAL SC H_EvenPage" o:spid="_x0000_s1026" type="#_x0000_t202" style="position:absolute;margin-left:0;margin-top:0;width:126.95pt;height:23.55pt;z-index:2516623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USpQIAAEwFAAAOAAAAZHJzL2Uyb0RvYy54bWysVN1v2yAQf5+0/wHxnvqjThpbdao0bbZJ&#10;UVspnfo4EYxjbxgQkMTdtP99B7bTtNvDNO0FDu6Du9/vjsurtuFoz7SppchxdBZixASVRS22Of78&#10;uBxNMTKWiIJwKViOn5nBV7P37y4PKmOxrCQvmEYQRJjsoHJcWauyIDC0Yg0xZ1IxAcpS6oZYOOpt&#10;UGhygOgND+IwnAQHqQulJWXGwO1Np8QzH78sGbX3ZWmYRTzHkJv1q/brxq3B7JJkW01UVdM+DfIP&#10;WTSkFvDoMdQNsQTtdP1bqKamWhpZ2jMqm0CWZU2ZrwGqicI31awropivBcAx6giT+X9h6d3+QaO6&#10;yPE5RoI0QNFXInZmfTtfofUCffxyu2figWyZg+qgTAYeawU+tr2WLVA+3Bu4dAi0pW7cDrUh0APo&#10;z0egWWsRdU6TKI4nY4wo6OI0DadjFyZ48Vba2A9MNsgJOdZApMeX7FfGdqaDiXtMyGXNuSeTC3TI&#10;8eR8HHqHowaCc+FsIQmI0UsdST/SKE7C6zgdLSfTi1GyTMaj9CKcjsIovU4nYZImN8ufLl6UZFVd&#10;FEysasGGhomSvyOkb92Oat8yr1I1kteFq8Pl5qpbcI32BDp3wwn91iN0YhW8TscDCNUNu68ycJx1&#10;3DjJtpu2J3Iji2fgUUvAF1gyii5reHRFjH0gGqYALmGy7T0sJZcAquwljCqpv//p3tkDFqDF6ABT&#10;lWMBY48R/ySgadMoSdwQ+kMyvojhoE81m1ON2DULCcVHPjcvOnvLB7HUsnmC8Z+7N0FFBIWXc2wH&#10;cWG7SYfvg7L53BvB2CliV2KtqAs9QP3YPhGt+m6zAOKdHKaPZG+arrN1nkbNdxZaz3ekg7fDFAhw&#10;BxhZT0X/vbg/4fTsrV4+wdkvAAAA//8DAFBLAwQUAAYACAAAACEAvBf7JtwAAAAEAQAADwAAAGRy&#10;cy9kb3ducmV2LnhtbEyPzU7DMBCE70i8g7VI3KjTlvIT4lSoEr1UHCiovW7ibRIlXluxm4Y+PYZL&#10;uaw0mtHMt9lyNJ0YqPeNZQXTSQKCuLS64UrB1+fb3RMIH5A1dpZJwTd5WObXVxmm2p74g4ZtqEQs&#10;YZ+igjoEl0rpy5oM+ol1xNE72N5giLKvpO7xFMtNJ2dJ8iANNhwXanS0qqlst0ej4B136zCMbblu&#10;3UHvjStW8/NGqdub8fUFRKAxXMLwix/RIY9MhT2y9qJTEB8Jfzd6s8X8GUSh4P5xCjLP5H/4/AcA&#10;AP//AwBQSwECLQAUAAYACAAAACEAtoM4kv4AAADhAQAAEwAAAAAAAAAAAAAAAAAAAAAAW0NvbnRl&#10;bnRfVHlwZXNdLnhtbFBLAQItABQABgAIAAAAIQA4/SH/1gAAAJQBAAALAAAAAAAAAAAAAAAAAC8B&#10;AABfcmVscy8ucmVsc1BLAQItABQABgAIAAAAIQBploUSpQIAAEwFAAAOAAAAAAAAAAAAAAAAAC4C&#10;AABkcnMvZTJvRG9jLnhtbFBLAQItABQABgAIAAAAIQC8F/sm3AAAAAQBAAAPAAAAAAAAAAAAAAAA&#10;AP8EAABkcnMvZG93bnJldi54bWxQSwUGAAAAAAQABADzAAAACAYAAAAA&#10;" o:allowincell="f" filled="f" stroked="f" strokeweight=".5pt">
              <v:textbox style="mso-fit-shape-to-text:t">
                <w:txbxContent>
                  <w:p w14:paraId="021AFDD2" w14:textId="4F0963A2"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PM_ProtectiveMarkingValue_Header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21A1" w14:textId="4D4181D6" w:rsidR="00F9127C" w:rsidRPr="00A844A0" w:rsidRDefault="00381A6F" w:rsidP="00F9127C">
    <w:pPr>
      <w:pStyle w:val="Header"/>
      <w:jc w:val="center"/>
      <w:rPr>
        <w:b/>
        <w:color w:val="FFFFFF" w:themeColor="background1"/>
        <w:sz w:val="24"/>
      </w:rPr>
    </w:pPr>
    <w:r w:rsidRPr="00A844A0">
      <w:rPr>
        <w:rFonts w:ascii="Times New Roman" w:hAnsi="Times New Roman" w:cs="Times New Roman"/>
        <w:b/>
        <w:noProof/>
        <w:color w:val="FFFFFF" w:themeColor="background1"/>
        <w:sz w:val="28"/>
        <w:lang w:eastAsia="en-AU"/>
      </w:rPr>
      <mc:AlternateContent>
        <mc:Choice Requires="wps">
          <w:drawing>
            <wp:anchor distT="0" distB="0" distL="114300" distR="114300" simplePos="0" relativeHeight="251659264" behindDoc="0" locked="0" layoutInCell="1" allowOverlap="1" wp14:anchorId="1AFAE548" wp14:editId="5065D720">
              <wp:simplePos x="0" y="0"/>
              <wp:positionH relativeFrom="margin">
                <wp:align>center</wp:align>
              </wp:positionH>
              <wp:positionV relativeFrom="paragraph">
                <wp:posOffset>-228600</wp:posOffset>
              </wp:positionV>
              <wp:extent cx="6858000" cy="556260"/>
              <wp:effectExtent l="0" t="0" r="0" b="0"/>
              <wp:wrapNone/>
              <wp:docPr id="7" name="TextBox 27"/>
              <wp:cNvGraphicFramePr/>
              <a:graphic xmlns:a="http://schemas.openxmlformats.org/drawingml/2006/main">
                <a:graphicData uri="http://schemas.microsoft.com/office/word/2010/wordprocessingShape">
                  <wps:wsp>
                    <wps:cNvSpPr txBox="1"/>
                    <wps:spPr>
                      <a:xfrm>
                        <a:off x="0" y="0"/>
                        <a:ext cx="6858000" cy="556260"/>
                      </a:xfrm>
                      <a:prstGeom prst="rect">
                        <a:avLst/>
                      </a:prstGeom>
                      <a:noFill/>
                      <a:ln>
                        <a:noFill/>
                      </a:ln>
                    </wps:spPr>
                    <wps:txbx>
                      <w:txbxContent>
                        <w:p w14:paraId="67ABBA9F" w14:textId="02123CB4" w:rsidR="00F9127C" w:rsidRPr="0014371F" w:rsidRDefault="00381A6F" w:rsidP="0014371F">
                          <w:pPr>
                            <w:pStyle w:val="Title"/>
                            <w:contextualSpacing w:val="0"/>
                            <w:jc w:val="center"/>
                            <w:rPr>
                              <w:rFonts w:ascii="Segoe Condensed" w:hAnsi="Segoe Condensed" w:cs="Segoe UI Historic"/>
                              <w:b/>
                              <w:color w:val="FFFFFF" w:themeColor="background1"/>
                              <w:spacing w:val="0"/>
                              <w:kern w:val="0"/>
                              <w:sz w:val="40"/>
                              <w:szCs w:val="20"/>
                            </w:rPr>
                          </w:pPr>
                          <w:r w:rsidRPr="0014371F">
                            <w:rPr>
                              <w:rFonts w:ascii="Segoe Condensed" w:hAnsi="Segoe Condensed" w:cs="Segoe UI Historic"/>
                              <w:b/>
                              <w:color w:val="FFFFFF" w:themeColor="background1"/>
                              <w:spacing w:val="0"/>
                              <w:kern w:val="0"/>
                              <w:sz w:val="40"/>
                              <w:szCs w:val="20"/>
                            </w:rPr>
                            <w:t>Women and Women’s Safety Ministerial Council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AFAE548" id="_x0000_t202" coordsize="21600,21600" o:spt="202" path="m,l,21600r21600,l21600,xe">
              <v:stroke joinstyle="miter"/>
              <v:path gradientshapeok="t" o:connecttype="rect"/>
            </v:shapetype>
            <v:shape id="TextBox 27" o:spid="_x0000_s1027" type="#_x0000_t202" style="position:absolute;left:0;text-align:left;margin-left:0;margin-top:-18pt;width:540pt;height:4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1mpwEAADoDAAAOAAAAZHJzL2Uyb0RvYy54bWysUk1vGyEQvVfKf0DcYzaW7Fgrr6OkUXKp&#10;2kpJfwBmwYsEDBmwd/3vO2DH6cet6mUWZmYf772Z9d3kHTtoTBZCx29mDWc6KOht2HX8x+vT9Yqz&#10;lGXopYOgO37Uid9trj6tx9jqOQzgeo2MQEJqx9jxIefYCpHUoL1MM4g6UNEAepnpijvRoxwJ3Tsx&#10;b5qlGAH7iKB0SpR9PBX5puIbo1X+ZkzSmbmOE7dcI9a4LVFs1rLdoYyDVWca8h9YeGkDPXqBepRZ&#10;sj3av6C8VQgJTJ4p8AKMsUpXDaTmpvlDzcsgo65ayJwULzal/wervh6+I7N9x285C9LTiF71lB9g&#10;YvPb4s4YU0tNL5Ha8kR5mvJ7PlGyiJ4M+vIlOYzq5PPx4i2BMUXJ5WqxahoqKaotFsv5spovPv6O&#10;mPKzBs/KoeNIs6uWysOXlIkJtb63lMcCPFnn6vxc+C1BjSUjCvUTxXLK03aqQi/0t9AfSdVI0+94&#10;ettL1Jxhdp/htCwyqAFoV1TGSiTA/T6DsZVMgTwBnF+iAVWO52UqG/DrvXZ9rPzmJwAAAP//AwBQ&#10;SwMEFAAGAAgAAAAhAAfBmlfdAAAACAEAAA8AAABkcnMvZG93bnJldi54bWxMj8FqwzAQRO+F/IPY&#10;Qi4lkdJSN7iWQygEQmgPTfsBa0uxTKyVsRTH/ftuTu1tlhlm3xSbyXditENsA2lYLRUIS3UwLTUa&#10;vr92izWImJAMdoGshh8bYVPO7grMTbjSpx2PqRFcQjFHDS6lPpcy1s56jMvQW2LvFAaPic+hkWbA&#10;K5f7Tj4qlUmPLfEHh719c7Y+Hy9ew4Pr1cf7aV/tTFa78yHiix8PWs/vp+0riGSn9BeGGz6jQ8lM&#10;VbiQiaLTwEOShsVTxuJmq7ViVWl4XmUgy0L+H1D+AgAA//8DAFBLAQItABQABgAIAAAAIQC2gziS&#10;/gAAAOEBAAATAAAAAAAAAAAAAAAAAAAAAABbQ29udGVudF9UeXBlc10ueG1sUEsBAi0AFAAGAAgA&#10;AAAhADj9If/WAAAAlAEAAAsAAAAAAAAAAAAAAAAALwEAAF9yZWxzLy5yZWxzUEsBAi0AFAAGAAgA&#10;AAAhAEMPTWanAQAAOgMAAA4AAAAAAAAAAAAAAAAALgIAAGRycy9lMm9Eb2MueG1sUEsBAi0AFAAG&#10;AAgAAAAhAAfBmlfdAAAACAEAAA8AAAAAAAAAAAAAAAAAAQQAAGRycy9kb3ducmV2LnhtbFBLBQYA&#10;AAAABAAEAPMAAAALBQAAAAA=&#10;" filled="f" stroked="f">
              <v:textbox>
                <w:txbxContent>
                  <w:p w14:paraId="67ABBA9F" w14:textId="02123CB4" w:rsidR="00F9127C" w:rsidRPr="0014371F" w:rsidRDefault="00381A6F" w:rsidP="0014371F">
                    <w:pPr>
                      <w:pStyle w:val="Title"/>
                      <w:contextualSpacing w:val="0"/>
                      <w:jc w:val="center"/>
                      <w:rPr>
                        <w:rFonts w:ascii="Segoe Condensed" w:hAnsi="Segoe Condensed" w:cs="Segoe UI Historic"/>
                        <w:b/>
                        <w:color w:val="FFFFFF" w:themeColor="background1"/>
                        <w:spacing w:val="0"/>
                        <w:kern w:val="0"/>
                        <w:sz w:val="40"/>
                        <w:szCs w:val="20"/>
                      </w:rPr>
                    </w:pPr>
                    <w:r w:rsidRPr="0014371F">
                      <w:rPr>
                        <w:rFonts w:ascii="Segoe Condensed" w:hAnsi="Segoe Condensed" w:cs="Segoe UI Historic"/>
                        <w:b/>
                        <w:color w:val="FFFFFF" w:themeColor="background1"/>
                        <w:spacing w:val="0"/>
                        <w:kern w:val="0"/>
                        <w:sz w:val="40"/>
                        <w:szCs w:val="20"/>
                      </w:rPr>
                      <w:t>Women and Women’s Safety Ministerial Council</w:t>
                    </w:r>
                  </w:p>
                </w:txbxContent>
              </v:textbox>
              <w10:wrap anchorx="margin"/>
            </v:shape>
          </w:pict>
        </mc:Fallback>
      </mc:AlternateContent>
    </w:r>
    <w:r w:rsidRPr="00A844A0">
      <w:rPr>
        <w:b/>
        <w:color w:val="FFFFFF" w:themeColor="background1"/>
        <w:sz w:val="24"/>
      </w:rPr>
      <w:t xml:space="preserve">Women and Women’s Safety Ministerial Council </w:t>
    </w:r>
    <w:r w:rsidR="00F9127C" w:rsidRPr="00A844A0">
      <w:rPr>
        <w:rFonts w:ascii="Times New Roman" w:hAnsi="Times New Roman" w:cs="Times New Roman"/>
        <w:b/>
        <w:noProof/>
        <w:color w:val="FFFFFF" w:themeColor="background1"/>
        <w:sz w:val="28"/>
        <w:lang w:eastAsia="en-AU"/>
      </w:rPr>
      <mc:AlternateContent>
        <mc:Choice Requires="wps">
          <w:drawing>
            <wp:anchor distT="0" distB="0" distL="114300" distR="114300" simplePos="0" relativeHeight="251656192" behindDoc="0" locked="0" layoutInCell="1" allowOverlap="1" wp14:anchorId="37246DAD" wp14:editId="0B90544D">
              <wp:simplePos x="0" y="0"/>
              <wp:positionH relativeFrom="page">
                <wp:align>right</wp:align>
              </wp:positionH>
              <wp:positionV relativeFrom="paragraph">
                <wp:posOffset>-449580</wp:posOffset>
              </wp:positionV>
              <wp:extent cx="7559749" cy="934689"/>
              <wp:effectExtent l="0" t="0" r="3175" b="0"/>
              <wp:wrapNone/>
              <wp:docPr id="6" name="Rounded Rectangle 6"/>
              <wp:cNvGraphicFramePr/>
              <a:graphic xmlns:a="http://schemas.openxmlformats.org/drawingml/2006/main">
                <a:graphicData uri="http://schemas.microsoft.com/office/word/2010/wordprocessingShape">
                  <wps:wsp>
                    <wps:cNvSpPr/>
                    <wps:spPr>
                      <a:xfrm>
                        <a:off x="0" y="0"/>
                        <a:ext cx="7559749" cy="934689"/>
                      </a:xfrm>
                      <a:prstGeom prst="roundRect">
                        <a:avLst>
                          <a:gd name="adj" fmla="val 6489"/>
                        </a:avLst>
                      </a:prstGeom>
                      <a:solidFill>
                        <a:srgbClr val="1F497D">
                          <a:lumMod val="50000"/>
                        </a:srgbClr>
                      </a:solidFill>
                      <a:ln w="12700" cap="flat" cmpd="sng" algn="ctr">
                        <a:noFill/>
                        <a:prstDash val="solid"/>
                        <a:miter lim="800000"/>
                      </a:ln>
                      <a:effectLst/>
                    </wps:spPr>
                    <wps:txbx>
                      <w:txbxContent>
                        <w:p w14:paraId="45615B51" w14:textId="77777777" w:rsidR="00F9127C" w:rsidRDefault="00F9127C" w:rsidP="00F9127C"/>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7246DAD" id="Rounded Rectangle 6" o:spid="_x0000_s1028" style="position:absolute;left:0;text-align:left;margin-left:544.05pt;margin-top:-35.4pt;width:595.25pt;height:73.6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ZdGwIAAB0EAAAOAAAAZHJzL2Uyb0RvYy54bWysU8mO2zAMvRfoPwi6N86kWY04g2KC9NJl&#10;MNN+AKPFVqHFlZTY+ftSsieZtreiPsiURD0+PpLb+95ochY+KGcrejeZUiIsc1zZuqLfvx3erSkJ&#10;ESwH7ayo6EUEer97+2bbtaWYucZpLjxBEBvKrq1oE2NbFkVgjTAQJq4VFi+l8wYibn1dcA8dohtd&#10;zKbTZdE5z1vvmAgBT/fDJd1lfCkFi1+lDCISXVHkFvPq83pMa7HbQll7aBvFRhrwDywMKItBr1B7&#10;iEBOXv0FZRTzLjgZJ8yZwkmpmMg5YDZ30z+yeW6gFTkXFCe0V5nC/4NlX86Pnihe0SUlFgyW6Mmd&#10;LBecPKF4YGstyDLJ1LWhRO/n9tGPu4BmyrmX3qQ/ZkP6LO3lKq3oI2F4uFosNqv5hhKGd5v38+V6&#10;k0CL2+vWh/hROEOSUVGfWCQKWVY4fwox68tHlsB/UCKNxmqdQZPl/Ao4+iL0C2R6GJxW/KC0zhtf&#10;Hx+0J/gSm/Yw36z2OYw+mc+OD8eLKX4jxzD4Z76/AWlLOkSYrdCVMMAGlhoimqZFSYOtKQFd42Sw&#10;6HME6xKH3HWJ3R5CM4TLsCkclEZFnAmtTEXXicQLC23TrchdjXIk+VJRhjIkK/bHPtdyloDSydHx&#10;C9a3wwZHOj9P4AUlPuoHN8wDWNY4HIcbvQ+n6KS6gg8AYyTswSzBOC+pyV/vs9dtqne/AAAA//8D&#10;AFBLAwQUAAYACAAAACEAlx6jZt8AAAAIAQAADwAAAGRycy9kb3ducmV2LnhtbEyPy07DMBBF90j8&#10;gzVI7FqnCFKaZlIBUhewQOpDSOyceBoH4nEUu0n4e9wVLEd3dO85+WayrRio941jhMU8AUFcOd1w&#10;jXA8bGePIHxQrFXrmBB+yMOmuL7KVabdyDsa9qEWsYR9phBMCF0mpa8MWeXnriOO2cn1VoV49rXU&#10;vRpjuW3lXZKk0qqG44JRHb0Yqr73Z4ugv97K7WF4Hs2rsZ/p8UP69+qEeHszPa1BBJrC3zNc8CM6&#10;FJGpdGfWXrQIUSQgzJZJFLjEi1XyAKJEWKb3IItc/hcofgEAAP//AwBQSwECLQAUAAYACAAAACEA&#10;toM4kv4AAADhAQAAEwAAAAAAAAAAAAAAAAAAAAAAW0NvbnRlbnRfVHlwZXNdLnhtbFBLAQItABQA&#10;BgAIAAAAIQA4/SH/1gAAAJQBAAALAAAAAAAAAAAAAAAAAC8BAABfcmVscy8ucmVsc1BLAQItABQA&#10;BgAIAAAAIQCTWUZdGwIAAB0EAAAOAAAAAAAAAAAAAAAAAC4CAABkcnMvZTJvRG9jLnhtbFBLAQIt&#10;ABQABgAIAAAAIQCXHqNm3wAAAAgBAAAPAAAAAAAAAAAAAAAAAHUEAABkcnMvZG93bnJldi54bWxQ&#10;SwUGAAAAAAQABADzAAAAgQUAAAAA&#10;" fillcolor="#10253f" stroked="f" strokeweight="1pt">
              <v:stroke joinstyle="miter"/>
              <v:textbox>
                <w:txbxContent>
                  <w:p w14:paraId="45615B51" w14:textId="77777777" w:rsidR="00F9127C" w:rsidRDefault="00F9127C" w:rsidP="00F9127C"/>
                </w:txbxContent>
              </v:textbox>
              <w10:wrap anchorx="page"/>
            </v:roundrect>
          </w:pict>
        </mc:Fallback>
      </mc:AlternateContent>
    </w:r>
  </w:p>
  <w:p w14:paraId="3583D0C7" w14:textId="77777777" w:rsidR="00F9127C" w:rsidRPr="00A844A0" w:rsidRDefault="00F9127C" w:rsidP="002B0653">
    <w:pPr>
      <w:pStyle w:val="Header"/>
      <w:jc w:val="center"/>
      <w:rPr>
        <w:b/>
        <w:color w:val="FFFFFF" w:themeColor="background1"/>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1D49" w14:textId="7801558D" w:rsidR="003E4B42" w:rsidRDefault="003E4B42">
    <w:pPr>
      <w:pStyle w:val="Header"/>
    </w:pPr>
    <w:r>
      <w:rPr>
        <w:noProof/>
        <w:lang w:eastAsia="en-AU"/>
      </w:rPr>
      <mc:AlternateContent>
        <mc:Choice Requires="wps">
          <w:drawing>
            <wp:anchor distT="0" distB="0" distL="114300" distR="114300" simplePos="0" relativeHeight="251661312" behindDoc="0" locked="1" layoutInCell="0" allowOverlap="1" wp14:anchorId="663BE966" wp14:editId="47B9570B">
              <wp:simplePos x="0" y="0"/>
              <wp:positionH relativeFrom="margin">
                <wp:align>center</wp:align>
              </wp:positionH>
              <wp:positionV relativeFrom="topMargin">
                <wp:align>center</wp:align>
              </wp:positionV>
              <wp:extent cx="1612265" cy="299085"/>
              <wp:effectExtent l="0" t="0" r="0" b="5715"/>
              <wp:wrapNone/>
              <wp:docPr id="2" name="janusSEAL SC H_FirstPage"/>
              <wp:cNvGraphicFramePr/>
              <a:graphic xmlns:a="http://schemas.openxmlformats.org/drawingml/2006/main">
                <a:graphicData uri="http://schemas.microsoft.com/office/word/2010/wordprocessingShape">
                  <wps:wsp>
                    <wps:cNvSpPr txBox="1"/>
                    <wps:spPr>
                      <a:xfrm>
                        <a:off x="0" y="0"/>
                        <a:ext cx="161226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B35E5" w14:textId="31C1BCC2"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PM_ProtectiveMarkingValue_Header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3BE966" id="_x0000_t202" coordsize="21600,21600" o:spt="202" path="m,l,21600r21600,l21600,xe">
              <v:stroke joinstyle="miter"/>
              <v:path gradientshapeok="t" o:connecttype="rect"/>
            </v:shapetype>
            <v:shape id="janusSEAL SC H_FirstPage" o:spid="_x0000_s1030" type="#_x0000_t202" style="position:absolute;margin-left:0;margin-top:0;width:126.95pt;height:23.5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T8pQIAAFQFAAAOAAAAZHJzL2Uyb0RvYy54bWysVN1v2yAQf5+0/wHxnvpjThpbdao0XbZJ&#10;UVspnfo4EYxjbxgQkMTZtP99B7bTtNvDNO0FDu6Du9/vjqvrtuFoz7SppchxdBFixASVRS22Of78&#10;uBxNMTKWiIJwKViOj8zg69nbN1cHlbFYVpIXTCMIIkx2UDmurFVZEBhasYaYC6mYAGUpdUMsHPU2&#10;KDQ5QPSGB3EYToKD1IXSkjJj4Pa2U+KZj1+WjNr7sjTMIp5jyM36Vft149ZgdkWyrSaqqmmfBvmH&#10;LBpSC3j0FOqWWIJ2uv4tVFNTLY0s7QWVTSDLsqbM1wDVROGratYVUczXAuAYdYLJ/L+w9G7/oFFd&#10;5DjGSJAGKPpKxM6s389XaL1AH78sa23sA9kyh9VBmQxc1gqcbHsjW+B8uDdw6SBoS924HYpDoAfU&#10;jyekWWsRdU6TKI4nY4wo6OI0DadjFyZ49lbw6gcmG+SEHGtg0gNM9itjO9PBxD0m5LLm3LPJBTrk&#10;ePJuHHqHkwaCc+FsIQmI0UsdSz/SKE7CmzgdLSfTy1GyTMaj9DKcjsIovUknYZImt8ufLl6UZFVd&#10;FEysasGGjomSv2Ok792Oa98zL1I1kteFq8Pl5qpbcI32BFp3wwn91iN0ZhW8TMcDCNUNu68ycJx1&#10;3DjJtpvW850MvG1kcQQ6tQSYgSyjqKd8RRztGqYBLmHC7T0sJZeArewljCqpv//p3tkDJKDF6ADT&#10;lWMB448R/ySgedMoSdww+kMyvozhoM81m3ON2DULCRhEPjcvOnvLB7HUsnmCb2Du3gQVERRezrEd&#10;xIXtJh6+Ecrmc28E46eIXYm1oi70gPhj+0S06pvOApZ3cphCkr3qvc7WeRo131noQN+YDuUOU+DB&#10;HWB0PSP9N+P+hvOzt3r+DGe/AAAA//8DAFBLAwQUAAYACAAAACEAvBf7JtwAAAAEAQAADwAAAGRy&#10;cy9kb3ducmV2LnhtbEyPzU7DMBCE70i8g7VI3KjTlvIT4lSoEr1UHCiovW7ibRIlXluxm4Y+PYZL&#10;uaw0mtHMt9lyNJ0YqPeNZQXTSQKCuLS64UrB1+fb3RMIH5A1dpZJwTd5WObXVxmm2p74g4ZtqEQs&#10;YZ+igjoEl0rpy5oM+ol1xNE72N5giLKvpO7xFMtNJ2dJ8iANNhwXanS0qqlst0ej4B136zCMbblu&#10;3UHvjStW8/NGqdub8fUFRKAxXMLwix/RIY9MhT2y9qJTEB8Jfzd6s8X8GUSh4P5xCjLP5H/4/AcA&#10;AP//AwBQSwECLQAUAAYACAAAACEAtoM4kv4AAADhAQAAEwAAAAAAAAAAAAAAAAAAAAAAW0NvbnRl&#10;bnRfVHlwZXNdLnhtbFBLAQItABQABgAIAAAAIQA4/SH/1gAAAJQBAAALAAAAAAAAAAAAAAAAAC8B&#10;AABfcmVscy8ucmVsc1BLAQItABQABgAIAAAAIQAAR2T8pQIAAFQFAAAOAAAAAAAAAAAAAAAAAC4C&#10;AABkcnMvZTJvRG9jLnhtbFBLAQItABQABgAIAAAAIQC8F/sm3AAAAAQBAAAPAAAAAAAAAAAAAAAA&#10;AP8EAABkcnMvZG93bnJldi54bWxQSwUGAAAAAAQABADzAAAACAYAAAAA&#10;" o:allowincell="f" filled="f" stroked="f" strokeweight=".5pt">
              <v:textbox style="mso-fit-shape-to-text:t">
                <w:txbxContent>
                  <w:p w14:paraId="73CB35E5" w14:textId="31C1BCC2" w:rsidR="003E4B42" w:rsidRPr="003E4B42" w:rsidRDefault="003E4B42" w:rsidP="003E4B42">
                    <w:pPr>
                      <w:spacing w:after="0"/>
                      <w:jc w:val="center"/>
                      <w:rPr>
                        <w:rFonts w:ascii="Arial" w:hAnsi="Arial" w:cs="Arial"/>
                        <w:b/>
                        <w:color w:val="FF0000"/>
                        <w:sz w:val="24"/>
                      </w:rPr>
                    </w:pPr>
                    <w:r w:rsidRPr="003E4B42">
                      <w:rPr>
                        <w:rFonts w:ascii="Arial" w:hAnsi="Arial" w:cs="Arial"/>
                        <w:b/>
                        <w:color w:val="FF0000"/>
                        <w:sz w:val="24"/>
                      </w:rPr>
                      <w:fldChar w:fldCharType="begin"/>
                    </w:r>
                    <w:r w:rsidRPr="003E4B42">
                      <w:rPr>
                        <w:rFonts w:ascii="Arial" w:hAnsi="Arial" w:cs="Arial"/>
                        <w:b/>
                        <w:color w:val="FF0000"/>
                        <w:sz w:val="24"/>
                      </w:rPr>
                      <w:instrText xml:space="preserve"> DOCPROPERTY PM_ProtectiveMarkingValue_Header \* MERGEFORMAT </w:instrText>
                    </w:r>
                    <w:r w:rsidRPr="003E4B42">
                      <w:rPr>
                        <w:rFonts w:ascii="Arial" w:hAnsi="Arial" w:cs="Arial"/>
                        <w:b/>
                        <w:color w:val="FF0000"/>
                        <w:sz w:val="24"/>
                      </w:rPr>
                      <w:fldChar w:fldCharType="separate"/>
                    </w:r>
                    <w:r w:rsidR="003E7907">
                      <w:rPr>
                        <w:rFonts w:ascii="Arial" w:hAnsi="Arial" w:cs="Arial"/>
                        <w:b/>
                        <w:color w:val="FF0000"/>
                        <w:sz w:val="24"/>
                      </w:rPr>
                      <w:t>OFFICIAL:Sensitive</w:t>
                    </w:r>
                    <w:r w:rsidRPr="003E4B42">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5E5"/>
    <w:multiLevelType w:val="hybridMultilevel"/>
    <w:tmpl w:val="6936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57771"/>
    <w:multiLevelType w:val="hybridMultilevel"/>
    <w:tmpl w:val="1806D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E96B32"/>
    <w:multiLevelType w:val="multilevel"/>
    <w:tmpl w:val="D6F04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DCE12E6"/>
    <w:multiLevelType w:val="hybridMultilevel"/>
    <w:tmpl w:val="77CAF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330FAF"/>
    <w:multiLevelType w:val="hybridMultilevel"/>
    <w:tmpl w:val="D3063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673695"/>
    <w:multiLevelType w:val="hybridMultilevel"/>
    <w:tmpl w:val="86D07E6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6" w15:restartNumberingAfterBreak="0">
    <w:nsid w:val="23CC7BDB"/>
    <w:multiLevelType w:val="hybridMultilevel"/>
    <w:tmpl w:val="8334E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D03B9"/>
    <w:multiLevelType w:val="hybridMultilevel"/>
    <w:tmpl w:val="F2E857E0"/>
    <w:lvl w:ilvl="0" w:tplc="F3EC2DB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EB64996"/>
    <w:multiLevelType w:val="hybridMultilevel"/>
    <w:tmpl w:val="3196AC52"/>
    <w:lvl w:ilvl="0" w:tplc="3F8AF7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8F15F2"/>
    <w:multiLevelType w:val="hybridMultilevel"/>
    <w:tmpl w:val="21308B0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435F5CF6"/>
    <w:multiLevelType w:val="hybridMultilevel"/>
    <w:tmpl w:val="10FAC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8400BBC"/>
    <w:multiLevelType w:val="hybridMultilevel"/>
    <w:tmpl w:val="C1F66EC6"/>
    <w:lvl w:ilvl="0" w:tplc="0C09000F">
      <w:start w:val="1"/>
      <w:numFmt w:val="decimal"/>
      <w:lvlText w:val="%1."/>
      <w:lvlJc w:val="left"/>
      <w:pPr>
        <w:ind w:left="1353"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1267311"/>
    <w:multiLevelType w:val="hybridMultilevel"/>
    <w:tmpl w:val="3042B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6B17BAD"/>
    <w:multiLevelType w:val="hybridMultilevel"/>
    <w:tmpl w:val="EA1484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AF70406"/>
    <w:multiLevelType w:val="hybridMultilevel"/>
    <w:tmpl w:val="99E451B4"/>
    <w:lvl w:ilvl="0" w:tplc="78304E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E877C0"/>
    <w:multiLevelType w:val="hybridMultilevel"/>
    <w:tmpl w:val="7F847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7B56A4"/>
    <w:multiLevelType w:val="hybridMultilevel"/>
    <w:tmpl w:val="6E38CFF2"/>
    <w:lvl w:ilvl="0" w:tplc="0A36FA9A">
      <w:numFmt w:val="bullet"/>
      <w:lvlText w:val="-"/>
      <w:lvlJc w:val="left"/>
      <w:pPr>
        <w:ind w:left="440" w:hanging="360"/>
      </w:pPr>
      <w:rPr>
        <w:rFonts w:ascii="Verdana" w:eastAsia="Times New Roman" w:hAnsi="Verdana" w:cs="Times New Roman"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17" w15:restartNumberingAfterBreak="0">
    <w:nsid w:val="76FF65CC"/>
    <w:multiLevelType w:val="hybridMultilevel"/>
    <w:tmpl w:val="270098CE"/>
    <w:lvl w:ilvl="0" w:tplc="7D22F9FA">
      <w:start w:val="1"/>
      <w:numFmt w:val="bullet"/>
      <w:lvlText w:val=""/>
      <w:lvlJc w:val="left"/>
      <w:pPr>
        <w:ind w:left="720" w:hanging="360"/>
      </w:pPr>
      <w:rPr>
        <w:rFonts w:ascii="Symbol" w:hAnsi="Symbol" w:hint="default"/>
      </w:rPr>
    </w:lvl>
    <w:lvl w:ilvl="1" w:tplc="8502364E" w:tentative="1">
      <w:start w:val="1"/>
      <w:numFmt w:val="bullet"/>
      <w:lvlText w:val="o"/>
      <w:lvlJc w:val="left"/>
      <w:pPr>
        <w:ind w:left="1440" w:hanging="360"/>
      </w:pPr>
      <w:rPr>
        <w:rFonts w:ascii="Courier New" w:hAnsi="Courier New" w:cs="Courier New" w:hint="default"/>
      </w:rPr>
    </w:lvl>
    <w:lvl w:ilvl="2" w:tplc="CF267BA8" w:tentative="1">
      <w:start w:val="1"/>
      <w:numFmt w:val="bullet"/>
      <w:lvlText w:val=""/>
      <w:lvlJc w:val="left"/>
      <w:pPr>
        <w:ind w:left="2160" w:hanging="360"/>
      </w:pPr>
      <w:rPr>
        <w:rFonts w:ascii="Wingdings" w:hAnsi="Wingdings" w:hint="default"/>
      </w:rPr>
    </w:lvl>
    <w:lvl w:ilvl="3" w:tplc="54BC1764" w:tentative="1">
      <w:start w:val="1"/>
      <w:numFmt w:val="bullet"/>
      <w:lvlText w:val=""/>
      <w:lvlJc w:val="left"/>
      <w:pPr>
        <w:ind w:left="2880" w:hanging="360"/>
      </w:pPr>
      <w:rPr>
        <w:rFonts w:ascii="Symbol" w:hAnsi="Symbol" w:hint="default"/>
      </w:rPr>
    </w:lvl>
    <w:lvl w:ilvl="4" w:tplc="A2925E1E" w:tentative="1">
      <w:start w:val="1"/>
      <w:numFmt w:val="bullet"/>
      <w:lvlText w:val="o"/>
      <w:lvlJc w:val="left"/>
      <w:pPr>
        <w:ind w:left="3600" w:hanging="360"/>
      </w:pPr>
      <w:rPr>
        <w:rFonts w:ascii="Courier New" w:hAnsi="Courier New" w:cs="Courier New" w:hint="default"/>
      </w:rPr>
    </w:lvl>
    <w:lvl w:ilvl="5" w:tplc="3A5C293A" w:tentative="1">
      <w:start w:val="1"/>
      <w:numFmt w:val="bullet"/>
      <w:lvlText w:val=""/>
      <w:lvlJc w:val="left"/>
      <w:pPr>
        <w:ind w:left="4320" w:hanging="360"/>
      </w:pPr>
      <w:rPr>
        <w:rFonts w:ascii="Wingdings" w:hAnsi="Wingdings" w:hint="default"/>
      </w:rPr>
    </w:lvl>
    <w:lvl w:ilvl="6" w:tplc="157EF5C0" w:tentative="1">
      <w:start w:val="1"/>
      <w:numFmt w:val="bullet"/>
      <w:lvlText w:val=""/>
      <w:lvlJc w:val="left"/>
      <w:pPr>
        <w:ind w:left="5040" w:hanging="360"/>
      </w:pPr>
      <w:rPr>
        <w:rFonts w:ascii="Symbol" w:hAnsi="Symbol" w:hint="default"/>
      </w:rPr>
    </w:lvl>
    <w:lvl w:ilvl="7" w:tplc="8ECA4162" w:tentative="1">
      <w:start w:val="1"/>
      <w:numFmt w:val="bullet"/>
      <w:lvlText w:val="o"/>
      <w:lvlJc w:val="left"/>
      <w:pPr>
        <w:ind w:left="5760" w:hanging="360"/>
      </w:pPr>
      <w:rPr>
        <w:rFonts w:ascii="Courier New" w:hAnsi="Courier New" w:cs="Courier New" w:hint="default"/>
      </w:rPr>
    </w:lvl>
    <w:lvl w:ilvl="8" w:tplc="C170720A" w:tentative="1">
      <w:start w:val="1"/>
      <w:numFmt w:val="bullet"/>
      <w:lvlText w:val=""/>
      <w:lvlJc w:val="left"/>
      <w:pPr>
        <w:ind w:left="6480" w:hanging="360"/>
      </w:pPr>
      <w:rPr>
        <w:rFonts w:ascii="Wingdings" w:hAnsi="Wingdings" w:hint="default"/>
      </w:rPr>
    </w:lvl>
  </w:abstractNum>
  <w:abstractNum w:abstractNumId="18" w15:restartNumberingAfterBreak="0">
    <w:nsid w:val="78B4540F"/>
    <w:multiLevelType w:val="hybridMultilevel"/>
    <w:tmpl w:val="0DE206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6"/>
  </w:num>
  <w:num w:numId="4">
    <w:abstractNumId w:val="13"/>
  </w:num>
  <w:num w:numId="5">
    <w:abstractNumId w:val="11"/>
  </w:num>
  <w:num w:numId="6">
    <w:abstractNumId w:val="1"/>
  </w:num>
  <w:num w:numId="7">
    <w:abstractNumId w:val="7"/>
  </w:num>
  <w:num w:numId="8">
    <w:abstractNumId w:val="10"/>
  </w:num>
  <w:num w:numId="9">
    <w:abstractNumId w:val="18"/>
  </w:num>
  <w:num w:numId="10">
    <w:abstractNumId w:val="5"/>
  </w:num>
  <w:num w:numId="11">
    <w:abstractNumId w:val="15"/>
  </w:num>
  <w:num w:numId="12">
    <w:abstractNumId w:val="16"/>
  </w:num>
  <w:num w:numId="13">
    <w:abstractNumId w:val="14"/>
  </w:num>
  <w:num w:numId="14">
    <w:abstractNumId w:val="12"/>
  </w:num>
  <w:num w:numId="15">
    <w:abstractNumId w:val="2"/>
  </w:num>
  <w:num w:numId="16">
    <w:abstractNumId w:val="3"/>
  </w:num>
  <w:num w:numId="17">
    <w:abstractNumId w:val="17"/>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3793"/>
    <w:rsid w:val="00007C3A"/>
    <w:rsid w:val="000108AA"/>
    <w:rsid w:val="000128DF"/>
    <w:rsid w:val="00025721"/>
    <w:rsid w:val="00037AF1"/>
    <w:rsid w:val="00041BFF"/>
    <w:rsid w:val="00042015"/>
    <w:rsid w:val="00045D88"/>
    <w:rsid w:val="000608A8"/>
    <w:rsid w:val="000750CE"/>
    <w:rsid w:val="000762B2"/>
    <w:rsid w:val="000901FF"/>
    <w:rsid w:val="00097BBD"/>
    <w:rsid w:val="000B690C"/>
    <w:rsid w:val="000D44FC"/>
    <w:rsid w:val="000E0AE7"/>
    <w:rsid w:val="000E0B8B"/>
    <w:rsid w:val="000E6B24"/>
    <w:rsid w:val="000F207F"/>
    <w:rsid w:val="000F7963"/>
    <w:rsid w:val="00101218"/>
    <w:rsid w:val="001038FC"/>
    <w:rsid w:val="00106E12"/>
    <w:rsid w:val="00110791"/>
    <w:rsid w:val="00113180"/>
    <w:rsid w:val="00113619"/>
    <w:rsid w:val="00113889"/>
    <w:rsid w:val="00117B93"/>
    <w:rsid w:val="001308A7"/>
    <w:rsid w:val="00131BBB"/>
    <w:rsid w:val="00135C83"/>
    <w:rsid w:val="0013677F"/>
    <w:rsid w:val="00141790"/>
    <w:rsid w:val="0014371F"/>
    <w:rsid w:val="001444D0"/>
    <w:rsid w:val="00161E57"/>
    <w:rsid w:val="00167CD8"/>
    <w:rsid w:val="00175B3B"/>
    <w:rsid w:val="00175CC9"/>
    <w:rsid w:val="00183144"/>
    <w:rsid w:val="0019001A"/>
    <w:rsid w:val="00194FDB"/>
    <w:rsid w:val="00196444"/>
    <w:rsid w:val="001A6B65"/>
    <w:rsid w:val="001B07B7"/>
    <w:rsid w:val="001B31AE"/>
    <w:rsid w:val="001B41F7"/>
    <w:rsid w:val="001C093A"/>
    <w:rsid w:val="001C1FB2"/>
    <w:rsid w:val="001C6370"/>
    <w:rsid w:val="001D6DAE"/>
    <w:rsid w:val="001E1898"/>
    <w:rsid w:val="001E7C7D"/>
    <w:rsid w:val="001E7E06"/>
    <w:rsid w:val="001F2177"/>
    <w:rsid w:val="001F4F30"/>
    <w:rsid w:val="001F6365"/>
    <w:rsid w:val="00221943"/>
    <w:rsid w:val="00224567"/>
    <w:rsid w:val="00224709"/>
    <w:rsid w:val="00227362"/>
    <w:rsid w:val="002279AB"/>
    <w:rsid w:val="002331E4"/>
    <w:rsid w:val="002413DB"/>
    <w:rsid w:val="00241D9F"/>
    <w:rsid w:val="002443A0"/>
    <w:rsid w:val="0026561B"/>
    <w:rsid w:val="00272B71"/>
    <w:rsid w:val="0027454E"/>
    <w:rsid w:val="00277999"/>
    <w:rsid w:val="0028529F"/>
    <w:rsid w:val="00286475"/>
    <w:rsid w:val="002905EB"/>
    <w:rsid w:val="00292432"/>
    <w:rsid w:val="00294982"/>
    <w:rsid w:val="002A0D20"/>
    <w:rsid w:val="002A5CD6"/>
    <w:rsid w:val="002B0653"/>
    <w:rsid w:val="002B555D"/>
    <w:rsid w:val="002C64A8"/>
    <w:rsid w:val="002D5622"/>
    <w:rsid w:val="002E3CD5"/>
    <w:rsid w:val="002E600D"/>
    <w:rsid w:val="002E7479"/>
    <w:rsid w:val="002E779B"/>
    <w:rsid w:val="002F2225"/>
    <w:rsid w:val="002F4971"/>
    <w:rsid w:val="00302332"/>
    <w:rsid w:val="0030292F"/>
    <w:rsid w:val="00314E19"/>
    <w:rsid w:val="003157D6"/>
    <w:rsid w:val="003223D2"/>
    <w:rsid w:val="0033194B"/>
    <w:rsid w:val="00332332"/>
    <w:rsid w:val="00334564"/>
    <w:rsid w:val="00345285"/>
    <w:rsid w:val="003477E5"/>
    <w:rsid w:val="00354A50"/>
    <w:rsid w:val="00367B76"/>
    <w:rsid w:val="003723E0"/>
    <w:rsid w:val="00381A6F"/>
    <w:rsid w:val="00384743"/>
    <w:rsid w:val="003853F2"/>
    <w:rsid w:val="003A6481"/>
    <w:rsid w:val="003D5DAE"/>
    <w:rsid w:val="003E4B42"/>
    <w:rsid w:val="003E7907"/>
    <w:rsid w:val="004001C6"/>
    <w:rsid w:val="00402C95"/>
    <w:rsid w:val="004038EE"/>
    <w:rsid w:val="00403DB4"/>
    <w:rsid w:val="00410A96"/>
    <w:rsid w:val="00420BE4"/>
    <w:rsid w:val="004211C8"/>
    <w:rsid w:val="004438BF"/>
    <w:rsid w:val="004442BC"/>
    <w:rsid w:val="00446E2F"/>
    <w:rsid w:val="00451EE3"/>
    <w:rsid w:val="0046780C"/>
    <w:rsid w:val="00470E7E"/>
    <w:rsid w:val="00481813"/>
    <w:rsid w:val="00481B46"/>
    <w:rsid w:val="00495882"/>
    <w:rsid w:val="004B2987"/>
    <w:rsid w:val="004C0A50"/>
    <w:rsid w:val="004C2D29"/>
    <w:rsid w:val="004C524B"/>
    <w:rsid w:val="004D0CC3"/>
    <w:rsid w:val="004E0D01"/>
    <w:rsid w:val="004E20B7"/>
    <w:rsid w:val="004F599D"/>
    <w:rsid w:val="00500ACF"/>
    <w:rsid w:val="00503DD5"/>
    <w:rsid w:val="00505677"/>
    <w:rsid w:val="005111E9"/>
    <w:rsid w:val="00514CDC"/>
    <w:rsid w:val="005150DD"/>
    <w:rsid w:val="0052643B"/>
    <w:rsid w:val="00535CF0"/>
    <w:rsid w:val="005363F5"/>
    <w:rsid w:val="00542C94"/>
    <w:rsid w:val="00550672"/>
    <w:rsid w:val="00551686"/>
    <w:rsid w:val="0056118D"/>
    <w:rsid w:val="00565B5D"/>
    <w:rsid w:val="00571707"/>
    <w:rsid w:val="00574A90"/>
    <w:rsid w:val="0058658B"/>
    <w:rsid w:val="00592A6E"/>
    <w:rsid w:val="005945E8"/>
    <w:rsid w:val="00597A05"/>
    <w:rsid w:val="005A33B2"/>
    <w:rsid w:val="005A4DBD"/>
    <w:rsid w:val="005B1002"/>
    <w:rsid w:val="005C2F38"/>
    <w:rsid w:val="005C4171"/>
    <w:rsid w:val="005C66EB"/>
    <w:rsid w:val="005C7F07"/>
    <w:rsid w:val="005D359A"/>
    <w:rsid w:val="005D66A2"/>
    <w:rsid w:val="005D72CF"/>
    <w:rsid w:val="005D7A7E"/>
    <w:rsid w:val="005E1B00"/>
    <w:rsid w:val="005E6AD5"/>
    <w:rsid w:val="005F1561"/>
    <w:rsid w:val="005F5324"/>
    <w:rsid w:val="00600222"/>
    <w:rsid w:val="00601C1D"/>
    <w:rsid w:val="00604153"/>
    <w:rsid w:val="0061371C"/>
    <w:rsid w:val="00623358"/>
    <w:rsid w:val="00624A91"/>
    <w:rsid w:val="0062712B"/>
    <w:rsid w:val="00627656"/>
    <w:rsid w:val="006308BE"/>
    <w:rsid w:val="00637128"/>
    <w:rsid w:val="00652655"/>
    <w:rsid w:val="00666BE6"/>
    <w:rsid w:val="006710CD"/>
    <w:rsid w:val="00672A6E"/>
    <w:rsid w:val="00675543"/>
    <w:rsid w:val="0067622D"/>
    <w:rsid w:val="00677E8B"/>
    <w:rsid w:val="0068756F"/>
    <w:rsid w:val="00692F21"/>
    <w:rsid w:val="00696437"/>
    <w:rsid w:val="006A111A"/>
    <w:rsid w:val="006B5E77"/>
    <w:rsid w:val="006C030C"/>
    <w:rsid w:val="006C35C1"/>
    <w:rsid w:val="006D6463"/>
    <w:rsid w:val="006D7196"/>
    <w:rsid w:val="006E15BF"/>
    <w:rsid w:val="006E2C2C"/>
    <w:rsid w:val="006E6268"/>
    <w:rsid w:val="006E6777"/>
    <w:rsid w:val="0070051C"/>
    <w:rsid w:val="00724FBA"/>
    <w:rsid w:val="007308E3"/>
    <w:rsid w:val="00740B64"/>
    <w:rsid w:val="00753924"/>
    <w:rsid w:val="0076776D"/>
    <w:rsid w:val="00773070"/>
    <w:rsid w:val="007759CA"/>
    <w:rsid w:val="007946C4"/>
    <w:rsid w:val="007A33FB"/>
    <w:rsid w:val="007B5130"/>
    <w:rsid w:val="007C585D"/>
    <w:rsid w:val="007E1695"/>
    <w:rsid w:val="007E4DFF"/>
    <w:rsid w:val="007E552A"/>
    <w:rsid w:val="007F2EC3"/>
    <w:rsid w:val="00814E7E"/>
    <w:rsid w:val="008172D9"/>
    <w:rsid w:val="00844267"/>
    <w:rsid w:val="00851B5F"/>
    <w:rsid w:val="00855616"/>
    <w:rsid w:val="00881997"/>
    <w:rsid w:val="00882FAB"/>
    <w:rsid w:val="00894522"/>
    <w:rsid w:val="00896509"/>
    <w:rsid w:val="008A3FBF"/>
    <w:rsid w:val="008A5CF5"/>
    <w:rsid w:val="008A6734"/>
    <w:rsid w:val="008C4153"/>
    <w:rsid w:val="008D0D53"/>
    <w:rsid w:val="008D0DCD"/>
    <w:rsid w:val="008F1067"/>
    <w:rsid w:val="00916D16"/>
    <w:rsid w:val="00921C3A"/>
    <w:rsid w:val="009252E3"/>
    <w:rsid w:val="00927BEC"/>
    <w:rsid w:val="00941D12"/>
    <w:rsid w:val="009422A5"/>
    <w:rsid w:val="0095285A"/>
    <w:rsid w:val="00956C59"/>
    <w:rsid w:val="00974496"/>
    <w:rsid w:val="00986CD1"/>
    <w:rsid w:val="009907B5"/>
    <w:rsid w:val="00992786"/>
    <w:rsid w:val="00995ACC"/>
    <w:rsid w:val="009A3047"/>
    <w:rsid w:val="009A3C21"/>
    <w:rsid w:val="009B2AC4"/>
    <w:rsid w:val="009D4458"/>
    <w:rsid w:val="009D74AE"/>
    <w:rsid w:val="009D785A"/>
    <w:rsid w:val="009F12B1"/>
    <w:rsid w:val="009F1517"/>
    <w:rsid w:val="009F2E9D"/>
    <w:rsid w:val="009F5AAC"/>
    <w:rsid w:val="009F659A"/>
    <w:rsid w:val="00A03E6F"/>
    <w:rsid w:val="00A10A0A"/>
    <w:rsid w:val="00A22B72"/>
    <w:rsid w:val="00A26E57"/>
    <w:rsid w:val="00A27789"/>
    <w:rsid w:val="00A342A6"/>
    <w:rsid w:val="00A4275D"/>
    <w:rsid w:val="00A43885"/>
    <w:rsid w:val="00A5142A"/>
    <w:rsid w:val="00A626EF"/>
    <w:rsid w:val="00A62BFF"/>
    <w:rsid w:val="00A8177C"/>
    <w:rsid w:val="00A844A0"/>
    <w:rsid w:val="00A87760"/>
    <w:rsid w:val="00A92137"/>
    <w:rsid w:val="00A94527"/>
    <w:rsid w:val="00A9516E"/>
    <w:rsid w:val="00AA44BA"/>
    <w:rsid w:val="00AA559C"/>
    <w:rsid w:val="00AC1EC7"/>
    <w:rsid w:val="00AC58CD"/>
    <w:rsid w:val="00AC5F35"/>
    <w:rsid w:val="00AD0921"/>
    <w:rsid w:val="00AD2C13"/>
    <w:rsid w:val="00AD383E"/>
    <w:rsid w:val="00AF140F"/>
    <w:rsid w:val="00B10617"/>
    <w:rsid w:val="00B13E41"/>
    <w:rsid w:val="00B271E8"/>
    <w:rsid w:val="00B30E79"/>
    <w:rsid w:val="00B4783B"/>
    <w:rsid w:val="00B52378"/>
    <w:rsid w:val="00B54933"/>
    <w:rsid w:val="00B55A0E"/>
    <w:rsid w:val="00B60763"/>
    <w:rsid w:val="00B64EE4"/>
    <w:rsid w:val="00B6778D"/>
    <w:rsid w:val="00B70EE6"/>
    <w:rsid w:val="00B72328"/>
    <w:rsid w:val="00B811F1"/>
    <w:rsid w:val="00B833EC"/>
    <w:rsid w:val="00B86CD6"/>
    <w:rsid w:val="00B90F22"/>
    <w:rsid w:val="00BA1D5E"/>
    <w:rsid w:val="00BA51A3"/>
    <w:rsid w:val="00BA6E30"/>
    <w:rsid w:val="00BA7C31"/>
    <w:rsid w:val="00BB1578"/>
    <w:rsid w:val="00BC7E5A"/>
    <w:rsid w:val="00BE2365"/>
    <w:rsid w:val="00BF4D5A"/>
    <w:rsid w:val="00BF528A"/>
    <w:rsid w:val="00C12D21"/>
    <w:rsid w:val="00C16E3B"/>
    <w:rsid w:val="00C176F1"/>
    <w:rsid w:val="00C21CFF"/>
    <w:rsid w:val="00C239D6"/>
    <w:rsid w:val="00C25109"/>
    <w:rsid w:val="00C31B97"/>
    <w:rsid w:val="00C31D73"/>
    <w:rsid w:val="00C366D5"/>
    <w:rsid w:val="00C36AFE"/>
    <w:rsid w:val="00C36FA1"/>
    <w:rsid w:val="00C41A17"/>
    <w:rsid w:val="00C472FE"/>
    <w:rsid w:val="00C51A9A"/>
    <w:rsid w:val="00C542CC"/>
    <w:rsid w:val="00C677B8"/>
    <w:rsid w:val="00C75D36"/>
    <w:rsid w:val="00C76B13"/>
    <w:rsid w:val="00C80D26"/>
    <w:rsid w:val="00C81DC6"/>
    <w:rsid w:val="00C83F6B"/>
    <w:rsid w:val="00C94B0B"/>
    <w:rsid w:val="00C95DCC"/>
    <w:rsid w:val="00C9635C"/>
    <w:rsid w:val="00CB56FC"/>
    <w:rsid w:val="00CC507C"/>
    <w:rsid w:val="00CD0547"/>
    <w:rsid w:val="00CD305D"/>
    <w:rsid w:val="00CD773A"/>
    <w:rsid w:val="00CE3CF0"/>
    <w:rsid w:val="00CE58DC"/>
    <w:rsid w:val="00CF4E2B"/>
    <w:rsid w:val="00CF7D6E"/>
    <w:rsid w:val="00D03ED4"/>
    <w:rsid w:val="00D107DE"/>
    <w:rsid w:val="00D13CE9"/>
    <w:rsid w:val="00D312C6"/>
    <w:rsid w:val="00D32D91"/>
    <w:rsid w:val="00D32FE2"/>
    <w:rsid w:val="00D40C08"/>
    <w:rsid w:val="00D43484"/>
    <w:rsid w:val="00D46297"/>
    <w:rsid w:val="00D52EC3"/>
    <w:rsid w:val="00D534E7"/>
    <w:rsid w:val="00D632D8"/>
    <w:rsid w:val="00D65392"/>
    <w:rsid w:val="00D675A0"/>
    <w:rsid w:val="00D70C7F"/>
    <w:rsid w:val="00D7473D"/>
    <w:rsid w:val="00D85941"/>
    <w:rsid w:val="00D87804"/>
    <w:rsid w:val="00D9170E"/>
    <w:rsid w:val="00D92922"/>
    <w:rsid w:val="00DB31C0"/>
    <w:rsid w:val="00DB325F"/>
    <w:rsid w:val="00DB72E2"/>
    <w:rsid w:val="00DC012D"/>
    <w:rsid w:val="00DD78D1"/>
    <w:rsid w:val="00DE143F"/>
    <w:rsid w:val="00DE2411"/>
    <w:rsid w:val="00DE43F6"/>
    <w:rsid w:val="00DE76CD"/>
    <w:rsid w:val="00DE7EB7"/>
    <w:rsid w:val="00DF2651"/>
    <w:rsid w:val="00DF4A4B"/>
    <w:rsid w:val="00E0055F"/>
    <w:rsid w:val="00E06509"/>
    <w:rsid w:val="00E122DB"/>
    <w:rsid w:val="00E17335"/>
    <w:rsid w:val="00E216FF"/>
    <w:rsid w:val="00E26F28"/>
    <w:rsid w:val="00E43B12"/>
    <w:rsid w:val="00E56D41"/>
    <w:rsid w:val="00E66F33"/>
    <w:rsid w:val="00E67921"/>
    <w:rsid w:val="00E716CB"/>
    <w:rsid w:val="00E810D3"/>
    <w:rsid w:val="00E832F5"/>
    <w:rsid w:val="00E8574A"/>
    <w:rsid w:val="00E905DC"/>
    <w:rsid w:val="00E97A90"/>
    <w:rsid w:val="00EA0A6F"/>
    <w:rsid w:val="00EA4E3A"/>
    <w:rsid w:val="00EB5D49"/>
    <w:rsid w:val="00ED3A95"/>
    <w:rsid w:val="00EE160E"/>
    <w:rsid w:val="00F0544B"/>
    <w:rsid w:val="00F07A2F"/>
    <w:rsid w:val="00F14BF7"/>
    <w:rsid w:val="00F30AAD"/>
    <w:rsid w:val="00F337CA"/>
    <w:rsid w:val="00F35728"/>
    <w:rsid w:val="00F46623"/>
    <w:rsid w:val="00F527DE"/>
    <w:rsid w:val="00F56FDD"/>
    <w:rsid w:val="00F6168E"/>
    <w:rsid w:val="00F65061"/>
    <w:rsid w:val="00F909C5"/>
    <w:rsid w:val="00F9127C"/>
    <w:rsid w:val="00F968AC"/>
    <w:rsid w:val="00F97FF9"/>
    <w:rsid w:val="00FA175E"/>
    <w:rsid w:val="00FB74BF"/>
    <w:rsid w:val="00FC0CC8"/>
    <w:rsid w:val="00FC1797"/>
    <w:rsid w:val="00FD4C34"/>
    <w:rsid w:val="00FD59F1"/>
    <w:rsid w:val="00FE46DB"/>
    <w:rsid w:val="00FE684F"/>
    <w:rsid w:val="00FE688A"/>
    <w:rsid w:val="00FE79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C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420BE4"/>
    <w:pPr>
      <w:jc w:val="center"/>
      <w:outlineLvl w:val="0"/>
    </w:pPr>
    <w:rPr>
      <w:sz w:val="32"/>
      <w:szCs w:val="32"/>
    </w:rPr>
  </w:style>
  <w:style w:type="paragraph" w:styleId="Heading2">
    <w:name w:val="heading 2"/>
    <w:basedOn w:val="Normal"/>
    <w:next w:val="Normal"/>
    <w:link w:val="Heading2Char"/>
    <w:uiPriority w:val="9"/>
    <w:unhideWhenUsed/>
    <w:qFormat/>
    <w:rsid w:val="0068756F"/>
    <w:pPr>
      <w:keepNext/>
      <w:spacing w:before="40" w:after="240"/>
      <w:ind w:left="360"/>
      <w:outlineLvl w:val="1"/>
    </w:pPr>
    <w:rPr>
      <w:b/>
      <w:iCs/>
    </w:rPr>
  </w:style>
  <w:style w:type="paragraph" w:styleId="Heading3">
    <w:name w:val="heading 3"/>
    <w:basedOn w:val="Normal"/>
    <w:next w:val="Normal"/>
    <w:link w:val="Heading3Char"/>
    <w:uiPriority w:val="9"/>
    <w:unhideWhenUsed/>
    <w:qFormat/>
    <w:rsid w:val="0068756F"/>
    <w:pPr>
      <w:ind w:left="3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2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6F28"/>
    <w:rPr>
      <w:rFonts w:ascii="Tahoma" w:hAnsi="Tahoma" w:cs="Tahoma"/>
      <w:sz w:val="16"/>
      <w:szCs w:val="16"/>
    </w:rPr>
  </w:style>
  <w:style w:type="paragraph" w:customStyle="1" w:styleId="BasicParagraph">
    <w:name w:val="[Basic Paragraph]"/>
    <w:basedOn w:val="Normal"/>
    <w:uiPriority w:val="99"/>
    <w:rsid w:val="0022736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7DE"/>
  </w:style>
  <w:style w:type="paragraph" w:styleId="Footer">
    <w:name w:val="footer"/>
    <w:basedOn w:val="Normal"/>
    <w:link w:val="FooterChar"/>
    <w:uiPriority w:val="99"/>
    <w:unhideWhenUsed/>
    <w:rsid w:val="00D10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7DE"/>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3A6481"/>
    <w:pPr>
      <w:ind w:left="720"/>
      <w:contextualSpacing/>
    </w:pPr>
  </w:style>
  <w:style w:type="character" w:styleId="CommentReference">
    <w:name w:val="annotation reference"/>
    <w:basedOn w:val="DefaultParagraphFont"/>
    <w:uiPriority w:val="99"/>
    <w:semiHidden/>
    <w:unhideWhenUsed/>
    <w:rsid w:val="00B6778D"/>
    <w:rPr>
      <w:sz w:val="16"/>
      <w:szCs w:val="16"/>
    </w:rPr>
  </w:style>
  <w:style w:type="paragraph" w:styleId="CommentText">
    <w:name w:val="annotation text"/>
    <w:basedOn w:val="Normal"/>
    <w:link w:val="CommentTextChar"/>
    <w:uiPriority w:val="99"/>
    <w:unhideWhenUsed/>
    <w:rsid w:val="00B6778D"/>
    <w:pPr>
      <w:spacing w:line="240" w:lineRule="auto"/>
    </w:pPr>
    <w:rPr>
      <w:sz w:val="20"/>
      <w:szCs w:val="20"/>
    </w:rPr>
  </w:style>
  <w:style w:type="character" w:customStyle="1" w:styleId="CommentTextChar">
    <w:name w:val="Comment Text Char"/>
    <w:basedOn w:val="DefaultParagraphFont"/>
    <w:link w:val="CommentText"/>
    <w:uiPriority w:val="99"/>
    <w:rsid w:val="00B6778D"/>
    <w:rPr>
      <w:sz w:val="20"/>
      <w:szCs w:val="20"/>
    </w:rPr>
  </w:style>
  <w:style w:type="paragraph" w:styleId="CommentSubject">
    <w:name w:val="annotation subject"/>
    <w:basedOn w:val="CommentText"/>
    <w:next w:val="CommentText"/>
    <w:link w:val="CommentSubjectChar"/>
    <w:uiPriority w:val="99"/>
    <w:semiHidden/>
    <w:unhideWhenUsed/>
    <w:rsid w:val="00B6778D"/>
    <w:rPr>
      <w:b/>
      <w:bCs/>
    </w:rPr>
  </w:style>
  <w:style w:type="character" w:customStyle="1" w:styleId="CommentSubjectChar">
    <w:name w:val="Comment Subject Char"/>
    <w:basedOn w:val="CommentTextChar"/>
    <w:link w:val="CommentSubject"/>
    <w:uiPriority w:val="99"/>
    <w:semiHidden/>
    <w:rsid w:val="00B6778D"/>
    <w:rPr>
      <w:b/>
      <w:bCs/>
      <w:sz w:val="20"/>
      <w:szCs w:val="20"/>
    </w:rPr>
  </w:style>
  <w:style w:type="paragraph" w:styleId="NormalWeb">
    <w:name w:val="Normal (Web)"/>
    <w:basedOn w:val="Normal"/>
    <w:uiPriority w:val="99"/>
    <w:semiHidden/>
    <w:unhideWhenUsed/>
    <w:rsid w:val="002279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basedOn w:val="DefaultParagraphFont"/>
    <w:link w:val="ListParagraph"/>
    <w:uiPriority w:val="34"/>
    <w:qFormat/>
    <w:locked/>
    <w:rsid w:val="00F9127C"/>
  </w:style>
  <w:style w:type="paragraph" w:customStyle="1" w:styleId="TableParagraph">
    <w:name w:val="Table Paragraph"/>
    <w:basedOn w:val="Normal"/>
    <w:uiPriority w:val="1"/>
    <w:qFormat/>
    <w:rsid w:val="00F9127C"/>
    <w:pPr>
      <w:widowControl w:val="0"/>
      <w:spacing w:after="0" w:line="240" w:lineRule="auto"/>
    </w:pPr>
    <w:rPr>
      <w:lang w:val="en-US"/>
    </w:rPr>
  </w:style>
  <w:style w:type="paragraph" w:customStyle="1" w:styleId="DSSH1">
    <w:name w:val="DSS H1"/>
    <w:basedOn w:val="Heading2"/>
    <w:qFormat/>
    <w:rsid w:val="00F9127C"/>
    <w:pPr>
      <w:suppressAutoHyphens/>
      <w:spacing w:before="113" w:line="240" w:lineRule="auto"/>
    </w:pPr>
    <w:rPr>
      <w:rFonts w:ascii="Segoe Condensed" w:hAnsi="Segoe Condensed" w:cs="Segoe UI Historic"/>
      <w:b w:val="0"/>
      <w:color w:val="004942"/>
      <w:sz w:val="40"/>
      <w:szCs w:val="20"/>
    </w:rPr>
  </w:style>
  <w:style w:type="paragraph" w:customStyle="1" w:styleId="DSSH2">
    <w:name w:val="DSS H2"/>
    <w:basedOn w:val="Normal"/>
    <w:qFormat/>
    <w:rsid w:val="00F9127C"/>
    <w:pPr>
      <w:spacing w:after="0" w:line="240" w:lineRule="auto"/>
      <w:jc w:val="center"/>
    </w:pPr>
    <w:rPr>
      <w:rFonts w:ascii="Segoe Condensed" w:hAnsi="Segoe Condensed"/>
      <w:b/>
      <w:bCs/>
      <w:color w:val="4FB378"/>
      <w:sz w:val="36"/>
      <w:szCs w:val="40"/>
    </w:rPr>
  </w:style>
  <w:style w:type="character" w:customStyle="1" w:styleId="Heading2Char">
    <w:name w:val="Heading 2 Char"/>
    <w:basedOn w:val="DefaultParagraphFont"/>
    <w:link w:val="Heading2"/>
    <w:uiPriority w:val="9"/>
    <w:rsid w:val="0068756F"/>
    <w:rPr>
      <w:b/>
      <w:iCs/>
    </w:rPr>
  </w:style>
  <w:style w:type="character" w:styleId="Hyperlink">
    <w:name w:val="Hyperlink"/>
    <w:basedOn w:val="DefaultParagraphFont"/>
    <w:uiPriority w:val="99"/>
    <w:unhideWhenUsed/>
    <w:rsid w:val="00882FAB"/>
    <w:rPr>
      <w:color w:val="0000FF" w:themeColor="hyperlink"/>
      <w:u w:val="single"/>
    </w:rPr>
  </w:style>
  <w:style w:type="paragraph" w:styleId="Revision">
    <w:name w:val="Revision"/>
    <w:hidden/>
    <w:uiPriority w:val="99"/>
    <w:semiHidden/>
    <w:rsid w:val="003E4B42"/>
    <w:pPr>
      <w:spacing w:after="0" w:line="240" w:lineRule="auto"/>
    </w:pPr>
  </w:style>
  <w:style w:type="paragraph" w:styleId="PlainText">
    <w:name w:val="Plain Text"/>
    <w:basedOn w:val="Normal"/>
    <w:link w:val="PlainTextChar"/>
    <w:uiPriority w:val="99"/>
    <w:unhideWhenUsed/>
    <w:rsid w:val="003723E0"/>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723E0"/>
    <w:rPr>
      <w:rFonts w:ascii="Calibri" w:hAnsi="Calibri" w:cs="Calibri"/>
    </w:rPr>
  </w:style>
  <w:style w:type="character" w:customStyle="1" w:styleId="Heading1Char">
    <w:name w:val="Heading 1 Char"/>
    <w:basedOn w:val="DefaultParagraphFont"/>
    <w:link w:val="Heading1"/>
    <w:uiPriority w:val="9"/>
    <w:rsid w:val="00420BE4"/>
    <w:rPr>
      <w:b/>
      <w:iCs/>
      <w:sz w:val="32"/>
      <w:szCs w:val="32"/>
    </w:rPr>
  </w:style>
  <w:style w:type="paragraph" w:styleId="Title">
    <w:name w:val="Title"/>
    <w:basedOn w:val="Normal"/>
    <w:next w:val="Normal"/>
    <w:link w:val="TitleChar"/>
    <w:uiPriority w:val="10"/>
    <w:qFormat/>
    <w:rsid w:val="00143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71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8756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907">
      <w:bodyDiv w:val="1"/>
      <w:marLeft w:val="0"/>
      <w:marRight w:val="0"/>
      <w:marTop w:val="0"/>
      <w:marBottom w:val="0"/>
      <w:divBdr>
        <w:top w:val="none" w:sz="0" w:space="0" w:color="auto"/>
        <w:left w:val="none" w:sz="0" w:space="0" w:color="auto"/>
        <w:bottom w:val="none" w:sz="0" w:space="0" w:color="auto"/>
        <w:right w:val="none" w:sz="0" w:space="0" w:color="auto"/>
      </w:divBdr>
    </w:div>
    <w:div w:id="78406020">
      <w:bodyDiv w:val="1"/>
      <w:marLeft w:val="0"/>
      <w:marRight w:val="0"/>
      <w:marTop w:val="0"/>
      <w:marBottom w:val="0"/>
      <w:divBdr>
        <w:top w:val="none" w:sz="0" w:space="0" w:color="auto"/>
        <w:left w:val="none" w:sz="0" w:space="0" w:color="auto"/>
        <w:bottom w:val="none" w:sz="0" w:space="0" w:color="auto"/>
        <w:right w:val="none" w:sz="0" w:space="0" w:color="auto"/>
      </w:divBdr>
    </w:div>
    <w:div w:id="97796980">
      <w:bodyDiv w:val="1"/>
      <w:marLeft w:val="0"/>
      <w:marRight w:val="0"/>
      <w:marTop w:val="0"/>
      <w:marBottom w:val="0"/>
      <w:divBdr>
        <w:top w:val="none" w:sz="0" w:space="0" w:color="auto"/>
        <w:left w:val="none" w:sz="0" w:space="0" w:color="auto"/>
        <w:bottom w:val="none" w:sz="0" w:space="0" w:color="auto"/>
        <w:right w:val="none" w:sz="0" w:space="0" w:color="auto"/>
      </w:divBdr>
    </w:div>
    <w:div w:id="201216412">
      <w:bodyDiv w:val="1"/>
      <w:marLeft w:val="0"/>
      <w:marRight w:val="0"/>
      <w:marTop w:val="0"/>
      <w:marBottom w:val="0"/>
      <w:divBdr>
        <w:top w:val="none" w:sz="0" w:space="0" w:color="auto"/>
        <w:left w:val="none" w:sz="0" w:space="0" w:color="auto"/>
        <w:bottom w:val="none" w:sz="0" w:space="0" w:color="auto"/>
        <w:right w:val="none" w:sz="0" w:space="0" w:color="auto"/>
      </w:divBdr>
    </w:div>
    <w:div w:id="356396903">
      <w:bodyDiv w:val="1"/>
      <w:marLeft w:val="0"/>
      <w:marRight w:val="0"/>
      <w:marTop w:val="0"/>
      <w:marBottom w:val="0"/>
      <w:divBdr>
        <w:top w:val="none" w:sz="0" w:space="0" w:color="auto"/>
        <w:left w:val="none" w:sz="0" w:space="0" w:color="auto"/>
        <w:bottom w:val="none" w:sz="0" w:space="0" w:color="auto"/>
        <w:right w:val="none" w:sz="0" w:space="0" w:color="auto"/>
      </w:divBdr>
    </w:div>
    <w:div w:id="357312653">
      <w:bodyDiv w:val="1"/>
      <w:marLeft w:val="0"/>
      <w:marRight w:val="0"/>
      <w:marTop w:val="0"/>
      <w:marBottom w:val="0"/>
      <w:divBdr>
        <w:top w:val="none" w:sz="0" w:space="0" w:color="auto"/>
        <w:left w:val="none" w:sz="0" w:space="0" w:color="auto"/>
        <w:bottom w:val="none" w:sz="0" w:space="0" w:color="auto"/>
        <w:right w:val="none" w:sz="0" w:space="0" w:color="auto"/>
      </w:divBdr>
    </w:div>
    <w:div w:id="665862097">
      <w:bodyDiv w:val="1"/>
      <w:marLeft w:val="0"/>
      <w:marRight w:val="0"/>
      <w:marTop w:val="0"/>
      <w:marBottom w:val="0"/>
      <w:divBdr>
        <w:top w:val="none" w:sz="0" w:space="0" w:color="auto"/>
        <w:left w:val="none" w:sz="0" w:space="0" w:color="auto"/>
        <w:bottom w:val="none" w:sz="0" w:space="0" w:color="auto"/>
        <w:right w:val="none" w:sz="0" w:space="0" w:color="auto"/>
      </w:divBdr>
    </w:div>
    <w:div w:id="818763607">
      <w:bodyDiv w:val="1"/>
      <w:marLeft w:val="0"/>
      <w:marRight w:val="0"/>
      <w:marTop w:val="0"/>
      <w:marBottom w:val="0"/>
      <w:divBdr>
        <w:top w:val="none" w:sz="0" w:space="0" w:color="auto"/>
        <w:left w:val="none" w:sz="0" w:space="0" w:color="auto"/>
        <w:bottom w:val="none" w:sz="0" w:space="0" w:color="auto"/>
        <w:right w:val="none" w:sz="0" w:space="0" w:color="auto"/>
      </w:divBdr>
    </w:div>
    <w:div w:id="836769085">
      <w:bodyDiv w:val="1"/>
      <w:marLeft w:val="0"/>
      <w:marRight w:val="0"/>
      <w:marTop w:val="0"/>
      <w:marBottom w:val="0"/>
      <w:divBdr>
        <w:top w:val="none" w:sz="0" w:space="0" w:color="auto"/>
        <w:left w:val="none" w:sz="0" w:space="0" w:color="auto"/>
        <w:bottom w:val="none" w:sz="0" w:space="0" w:color="auto"/>
        <w:right w:val="none" w:sz="0" w:space="0" w:color="auto"/>
      </w:divBdr>
    </w:div>
    <w:div w:id="1056928247">
      <w:bodyDiv w:val="1"/>
      <w:marLeft w:val="0"/>
      <w:marRight w:val="0"/>
      <w:marTop w:val="0"/>
      <w:marBottom w:val="0"/>
      <w:divBdr>
        <w:top w:val="none" w:sz="0" w:space="0" w:color="auto"/>
        <w:left w:val="none" w:sz="0" w:space="0" w:color="auto"/>
        <w:bottom w:val="none" w:sz="0" w:space="0" w:color="auto"/>
        <w:right w:val="none" w:sz="0" w:space="0" w:color="auto"/>
      </w:divBdr>
    </w:div>
    <w:div w:id="1156338215">
      <w:bodyDiv w:val="1"/>
      <w:marLeft w:val="0"/>
      <w:marRight w:val="0"/>
      <w:marTop w:val="0"/>
      <w:marBottom w:val="0"/>
      <w:divBdr>
        <w:top w:val="none" w:sz="0" w:space="0" w:color="auto"/>
        <w:left w:val="none" w:sz="0" w:space="0" w:color="auto"/>
        <w:bottom w:val="none" w:sz="0" w:space="0" w:color="auto"/>
        <w:right w:val="none" w:sz="0" w:space="0" w:color="auto"/>
      </w:divBdr>
    </w:div>
    <w:div w:id="1265653410">
      <w:bodyDiv w:val="1"/>
      <w:marLeft w:val="0"/>
      <w:marRight w:val="0"/>
      <w:marTop w:val="0"/>
      <w:marBottom w:val="0"/>
      <w:divBdr>
        <w:top w:val="none" w:sz="0" w:space="0" w:color="auto"/>
        <w:left w:val="none" w:sz="0" w:space="0" w:color="auto"/>
        <w:bottom w:val="none" w:sz="0" w:space="0" w:color="auto"/>
        <w:right w:val="none" w:sz="0" w:space="0" w:color="auto"/>
      </w:divBdr>
    </w:div>
    <w:div w:id="1373650914">
      <w:bodyDiv w:val="1"/>
      <w:marLeft w:val="0"/>
      <w:marRight w:val="0"/>
      <w:marTop w:val="0"/>
      <w:marBottom w:val="0"/>
      <w:divBdr>
        <w:top w:val="none" w:sz="0" w:space="0" w:color="auto"/>
        <w:left w:val="none" w:sz="0" w:space="0" w:color="auto"/>
        <w:bottom w:val="none" w:sz="0" w:space="0" w:color="auto"/>
        <w:right w:val="none" w:sz="0" w:space="0" w:color="auto"/>
      </w:divBdr>
    </w:div>
    <w:div w:id="1406338398">
      <w:bodyDiv w:val="1"/>
      <w:marLeft w:val="0"/>
      <w:marRight w:val="0"/>
      <w:marTop w:val="0"/>
      <w:marBottom w:val="0"/>
      <w:divBdr>
        <w:top w:val="none" w:sz="0" w:space="0" w:color="auto"/>
        <w:left w:val="none" w:sz="0" w:space="0" w:color="auto"/>
        <w:bottom w:val="none" w:sz="0" w:space="0" w:color="auto"/>
        <w:right w:val="none" w:sz="0" w:space="0" w:color="auto"/>
      </w:divBdr>
    </w:div>
    <w:div w:id="1487282091">
      <w:bodyDiv w:val="1"/>
      <w:marLeft w:val="0"/>
      <w:marRight w:val="0"/>
      <w:marTop w:val="0"/>
      <w:marBottom w:val="0"/>
      <w:divBdr>
        <w:top w:val="none" w:sz="0" w:space="0" w:color="auto"/>
        <w:left w:val="none" w:sz="0" w:space="0" w:color="auto"/>
        <w:bottom w:val="none" w:sz="0" w:space="0" w:color="auto"/>
        <w:right w:val="none" w:sz="0" w:space="0" w:color="auto"/>
      </w:divBdr>
    </w:div>
    <w:div w:id="1746145791">
      <w:bodyDiv w:val="1"/>
      <w:marLeft w:val="0"/>
      <w:marRight w:val="0"/>
      <w:marTop w:val="0"/>
      <w:marBottom w:val="0"/>
      <w:divBdr>
        <w:top w:val="none" w:sz="0" w:space="0" w:color="auto"/>
        <w:left w:val="none" w:sz="0" w:space="0" w:color="auto"/>
        <w:bottom w:val="none" w:sz="0" w:space="0" w:color="auto"/>
        <w:right w:val="none" w:sz="0" w:space="0" w:color="auto"/>
      </w:divBdr>
    </w:div>
    <w:div w:id="1819836007">
      <w:bodyDiv w:val="1"/>
      <w:marLeft w:val="0"/>
      <w:marRight w:val="0"/>
      <w:marTop w:val="0"/>
      <w:marBottom w:val="0"/>
      <w:divBdr>
        <w:top w:val="none" w:sz="0" w:space="0" w:color="auto"/>
        <w:left w:val="none" w:sz="0" w:space="0" w:color="auto"/>
        <w:bottom w:val="none" w:sz="0" w:space="0" w:color="auto"/>
        <w:right w:val="none" w:sz="0" w:space="0" w:color="auto"/>
      </w:divBdr>
    </w:div>
    <w:div w:id="1919901762">
      <w:bodyDiv w:val="1"/>
      <w:marLeft w:val="0"/>
      <w:marRight w:val="0"/>
      <w:marTop w:val="0"/>
      <w:marBottom w:val="0"/>
      <w:divBdr>
        <w:top w:val="none" w:sz="0" w:space="0" w:color="auto"/>
        <w:left w:val="none" w:sz="0" w:space="0" w:color="auto"/>
        <w:bottom w:val="none" w:sz="0" w:space="0" w:color="auto"/>
        <w:right w:val="none" w:sz="0" w:space="0" w:color="auto"/>
      </w:divBdr>
    </w:div>
    <w:div w:id="1996299437">
      <w:bodyDiv w:val="1"/>
      <w:marLeft w:val="0"/>
      <w:marRight w:val="0"/>
      <w:marTop w:val="0"/>
      <w:marBottom w:val="0"/>
      <w:divBdr>
        <w:top w:val="none" w:sz="0" w:space="0" w:color="auto"/>
        <w:left w:val="none" w:sz="0" w:space="0" w:color="auto"/>
        <w:bottom w:val="none" w:sz="0" w:space="0" w:color="auto"/>
        <w:right w:val="none" w:sz="0" w:space="0" w:color="auto"/>
      </w:divBdr>
    </w:div>
    <w:div w:id="21289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 Sensitive</TermName>
          <TermId xmlns="http://schemas.microsoft.com/office/infopath/2007/PartnerControls">7651679a-9b09-4ff6-b10d-71db7bffe7af</TermId>
        </TermInfo>
      </Terms>
    </mc5611b894cf49d8aeeb8ebf39dc09bc>
    <jd1c641577414dfdab1686c9d5d0dbd0 xmlns="166541c0-0594-4e6a-9105-c24d4b6de6f7">
      <Terms xmlns="http://schemas.microsoft.com/office/infopath/2007/PartnerControls"/>
    </jd1c641577414dfdab1686c9d5d0dbd0>
    <ShareHubID xmlns="166541c0-0594-4e6a-9105-c24d4b6de6f7">DOC23-230563</ShareHubID>
    <TaxCatchAll xmlns="166541c0-0594-4e6a-9105-c24d4b6de6f7">
      <Value>81</Value>
      <Value>58</Value>
      <Value>36</Value>
      <Value>56</Value>
    </TaxCatchAll>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95e4cb90-e125-4900-8c0d-16da07fed3e7</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National Cabinet</TermName>
          <TermId xmlns="http://schemas.microsoft.com/office/infopath/2007/PartnerControls">991895fa-80c6-46c0-9d54-97c9b975186a</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28D1-6B6C-47DD-B0EE-30B309A0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6BBCE-C3CF-4544-9EB4-91FB823BF1C0}">
  <ds:schemaRefs>
    <ds:schemaRef ds:uri="http://schemas.microsoft.com/sharepoint/v3/contenttype/forms"/>
  </ds:schemaRefs>
</ds:datastoreItem>
</file>

<file path=customXml/itemProps3.xml><?xml version="1.0" encoding="utf-8"?>
<ds:datastoreItem xmlns:ds="http://schemas.openxmlformats.org/officeDocument/2006/customXml" ds:itemID="{8550CE67-EEE3-4AB4-B92E-F84ECA7565CE}">
  <ds:schemaRefs>
    <ds:schemaRef ds:uri="http://purl.org/dc/terms/"/>
    <ds:schemaRef ds:uri="166541c0-0594-4e6a-9105-c24d4b6de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01E1F6A7-7BE0-4999-91E7-E3328926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2023-07-31T02:17:00Z</dcterms:created>
  <dcterms:modified xsi:type="dcterms:W3CDTF">2023-07-31T02:17:00Z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58;#OFFICIAL: Sensitive|7651679a-9b09-4ff6-b10d-71db7bffe7af</vt:lpwstr>
  </property>
  <property fmtid="{D5CDD505-2E9C-101B-9397-08002B2CF9AE}" pid="4" name="HPRMSecurityCaveat">
    <vt:lpwstr/>
  </property>
  <property fmtid="{D5CDD505-2E9C-101B-9397-08002B2CF9AE}" pid="5" name="PM_ProtectiveMarkingImage_Header">
    <vt:lpwstr>C:\Program Files\Common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OFFICIAL:Sensitive</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InsertionValue">
    <vt:lpwstr>OFFICIAL:Sensitive</vt:lpwstr>
  </property>
  <property fmtid="{D5CDD505-2E9C-101B-9397-08002B2CF9AE}" pid="11" name="PM_Originating_FileId">
    <vt:lpwstr>693C48C2B9E94363940DC9ABC63DDF9B</vt:lpwstr>
  </property>
  <property fmtid="{D5CDD505-2E9C-101B-9397-08002B2CF9AE}" pid="12" name="PM_ProtectiveMarkingValue_Footer">
    <vt:lpwstr>OFFICIAL:Sensitive</vt:lpwstr>
  </property>
  <property fmtid="{D5CDD505-2E9C-101B-9397-08002B2CF9AE}" pid="13" name="PM_Originator_Hash_SHA1">
    <vt:lpwstr>E47A375C7C7A2B2555FC7A6EAA8899563C7B54AA</vt:lpwstr>
  </property>
  <property fmtid="{D5CDD505-2E9C-101B-9397-08002B2CF9AE}" pid="14" name="PM_OriginationTimeStamp">
    <vt:lpwstr>2022-12-09T00:54:34Z</vt:lpwstr>
  </property>
  <property fmtid="{D5CDD505-2E9C-101B-9397-08002B2CF9AE}" pid="15" name="PM_ProtectiveMarkingValue_Header">
    <vt:lpwstr>OFFICIAL:Sensitive</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OFFICIAL:Sensitive</vt:lpwstr>
  </property>
  <property fmtid="{D5CDD505-2E9C-101B-9397-08002B2CF9AE}" pid="22" name="PM_Hash_Version">
    <vt:lpwstr>2022.1</vt:lpwstr>
  </property>
  <property fmtid="{D5CDD505-2E9C-101B-9397-08002B2CF9AE}" pid="23" name="PM_Hash_Salt_Prev">
    <vt:lpwstr>5B59BA887E83772921B54B0FA0129BBC</vt:lpwstr>
  </property>
  <property fmtid="{D5CDD505-2E9C-101B-9397-08002B2CF9AE}" pid="24" name="PM_Hash_Salt">
    <vt:lpwstr>8A120A29E9ABEBDF076C552285F53A7C</vt:lpwstr>
  </property>
  <property fmtid="{D5CDD505-2E9C-101B-9397-08002B2CF9AE}" pid="25" name="PM_Hash_SHA1">
    <vt:lpwstr>AEDD38353C75FD68C699E1FC50367C20D880A663</vt:lpwstr>
  </property>
  <property fmtid="{D5CDD505-2E9C-101B-9397-08002B2CF9AE}" pid="26" name="PM_OriginatorUserAccountName_SHA256">
    <vt:lpwstr>3A65DD7BAA17985C852E81BAB4BF591243EB073D41168372F248B59C30696724</vt:lpwstr>
  </property>
  <property fmtid="{D5CDD505-2E9C-101B-9397-08002B2CF9AE}" pid="27" name="PM_OriginatorDomainName_SHA256">
    <vt:lpwstr>325440F6CA31C4C3BCE4433552DC42928CAAD3E2731ABE35FDE729ECEB763AF0</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mc5611b894cf49d8aeeb8ebf39dc09bc">
    <vt:lpwstr>OFFICIAL: Sensitive|7651679a-9b09-4ff6-b10d-71db7bffe7af</vt:lpwstr>
  </property>
  <property fmtid="{D5CDD505-2E9C-101B-9397-08002B2CF9AE}" pid="31" name="jd1c641577414dfdab1686c9d5d0dbd0">
    <vt:lpwstr/>
  </property>
  <property fmtid="{D5CDD505-2E9C-101B-9397-08002B2CF9AE}" pid="32" name="ShareHubID">
    <vt:lpwstr>DOC23-82131</vt:lpwstr>
  </property>
  <property fmtid="{D5CDD505-2E9C-101B-9397-08002B2CF9AE}" pid="33" name="TaxCatchAll">
    <vt:lpwstr>50;#OFFICIAL: Sensitive|7651679a-9b09-4ff6-b10d-71db7bffe7af</vt:lpwstr>
  </property>
  <property fmtid="{D5CDD505-2E9C-101B-9397-08002B2CF9AE}" pid="34" name="MSIP_Label_776fd841-2b46-4354-8f68-21295791a12f_Name">
    <vt:lpwstr>OFFICIAL</vt:lpwstr>
  </property>
  <property fmtid="{D5CDD505-2E9C-101B-9397-08002B2CF9AE}" pid="35" name="PMHMAC">
    <vt:lpwstr>v=2022.1;a=SHA256;h=CD6789802D017E20330A7C7B51374A7C21ED6B69823093C8835F163769BD8951</vt:lpwstr>
  </property>
  <property fmtid="{D5CDD505-2E9C-101B-9397-08002B2CF9AE}" pid="36" name="MSIP_Label_776fd841-2b46-4354-8f68-21295791a12f_SiteId">
    <vt:lpwstr>08954cee-4782-4ff6-9ad5-1997dccef4b0</vt:lpwstr>
  </property>
  <property fmtid="{D5CDD505-2E9C-101B-9397-08002B2CF9AE}" pid="37" name="MSIP_Label_776fd841-2b46-4354-8f68-21295791a12f_ContentBits">
    <vt:lpwstr>0</vt:lpwstr>
  </property>
  <property fmtid="{D5CDD505-2E9C-101B-9397-08002B2CF9AE}" pid="38" name="MSIP_Label_776fd841-2b46-4354-8f68-21295791a12f_Enabled">
    <vt:lpwstr>true</vt:lpwstr>
  </property>
  <property fmtid="{D5CDD505-2E9C-101B-9397-08002B2CF9AE}" pid="39" name="MSIP_Label_776fd841-2b46-4354-8f68-21295791a12f_SetDate">
    <vt:lpwstr>2022-12-09T00:54:34Z</vt:lpwstr>
  </property>
  <property fmtid="{D5CDD505-2E9C-101B-9397-08002B2CF9AE}" pid="40" name="MSIP_Label_776fd841-2b46-4354-8f68-21295791a12f_Method">
    <vt:lpwstr>Privileged</vt:lpwstr>
  </property>
  <property fmtid="{D5CDD505-2E9C-101B-9397-08002B2CF9AE}" pid="41" name="MSIP_Label_776fd841-2b46-4354-8f68-21295791a12f_ActionId">
    <vt:lpwstr>e24150a595c141e79616809dbf3868d0</vt:lpwstr>
  </property>
  <property fmtid="{D5CDD505-2E9C-101B-9397-08002B2CF9AE}" pid="42" name="PMUuid">
    <vt:lpwstr>v=2022.2;d=gov.au;g=ABA70C08-925C-5FA3-8765-3178156983AC</vt:lpwstr>
  </property>
  <property fmtid="{D5CDD505-2E9C-101B-9397-08002B2CF9AE}" pid="43" name="ESearchTags">
    <vt:lpwstr>36;#Sensitive|95e4cb90-e125-4900-8c0d-16da07fed3e7;#56;#Official|f53c1d54-6e59-4b8b-8af5-a00f9baa8e57;#81;#National Cabinet|991895fa-80c6-46c0-9d54-97c9b975186a</vt:lpwstr>
  </property>
  <property fmtid="{D5CDD505-2E9C-101B-9397-08002B2CF9AE}" pid="44" name="PMC.ESearch.TagGeneratedTime">
    <vt:lpwstr>2023-07-31T12:22:53</vt:lpwstr>
  </property>
</Properties>
</file>