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4CC5F" w14:textId="77777777" w:rsidR="00284C9F" w:rsidRPr="00354B56" w:rsidRDefault="00284C9F" w:rsidP="006563A3">
      <w:pPr>
        <w:spacing w:before="240" w:after="200"/>
        <w:ind w:left="720"/>
        <w:outlineLvl w:val="0"/>
        <w:rPr>
          <w:rFonts w:cs="Arial"/>
          <w:color w:val="004B88"/>
          <w:sz w:val="62"/>
          <w:szCs w:val="62"/>
        </w:rPr>
      </w:pPr>
      <w:r>
        <w:rPr>
          <w:rFonts w:cs="Arial"/>
          <w:color w:val="004B88"/>
          <w:sz w:val="62"/>
          <w:szCs w:val="62"/>
        </w:rPr>
        <w:t>Strengthening Skills</w:t>
      </w:r>
    </w:p>
    <w:p w14:paraId="2D512B4F" w14:textId="77777777" w:rsidR="00284C9F" w:rsidRPr="00A85E1D" w:rsidRDefault="00284C9F" w:rsidP="00284C9F">
      <w:pPr>
        <w:spacing w:after="300"/>
        <w:ind w:left="720"/>
        <w:rPr>
          <w:rFonts w:cs="Arial"/>
          <w:b/>
          <w:color w:val="595959" w:themeColor="text1" w:themeTint="A6"/>
          <w:sz w:val="32"/>
          <w:szCs w:val="32"/>
        </w:rPr>
      </w:pPr>
      <w:r>
        <w:rPr>
          <w:rFonts w:cs="Arial"/>
          <w:b/>
          <w:color w:val="595959" w:themeColor="text1" w:themeTint="A6"/>
          <w:sz w:val="32"/>
          <w:szCs w:val="32"/>
        </w:rPr>
        <w:t xml:space="preserve">Expert Review of Australia’s Vocational </w:t>
      </w:r>
      <w:r>
        <w:rPr>
          <w:rFonts w:cs="Arial"/>
          <w:b/>
          <w:color w:val="595959" w:themeColor="text1" w:themeTint="A6"/>
          <w:sz w:val="32"/>
          <w:szCs w:val="32"/>
        </w:rPr>
        <w:br/>
        <w:t>Education and Training S</w:t>
      </w:r>
      <w:r w:rsidRPr="00A85E1D">
        <w:rPr>
          <w:rFonts w:cs="Arial"/>
          <w:b/>
          <w:color w:val="595959" w:themeColor="text1" w:themeTint="A6"/>
          <w:sz w:val="32"/>
          <w:szCs w:val="32"/>
        </w:rPr>
        <w:t>ystem</w:t>
      </w:r>
    </w:p>
    <w:p w14:paraId="5B500723" w14:textId="78A48D1A" w:rsidR="00053584" w:rsidRPr="00284C9F" w:rsidRDefault="00284C9F" w:rsidP="00284C9F">
      <w:pPr>
        <w:ind w:left="720"/>
        <w:rPr>
          <w:rFonts w:cs="Arial"/>
          <w:color w:val="595959" w:themeColor="text1" w:themeTint="A6"/>
        </w:rPr>
      </w:pPr>
      <w:r w:rsidRPr="001C344D">
        <w:rPr>
          <w:rFonts w:cs="Arial"/>
          <w:b/>
          <w:color w:val="595959" w:themeColor="text1" w:themeTint="A6"/>
        </w:rPr>
        <w:t>The Honourable Steven Joyce</w:t>
      </w:r>
      <w:r>
        <w:rPr>
          <w:rFonts w:cs="Arial"/>
          <w:b/>
          <w:color w:val="595959" w:themeColor="text1" w:themeTint="A6"/>
        </w:rPr>
        <w:t xml:space="preserve"> </w:t>
      </w:r>
    </w:p>
    <w:p w14:paraId="5F828BAD" w14:textId="5A1EF45C" w:rsidR="00F33FD2" w:rsidRPr="00F33FD2" w:rsidRDefault="008B077B" w:rsidP="00F33FD2">
      <w:pPr>
        <w:rPr>
          <w:b/>
          <w:bCs/>
        </w:rPr>
        <w:sectPr w:rsidR="00F33FD2" w:rsidRPr="00F33FD2" w:rsidSect="00F06CCB">
          <w:headerReference w:type="default" r:id="rId11"/>
          <w:footerReference w:type="even" r:id="rId12"/>
          <w:footerReference w:type="default" r:id="rId13"/>
          <w:headerReference w:type="first" r:id="rId14"/>
          <w:footerReference w:type="first" r:id="rId15"/>
          <w:pgSz w:w="11900" w:h="16840" w:code="9"/>
          <w:pgMar w:top="2166" w:right="1440" w:bottom="1440" w:left="1440" w:header="709" w:footer="709" w:gutter="0"/>
          <w:pgNumType w:start="1"/>
          <w:cols w:space="708"/>
          <w:titlePg/>
          <w:docGrid w:linePitch="360"/>
        </w:sectPr>
      </w:pPr>
      <w:r>
        <w:rPr>
          <w:noProof/>
          <w:lang w:val="en-US" w:eastAsia="en-US"/>
        </w:rPr>
        <w:drawing>
          <wp:anchor distT="0" distB="0" distL="114300" distR="114300" simplePos="0" relativeHeight="251658241" behindDoc="1" locked="0" layoutInCell="1" allowOverlap="1" wp14:anchorId="6155C1A9" wp14:editId="14CD41F9">
            <wp:simplePos x="0" y="0"/>
            <wp:positionH relativeFrom="column">
              <wp:posOffset>-247098</wp:posOffset>
            </wp:positionH>
            <wp:positionV relativeFrom="paragraph">
              <wp:posOffset>870226</wp:posOffset>
            </wp:positionV>
            <wp:extent cx="6364605" cy="5176520"/>
            <wp:effectExtent l="0" t="0" r="1079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8.jpg"/>
                    <pic:cNvPicPr/>
                  </pic:nvPicPr>
                  <pic:blipFill>
                    <a:blip r:embed="rId16">
                      <a:extLst>
                        <a:ext uri="{28A0092B-C50C-407E-A947-70E740481C1C}">
                          <a14:useLocalDpi xmlns:a14="http://schemas.microsoft.com/office/drawing/2010/main" val="0"/>
                        </a:ext>
                      </a:extLst>
                    </a:blip>
                    <a:stretch>
                      <a:fillRect/>
                    </a:stretch>
                  </pic:blipFill>
                  <pic:spPr>
                    <a:xfrm>
                      <a:off x="0" y="0"/>
                      <a:ext cx="6364605" cy="5176520"/>
                    </a:xfrm>
                    <a:prstGeom prst="rect">
                      <a:avLst/>
                    </a:prstGeom>
                  </pic:spPr>
                </pic:pic>
              </a:graphicData>
            </a:graphic>
            <wp14:sizeRelH relativeFrom="margin">
              <wp14:pctWidth>0</wp14:pctWidth>
            </wp14:sizeRelH>
            <wp14:sizeRelV relativeFrom="margin">
              <wp14:pctHeight>0</wp14:pctHeight>
            </wp14:sizeRelV>
          </wp:anchor>
        </w:drawing>
      </w:r>
    </w:p>
    <w:p w14:paraId="4B004209" w14:textId="77777777" w:rsidR="00B572C5" w:rsidRPr="00B572C5" w:rsidRDefault="00714CC0" w:rsidP="009326D5">
      <w:pPr>
        <w:pStyle w:val="VETbodycopy"/>
        <w:spacing w:before="4000"/>
      </w:pPr>
      <w:r>
        <w:lastRenderedPageBreak/>
        <w:t>Strengthening Skills</w:t>
      </w:r>
    </w:p>
    <w:p w14:paraId="63F23A5E" w14:textId="77777777" w:rsidR="00B572C5" w:rsidRPr="00B572C5" w:rsidRDefault="00B572C5" w:rsidP="00B572C5">
      <w:pPr>
        <w:pStyle w:val="VETbodycopy"/>
      </w:pPr>
      <w:r w:rsidRPr="00B572C5">
        <w:t>© Commonwealth of Australia 2019</w:t>
      </w:r>
    </w:p>
    <w:p w14:paraId="5EB625F4" w14:textId="56E924C0" w:rsidR="00B572C5" w:rsidRPr="00B572C5" w:rsidRDefault="00B572C5" w:rsidP="00B572C5">
      <w:pPr>
        <w:pStyle w:val="VETbodycopy"/>
      </w:pPr>
      <w:r w:rsidRPr="00B572C5">
        <w:t xml:space="preserve">ISBN 978-1-925364-09-5 </w:t>
      </w:r>
      <w:r w:rsidR="00714CC0">
        <w:t>Strengthening Skills</w:t>
      </w:r>
      <w:r w:rsidRPr="00B572C5">
        <w:t xml:space="preserve"> (print) </w:t>
      </w:r>
    </w:p>
    <w:p w14:paraId="0CDADA82" w14:textId="7CA6BCC6" w:rsidR="00B572C5" w:rsidRPr="00B572C5" w:rsidRDefault="00B572C5" w:rsidP="00B572C5">
      <w:pPr>
        <w:pStyle w:val="VETbodycopy"/>
      </w:pPr>
      <w:r w:rsidRPr="00B572C5">
        <w:t xml:space="preserve">ISBN 978-1-925364-10-1 </w:t>
      </w:r>
      <w:r w:rsidR="00714CC0">
        <w:t>Strengthening Skills</w:t>
      </w:r>
      <w:r w:rsidRPr="00B572C5">
        <w:t xml:space="preserve"> (online)</w:t>
      </w:r>
    </w:p>
    <w:p w14:paraId="406EB025" w14:textId="77777777" w:rsidR="00DD0A2C" w:rsidRDefault="00DD0A2C" w:rsidP="00B572C5">
      <w:pPr>
        <w:pStyle w:val="VETbodycopy"/>
        <w:rPr>
          <w:b/>
        </w:rPr>
      </w:pPr>
    </w:p>
    <w:p w14:paraId="42FD7109" w14:textId="5FEDCA17" w:rsidR="00B572C5" w:rsidRPr="00DD0A2C" w:rsidRDefault="00B572C5" w:rsidP="00B572C5">
      <w:pPr>
        <w:pStyle w:val="VETbodycopy"/>
        <w:rPr>
          <w:b/>
        </w:rPr>
      </w:pPr>
      <w:r w:rsidRPr="00DD0A2C">
        <w:rPr>
          <w:b/>
        </w:rPr>
        <w:t>Copyright Notice</w:t>
      </w:r>
    </w:p>
    <w:p w14:paraId="0FE64EDF" w14:textId="3CEB4677" w:rsidR="00B572C5" w:rsidRPr="00B572C5" w:rsidRDefault="00B572C5" w:rsidP="00B572C5">
      <w:pPr>
        <w:pStyle w:val="VETbodycopy"/>
      </w:pPr>
      <w:r w:rsidRPr="00B572C5">
        <w:t>With the exception of the Commonwealth Coat of Arms, this work is licensed under a Creative Commons Attribution 4.0 International licence (CC BY 4.0)</w:t>
      </w:r>
      <w:r w:rsidR="00DD0A2C">
        <w:t xml:space="preserve"> </w:t>
      </w:r>
      <w:r w:rsidR="00B13CB7">
        <w:t>(</w:t>
      </w:r>
      <w:hyperlink r:id="rId17" w:history="1">
        <w:r w:rsidRPr="00B572C5">
          <w:rPr>
            <w:rStyle w:val="Hyperlink"/>
            <w:color w:val="auto"/>
            <w:u w:val="none"/>
          </w:rPr>
          <w:t>https://creativecommons.org/licenses/by/4.0/</w:t>
        </w:r>
      </w:hyperlink>
      <w:r w:rsidRPr="00B572C5">
        <w:t>).</w:t>
      </w:r>
    </w:p>
    <w:p w14:paraId="116C8A5F" w14:textId="77777777" w:rsidR="00B572C5" w:rsidRPr="00B572C5" w:rsidRDefault="00B572C5" w:rsidP="00B572C5">
      <w:pPr>
        <w:pStyle w:val="VETbodycopy"/>
      </w:pPr>
      <w:r w:rsidRPr="00B572C5">
        <w:rPr>
          <w:noProof/>
          <w:lang w:val="en-US" w:eastAsia="en-US"/>
        </w:rPr>
        <w:drawing>
          <wp:inline distT="0" distB="0" distL="0" distR="0" wp14:anchorId="02AC258F" wp14:editId="21298C35">
            <wp:extent cx="831850" cy="285750"/>
            <wp:effectExtent l="0" t="0" r="6350" b="0"/>
            <wp:docPr id="12" name="Picture 12" descr="cc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9" r:link="rId20" cstate="hqprint">
                      <a:extLst>
                        <a:ext uri="{28A0092B-C50C-407E-A947-70E740481C1C}">
                          <a14:useLocalDpi xmlns:a14="http://schemas.microsoft.com/office/drawing/2010/main" val="0"/>
                        </a:ext>
                      </a:extLst>
                    </a:blip>
                    <a:srcRect/>
                    <a:stretch>
                      <a:fillRect/>
                    </a:stretch>
                  </pic:blipFill>
                  <pic:spPr bwMode="auto">
                    <a:xfrm>
                      <a:off x="0" y="0"/>
                      <a:ext cx="831850" cy="285750"/>
                    </a:xfrm>
                    <a:prstGeom prst="rect">
                      <a:avLst/>
                    </a:prstGeom>
                    <a:noFill/>
                    <a:ln>
                      <a:noFill/>
                    </a:ln>
                  </pic:spPr>
                </pic:pic>
              </a:graphicData>
            </a:graphic>
          </wp:inline>
        </w:drawing>
      </w:r>
    </w:p>
    <w:p w14:paraId="0C050B53" w14:textId="220BA5DA" w:rsidR="00B572C5" w:rsidRPr="00B572C5" w:rsidRDefault="00B572C5" w:rsidP="00B572C5">
      <w:pPr>
        <w:pStyle w:val="VETbodycopy"/>
      </w:pPr>
    </w:p>
    <w:p w14:paraId="38901418" w14:textId="6D916735" w:rsidR="00B572C5" w:rsidRPr="00B572C5" w:rsidRDefault="00B572C5" w:rsidP="00B572C5">
      <w:pPr>
        <w:pStyle w:val="VETbodycopy"/>
      </w:pPr>
      <w:r w:rsidRPr="00DD0A2C">
        <w:rPr>
          <w:b/>
        </w:rPr>
        <w:t>Third party copyright</w:t>
      </w:r>
      <w:r w:rsidRPr="00DD0A2C">
        <w:rPr>
          <w:b/>
        </w:rPr>
        <w:br/>
      </w:r>
      <w:r w:rsidRPr="00B572C5">
        <w:t>Wherever a third party holds copyright in this material, the copyright remains with that party</w:t>
      </w:r>
      <w:r>
        <w:t xml:space="preserve">. </w:t>
      </w:r>
      <w:r w:rsidRPr="00B572C5">
        <w:t>Their permission may be required to use the material. Please contact them directly.</w:t>
      </w:r>
    </w:p>
    <w:p w14:paraId="0D734F87" w14:textId="77777777" w:rsidR="00DD0A2C" w:rsidRDefault="00DD0A2C" w:rsidP="00B572C5">
      <w:pPr>
        <w:pStyle w:val="VETbodycopy"/>
        <w:rPr>
          <w:b/>
        </w:rPr>
      </w:pPr>
    </w:p>
    <w:p w14:paraId="0A5FA541" w14:textId="674CEED5" w:rsidR="00B572C5" w:rsidRPr="00B572C5" w:rsidRDefault="00B572C5" w:rsidP="00B572C5">
      <w:pPr>
        <w:pStyle w:val="VETbodycopy"/>
      </w:pPr>
      <w:r w:rsidRPr="00DD0A2C">
        <w:rPr>
          <w:b/>
        </w:rPr>
        <w:t>Attribution</w:t>
      </w:r>
      <w:r w:rsidRPr="00DD0A2C">
        <w:rPr>
          <w:b/>
        </w:rPr>
        <w:br/>
      </w:r>
      <w:proofErr w:type="gramStart"/>
      <w:r w:rsidRPr="00B572C5">
        <w:t>This</w:t>
      </w:r>
      <w:proofErr w:type="gramEnd"/>
      <w:r w:rsidRPr="00B572C5">
        <w:t xml:space="preserve"> publication should be attributed as follows:</w:t>
      </w:r>
    </w:p>
    <w:p w14:paraId="78B58FAA" w14:textId="38090EA7" w:rsidR="00714CC0" w:rsidRPr="00B572C5" w:rsidRDefault="00B572C5" w:rsidP="00714CC0">
      <w:pPr>
        <w:pStyle w:val="VETbodycopy"/>
      </w:pPr>
      <w:r w:rsidRPr="00B572C5">
        <w:t xml:space="preserve">© Commonwealth of Australia, Department of the Prime Minister and Cabinet, </w:t>
      </w:r>
      <w:r w:rsidR="00DD0A2C" w:rsidRPr="00DD0A2C">
        <w:rPr>
          <w:i/>
        </w:rPr>
        <w:t>Strengthening </w:t>
      </w:r>
      <w:r w:rsidR="00714CC0" w:rsidRPr="00DD0A2C">
        <w:rPr>
          <w:i/>
        </w:rPr>
        <w:t>Skills</w:t>
      </w:r>
    </w:p>
    <w:p w14:paraId="12535B80" w14:textId="0DF7DBBD" w:rsidR="00B572C5" w:rsidRPr="00B572C5" w:rsidRDefault="00B572C5" w:rsidP="00B572C5">
      <w:pPr>
        <w:pStyle w:val="VETbodycopy"/>
      </w:pPr>
    </w:p>
    <w:p w14:paraId="0D5525A2" w14:textId="175A4C29" w:rsidR="00497F27" w:rsidRPr="0072719F" w:rsidRDefault="00B572C5" w:rsidP="0072719F">
      <w:pPr>
        <w:pStyle w:val="VETbodycopy"/>
      </w:pPr>
      <w:r w:rsidRPr="00DD0A2C">
        <w:rPr>
          <w:b/>
        </w:rPr>
        <w:t>Use of the Coat of Arms</w:t>
      </w:r>
      <w:r w:rsidRPr="00B572C5">
        <w:br/>
      </w:r>
      <w:proofErr w:type="gramStart"/>
      <w:r w:rsidRPr="00B572C5">
        <w:t>The</w:t>
      </w:r>
      <w:proofErr w:type="gramEnd"/>
      <w:r w:rsidRPr="00B572C5">
        <w:t xml:space="preserve"> terms under which the Coat of Arms can be used are detailed on the following website: </w:t>
      </w:r>
      <w:hyperlink r:id="rId21" w:history="1">
        <w:r w:rsidRPr="00B572C5">
          <w:rPr>
            <w:rStyle w:val="Hyperlink"/>
          </w:rPr>
          <w:t>http://www.pmc.gov.au/government/its-honour.</w:t>
        </w:r>
      </w:hyperlink>
      <w:r w:rsidR="00497F27">
        <w:br w:type="page"/>
      </w:r>
    </w:p>
    <w:p w14:paraId="396495F6" w14:textId="307BA218" w:rsidR="00DD0A2C" w:rsidRDefault="00DD0A2C" w:rsidP="00DD0A2C">
      <w:pPr>
        <w:jc w:val="center"/>
      </w:pPr>
      <w:r>
        <w:rPr>
          <w:noProof/>
          <w:lang w:val="en-US" w:eastAsia="en-US"/>
        </w:rPr>
        <w:lastRenderedPageBreak/>
        <w:drawing>
          <wp:inline distT="0" distB="0" distL="0" distR="0" wp14:anchorId="4C1F0AAA" wp14:editId="7DBB9AFD">
            <wp:extent cx="1390650" cy="1390650"/>
            <wp:effectExtent l="0" t="0" r="0" b="0"/>
            <wp:docPr id="1" name="Picture 1" descr="Joyce Advisory strategic clarity" title="Joyce Advisory strategic c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yce Advisory_Stacked.jpg"/>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1390689" cy="1390689"/>
                    </a:xfrm>
                    <a:prstGeom prst="rect">
                      <a:avLst/>
                    </a:prstGeom>
                  </pic:spPr>
                </pic:pic>
              </a:graphicData>
            </a:graphic>
          </wp:inline>
        </w:drawing>
      </w:r>
    </w:p>
    <w:p w14:paraId="62D9D043" w14:textId="2AE466BD" w:rsidR="00DD0A2C" w:rsidRDefault="00F23B63" w:rsidP="00053584">
      <w:pPr>
        <w:pStyle w:val="h2"/>
      </w:pPr>
      <w:bookmarkStart w:id="0" w:name="_Toc4416429"/>
      <w:bookmarkStart w:id="1" w:name="_Toc4419039"/>
      <w:bookmarkStart w:id="2" w:name="_Toc4437526"/>
      <w:bookmarkStart w:id="3" w:name="_Toc5885495"/>
      <w:r>
        <w:t>For</w:t>
      </w:r>
      <w:r w:rsidR="00E34C0E">
        <w:t>e</w:t>
      </w:r>
      <w:r>
        <w:t>w</w:t>
      </w:r>
      <w:r w:rsidR="00E34C0E">
        <w:t>o</w:t>
      </w:r>
      <w:r>
        <w:t>rd</w:t>
      </w:r>
      <w:bookmarkEnd w:id="0"/>
      <w:bookmarkEnd w:id="1"/>
      <w:bookmarkEnd w:id="2"/>
      <w:bookmarkEnd w:id="3"/>
    </w:p>
    <w:p w14:paraId="76E19713" w14:textId="77777777" w:rsidR="00DD0A2C" w:rsidRDefault="00DD0A2C" w:rsidP="00DD0A2C">
      <w:pPr>
        <w:pStyle w:val="VETbodycopy"/>
      </w:pPr>
      <w:r>
        <w:t>It is my pleasure to present this report of the R</w:t>
      </w:r>
      <w:r w:rsidRPr="00942B0D">
        <w:t xml:space="preserve">eview of </w:t>
      </w:r>
      <w:r>
        <w:t>Australia’s</w:t>
      </w:r>
      <w:r w:rsidRPr="00942B0D">
        <w:t xml:space="preserve"> </w:t>
      </w:r>
      <w:r>
        <w:t>Vocational Education and Training system</w:t>
      </w:r>
      <w:r w:rsidRPr="00942B0D">
        <w:t>.</w:t>
      </w:r>
    </w:p>
    <w:p w14:paraId="476DA724" w14:textId="6338EAE8" w:rsidR="00DD0A2C" w:rsidRDefault="00DD0A2C" w:rsidP="00DD0A2C">
      <w:pPr>
        <w:pStyle w:val="VETbodycopy"/>
      </w:pPr>
      <w:r>
        <w:t>In line with the terms of reference, the R</w:t>
      </w:r>
      <w:r w:rsidRPr="00942B0D">
        <w:t xml:space="preserve">eview </w:t>
      </w:r>
      <w:r>
        <w:t>considered ways to</w:t>
      </w:r>
      <w:r w:rsidRPr="00942B0D">
        <w:t xml:space="preserve"> </w:t>
      </w:r>
      <w:r w:rsidR="00DC08B2">
        <w:t xml:space="preserve">make the </w:t>
      </w:r>
      <w:r w:rsidR="00DC08B2">
        <w:br/>
        <w:t xml:space="preserve">vocational </w:t>
      </w:r>
      <w:r>
        <w:t>education system more effective in providing Australians with the skills they need to be successful throughout their working lives.</w:t>
      </w:r>
    </w:p>
    <w:p w14:paraId="54B1F801" w14:textId="640D0363" w:rsidR="00DD0A2C" w:rsidRDefault="00DD0A2C" w:rsidP="00DD0A2C">
      <w:pPr>
        <w:pStyle w:val="VETbodycopy"/>
      </w:pPr>
      <w:r>
        <w:t>A high quality vocational education sector is crucial for ensuring Australian businesses of all sizes</w:t>
      </w:r>
      <w:r w:rsidR="00695950">
        <w:t xml:space="preserve"> </w:t>
      </w:r>
      <w:r>
        <w:t>have the skills they need to support their business growth</w:t>
      </w:r>
      <w:r w:rsidR="00695950">
        <w:t>, whether they be located in cities, regional or rural areas</w:t>
      </w:r>
      <w:r w:rsidR="005C4E4D">
        <w:t>.</w:t>
      </w:r>
      <w:r>
        <w:t xml:space="preserve"> </w:t>
      </w:r>
    </w:p>
    <w:p w14:paraId="4A8415BB" w14:textId="56A0403A" w:rsidR="00DD0A2C" w:rsidRDefault="00DD0A2C" w:rsidP="00DD0A2C">
      <w:pPr>
        <w:pStyle w:val="VETbodycopy"/>
      </w:pPr>
      <w:r>
        <w:t>During the R</w:t>
      </w:r>
      <w:r w:rsidRPr="00942B0D">
        <w:t>eview I</w:t>
      </w:r>
      <w:r>
        <w:t> </w:t>
      </w:r>
      <w:r w:rsidRPr="00942B0D">
        <w:t xml:space="preserve">consulted with a broad range of stakeholders </w:t>
      </w:r>
      <w:r>
        <w:t xml:space="preserve">in each State and Territory capital city, and in regional areas. I’d like to thank all of those who took the time to meet me in person or make a submission. I appreciate the passion and dedication they showed for this important and rewarding sector. I’d </w:t>
      </w:r>
      <w:r w:rsidR="00827F54">
        <w:t xml:space="preserve">also </w:t>
      </w:r>
      <w:r>
        <w:t>like to thank the taskforce team for working so hard to assist me with this Review.</w:t>
      </w:r>
    </w:p>
    <w:p w14:paraId="484278D4" w14:textId="6C386A74" w:rsidR="00DD0A2C" w:rsidRPr="00942B0D" w:rsidRDefault="0011056E" w:rsidP="00DD0A2C">
      <w:pPr>
        <w:pStyle w:val="VETbodycopy"/>
      </w:pPr>
      <w:r>
        <w:t xml:space="preserve">Finally, </w:t>
      </w:r>
      <w:r w:rsidR="00DD0A2C" w:rsidRPr="00942B0D">
        <w:t xml:space="preserve">I </w:t>
      </w:r>
      <w:r w:rsidR="00DD0A2C">
        <w:t>would</w:t>
      </w:r>
      <w:r w:rsidR="00DD0A2C" w:rsidRPr="00942B0D">
        <w:t xml:space="preserve"> </w:t>
      </w:r>
      <w:r w:rsidR="00DD0A2C">
        <w:t>like</w:t>
      </w:r>
      <w:r w:rsidR="00DD0A2C" w:rsidRPr="00942B0D">
        <w:t xml:space="preserve"> to thank </w:t>
      </w:r>
      <w:r w:rsidR="00DD0A2C">
        <w:t xml:space="preserve">the Prime Minister and the Minister for Small and Family Business, Skills and Vocational Education </w:t>
      </w:r>
      <w:r w:rsidR="00DD0A2C" w:rsidRPr="00942B0D">
        <w:t>for the opportunity to undertake this important</w:t>
      </w:r>
      <w:r w:rsidR="00DD0A2C" w:rsidRPr="00942B0D" w:rsidDel="00C60E38">
        <w:t xml:space="preserve"> </w:t>
      </w:r>
      <w:r w:rsidR="00DD0A2C">
        <w:t>task</w:t>
      </w:r>
      <w:r w:rsidR="00DD0A2C" w:rsidRPr="00942B0D">
        <w:t>. I firmly believe that the recommendati</w:t>
      </w:r>
      <w:r w:rsidR="00DD0A2C">
        <w:t>ons of th</w:t>
      </w:r>
      <w:r w:rsidR="00227FD1">
        <w:t>is</w:t>
      </w:r>
      <w:r w:rsidR="00DD0A2C">
        <w:t xml:space="preserve"> Review</w:t>
      </w:r>
      <w:r w:rsidR="00DD0A2C" w:rsidRPr="00942B0D">
        <w:t xml:space="preserve"> will help to </w:t>
      </w:r>
      <w:r w:rsidR="00DD0A2C">
        <w:t xml:space="preserve">significantly </w:t>
      </w:r>
      <w:r w:rsidR="00DD0A2C" w:rsidRPr="00942B0D">
        <w:t xml:space="preserve">strengthen and improve Australia’s </w:t>
      </w:r>
      <w:r w:rsidR="00DD0A2C">
        <w:t>vocational education</w:t>
      </w:r>
      <w:r w:rsidR="00DD0A2C" w:rsidRPr="00942B0D">
        <w:t xml:space="preserve"> system </w:t>
      </w:r>
      <w:r w:rsidR="00DD0A2C">
        <w:t>and</w:t>
      </w:r>
      <w:r w:rsidR="00DD0A2C" w:rsidRPr="00942B0D">
        <w:t xml:space="preserve"> ensure that the Australian workforce is </w:t>
      </w:r>
      <w:r w:rsidR="00DD0A2C">
        <w:t>well trained and skilled both for our current world and into the future.</w:t>
      </w:r>
    </w:p>
    <w:p w14:paraId="583CDE47" w14:textId="3D94B2DA" w:rsidR="00DD0A2C" w:rsidRPr="005A257A" w:rsidRDefault="00DD0A2C" w:rsidP="00DE0D5E">
      <w:pPr>
        <w:pStyle w:val="VETbodycopy"/>
        <w:spacing w:before="1680"/>
      </w:pPr>
      <w:r w:rsidRPr="00942B0D">
        <w:t>Steven Joyce</w:t>
      </w:r>
    </w:p>
    <w:p w14:paraId="36C5F1BE" w14:textId="322838FD" w:rsidR="00DD0A2C" w:rsidRDefault="00DD0A2C" w:rsidP="00DD0A2C">
      <w:pPr>
        <w:rPr>
          <w:rFonts w:cs="Arial"/>
          <w:b/>
          <w:color w:val="004B88"/>
          <w:sz w:val="36"/>
          <w:szCs w:val="36"/>
        </w:rPr>
      </w:pPr>
      <w:r>
        <w:br w:type="page"/>
      </w:r>
    </w:p>
    <w:p w14:paraId="2717FF8D" w14:textId="61B6DFE4" w:rsidR="00132C11" w:rsidRPr="00053584" w:rsidRDefault="00132C11" w:rsidP="00053584">
      <w:pPr>
        <w:pStyle w:val="h2"/>
      </w:pPr>
      <w:bookmarkStart w:id="4" w:name="_Toc4416430"/>
      <w:bookmarkStart w:id="5" w:name="_Toc4419040"/>
      <w:bookmarkStart w:id="6" w:name="_Toc4437527"/>
      <w:bookmarkStart w:id="7" w:name="_Toc5885496"/>
      <w:r w:rsidRPr="00053584">
        <w:lastRenderedPageBreak/>
        <w:t>Contents</w:t>
      </w:r>
      <w:bookmarkEnd w:id="4"/>
      <w:bookmarkEnd w:id="5"/>
      <w:bookmarkEnd w:id="6"/>
      <w:bookmarkEnd w:id="7"/>
    </w:p>
    <w:p w14:paraId="46D77DA5" w14:textId="7D867FD8" w:rsidR="000D1AF0" w:rsidRDefault="000D1AF0">
      <w:pPr>
        <w:pStyle w:val="TOC1"/>
        <w:rPr>
          <w:rFonts w:asciiTheme="minorHAnsi" w:eastAsiaTheme="minorEastAsia" w:hAnsiTheme="minorHAnsi"/>
          <w:b w:val="0"/>
          <w:color w:val="auto"/>
          <w:lang w:eastAsia="en-AU"/>
        </w:rPr>
      </w:pPr>
      <w:r>
        <w:rPr>
          <w:rFonts w:cs="Arial"/>
          <w:b w:val="0"/>
        </w:rPr>
        <w:fldChar w:fldCharType="begin"/>
      </w:r>
      <w:r>
        <w:rPr>
          <w:rFonts w:cs="Arial"/>
          <w:b w:val="0"/>
        </w:rPr>
        <w:instrText xml:space="preserve"> TOC \h \z \t "Heading 2,1,Heading 3,2,h2,1,h3,2,h3 bold small,2" </w:instrText>
      </w:r>
      <w:r>
        <w:rPr>
          <w:rFonts w:cs="Arial"/>
          <w:b w:val="0"/>
        </w:rPr>
        <w:fldChar w:fldCharType="separate"/>
      </w:r>
      <w:hyperlink w:anchor="_Toc5885497" w:history="1">
        <w:r w:rsidRPr="00F55026">
          <w:rPr>
            <w:rStyle w:val="Hyperlink"/>
          </w:rPr>
          <w:t>Executive summary</w:t>
        </w:r>
        <w:r>
          <w:rPr>
            <w:webHidden/>
          </w:rPr>
          <w:tab/>
        </w:r>
        <w:r>
          <w:rPr>
            <w:webHidden/>
          </w:rPr>
          <w:fldChar w:fldCharType="begin"/>
        </w:r>
        <w:r>
          <w:rPr>
            <w:webHidden/>
          </w:rPr>
          <w:instrText xml:space="preserve"> PAGEREF _Toc5885497 \h </w:instrText>
        </w:r>
        <w:r>
          <w:rPr>
            <w:webHidden/>
          </w:rPr>
        </w:r>
        <w:r>
          <w:rPr>
            <w:webHidden/>
          </w:rPr>
          <w:fldChar w:fldCharType="separate"/>
        </w:r>
        <w:r w:rsidR="005B5ECB">
          <w:rPr>
            <w:webHidden/>
          </w:rPr>
          <w:t>1</w:t>
        </w:r>
        <w:r>
          <w:rPr>
            <w:webHidden/>
          </w:rPr>
          <w:fldChar w:fldCharType="end"/>
        </w:r>
      </w:hyperlink>
    </w:p>
    <w:p w14:paraId="53FC0625" w14:textId="50B64375" w:rsidR="000D1AF0" w:rsidRDefault="00793471">
      <w:pPr>
        <w:pStyle w:val="TOC1"/>
        <w:rPr>
          <w:rFonts w:asciiTheme="minorHAnsi" w:eastAsiaTheme="minorEastAsia" w:hAnsiTheme="minorHAnsi"/>
          <w:b w:val="0"/>
          <w:color w:val="auto"/>
          <w:lang w:eastAsia="en-AU"/>
        </w:rPr>
      </w:pPr>
      <w:hyperlink w:anchor="_Toc5885498" w:history="1">
        <w:r w:rsidR="000D1AF0" w:rsidRPr="00F55026">
          <w:rPr>
            <w:rStyle w:val="Hyperlink"/>
          </w:rPr>
          <w:t>About the Review</w:t>
        </w:r>
        <w:r w:rsidR="000D1AF0">
          <w:rPr>
            <w:webHidden/>
          </w:rPr>
          <w:tab/>
        </w:r>
        <w:r w:rsidR="000D1AF0">
          <w:rPr>
            <w:webHidden/>
          </w:rPr>
          <w:fldChar w:fldCharType="begin"/>
        </w:r>
        <w:r w:rsidR="000D1AF0">
          <w:rPr>
            <w:webHidden/>
          </w:rPr>
          <w:instrText xml:space="preserve"> PAGEREF _Toc5885498 \h </w:instrText>
        </w:r>
        <w:r w:rsidR="000D1AF0">
          <w:rPr>
            <w:webHidden/>
          </w:rPr>
        </w:r>
        <w:r w:rsidR="000D1AF0">
          <w:rPr>
            <w:webHidden/>
          </w:rPr>
          <w:fldChar w:fldCharType="separate"/>
        </w:r>
        <w:r w:rsidR="005B5ECB">
          <w:rPr>
            <w:webHidden/>
          </w:rPr>
          <w:t>5</w:t>
        </w:r>
        <w:r w:rsidR="000D1AF0">
          <w:rPr>
            <w:webHidden/>
          </w:rPr>
          <w:fldChar w:fldCharType="end"/>
        </w:r>
      </w:hyperlink>
    </w:p>
    <w:p w14:paraId="0684A62B" w14:textId="632D178B" w:rsidR="000D1AF0" w:rsidRDefault="00793471">
      <w:pPr>
        <w:pStyle w:val="TOC1"/>
        <w:rPr>
          <w:rFonts w:asciiTheme="minorHAnsi" w:eastAsiaTheme="minorEastAsia" w:hAnsiTheme="minorHAnsi"/>
          <w:b w:val="0"/>
          <w:color w:val="auto"/>
          <w:lang w:eastAsia="en-AU"/>
        </w:rPr>
      </w:pPr>
      <w:hyperlink w:anchor="_Toc5885499" w:history="1">
        <w:r w:rsidR="000D1AF0" w:rsidRPr="00F55026">
          <w:rPr>
            <w:rStyle w:val="Hyperlink"/>
          </w:rPr>
          <w:t>1 The labour market and vocational education</w:t>
        </w:r>
        <w:r w:rsidR="000D1AF0">
          <w:rPr>
            <w:webHidden/>
          </w:rPr>
          <w:tab/>
        </w:r>
        <w:r w:rsidR="000D1AF0">
          <w:rPr>
            <w:webHidden/>
          </w:rPr>
          <w:fldChar w:fldCharType="begin"/>
        </w:r>
        <w:r w:rsidR="000D1AF0">
          <w:rPr>
            <w:webHidden/>
          </w:rPr>
          <w:instrText xml:space="preserve"> PAGEREF _Toc5885499 \h </w:instrText>
        </w:r>
        <w:r w:rsidR="000D1AF0">
          <w:rPr>
            <w:webHidden/>
          </w:rPr>
        </w:r>
        <w:r w:rsidR="000D1AF0">
          <w:rPr>
            <w:webHidden/>
          </w:rPr>
          <w:fldChar w:fldCharType="separate"/>
        </w:r>
        <w:r w:rsidR="005B5ECB">
          <w:rPr>
            <w:webHidden/>
          </w:rPr>
          <w:t>7</w:t>
        </w:r>
        <w:r w:rsidR="000D1AF0">
          <w:rPr>
            <w:webHidden/>
          </w:rPr>
          <w:fldChar w:fldCharType="end"/>
        </w:r>
      </w:hyperlink>
    </w:p>
    <w:p w14:paraId="29E7623D" w14:textId="4BD048C5" w:rsidR="000D1AF0" w:rsidRDefault="00793471">
      <w:pPr>
        <w:pStyle w:val="TOC2"/>
        <w:rPr>
          <w:rFonts w:asciiTheme="minorHAnsi" w:eastAsiaTheme="minorEastAsia" w:hAnsiTheme="minorHAnsi"/>
          <w:noProof/>
          <w:color w:val="auto"/>
          <w:lang w:eastAsia="en-AU"/>
        </w:rPr>
      </w:pPr>
      <w:hyperlink w:anchor="_Toc5885500" w:history="1">
        <w:r w:rsidR="000D1AF0" w:rsidRPr="00F55026">
          <w:rPr>
            <w:rStyle w:val="Hyperlink"/>
            <w:noProof/>
          </w:rPr>
          <w:t>The labour market challenge</w:t>
        </w:r>
        <w:r w:rsidR="000D1AF0">
          <w:rPr>
            <w:noProof/>
            <w:webHidden/>
          </w:rPr>
          <w:tab/>
        </w:r>
        <w:r w:rsidR="000D1AF0">
          <w:rPr>
            <w:noProof/>
            <w:webHidden/>
          </w:rPr>
          <w:fldChar w:fldCharType="begin"/>
        </w:r>
        <w:r w:rsidR="000D1AF0">
          <w:rPr>
            <w:noProof/>
            <w:webHidden/>
          </w:rPr>
          <w:instrText xml:space="preserve"> PAGEREF _Toc5885500 \h </w:instrText>
        </w:r>
        <w:r w:rsidR="000D1AF0">
          <w:rPr>
            <w:noProof/>
            <w:webHidden/>
          </w:rPr>
        </w:r>
        <w:r w:rsidR="000D1AF0">
          <w:rPr>
            <w:noProof/>
            <w:webHidden/>
          </w:rPr>
          <w:fldChar w:fldCharType="separate"/>
        </w:r>
        <w:r w:rsidR="005B5ECB">
          <w:rPr>
            <w:noProof/>
            <w:webHidden/>
          </w:rPr>
          <w:t>7</w:t>
        </w:r>
        <w:r w:rsidR="000D1AF0">
          <w:rPr>
            <w:noProof/>
            <w:webHidden/>
          </w:rPr>
          <w:fldChar w:fldCharType="end"/>
        </w:r>
      </w:hyperlink>
    </w:p>
    <w:p w14:paraId="2CB094DB" w14:textId="4842A755" w:rsidR="000D1AF0" w:rsidRDefault="00793471">
      <w:pPr>
        <w:pStyle w:val="TOC2"/>
        <w:rPr>
          <w:rFonts w:asciiTheme="minorHAnsi" w:eastAsiaTheme="minorEastAsia" w:hAnsiTheme="minorHAnsi"/>
          <w:noProof/>
          <w:color w:val="auto"/>
          <w:lang w:eastAsia="en-AU"/>
        </w:rPr>
      </w:pPr>
      <w:hyperlink w:anchor="_Toc5885501" w:history="1">
        <w:r w:rsidR="000D1AF0" w:rsidRPr="00F55026">
          <w:rPr>
            <w:rStyle w:val="Hyperlink"/>
            <w:noProof/>
          </w:rPr>
          <w:t>The Australian vocational education and training system</w:t>
        </w:r>
        <w:r w:rsidR="000D1AF0">
          <w:rPr>
            <w:noProof/>
            <w:webHidden/>
          </w:rPr>
          <w:tab/>
        </w:r>
        <w:r w:rsidR="000D1AF0">
          <w:rPr>
            <w:noProof/>
            <w:webHidden/>
          </w:rPr>
          <w:fldChar w:fldCharType="begin"/>
        </w:r>
        <w:r w:rsidR="000D1AF0">
          <w:rPr>
            <w:noProof/>
            <w:webHidden/>
          </w:rPr>
          <w:instrText xml:space="preserve"> PAGEREF _Toc5885501 \h </w:instrText>
        </w:r>
        <w:r w:rsidR="000D1AF0">
          <w:rPr>
            <w:noProof/>
            <w:webHidden/>
          </w:rPr>
        </w:r>
        <w:r w:rsidR="000D1AF0">
          <w:rPr>
            <w:noProof/>
            <w:webHidden/>
          </w:rPr>
          <w:fldChar w:fldCharType="separate"/>
        </w:r>
        <w:r w:rsidR="005B5ECB">
          <w:rPr>
            <w:noProof/>
            <w:webHidden/>
          </w:rPr>
          <w:t>10</w:t>
        </w:r>
        <w:r w:rsidR="000D1AF0">
          <w:rPr>
            <w:noProof/>
            <w:webHidden/>
          </w:rPr>
          <w:fldChar w:fldCharType="end"/>
        </w:r>
      </w:hyperlink>
    </w:p>
    <w:p w14:paraId="0D4B4F1B" w14:textId="48E81212" w:rsidR="000D1AF0" w:rsidRDefault="00793471">
      <w:pPr>
        <w:pStyle w:val="TOC2"/>
        <w:rPr>
          <w:rFonts w:asciiTheme="minorHAnsi" w:eastAsiaTheme="minorEastAsia" w:hAnsiTheme="minorHAnsi"/>
          <w:noProof/>
          <w:color w:val="auto"/>
          <w:lang w:eastAsia="en-AU"/>
        </w:rPr>
      </w:pPr>
      <w:hyperlink w:anchor="_Toc5885502" w:history="1">
        <w:r w:rsidR="000D1AF0" w:rsidRPr="00F55026">
          <w:rPr>
            <w:rStyle w:val="Hyperlink"/>
            <w:noProof/>
          </w:rPr>
          <w:t>Current VET sector performance</w:t>
        </w:r>
        <w:r w:rsidR="000D1AF0">
          <w:rPr>
            <w:noProof/>
            <w:webHidden/>
          </w:rPr>
          <w:tab/>
        </w:r>
        <w:r w:rsidR="000D1AF0">
          <w:rPr>
            <w:noProof/>
            <w:webHidden/>
          </w:rPr>
          <w:fldChar w:fldCharType="begin"/>
        </w:r>
        <w:r w:rsidR="000D1AF0">
          <w:rPr>
            <w:noProof/>
            <w:webHidden/>
          </w:rPr>
          <w:instrText xml:space="preserve"> PAGEREF _Toc5885502 \h </w:instrText>
        </w:r>
        <w:r w:rsidR="000D1AF0">
          <w:rPr>
            <w:noProof/>
            <w:webHidden/>
          </w:rPr>
        </w:r>
        <w:r w:rsidR="000D1AF0">
          <w:rPr>
            <w:noProof/>
            <w:webHidden/>
          </w:rPr>
          <w:fldChar w:fldCharType="separate"/>
        </w:r>
        <w:r w:rsidR="005B5ECB">
          <w:rPr>
            <w:noProof/>
            <w:webHidden/>
          </w:rPr>
          <w:t>22</w:t>
        </w:r>
        <w:r w:rsidR="000D1AF0">
          <w:rPr>
            <w:noProof/>
            <w:webHidden/>
          </w:rPr>
          <w:fldChar w:fldCharType="end"/>
        </w:r>
      </w:hyperlink>
    </w:p>
    <w:p w14:paraId="1D268578" w14:textId="3E882A3D" w:rsidR="000D1AF0" w:rsidRDefault="00793471">
      <w:pPr>
        <w:pStyle w:val="TOC1"/>
        <w:rPr>
          <w:rFonts w:asciiTheme="minorHAnsi" w:eastAsiaTheme="minorEastAsia" w:hAnsiTheme="minorHAnsi"/>
          <w:b w:val="0"/>
          <w:color w:val="auto"/>
          <w:lang w:eastAsia="en-AU"/>
        </w:rPr>
      </w:pPr>
      <w:hyperlink w:anchor="_Toc5885503" w:history="1">
        <w:r w:rsidR="000D1AF0" w:rsidRPr="00F55026">
          <w:rPr>
            <w:rStyle w:val="Hyperlink"/>
          </w:rPr>
          <w:t>2 Leadership of the VET system</w:t>
        </w:r>
        <w:r w:rsidR="000D1AF0">
          <w:rPr>
            <w:webHidden/>
          </w:rPr>
          <w:tab/>
        </w:r>
        <w:r w:rsidR="000D1AF0">
          <w:rPr>
            <w:webHidden/>
          </w:rPr>
          <w:fldChar w:fldCharType="begin"/>
        </w:r>
        <w:r w:rsidR="000D1AF0">
          <w:rPr>
            <w:webHidden/>
          </w:rPr>
          <w:instrText xml:space="preserve"> PAGEREF _Toc5885503 \h </w:instrText>
        </w:r>
        <w:r w:rsidR="000D1AF0">
          <w:rPr>
            <w:webHidden/>
          </w:rPr>
        </w:r>
        <w:r w:rsidR="000D1AF0">
          <w:rPr>
            <w:webHidden/>
          </w:rPr>
          <w:fldChar w:fldCharType="separate"/>
        </w:r>
        <w:r w:rsidR="005B5ECB">
          <w:rPr>
            <w:webHidden/>
          </w:rPr>
          <w:t>26</w:t>
        </w:r>
        <w:r w:rsidR="000D1AF0">
          <w:rPr>
            <w:webHidden/>
          </w:rPr>
          <w:fldChar w:fldCharType="end"/>
        </w:r>
      </w:hyperlink>
    </w:p>
    <w:p w14:paraId="69DB0B15" w14:textId="2DDC7853" w:rsidR="000D1AF0" w:rsidRDefault="00793471">
      <w:pPr>
        <w:pStyle w:val="TOC2"/>
        <w:rPr>
          <w:rFonts w:asciiTheme="minorHAnsi" w:eastAsiaTheme="minorEastAsia" w:hAnsiTheme="minorHAnsi"/>
          <w:noProof/>
          <w:color w:val="auto"/>
          <w:lang w:eastAsia="en-AU"/>
        </w:rPr>
      </w:pPr>
      <w:hyperlink w:anchor="_Toc5885504" w:history="1">
        <w:r w:rsidR="000D1AF0" w:rsidRPr="00F55026">
          <w:rPr>
            <w:rStyle w:val="Hyperlink"/>
            <w:noProof/>
          </w:rPr>
          <w:t>The current state of VET</w:t>
        </w:r>
        <w:r w:rsidR="000D1AF0">
          <w:rPr>
            <w:noProof/>
            <w:webHidden/>
          </w:rPr>
          <w:tab/>
        </w:r>
        <w:r w:rsidR="000D1AF0">
          <w:rPr>
            <w:noProof/>
            <w:webHidden/>
          </w:rPr>
          <w:fldChar w:fldCharType="begin"/>
        </w:r>
        <w:r w:rsidR="000D1AF0">
          <w:rPr>
            <w:noProof/>
            <w:webHidden/>
          </w:rPr>
          <w:instrText xml:space="preserve"> PAGEREF _Toc5885504 \h </w:instrText>
        </w:r>
        <w:r w:rsidR="000D1AF0">
          <w:rPr>
            <w:noProof/>
            <w:webHidden/>
          </w:rPr>
        </w:r>
        <w:r w:rsidR="000D1AF0">
          <w:rPr>
            <w:noProof/>
            <w:webHidden/>
          </w:rPr>
          <w:fldChar w:fldCharType="separate"/>
        </w:r>
        <w:r w:rsidR="005B5ECB">
          <w:rPr>
            <w:noProof/>
            <w:webHidden/>
          </w:rPr>
          <w:t>26</w:t>
        </w:r>
        <w:r w:rsidR="000D1AF0">
          <w:rPr>
            <w:noProof/>
            <w:webHidden/>
          </w:rPr>
          <w:fldChar w:fldCharType="end"/>
        </w:r>
      </w:hyperlink>
    </w:p>
    <w:p w14:paraId="13451134" w14:textId="0288E359" w:rsidR="000D1AF0" w:rsidRDefault="00793471">
      <w:pPr>
        <w:pStyle w:val="TOC2"/>
        <w:rPr>
          <w:rFonts w:asciiTheme="minorHAnsi" w:eastAsiaTheme="minorEastAsia" w:hAnsiTheme="minorHAnsi"/>
          <w:noProof/>
          <w:color w:val="auto"/>
          <w:lang w:eastAsia="en-AU"/>
        </w:rPr>
      </w:pPr>
      <w:hyperlink w:anchor="_Toc5885505" w:history="1">
        <w:r w:rsidR="000D1AF0" w:rsidRPr="00F55026">
          <w:rPr>
            <w:rStyle w:val="Hyperlink"/>
            <w:noProof/>
          </w:rPr>
          <w:t>A new vision and a new plan</w:t>
        </w:r>
        <w:r w:rsidR="000D1AF0">
          <w:rPr>
            <w:noProof/>
            <w:webHidden/>
          </w:rPr>
          <w:tab/>
        </w:r>
        <w:r w:rsidR="000D1AF0">
          <w:rPr>
            <w:noProof/>
            <w:webHidden/>
          </w:rPr>
          <w:fldChar w:fldCharType="begin"/>
        </w:r>
        <w:r w:rsidR="000D1AF0">
          <w:rPr>
            <w:noProof/>
            <w:webHidden/>
          </w:rPr>
          <w:instrText xml:space="preserve"> PAGEREF _Toc5885505 \h </w:instrText>
        </w:r>
        <w:r w:rsidR="000D1AF0">
          <w:rPr>
            <w:noProof/>
            <w:webHidden/>
          </w:rPr>
        </w:r>
        <w:r w:rsidR="000D1AF0">
          <w:rPr>
            <w:noProof/>
            <w:webHidden/>
          </w:rPr>
          <w:fldChar w:fldCharType="separate"/>
        </w:r>
        <w:r w:rsidR="005B5ECB">
          <w:rPr>
            <w:noProof/>
            <w:webHidden/>
          </w:rPr>
          <w:t>29</w:t>
        </w:r>
        <w:r w:rsidR="000D1AF0">
          <w:rPr>
            <w:noProof/>
            <w:webHidden/>
          </w:rPr>
          <w:fldChar w:fldCharType="end"/>
        </w:r>
      </w:hyperlink>
    </w:p>
    <w:p w14:paraId="5BB1B2EF" w14:textId="38F76EAC" w:rsidR="000D1AF0" w:rsidRDefault="00793471">
      <w:pPr>
        <w:pStyle w:val="TOC2"/>
        <w:rPr>
          <w:rFonts w:asciiTheme="minorHAnsi" w:eastAsiaTheme="minorEastAsia" w:hAnsiTheme="minorHAnsi"/>
          <w:noProof/>
          <w:color w:val="auto"/>
          <w:lang w:eastAsia="en-AU"/>
        </w:rPr>
      </w:pPr>
      <w:hyperlink w:anchor="_Toc5885506" w:history="1">
        <w:r w:rsidR="000D1AF0" w:rsidRPr="00F55026">
          <w:rPr>
            <w:rStyle w:val="Hyperlink"/>
            <w:noProof/>
          </w:rPr>
          <w:t>A clearer definition of VET</w:t>
        </w:r>
        <w:r w:rsidR="000D1AF0">
          <w:rPr>
            <w:noProof/>
            <w:webHidden/>
          </w:rPr>
          <w:tab/>
        </w:r>
        <w:r w:rsidR="000D1AF0">
          <w:rPr>
            <w:noProof/>
            <w:webHidden/>
          </w:rPr>
          <w:fldChar w:fldCharType="begin"/>
        </w:r>
        <w:r w:rsidR="000D1AF0">
          <w:rPr>
            <w:noProof/>
            <w:webHidden/>
          </w:rPr>
          <w:instrText xml:space="preserve"> PAGEREF _Toc5885506 \h </w:instrText>
        </w:r>
        <w:r w:rsidR="000D1AF0">
          <w:rPr>
            <w:noProof/>
            <w:webHidden/>
          </w:rPr>
        </w:r>
        <w:r w:rsidR="000D1AF0">
          <w:rPr>
            <w:noProof/>
            <w:webHidden/>
          </w:rPr>
          <w:fldChar w:fldCharType="separate"/>
        </w:r>
        <w:r w:rsidR="005B5ECB">
          <w:rPr>
            <w:noProof/>
            <w:webHidden/>
          </w:rPr>
          <w:t>31</w:t>
        </w:r>
        <w:r w:rsidR="000D1AF0">
          <w:rPr>
            <w:noProof/>
            <w:webHidden/>
          </w:rPr>
          <w:fldChar w:fldCharType="end"/>
        </w:r>
      </w:hyperlink>
    </w:p>
    <w:p w14:paraId="4B2A59C2" w14:textId="28A54AA2" w:rsidR="000D1AF0" w:rsidRDefault="00793471">
      <w:pPr>
        <w:pStyle w:val="TOC2"/>
        <w:rPr>
          <w:rFonts w:asciiTheme="minorHAnsi" w:eastAsiaTheme="minorEastAsia" w:hAnsiTheme="minorHAnsi"/>
          <w:noProof/>
          <w:color w:val="auto"/>
          <w:lang w:eastAsia="en-AU"/>
        </w:rPr>
      </w:pPr>
      <w:hyperlink w:anchor="_Toc5885507" w:history="1">
        <w:r w:rsidR="000D1AF0" w:rsidRPr="00F55026">
          <w:rPr>
            <w:rStyle w:val="Hyperlink"/>
            <w:noProof/>
          </w:rPr>
          <w:t>Qualification-based vocational education</w:t>
        </w:r>
        <w:r w:rsidR="000D1AF0">
          <w:rPr>
            <w:noProof/>
            <w:webHidden/>
          </w:rPr>
          <w:tab/>
        </w:r>
        <w:r w:rsidR="000D1AF0">
          <w:rPr>
            <w:noProof/>
            <w:webHidden/>
          </w:rPr>
          <w:fldChar w:fldCharType="begin"/>
        </w:r>
        <w:r w:rsidR="000D1AF0">
          <w:rPr>
            <w:noProof/>
            <w:webHidden/>
          </w:rPr>
          <w:instrText xml:space="preserve"> PAGEREF _Toc5885507 \h </w:instrText>
        </w:r>
        <w:r w:rsidR="000D1AF0">
          <w:rPr>
            <w:noProof/>
            <w:webHidden/>
          </w:rPr>
        </w:r>
        <w:r w:rsidR="000D1AF0">
          <w:rPr>
            <w:noProof/>
            <w:webHidden/>
          </w:rPr>
          <w:fldChar w:fldCharType="separate"/>
        </w:r>
        <w:r w:rsidR="005B5ECB">
          <w:rPr>
            <w:noProof/>
            <w:webHidden/>
          </w:rPr>
          <w:t>32</w:t>
        </w:r>
        <w:r w:rsidR="000D1AF0">
          <w:rPr>
            <w:noProof/>
            <w:webHidden/>
          </w:rPr>
          <w:fldChar w:fldCharType="end"/>
        </w:r>
      </w:hyperlink>
    </w:p>
    <w:p w14:paraId="32C246A3" w14:textId="1F2F501C" w:rsidR="000D1AF0" w:rsidRDefault="00793471">
      <w:pPr>
        <w:pStyle w:val="TOC2"/>
        <w:rPr>
          <w:rFonts w:asciiTheme="minorHAnsi" w:eastAsiaTheme="minorEastAsia" w:hAnsiTheme="minorHAnsi"/>
          <w:noProof/>
          <w:color w:val="auto"/>
          <w:lang w:eastAsia="en-AU"/>
        </w:rPr>
      </w:pPr>
      <w:hyperlink w:anchor="_Toc5885508" w:history="1">
        <w:r w:rsidR="000D1AF0" w:rsidRPr="00F55026">
          <w:rPr>
            <w:rStyle w:val="Hyperlink"/>
            <w:noProof/>
          </w:rPr>
          <w:t>A new brand and a new focus for vocational education</w:t>
        </w:r>
        <w:r w:rsidR="000D1AF0">
          <w:rPr>
            <w:noProof/>
            <w:webHidden/>
          </w:rPr>
          <w:tab/>
        </w:r>
        <w:r w:rsidR="000D1AF0">
          <w:rPr>
            <w:noProof/>
            <w:webHidden/>
          </w:rPr>
          <w:fldChar w:fldCharType="begin"/>
        </w:r>
        <w:r w:rsidR="000D1AF0">
          <w:rPr>
            <w:noProof/>
            <w:webHidden/>
          </w:rPr>
          <w:instrText xml:space="preserve"> PAGEREF _Toc5885508 \h </w:instrText>
        </w:r>
        <w:r w:rsidR="000D1AF0">
          <w:rPr>
            <w:noProof/>
            <w:webHidden/>
          </w:rPr>
        </w:r>
        <w:r w:rsidR="000D1AF0">
          <w:rPr>
            <w:noProof/>
            <w:webHidden/>
          </w:rPr>
          <w:fldChar w:fldCharType="separate"/>
        </w:r>
        <w:r w:rsidR="005B5ECB">
          <w:rPr>
            <w:noProof/>
            <w:webHidden/>
          </w:rPr>
          <w:t>33</w:t>
        </w:r>
        <w:r w:rsidR="000D1AF0">
          <w:rPr>
            <w:noProof/>
            <w:webHidden/>
          </w:rPr>
          <w:fldChar w:fldCharType="end"/>
        </w:r>
      </w:hyperlink>
    </w:p>
    <w:p w14:paraId="621CA8EA" w14:textId="0C9691D1" w:rsidR="000D1AF0" w:rsidRDefault="00793471">
      <w:pPr>
        <w:pStyle w:val="TOC1"/>
        <w:rPr>
          <w:rFonts w:asciiTheme="minorHAnsi" w:eastAsiaTheme="minorEastAsia" w:hAnsiTheme="minorHAnsi"/>
          <w:b w:val="0"/>
          <w:color w:val="auto"/>
          <w:lang w:eastAsia="en-AU"/>
        </w:rPr>
      </w:pPr>
      <w:hyperlink w:anchor="_Toc5885509" w:history="1">
        <w:r w:rsidR="000D1AF0" w:rsidRPr="00F55026">
          <w:rPr>
            <w:rStyle w:val="Hyperlink"/>
          </w:rPr>
          <w:t>3 Strengthening quality assurance</w:t>
        </w:r>
        <w:r w:rsidR="000D1AF0">
          <w:rPr>
            <w:webHidden/>
          </w:rPr>
          <w:tab/>
        </w:r>
        <w:r w:rsidR="000D1AF0">
          <w:rPr>
            <w:webHidden/>
          </w:rPr>
          <w:fldChar w:fldCharType="begin"/>
        </w:r>
        <w:r w:rsidR="000D1AF0">
          <w:rPr>
            <w:webHidden/>
          </w:rPr>
          <w:instrText xml:space="preserve"> PAGEREF _Toc5885509 \h </w:instrText>
        </w:r>
        <w:r w:rsidR="000D1AF0">
          <w:rPr>
            <w:webHidden/>
          </w:rPr>
        </w:r>
        <w:r w:rsidR="000D1AF0">
          <w:rPr>
            <w:webHidden/>
          </w:rPr>
          <w:fldChar w:fldCharType="separate"/>
        </w:r>
        <w:r w:rsidR="005B5ECB">
          <w:rPr>
            <w:webHidden/>
          </w:rPr>
          <w:t>35</w:t>
        </w:r>
        <w:r w:rsidR="000D1AF0">
          <w:rPr>
            <w:webHidden/>
          </w:rPr>
          <w:fldChar w:fldCharType="end"/>
        </w:r>
      </w:hyperlink>
    </w:p>
    <w:p w14:paraId="008900B6" w14:textId="3D3F698A" w:rsidR="000D1AF0" w:rsidRDefault="00793471">
      <w:pPr>
        <w:pStyle w:val="TOC2"/>
        <w:rPr>
          <w:rFonts w:asciiTheme="minorHAnsi" w:eastAsiaTheme="minorEastAsia" w:hAnsiTheme="minorHAnsi"/>
          <w:noProof/>
          <w:color w:val="auto"/>
          <w:lang w:eastAsia="en-AU"/>
        </w:rPr>
      </w:pPr>
      <w:hyperlink w:anchor="_Toc5885510" w:history="1">
        <w:r w:rsidR="000D1AF0" w:rsidRPr="00F55026">
          <w:rPr>
            <w:rStyle w:val="Hyperlink"/>
            <w:noProof/>
          </w:rPr>
          <w:t>Variable quality and concerns about regulatory practice</w:t>
        </w:r>
        <w:r w:rsidR="000D1AF0">
          <w:rPr>
            <w:noProof/>
            <w:webHidden/>
          </w:rPr>
          <w:tab/>
        </w:r>
        <w:r w:rsidR="000D1AF0">
          <w:rPr>
            <w:noProof/>
            <w:webHidden/>
          </w:rPr>
          <w:fldChar w:fldCharType="begin"/>
        </w:r>
        <w:r w:rsidR="000D1AF0">
          <w:rPr>
            <w:noProof/>
            <w:webHidden/>
          </w:rPr>
          <w:instrText xml:space="preserve"> PAGEREF _Toc5885510 \h </w:instrText>
        </w:r>
        <w:r w:rsidR="000D1AF0">
          <w:rPr>
            <w:noProof/>
            <w:webHidden/>
          </w:rPr>
        </w:r>
        <w:r w:rsidR="000D1AF0">
          <w:rPr>
            <w:noProof/>
            <w:webHidden/>
          </w:rPr>
          <w:fldChar w:fldCharType="separate"/>
        </w:r>
        <w:r w:rsidR="005B5ECB">
          <w:rPr>
            <w:noProof/>
            <w:webHidden/>
          </w:rPr>
          <w:t>35</w:t>
        </w:r>
        <w:r w:rsidR="000D1AF0">
          <w:rPr>
            <w:noProof/>
            <w:webHidden/>
          </w:rPr>
          <w:fldChar w:fldCharType="end"/>
        </w:r>
      </w:hyperlink>
    </w:p>
    <w:p w14:paraId="22ED0895" w14:textId="2CFDF20C" w:rsidR="000D1AF0" w:rsidRDefault="00793471">
      <w:pPr>
        <w:pStyle w:val="TOC2"/>
        <w:rPr>
          <w:rFonts w:asciiTheme="minorHAnsi" w:eastAsiaTheme="minorEastAsia" w:hAnsiTheme="minorHAnsi"/>
          <w:noProof/>
          <w:color w:val="auto"/>
          <w:lang w:eastAsia="en-AU"/>
        </w:rPr>
      </w:pPr>
      <w:hyperlink w:anchor="_Toc5885511" w:history="1">
        <w:r w:rsidR="000D1AF0" w:rsidRPr="00F55026">
          <w:rPr>
            <w:rStyle w:val="Hyperlink"/>
            <w:noProof/>
          </w:rPr>
          <w:t>ASQA needs to take an educative approach</w:t>
        </w:r>
        <w:r w:rsidR="000D1AF0">
          <w:rPr>
            <w:noProof/>
            <w:webHidden/>
          </w:rPr>
          <w:tab/>
        </w:r>
        <w:r w:rsidR="000D1AF0">
          <w:rPr>
            <w:noProof/>
            <w:webHidden/>
          </w:rPr>
          <w:fldChar w:fldCharType="begin"/>
        </w:r>
        <w:r w:rsidR="000D1AF0">
          <w:rPr>
            <w:noProof/>
            <w:webHidden/>
          </w:rPr>
          <w:instrText xml:space="preserve"> PAGEREF _Toc5885511 \h </w:instrText>
        </w:r>
        <w:r w:rsidR="000D1AF0">
          <w:rPr>
            <w:noProof/>
            <w:webHidden/>
          </w:rPr>
        </w:r>
        <w:r w:rsidR="000D1AF0">
          <w:rPr>
            <w:noProof/>
            <w:webHidden/>
          </w:rPr>
          <w:fldChar w:fldCharType="separate"/>
        </w:r>
        <w:r w:rsidR="005B5ECB">
          <w:rPr>
            <w:noProof/>
            <w:webHidden/>
          </w:rPr>
          <w:t>38</w:t>
        </w:r>
        <w:r w:rsidR="000D1AF0">
          <w:rPr>
            <w:noProof/>
            <w:webHidden/>
          </w:rPr>
          <w:fldChar w:fldCharType="end"/>
        </w:r>
      </w:hyperlink>
    </w:p>
    <w:p w14:paraId="7A6EF406" w14:textId="7665E53C" w:rsidR="000D1AF0" w:rsidRDefault="00793471">
      <w:pPr>
        <w:pStyle w:val="TOC2"/>
        <w:rPr>
          <w:rFonts w:asciiTheme="minorHAnsi" w:eastAsiaTheme="minorEastAsia" w:hAnsiTheme="minorHAnsi"/>
          <w:noProof/>
          <w:color w:val="auto"/>
          <w:lang w:eastAsia="en-AU"/>
        </w:rPr>
      </w:pPr>
      <w:hyperlink w:anchor="_Toc5885512" w:history="1">
        <w:r w:rsidR="000D1AF0" w:rsidRPr="00F55026">
          <w:rPr>
            <w:rStyle w:val="Hyperlink"/>
            <w:noProof/>
          </w:rPr>
          <w:t>Preventing unduly short courses</w:t>
        </w:r>
        <w:r w:rsidR="000D1AF0">
          <w:rPr>
            <w:noProof/>
            <w:webHidden/>
          </w:rPr>
          <w:tab/>
        </w:r>
        <w:r w:rsidR="000D1AF0">
          <w:rPr>
            <w:noProof/>
            <w:webHidden/>
          </w:rPr>
          <w:fldChar w:fldCharType="begin"/>
        </w:r>
        <w:r w:rsidR="000D1AF0">
          <w:rPr>
            <w:noProof/>
            <w:webHidden/>
          </w:rPr>
          <w:instrText xml:space="preserve"> PAGEREF _Toc5885512 \h </w:instrText>
        </w:r>
        <w:r w:rsidR="000D1AF0">
          <w:rPr>
            <w:noProof/>
            <w:webHidden/>
          </w:rPr>
        </w:r>
        <w:r w:rsidR="000D1AF0">
          <w:rPr>
            <w:noProof/>
            <w:webHidden/>
          </w:rPr>
          <w:fldChar w:fldCharType="separate"/>
        </w:r>
        <w:r w:rsidR="005B5ECB">
          <w:rPr>
            <w:noProof/>
            <w:webHidden/>
          </w:rPr>
          <w:t>43</w:t>
        </w:r>
        <w:r w:rsidR="000D1AF0">
          <w:rPr>
            <w:noProof/>
            <w:webHidden/>
          </w:rPr>
          <w:fldChar w:fldCharType="end"/>
        </w:r>
      </w:hyperlink>
    </w:p>
    <w:p w14:paraId="0D9482DB" w14:textId="3F7CB402" w:rsidR="000D1AF0" w:rsidRDefault="00793471">
      <w:pPr>
        <w:pStyle w:val="TOC2"/>
        <w:rPr>
          <w:rFonts w:asciiTheme="minorHAnsi" w:eastAsiaTheme="minorEastAsia" w:hAnsiTheme="minorHAnsi"/>
          <w:noProof/>
          <w:color w:val="auto"/>
          <w:lang w:eastAsia="en-AU"/>
        </w:rPr>
      </w:pPr>
      <w:hyperlink w:anchor="_Toc5885513" w:history="1">
        <w:r w:rsidR="000D1AF0" w:rsidRPr="00F55026">
          <w:rPr>
            <w:rStyle w:val="Hyperlink"/>
            <w:noProof/>
          </w:rPr>
          <w:t>Improving assessment</w:t>
        </w:r>
        <w:r w:rsidR="000D1AF0">
          <w:rPr>
            <w:noProof/>
            <w:webHidden/>
          </w:rPr>
          <w:tab/>
        </w:r>
        <w:r w:rsidR="000D1AF0">
          <w:rPr>
            <w:noProof/>
            <w:webHidden/>
          </w:rPr>
          <w:fldChar w:fldCharType="begin"/>
        </w:r>
        <w:r w:rsidR="000D1AF0">
          <w:rPr>
            <w:noProof/>
            <w:webHidden/>
          </w:rPr>
          <w:instrText xml:space="preserve"> PAGEREF _Toc5885513 \h </w:instrText>
        </w:r>
        <w:r w:rsidR="000D1AF0">
          <w:rPr>
            <w:noProof/>
            <w:webHidden/>
          </w:rPr>
        </w:r>
        <w:r w:rsidR="000D1AF0">
          <w:rPr>
            <w:noProof/>
            <w:webHidden/>
          </w:rPr>
          <w:fldChar w:fldCharType="separate"/>
        </w:r>
        <w:r w:rsidR="005B5ECB">
          <w:rPr>
            <w:noProof/>
            <w:webHidden/>
          </w:rPr>
          <w:t>46</w:t>
        </w:r>
        <w:r w:rsidR="000D1AF0">
          <w:rPr>
            <w:noProof/>
            <w:webHidden/>
          </w:rPr>
          <w:fldChar w:fldCharType="end"/>
        </w:r>
      </w:hyperlink>
    </w:p>
    <w:p w14:paraId="156CC063" w14:textId="17779891" w:rsidR="000D1AF0" w:rsidRDefault="00793471">
      <w:pPr>
        <w:pStyle w:val="TOC2"/>
        <w:rPr>
          <w:rFonts w:asciiTheme="minorHAnsi" w:eastAsiaTheme="minorEastAsia" w:hAnsiTheme="minorHAnsi"/>
          <w:noProof/>
          <w:color w:val="auto"/>
          <w:lang w:eastAsia="en-AU"/>
        </w:rPr>
      </w:pPr>
      <w:hyperlink w:anchor="_Toc5885514" w:history="1">
        <w:r w:rsidR="000D1AF0" w:rsidRPr="00F55026">
          <w:rPr>
            <w:rStyle w:val="Hyperlink"/>
            <w:noProof/>
          </w:rPr>
          <w:t>Consumer protection</w:t>
        </w:r>
        <w:r w:rsidR="000D1AF0">
          <w:rPr>
            <w:noProof/>
            <w:webHidden/>
          </w:rPr>
          <w:tab/>
        </w:r>
        <w:r w:rsidR="000D1AF0">
          <w:rPr>
            <w:noProof/>
            <w:webHidden/>
          </w:rPr>
          <w:fldChar w:fldCharType="begin"/>
        </w:r>
        <w:r w:rsidR="000D1AF0">
          <w:rPr>
            <w:noProof/>
            <w:webHidden/>
          </w:rPr>
          <w:instrText xml:space="preserve"> PAGEREF _Toc5885514 \h </w:instrText>
        </w:r>
        <w:r w:rsidR="000D1AF0">
          <w:rPr>
            <w:noProof/>
            <w:webHidden/>
          </w:rPr>
        </w:r>
        <w:r w:rsidR="000D1AF0">
          <w:rPr>
            <w:noProof/>
            <w:webHidden/>
          </w:rPr>
          <w:fldChar w:fldCharType="separate"/>
        </w:r>
        <w:r w:rsidR="005B5ECB">
          <w:rPr>
            <w:noProof/>
            <w:webHidden/>
          </w:rPr>
          <w:t>50</w:t>
        </w:r>
        <w:r w:rsidR="000D1AF0">
          <w:rPr>
            <w:noProof/>
            <w:webHidden/>
          </w:rPr>
          <w:fldChar w:fldCharType="end"/>
        </w:r>
      </w:hyperlink>
    </w:p>
    <w:p w14:paraId="081D4B9E" w14:textId="35C1786A" w:rsidR="000D1AF0" w:rsidRDefault="00793471">
      <w:pPr>
        <w:pStyle w:val="TOC1"/>
        <w:rPr>
          <w:rFonts w:asciiTheme="minorHAnsi" w:eastAsiaTheme="minorEastAsia" w:hAnsiTheme="minorHAnsi"/>
          <w:b w:val="0"/>
          <w:color w:val="auto"/>
          <w:lang w:eastAsia="en-AU"/>
        </w:rPr>
      </w:pPr>
      <w:hyperlink w:anchor="_Toc5885515" w:history="1">
        <w:r w:rsidR="000D1AF0" w:rsidRPr="00F55026">
          <w:rPr>
            <w:rStyle w:val="Hyperlink"/>
          </w:rPr>
          <w:t>4 Speeding up qualification development</w:t>
        </w:r>
        <w:r w:rsidR="000D1AF0">
          <w:rPr>
            <w:webHidden/>
          </w:rPr>
          <w:tab/>
        </w:r>
        <w:r w:rsidR="000D1AF0">
          <w:rPr>
            <w:webHidden/>
          </w:rPr>
          <w:fldChar w:fldCharType="begin"/>
        </w:r>
        <w:r w:rsidR="000D1AF0">
          <w:rPr>
            <w:webHidden/>
          </w:rPr>
          <w:instrText xml:space="preserve"> PAGEREF _Toc5885515 \h </w:instrText>
        </w:r>
        <w:r w:rsidR="000D1AF0">
          <w:rPr>
            <w:webHidden/>
          </w:rPr>
        </w:r>
        <w:r w:rsidR="000D1AF0">
          <w:rPr>
            <w:webHidden/>
          </w:rPr>
          <w:fldChar w:fldCharType="separate"/>
        </w:r>
        <w:r w:rsidR="005B5ECB">
          <w:rPr>
            <w:webHidden/>
          </w:rPr>
          <w:t>53</w:t>
        </w:r>
        <w:r w:rsidR="000D1AF0">
          <w:rPr>
            <w:webHidden/>
          </w:rPr>
          <w:fldChar w:fldCharType="end"/>
        </w:r>
      </w:hyperlink>
    </w:p>
    <w:p w14:paraId="66EAA1F8" w14:textId="4A4813A2" w:rsidR="000D1AF0" w:rsidRDefault="00793471">
      <w:pPr>
        <w:pStyle w:val="TOC2"/>
        <w:rPr>
          <w:rFonts w:asciiTheme="minorHAnsi" w:eastAsiaTheme="minorEastAsia" w:hAnsiTheme="minorHAnsi"/>
          <w:noProof/>
          <w:color w:val="auto"/>
          <w:lang w:eastAsia="en-AU"/>
        </w:rPr>
      </w:pPr>
      <w:hyperlink w:anchor="_Toc5885516" w:history="1">
        <w:r w:rsidR="000D1AF0" w:rsidRPr="00F55026">
          <w:rPr>
            <w:rStyle w:val="Hyperlink"/>
            <w:noProof/>
          </w:rPr>
          <w:t>Skills Organisations to lead qualification development</w:t>
        </w:r>
        <w:r w:rsidR="000D1AF0">
          <w:rPr>
            <w:noProof/>
            <w:webHidden/>
          </w:rPr>
          <w:tab/>
        </w:r>
        <w:r w:rsidR="000D1AF0">
          <w:rPr>
            <w:noProof/>
            <w:webHidden/>
          </w:rPr>
          <w:fldChar w:fldCharType="begin"/>
        </w:r>
        <w:r w:rsidR="000D1AF0">
          <w:rPr>
            <w:noProof/>
            <w:webHidden/>
          </w:rPr>
          <w:instrText xml:space="preserve"> PAGEREF _Toc5885516 \h </w:instrText>
        </w:r>
        <w:r w:rsidR="000D1AF0">
          <w:rPr>
            <w:noProof/>
            <w:webHidden/>
          </w:rPr>
        </w:r>
        <w:r w:rsidR="000D1AF0">
          <w:rPr>
            <w:noProof/>
            <w:webHidden/>
          </w:rPr>
          <w:fldChar w:fldCharType="separate"/>
        </w:r>
        <w:r w:rsidR="005B5ECB">
          <w:rPr>
            <w:noProof/>
            <w:webHidden/>
          </w:rPr>
          <w:t>58</w:t>
        </w:r>
        <w:r w:rsidR="000D1AF0">
          <w:rPr>
            <w:noProof/>
            <w:webHidden/>
          </w:rPr>
          <w:fldChar w:fldCharType="end"/>
        </w:r>
      </w:hyperlink>
    </w:p>
    <w:p w14:paraId="5254A26D" w14:textId="31E1ED60" w:rsidR="000D1AF0" w:rsidRDefault="00793471">
      <w:pPr>
        <w:pStyle w:val="TOC2"/>
        <w:rPr>
          <w:rFonts w:asciiTheme="minorHAnsi" w:eastAsiaTheme="minorEastAsia" w:hAnsiTheme="minorHAnsi"/>
          <w:noProof/>
          <w:color w:val="auto"/>
          <w:lang w:eastAsia="en-AU"/>
        </w:rPr>
      </w:pPr>
      <w:hyperlink w:anchor="_Toc5885517" w:history="1">
        <w:r w:rsidR="000D1AF0" w:rsidRPr="00F55026">
          <w:rPr>
            <w:rStyle w:val="Hyperlink"/>
            <w:noProof/>
          </w:rPr>
          <w:t>Short form credentials</w:t>
        </w:r>
        <w:r w:rsidR="000D1AF0">
          <w:rPr>
            <w:noProof/>
            <w:webHidden/>
          </w:rPr>
          <w:tab/>
        </w:r>
        <w:r w:rsidR="000D1AF0">
          <w:rPr>
            <w:noProof/>
            <w:webHidden/>
          </w:rPr>
          <w:fldChar w:fldCharType="begin"/>
        </w:r>
        <w:r w:rsidR="000D1AF0">
          <w:rPr>
            <w:noProof/>
            <w:webHidden/>
          </w:rPr>
          <w:instrText xml:space="preserve"> PAGEREF _Toc5885517 \h </w:instrText>
        </w:r>
        <w:r w:rsidR="000D1AF0">
          <w:rPr>
            <w:noProof/>
            <w:webHidden/>
          </w:rPr>
        </w:r>
        <w:r w:rsidR="000D1AF0">
          <w:rPr>
            <w:noProof/>
            <w:webHidden/>
          </w:rPr>
          <w:fldChar w:fldCharType="separate"/>
        </w:r>
        <w:r w:rsidR="005B5ECB">
          <w:rPr>
            <w:noProof/>
            <w:webHidden/>
          </w:rPr>
          <w:t>64</w:t>
        </w:r>
        <w:r w:rsidR="000D1AF0">
          <w:rPr>
            <w:noProof/>
            <w:webHidden/>
          </w:rPr>
          <w:fldChar w:fldCharType="end"/>
        </w:r>
      </w:hyperlink>
    </w:p>
    <w:p w14:paraId="13E808B1" w14:textId="4898FBEB" w:rsidR="000D1AF0" w:rsidRDefault="00793471">
      <w:pPr>
        <w:pStyle w:val="TOC1"/>
        <w:rPr>
          <w:rFonts w:asciiTheme="minorHAnsi" w:eastAsiaTheme="minorEastAsia" w:hAnsiTheme="minorHAnsi"/>
          <w:b w:val="0"/>
          <w:color w:val="auto"/>
          <w:lang w:eastAsia="en-AU"/>
        </w:rPr>
      </w:pPr>
      <w:hyperlink w:anchor="_Toc5885518" w:history="1">
        <w:r w:rsidR="000D1AF0" w:rsidRPr="00F55026">
          <w:rPr>
            <w:rStyle w:val="Hyperlink"/>
          </w:rPr>
          <w:t>5 Simpler funding and skills matching</w:t>
        </w:r>
        <w:r w:rsidR="000D1AF0">
          <w:rPr>
            <w:webHidden/>
          </w:rPr>
          <w:tab/>
        </w:r>
        <w:r w:rsidR="000D1AF0">
          <w:rPr>
            <w:webHidden/>
          </w:rPr>
          <w:fldChar w:fldCharType="begin"/>
        </w:r>
        <w:r w:rsidR="000D1AF0">
          <w:rPr>
            <w:webHidden/>
          </w:rPr>
          <w:instrText xml:space="preserve"> PAGEREF _Toc5885518 \h </w:instrText>
        </w:r>
        <w:r w:rsidR="000D1AF0">
          <w:rPr>
            <w:webHidden/>
          </w:rPr>
        </w:r>
        <w:r w:rsidR="000D1AF0">
          <w:rPr>
            <w:webHidden/>
          </w:rPr>
          <w:fldChar w:fldCharType="separate"/>
        </w:r>
        <w:r w:rsidR="005B5ECB">
          <w:rPr>
            <w:webHidden/>
          </w:rPr>
          <w:t>66</w:t>
        </w:r>
        <w:r w:rsidR="000D1AF0">
          <w:rPr>
            <w:webHidden/>
          </w:rPr>
          <w:fldChar w:fldCharType="end"/>
        </w:r>
      </w:hyperlink>
    </w:p>
    <w:p w14:paraId="47A220A7" w14:textId="563AB53E" w:rsidR="000D1AF0" w:rsidRDefault="00793471">
      <w:pPr>
        <w:pStyle w:val="TOC2"/>
        <w:rPr>
          <w:rFonts w:asciiTheme="minorHAnsi" w:eastAsiaTheme="minorEastAsia" w:hAnsiTheme="minorHAnsi"/>
          <w:noProof/>
          <w:color w:val="auto"/>
          <w:lang w:eastAsia="en-AU"/>
        </w:rPr>
      </w:pPr>
      <w:hyperlink w:anchor="_Toc5885519" w:history="1">
        <w:r w:rsidR="000D1AF0" w:rsidRPr="00F55026">
          <w:rPr>
            <w:rStyle w:val="Hyperlink"/>
            <w:noProof/>
          </w:rPr>
          <w:t>Current VET funding arrangements</w:t>
        </w:r>
        <w:r w:rsidR="000D1AF0">
          <w:rPr>
            <w:noProof/>
            <w:webHidden/>
          </w:rPr>
          <w:tab/>
        </w:r>
        <w:r w:rsidR="000D1AF0">
          <w:rPr>
            <w:noProof/>
            <w:webHidden/>
          </w:rPr>
          <w:fldChar w:fldCharType="begin"/>
        </w:r>
        <w:r w:rsidR="000D1AF0">
          <w:rPr>
            <w:noProof/>
            <w:webHidden/>
          </w:rPr>
          <w:instrText xml:space="preserve"> PAGEREF _Toc5885519 \h </w:instrText>
        </w:r>
        <w:r w:rsidR="000D1AF0">
          <w:rPr>
            <w:noProof/>
            <w:webHidden/>
          </w:rPr>
        </w:r>
        <w:r w:rsidR="000D1AF0">
          <w:rPr>
            <w:noProof/>
            <w:webHidden/>
          </w:rPr>
          <w:fldChar w:fldCharType="separate"/>
        </w:r>
        <w:r w:rsidR="005B5ECB">
          <w:rPr>
            <w:noProof/>
            <w:webHidden/>
          </w:rPr>
          <w:t>67</w:t>
        </w:r>
        <w:r w:rsidR="000D1AF0">
          <w:rPr>
            <w:noProof/>
            <w:webHidden/>
          </w:rPr>
          <w:fldChar w:fldCharType="end"/>
        </w:r>
      </w:hyperlink>
    </w:p>
    <w:p w14:paraId="31CB82E8" w14:textId="54283C15" w:rsidR="000D1AF0" w:rsidRDefault="00793471">
      <w:pPr>
        <w:pStyle w:val="TOC2"/>
        <w:rPr>
          <w:rFonts w:asciiTheme="minorHAnsi" w:eastAsiaTheme="minorEastAsia" w:hAnsiTheme="minorHAnsi"/>
          <w:noProof/>
          <w:color w:val="auto"/>
          <w:lang w:eastAsia="en-AU"/>
        </w:rPr>
      </w:pPr>
      <w:hyperlink w:anchor="_Toc5885520" w:history="1">
        <w:r w:rsidR="000D1AF0" w:rsidRPr="00F55026">
          <w:rPr>
            <w:rStyle w:val="Hyperlink"/>
            <w:noProof/>
          </w:rPr>
          <w:t>Time for a fresh approach</w:t>
        </w:r>
        <w:r w:rsidR="000D1AF0">
          <w:rPr>
            <w:noProof/>
            <w:webHidden/>
          </w:rPr>
          <w:tab/>
        </w:r>
        <w:r w:rsidR="000D1AF0">
          <w:rPr>
            <w:noProof/>
            <w:webHidden/>
          </w:rPr>
          <w:fldChar w:fldCharType="begin"/>
        </w:r>
        <w:r w:rsidR="000D1AF0">
          <w:rPr>
            <w:noProof/>
            <w:webHidden/>
          </w:rPr>
          <w:instrText xml:space="preserve"> PAGEREF _Toc5885520 \h </w:instrText>
        </w:r>
        <w:r w:rsidR="000D1AF0">
          <w:rPr>
            <w:noProof/>
            <w:webHidden/>
          </w:rPr>
        </w:r>
        <w:r w:rsidR="000D1AF0">
          <w:rPr>
            <w:noProof/>
            <w:webHidden/>
          </w:rPr>
          <w:fldChar w:fldCharType="separate"/>
        </w:r>
        <w:r w:rsidR="005B5ECB">
          <w:rPr>
            <w:noProof/>
            <w:webHidden/>
          </w:rPr>
          <w:t>72</w:t>
        </w:r>
        <w:r w:rsidR="000D1AF0">
          <w:rPr>
            <w:noProof/>
            <w:webHidden/>
          </w:rPr>
          <w:fldChar w:fldCharType="end"/>
        </w:r>
      </w:hyperlink>
    </w:p>
    <w:p w14:paraId="6769C8C2" w14:textId="5DFE917E" w:rsidR="000D1AF0" w:rsidRDefault="00793471">
      <w:pPr>
        <w:pStyle w:val="TOC2"/>
        <w:rPr>
          <w:rFonts w:asciiTheme="minorHAnsi" w:eastAsiaTheme="minorEastAsia" w:hAnsiTheme="minorHAnsi"/>
          <w:noProof/>
          <w:color w:val="auto"/>
          <w:lang w:eastAsia="en-AU"/>
        </w:rPr>
      </w:pPr>
      <w:hyperlink w:anchor="_Toc5885521" w:history="1">
        <w:r w:rsidR="000D1AF0" w:rsidRPr="00F55026">
          <w:rPr>
            <w:rStyle w:val="Hyperlink"/>
            <w:noProof/>
          </w:rPr>
          <w:t>A National Skills Commission</w:t>
        </w:r>
        <w:r w:rsidR="000D1AF0">
          <w:rPr>
            <w:noProof/>
            <w:webHidden/>
          </w:rPr>
          <w:tab/>
        </w:r>
        <w:r w:rsidR="000D1AF0">
          <w:rPr>
            <w:noProof/>
            <w:webHidden/>
          </w:rPr>
          <w:fldChar w:fldCharType="begin"/>
        </w:r>
        <w:r w:rsidR="000D1AF0">
          <w:rPr>
            <w:noProof/>
            <w:webHidden/>
          </w:rPr>
          <w:instrText xml:space="preserve"> PAGEREF _Toc5885521 \h </w:instrText>
        </w:r>
        <w:r w:rsidR="000D1AF0">
          <w:rPr>
            <w:noProof/>
            <w:webHidden/>
          </w:rPr>
        </w:r>
        <w:r w:rsidR="000D1AF0">
          <w:rPr>
            <w:noProof/>
            <w:webHidden/>
          </w:rPr>
          <w:fldChar w:fldCharType="separate"/>
        </w:r>
        <w:r w:rsidR="005B5ECB">
          <w:rPr>
            <w:noProof/>
            <w:webHidden/>
          </w:rPr>
          <w:t>73</w:t>
        </w:r>
        <w:r w:rsidR="000D1AF0">
          <w:rPr>
            <w:noProof/>
            <w:webHidden/>
          </w:rPr>
          <w:fldChar w:fldCharType="end"/>
        </w:r>
      </w:hyperlink>
    </w:p>
    <w:p w14:paraId="6047A972" w14:textId="1CACCEEB" w:rsidR="000D1AF0" w:rsidRDefault="00793471">
      <w:pPr>
        <w:pStyle w:val="TOC2"/>
        <w:rPr>
          <w:rFonts w:asciiTheme="minorHAnsi" w:eastAsiaTheme="minorEastAsia" w:hAnsiTheme="minorHAnsi"/>
          <w:noProof/>
          <w:color w:val="auto"/>
          <w:lang w:eastAsia="en-AU"/>
        </w:rPr>
      </w:pPr>
      <w:hyperlink w:anchor="_Toc5885522" w:history="1">
        <w:r w:rsidR="000D1AF0" w:rsidRPr="00F55026">
          <w:rPr>
            <w:rStyle w:val="Hyperlink"/>
            <w:noProof/>
          </w:rPr>
          <w:t>A new national agreement</w:t>
        </w:r>
        <w:r w:rsidR="000D1AF0">
          <w:rPr>
            <w:noProof/>
            <w:webHidden/>
          </w:rPr>
          <w:tab/>
        </w:r>
        <w:r w:rsidR="000D1AF0">
          <w:rPr>
            <w:noProof/>
            <w:webHidden/>
          </w:rPr>
          <w:fldChar w:fldCharType="begin"/>
        </w:r>
        <w:r w:rsidR="000D1AF0">
          <w:rPr>
            <w:noProof/>
            <w:webHidden/>
          </w:rPr>
          <w:instrText xml:space="preserve"> PAGEREF _Toc5885522 \h </w:instrText>
        </w:r>
        <w:r w:rsidR="000D1AF0">
          <w:rPr>
            <w:noProof/>
            <w:webHidden/>
          </w:rPr>
        </w:r>
        <w:r w:rsidR="000D1AF0">
          <w:rPr>
            <w:noProof/>
            <w:webHidden/>
          </w:rPr>
          <w:fldChar w:fldCharType="separate"/>
        </w:r>
        <w:r w:rsidR="005B5ECB">
          <w:rPr>
            <w:noProof/>
            <w:webHidden/>
          </w:rPr>
          <w:t>76</w:t>
        </w:r>
        <w:r w:rsidR="000D1AF0">
          <w:rPr>
            <w:noProof/>
            <w:webHidden/>
          </w:rPr>
          <w:fldChar w:fldCharType="end"/>
        </w:r>
      </w:hyperlink>
    </w:p>
    <w:p w14:paraId="383C54A1" w14:textId="65B58CBB" w:rsidR="000D1AF0" w:rsidRDefault="00793471">
      <w:pPr>
        <w:pStyle w:val="TOC2"/>
        <w:rPr>
          <w:rFonts w:asciiTheme="minorHAnsi" w:eastAsiaTheme="minorEastAsia" w:hAnsiTheme="minorHAnsi"/>
          <w:noProof/>
          <w:color w:val="auto"/>
          <w:lang w:eastAsia="en-AU"/>
        </w:rPr>
      </w:pPr>
      <w:hyperlink w:anchor="_Toc5885523" w:history="1">
        <w:r w:rsidR="000D1AF0" w:rsidRPr="00F55026">
          <w:rPr>
            <w:rStyle w:val="Hyperlink"/>
            <w:noProof/>
          </w:rPr>
          <w:t>Apprenticeships and traineeships</w:t>
        </w:r>
        <w:r w:rsidR="000D1AF0">
          <w:rPr>
            <w:noProof/>
            <w:webHidden/>
          </w:rPr>
          <w:tab/>
        </w:r>
        <w:r w:rsidR="000D1AF0">
          <w:rPr>
            <w:noProof/>
            <w:webHidden/>
          </w:rPr>
          <w:fldChar w:fldCharType="begin"/>
        </w:r>
        <w:r w:rsidR="000D1AF0">
          <w:rPr>
            <w:noProof/>
            <w:webHidden/>
          </w:rPr>
          <w:instrText xml:space="preserve"> PAGEREF _Toc5885523 \h </w:instrText>
        </w:r>
        <w:r w:rsidR="000D1AF0">
          <w:rPr>
            <w:noProof/>
            <w:webHidden/>
          </w:rPr>
        </w:r>
        <w:r w:rsidR="000D1AF0">
          <w:rPr>
            <w:noProof/>
            <w:webHidden/>
          </w:rPr>
          <w:fldChar w:fldCharType="separate"/>
        </w:r>
        <w:r w:rsidR="005B5ECB">
          <w:rPr>
            <w:noProof/>
            <w:webHidden/>
          </w:rPr>
          <w:t>78</w:t>
        </w:r>
        <w:r w:rsidR="000D1AF0">
          <w:rPr>
            <w:noProof/>
            <w:webHidden/>
          </w:rPr>
          <w:fldChar w:fldCharType="end"/>
        </w:r>
      </w:hyperlink>
    </w:p>
    <w:p w14:paraId="7D8772A3" w14:textId="63B0B955" w:rsidR="000D1AF0" w:rsidRDefault="00793471">
      <w:pPr>
        <w:pStyle w:val="TOC2"/>
        <w:rPr>
          <w:rFonts w:asciiTheme="minorHAnsi" w:eastAsiaTheme="minorEastAsia" w:hAnsiTheme="minorHAnsi"/>
          <w:noProof/>
          <w:color w:val="auto"/>
          <w:lang w:eastAsia="en-AU"/>
        </w:rPr>
      </w:pPr>
      <w:hyperlink w:anchor="_Toc5885524" w:history="1">
        <w:r w:rsidR="000D1AF0" w:rsidRPr="00F55026">
          <w:rPr>
            <w:rStyle w:val="Hyperlink"/>
            <w:noProof/>
          </w:rPr>
          <w:t>A life-long learning account</w:t>
        </w:r>
        <w:r w:rsidR="000D1AF0">
          <w:rPr>
            <w:noProof/>
            <w:webHidden/>
          </w:rPr>
          <w:tab/>
        </w:r>
        <w:r w:rsidR="000D1AF0">
          <w:rPr>
            <w:noProof/>
            <w:webHidden/>
          </w:rPr>
          <w:fldChar w:fldCharType="begin"/>
        </w:r>
        <w:r w:rsidR="000D1AF0">
          <w:rPr>
            <w:noProof/>
            <w:webHidden/>
          </w:rPr>
          <w:instrText xml:space="preserve"> PAGEREF _Toc5885524 \h </w:instrText>
        </w:r>
        <w:r w:rsidR="000D1AF0">
          <w:rPr>
            <w:noProof/>
            <w:webHidden/>
          </w:rPr>
        </w:r>
        <w:r w:rsidR="000D1AF0">
          <w:rPr>
            <w:noProof/>
            <w:webHidden/>
          </w:rPr>
          <w:fldChar w:fldCharType="separate"/>
        </w:r>
        <w:r w:rsidR="005B5ECB">
          <w:rPr>
            <w:noProof/>
            <w:webHidden/>
          </w:rPr>
          <w:t>80</w:t>
        </w:r>
        <w:r w:rsidR="000D1AF0">
          <w:rPr>
            <w:noProof/>
            <w:webHidden/>
          </w:rPr>
          <w:fldChar w:fldCharType="end"/>
        </w:r>
      </w:hyperlink>
    </w:p>
    <w:p w14:paraId="5045C25D" w14:textId="04F45026" w:rsidR="000D1AF0" w:rsidRDefault="00793471">
      <w:pPr>
        <w:pStyle w:val="TOC2"/>
        <w:rPr>
          <w:rStyle w:val="Hyperlink"/>
          <w:noProof/>
        </w:rPr>
      </w:pPr>
      <w:hyperlink w:anchor="_Toc5885525" w:history="1">
        <w:r w:rsidR="000D1AF0" w:rsidRPr="00F55026">
          <w:rPr>
            <w:rStyle w:val="Hyperlink"/>
            <w:noProof/>
          </w:rPr>
          <w:t>Additional support for VET in rural and remote Australia</w:t>
        </w:r>
        <w:r w:rsidR="000D1AF0">
          <w:rPr>
            <w:noProof/>
            <w:webHidden/>
          </w:rPr>
          <w:tab/>
        </w:r>
        <w:r w:rsidR="000D1AF0">
          <w:rPr>
            <w:noProof/>
            <w:webHidden/>
          </w:rPr>
          <w:fldChar w:fldCharType="begin"/>
        </w:r>
        <w:r w:rsidR="000D1AF0">
          <w:rPr>
            <w:noProof/>
            <w:webHidden/>
          </w:rPr>
          <w:instrText xml:space="preserve"> PAGEREF _Toc5885525 \h </w:instrText>
        </w:r>
        <w:r w:rsidR="000D1AF0">
          <w:rPr>
            <w:noProof/>
            <w:webHidden/>
          </w:rPr>
        </w:r>
        <w:r w:rsidR="000D1AF0">
          <w:rPr>
            <w:noProof/>
            <w:webHidden/>
          </w:rPr>
          <w:fldChar w:fldCharType="separate"/>
        </w:r>
        <w:r w:rsidR="005B5ECB">
          <w:rPr>
            <w:noProof/>
            <w:webHidden/>
          </w:rPr>
          <w:t>80</w:t>
        </w:r>
        <w:r w:rsidR="000D1AF0">
          <w:rPr>
            <w:noProof/>
            <w:webHidden/>
          </w:rPr>
          <w:fldChar w:fldCharType="end"/>
        </w:r>
      </w:hyperlink>
    </w:p>
    <w:p w14:paraId="19781457" w14:textId="25CF5147" w:rsidR="00433237" w:rsidRDefault="00433237">
      <w:pPr>
        <w:rPr>
          <w:noProof/>
          <w:lang w:eastAsia="en-US"/>
        </w:rPr>
      </w:pPr>
      <w:r>
        <w:rPr>
          <w:noProof/>
          <w:lang w:eastAsia="en-US"/>
        </w:rPr>
        <w:br w:type="page"/>
      </w:r>
    </w:p>
    <w:p w14:paraId="1F3E3A09" w14:textId="1D316DA5" w:rsidR="000D1AF0" w:rsidRDefault="00793471">
      <w:pPr>
        <w:pStyle w:val="TOC1"/>
        <w:rPr>
          <w:rFonts w:asciiTheme="minorHAnsi" w:eastAsiaTheme="minorEastAsia" w:hAnsiTheme="minorHAnsi"/>
          <w:b w:val="0"/>
          <w:color w:val="auto"/>
          <w:lang w:eastAsia="en-AU"/>
        </w:rPr>
      </w:pPr>
      <w:hyperlink w:anchor="_Toc5885526" w:history="1">
        <w:r w:rsidR="000D1AF0" w:rsidRPr="00F55026">
          <w:rPr>
            <w:rStyle w:val="Hyperlink"/>
          </w:rPr>
          <w:t>6 Better careers information</w:t>
        </w:r>
        <w:r w:rsidR="000D1AF0">
          <w:rPr>
            <w:webHidden/>
          </w:rPr>
          <w:tab/>
        </w:r>
        <w:r w:rsidR="000D1AF0">
          <w:rPr>
            <w:webHidden/>
          </w:rPr>
          <w:fldChar w:fldCharType="begin"/>
        </w:r>
        <w:r w:rsidR="000D1AF0">
          <w:rPr>
            <w:webHidden/>
          </w:rPr>
          <w:instrText xml:space="preserve"> PAGEREF _Toc5885526 \h </w:instrText>
        </w:r>
        <w:r w:rsidR="000D1AF0">
          <w:rPr>
            <w:webHidden/>
          </w:rPr>
        </w:r>
        <w:r w:rsidR="000D1AF0">
          <w:rPr>
            <w:webHidden/>
          </w:rPr>
          <w:fldChar w:fldCharType="separate"/>
        </w:r>
        <w:r w:rsidR="005B5ECB">
          <w:rPr>
            <w:webHidden/>
          </w:rPr>
          <w:t>82</w:t>
        </w:r>
        <w:r w:rsidR="000D1AF0">
          <w:rPr>
            <w:webHidden/>
          </w:rPr>
          <w:fldChar w:fldCharType="end"/>
        </w:r>
      </w:hyperlink>
    </w:p>
    <w:p w14:paraId="3145335A" w14:textId="41E60BA6" w:rsidR="000D1AF0" w:rsidRDefault="00793471">
      <w:pPr>
        <w:pStyle w:val="TOC2"/>
        <w:rPr>
          <w:rFonts w:asciiTheme="minorHAnsi" w:eastAsiaTheme="minorEastAsia" w:hAnsiTheme="minorHAnsi"/>
          <w:noProof/>
          <w:color w:val="auto"/>
          <w:lang w:eastAsia="en-AU"/>
        </w:rPr>
      </w:pPr>
      <w:hyperlink w:anchor="_Toc5885527" w:history="1">
        <w:r w:rsidR="000D1AF0" w:rsidRPr="00F55026">
          <w:rPr>
            <w:rStyle w:val="Hyperlink"/>
            <w:noProof/>
          </w:rPr>
          <w:t>A plethora of websites</w:t>
        </w:r>
        <w:r w:rsidR="000D1AF0">
          <w:rPr>
            <w:noProof/>
            <w:webHidden/>
          </w:rPr>
          <w:tab/>
        </w:r>
        <w:r w:rsidR="000D1AF0">
          <w:rPr>
            <w:noProof/>
            <w:webHidden/>
          </w:rPr>
          <w:fldChar w:fldCharType="begin"/>
        </w:r>
        <w:r w:rsidR="000D1AF0">
          <w:rPr>
            <w:noProof/>
            <w:webHidden/>
          </w:rPr>
          <w:instrText xml:space="preserve"> PAGEREF _Toc5885527 \h </w:instrText>
        </w:r>
        <w:r w:rsidR="000D1AF0">
          <w:rPr>
            <w:noProof/>
            <w:webHidden/>
          </w:rPr>
        </w:r>
        <w:r w:rsidR="000D1AF0">
          <w:rPr>
            <w:noProof/>
            <w:webHidden/>
          </w:rPr>
          <w:fldChar w:fldCharType="separate"/>
        </w:r>
        <w:r w:rsidR="005B5ECB">
          <w:rPr>
            <w:noProof/>
            <w:webHidden/>
          </w:rPr>
          <w:t>83</w:t>
        </w:r>
        <w:r w:rsidR="000D1AF0">
          <w:rPr>
            <w:noProof/>
            <w:webHidden/>
          </w:rPr>
          <w:fldChar w:fldCharType="end"/>
        </w:r>
      </w:hyperlink>
    </w:p>
    <w:p w14:paraId="46CFD37E" w14:textId="57A26ED3" w:rsidR="000D1AF0" w:rsidRDefault="00793471">
      <w:pPr>
        <w:pStyle w:val="TOC2"/>
        <w:rPr>
          <w:rFonts w:asciiTheme="minorHAnsi" w:eastAsiaTheme="minorEastAsia" w:hAnsiTheme="minorHAnsi"/>
          <w:noProof/>
          <w:color w:val="auto"/>
          <w:lang w:eastAsia="en-AU"/>
        </w:rPr>
      </w:pPr>
      <w:hyperlink w:anchor="_Toc5885528" w:history="1">
        <w:r w:rsidR="000D1AF0" w:rsidRPr="00F55026">
          <w:rPr>
            <w:rStyle w:val="Hyperlink"/>
            <w:noProof/>
          </w:rPr>
          <w:t>Students and employers still struggle for information</w:t>
        </w:r>
        <w:r w:rsidR="000D1AF0">
          <w:rPr>
            <w:noProof/>
            <w:webHidden/>
          </w:rPr>
          <w:tab/>
        </w:r>
        <w:r w:rsidR="000D1AF0">
          <w:rPr>
            <w:noProof/>
            <w:webHidden/>
          </w:rPr>
          <w:fldChar w:fldCharType="begin"/>
        </w:r>
        <w:r w:rsidR="000D1AF0">
          <w:rPr>
            <w:noProof/>
            <w:webHidden/>
          </w:rPr>
          <w:instrText xml:space="preserve"> PAGEREF _Toc5885528 \h </w:instrText>
        </w:r>
        <w:r w:rsidR="000D1AF0">
          <w:rPr>
            <w:noProof/>
            <w:webHidden/>
          </w:rPr>
        </w:r>
        <w:r w:rsidR="000D1AF0">
          <w:rPr>
            <w:noProof/>
            <w:webHidden/>
          </w:rPr>
          <w:fldChar w:fldCharType="separate"/>
        </w:r>
        <w:r w:rsidR="005B5ECB">
          <w:rPr>
            <w:noProof/>
            <w:webHidden/>
          </w:rPr>
          <w:t>84</w:t>
        </w:r>
        <w:r w:rsidR="000D1AF0">
          <w:rPr>
            <w:noProof/>
            <w:webHidden/>
          </w:rPr>
          <w:fldChar w:fldCharType="end"/>
        </w:r>
      </w:hyperlink>
    </w:p>
    <w:p w14:paraId="2DF173C6" w14:textId="5EE4344F" w:rsidR="000D1AF0" w:rsidRDefault="00793471">
      <w:pPr>
        <w:pStyle w:val="TOC2"/>
        <w:rPr>
          <w:rFonts w:asciiTheme="minorHAnsi" w:eastAsiaTheme="minorEastAsia" w:hAnsiTheme="minorHAnsi"/>
          <w:noProof/>
          <w:color w:val="auto"/>
          <w:lang w:eastAsia="en-AU"/>
        </w:rPr>
      </w:pPr>
      <w:hyperlink w:anchor="_Toc5885529" w:history="1">
        <w:r w:rsidR="000D1AF0" w:rsidRPr="00F55026">
          <w:rPr>
            <w:rStyle w:val="Hyperlink"/>
            <w:noProof/>
          </w:rPr>
          <w:t>Creating a National Careers Institute</w:t>
        </w:r>
        <w:r w:rsidR="000D1AF0">
          <w:rPr>
            <w:noProof/>
            <w:webHidden/>
          </w:rPr>
          <w:tab/>
        </w:r>
        <w:r w:rsidR="000D1AF0">
          <w:rPr>
            <w:noProof/>
            <w:webHidden/>
          </w:rPr>
          <w:fldChar w:fldCharType="begin"/>
        </w:r>
        <w:r w:rsidR="000D1AF0">
          <w:rPr>
            <w:noProof/>
            <w:webHidden/>
          </w:rPr>
          <w:instrText xml:space="preserve"> PAGEREF _Toc5885529 \h </w:instrText>
        </w:r>
        <w:r w:rsidR="000D1AF0">
          <w:rPr>
            <w:noProof/>
            <w:webHidden/>
          </w:rPr>
        </w:r>
        <w:r w:rsidR="000D1AF0">
          <w:rPr>
            <w:noProof/>
            <w:webHidden/>
          </w:rPr>
          <w:fldChar w:fldCharType="separate"/>
        </w:r>
        <w:r w:rsidR="005B5ECB">
          <w:rPr>
            <w:noProof/>
            <w:webHidden/>
          </w:rPr>
          <w:t>86</w:t>
        </w:r>
        <w:r w:rsidR="000D1AF0">
          <w:rPr>
            <w:noProof/>
            <w:webHidden/>
          </w:rPr>
          <w:fldChar w:fldCharType="end"/>
        </w:r>
      </w:hyperlink>
    </w:p>
    <w:p w14:paraId="22F33518" w14:textId="64DB8307" w:rsidR="000D1AF0" w:rsidRDefault="00793471">
      <w:pPr>
        <w:pStyle w:val="TOC2"/>
        <w:rPr>
          <w:rFonts w:asciiTheme="minorHAnsi" w:eastAsiaTheme="minorEastAsia" w:hAnsiTheme="minorHAnsi"/>
          <w:noProof/>
          <w:color w:val="auto"/>
          <w:lang w:eastAsia="en-AU"/>
        </w:rPr>
      </w:pPr>
      <w:hyperlink w:anchor="_Toc5885530" w:history="1">
        <w:r w:rsidR="000D1AF0" w:rsidRPr="00F55026">
          <w:rPr>
            <w:rStyle w:val="Hyperlink"/>
            <w:noProof/>
          </w:rPr>
          <w:t>A national campaign to promote VET careers</w:t>
        </w:r>
        <w:r w:rsidR="000D1AF0">
          <w:rPr>
            <w:noProof/>
            <w:webHidden/>
          </w:rPr>
          <w:tab/>
        </w:r>
        <w:r w:rsidR="000D1AF0">
          <w:rPr>
            <w:noProof/>
            <w:webHidden/>
          </w:rPr>
          <w:fldChar w:fldCharType="begin"/>
        </w:r>
        <w:r w:rsidR="000D1AF0">
          <w:rPr>
            <w:noProof/>
            <w:webHidden/>
          </w:rPr>
          <w:instrText xml:space="preserve"> PAGEREF _Toc5885530 \h </w:instrText>
        </w:r>
        <w:r w:rsidR="000D1AF0">
          <w:rPr>
            <w:noProof/>
            <w:webHidden/>
          </w:rPr>
        </w:r>
        <w:r w:rsidR="000D1AF0">
          <w:rPr>
            <w:noProof/>
            <w:webHidden/>
          </w:rPr>
          <w:fldChar w:fldCharType="separate"/>
        </w:r>
        <w:r w:rsidR="005B5ECB">
          <w:rPr>
            <w:noProof/>
            <w:webHidden/>
          </w:rPr>
          <w:t>88</w:t>
        </w:r>
        <w:r w:rsidR="000D1AF0">
          <w:rPr>
            <w:noProof/>
            <w:webHidden/>
          </w:rPr>
          <w:fldChar w:fldCharType="end"/>
        </w:r>
      </w:hyperlink>
    </w:p>
    <w:p w14:paraId="67489C1A" w14:textId="7E56D382" w:rsidR="000D1AF0" w:rsidRDefault="00793471">
      <w:pPr>
        <w:pStyle w:val="TOC2"/>
        <w:rPr>
          <w:rFonts w:asciiTheme="minorHAnsi" w:eastAsiaTheme="minorEastAsia" w:hAnsiTheme="minorHAnsi"/>
          <w:noProof/>
          <w:color w:val="auto"/>
          <w:lang w:eastAsia="en-AU"/>
        </w:rPr>
      </w:pPr>
      <w:hyperlink w:anchor="_Toc5885531" w:history="1">
        <w:r w:rsidR="000D1AF0" w:rsidRPr="00F55026">
          <w:rPr>
            <w:rStyle w:val="Hyperlink"/>
            <w:noProof/>
          </w:rPr>
          <w:t>A marketing and recruitment role for Skills Organisations</w:t>
        </w:r>
        <w:r w:rsidR="000D1AF0">
          <w:rPr>
            <w:noProof/>
            <w:webHidden/>
          </w:rPr>
          <w:tab/>
        </w:r>
        <w:r w:rsidR="000D1AF0">
          <w:rPr>
            <w:noProof/>
            <w:webHidden/>
          </w:rPr>
          <w:fldChar w:fldCharType="begin"/>
        </w:r>
        <w:r w:rsidR="000D1AF0">
          <w:rPr>
            <w:noProof/>
            <w:webHidden/>
          </w:rPr>
          <w:instrText xml:space="preserve"> PAGEREF _Toc5885531 \h </w:instrText>
        </w:r>
        <w:r w:rsidR="000D1AF0">
          <w:rPr>
            <w:noProof/>
            <w:webHidden/>
          </w:rPr>
        </w:r>
        <w:r w:rsidR="000D1AF0">
          <w:rPr>
            <w:noProof/>
            <w:webHidden/>
          </w:rPr>
          <w:fldChar w:fldCharType="separate"/>
        </w:r>
        <w:r w:rsidR="005B5ECB">
          <w:rPr>
            <w:noProof/>
            <w:webHidden/>
          </w:rPr>
          <w:t>89</w:t>
        </w:r>
        <w:r w:rsidR="000D1AF0">
          <w:rPr>
            <w:noProof/>
            <w:webHidden/>
          </w:rPr>
          <w:fldChar w:fldCharType="end"/>
        </w:r>
      </w:hyperlink>
    </w:p>
    <w:p w14:paraId="67998F19" w14:textId="01976248" w:rsidR="000D1AF0" w:rsidRDefault="00793471">
      <w:pPr>
        <w:pStyle w:val="TOC1"/>
        <w:rPr>
          <w:rFonts w:asciiTheme="minorHAnsi" w:eastAsiaTheme="minorEastAsia" w:hAnsiTheme="minorHAnsi"/>
          <w:b w:val="0"/>
          <w:color w:val="auto"/>
          <w:lang w:eastAsia="en-AU"/>
        </w:rPr>
      </w:pPr>
      <w:hyperlink w:anchor="_Toc5885532" w:history="1">
        <w:r w:rsidR="000D1AF0" w:rsidRPr="00F55026">
          <w:rPr>
            <w:rStyle w:val="Hyperlink"/>
          </w:rPr>
          <w:t>7 Clearer secondary school pathways</w:t>
        </w:r>
        <w:r w:rsidR="000D1AF0">
          <w:rPr>
            <w:webHidden/>
          </w:rPr>
          <w:tab/>
        </w:r>
        <w:r w:rsidR="000D1AF0">
          <w:rPr>
            <w:webHidden/>
          </w:rPr>
          <w:fldChar w:fldCharType="begin"/>
        </w:r>
        <w:r w:rsidR="000D1AF0">
          <w:rPr>
            <w:webHidden/>
          </w:rPr>
          <w:instrText xml:space="preserve"> PAGEREF _Toc5885532 \h </w:instrText>
        </w:r>
        <w:r w:rsidR="000D1AF0">
          <w:rPr>
            <w:webHidden/>
          </w:rPr>
        </w:r>
        <w:r w:rsidR="000D1AF0">
          <w:rPr>
            <w:webHidden/>
          </w:rPr>
          <w:fldChar w:fldCharType="separate"/>
        </w:r>
        <w:r w:rsidR="005B5ECB">
          <w:rPr>
            <w:webHidden/>
          </w:rPr>
          <w:t>91</w:t>
        </w:r>
        <w:r w:rsidR="000D1AF0">
          <w:rPr>
            <w:webHidden/>
          </w:rPr>
          <w:fldChar w:fldCharType="end"/>
        </w:r>
      </w:hyperlink>
    </w:p>
    <w:p w14:paraId="0913A361" w14:textId="0E7A6A29" w:rsidR="000D1AF0" w:rsidRDefault="00793471">
      <w:pPr>
        <w:pStyle w:val="TOC2"/>
        <w:rPr>
          <w:rFonts w:asciiTheme="minorHAnsi" w:eastAsiaTheme="minorEastAsia" w:hAnsiTheme="minorHAnsi"/>
          <w:noProof/>
          <w:color w:val="auto"/>
          <w:lang w:eastAsia="en-AU"/>
        </w:rPr>
      </w:pPr>
      <w:hyperlink w:anchor="_Toc5885533" w:history="1">
        <w:r w:rsidR="000D1AF0" w:rsidRPr="00F55026">
          <w:rPr>
            <w:rStyle w:val="Hyperlink"/>
            <w:noProof/>
          </w:rPr>
          <w:t>Approaches vary in different States and Territories</w:t>
        </w:r>
        <w:r w:rsidR="000D1AF0">
          <w:rPr>
            <w:noProof/>
            <w:webHidden/>
          </w:rPr>
          <w:tab/>
        </w:r>
        <w:r w:rsidR="000D1AF0">
          <w:rPr>
            <w:noProof/>
            <w:webHidden/>
          </w:rPr>
          <w:fldChar w:fldCharType="begin"/>
        </w:r>
        <w:r w:rsidR="000D1AF0">
          <w:rPr>
            <w:noProof/>
            <w:webHidden/>
          </w:rPr>
          <w:instrText xml:space="preserve"> PAGEREF _Toc5885533 \h </w:instrText>
        </w:r>
        <w:r w:rsidR="000D1AF0">
          <w:rPr>
            <w:noProof/>
            <w:webHidden/>
          </w:rPr>
        </w:r>
        <w:r w:rsidR="000D1AF0">
          <w:rPr>
            <w:noProof/>
            <w:webHidden/>
          </w:rPr>
          <w:fldChar w:fldCharType="separate"/>
        </w:r>
        <w:r w:rsidR="005B5ECB">
          <w:rPr>
            <w:noProof/>
            <w:webHidden/>
          </w:rPr>
          <w:t>91</w:t>
        </w:r>
        <w:r w:rsidR="000D1AF0">
          <w:rPr>
            <w:noProof/>
            <w:webHidden/>
          </w:rPr>
          <w:fldChar w:fldCharType="end"/>
        </w:r>
      </w:hyperlink>
    </w:p>
    <w:p w14:paraId="516F65ED" w14:textId="11E2AA6F" w:rsidR="000D1AF0" w:rsidRDefault="00793471">
      <w:pPr>
        <w:pStyle w:val="TOC2"/>
        <w:rPr>
          <w:rFonts w:asciiTheme="minorHAnsi" w:eastAsiaTheme="minorEastAsia" w:hAnsiTheme="minorHAnsi"/>
          <w:noProof/>
          <w:color w:val="auto"/>
          <w:lang w:eastAsia="en-AU"/>
        </w:rPr>
      </w:pPr>
      <w:hyperlink w:anchor="_Toc5885534" w:history="1">
        <w:r w:rsidR="000D1AF0" w:rsidRPr="00F55026">
          <w:rPr>
            <w:rStyle w:val="Hyperlink"/>
            <w:noProof/>
          </w:rPr>
          <w:t>Lack of data on the effectiveness of VET delivered to secondary students</w:t>
        </w:r>
        <w:r w:rsidR="000D1AF0">
          <w:rPr>
            <w:noProof/>
            <w:webHidden/>
          </w:rPr>
          <w:tab/>
        </w:r>
        <w:r w:rsidR="000D1AF0">
          <w:rPr>
            <w:noProof/>
            <w:webHidden/>
          </w:rPr>
          <w:fldChar w:fldCharType="begin"/>
        </w:r>
        <w:r w:rsidR="000D1AF0">
          <w:rPr>
            <w:noProof/>
            <w:webHidden/>
          </w:rPr>
          <w:instrText xml:space="preserve"> PAGEREF _Toc5885534 \h </w:instrText>
        </w:r>
        <w:r w:rsidR="000D1AF0">
          <w:rPr>
            <w:noProof/>
            <w:webHidden/>
          </w:rPr>
        </w:r>
        <w:r w:rsidR="000D1AF0">
          <w:rPr>
            <w:noProof/>
            <w:webHidden/>
          </w:rPr>
          <w:fldChar w:fldCharType="separate"/>
        </w:r>
        <w:r w:rsidR="005B5ECB">
          <w:rPr>
            <w:noProof/>
            <w:webHidden/>
          </w:rPr>
          <w:t>94</w:t>
        </w:r>
        <w:r w:rsidR="000D1AF0">
          <w:rPr>
            <w:noProof/>
            <w:webHidden/>
          </w:rPr>
          <w:fldChar w:fldCharType="end"/>
        </w:r>
      </w:hyperlink>
    </w:p>
    <w:p w14:paraId="39A61CF3" w14:textId="063D287C" w:rsidR="000D1AF0" w:rsidRDefault="00793471">
      <w:pPr>
        <w:pStyle w:val="TOC2"/>
        <w:rPr>
          <w:rFonts w:asciiTheme="minorHAnsi" w:eastAsiaTheme="minorEastAsia" w:hAnsiTheme="minorHAnsi"/>
          <w:noProof/>
          <w:color w:val="auto"/>
          <w:lang w:eastAsia="en-AU"/>
        </w:rPr>
      </w:pPr>
      <w:hyperlink w:anchor="_Toc5885535" w:history="1">
        <w:r w:rsidR="000D1AF0" w:rsidRPr="00F55026">
          <w:rPr>
            <w:rStyle w:val="Hyperlink"/>
            <w:noProof/>
          </w:rPr>
          <w:t>Some school VET certificates not valued by employers</w:t>
        </w:r>
        <w:r w:rsidR="000D1AF0">
          <w:rPr>
            <w:noProof/>
            <w:webHidden/>
          </w:rPr>
          <w:tab/>
        </w:r>
        <w:r w:rsidR="000D1AF0">
          <w:rPr>
            <w:noProof/>
            <w:webHidden/>
          </w:rPr>
          <w:fldChar w:fldCharType="begin"/>
        </w:r>
        <w:r w:rsidR="000D1AF0">
          <w:rPr>
            <w:noProof/>
            <w:webHidden/>
          </w:rPr>
          <w:instrText xml:space="preserve"> PAGEREF _Toc5885535 \h </w:instrText>
        </w:r>
        <w:r w:rsidR="000D1AF0">
          <w:rPr>
            <w:noProof/>
            <w:webHidden/>
          </w:rPr>
        </w:r>
        <w:r w:rsidR="000D1AF0">
          <w:rPr>
            <w:noProof/>
            <w:webHidden/>
          </w:rPr>
          <w:fldChar w:fldCharType="separate"/>
        </w:r>
        <w:r w:rsidR="005B5ECB">
          <w:rPr>
            <w:noProof/>
            <w:webHidden/>
          </w:rPr>
          <w:t>95</w:t>
        </w:r>
        <w:r w:rsidR="000D1AF0">
          <w:rPr>
            <w:noProof/>
            <w:webHidden/>
          </w:rPr>
          <w:fldChar w:fldCharType="end"/>
        </w:r>
      </w:hyperlink>
    </w:p>
    <w:p w14:paraId="34B166AD" w14:textId="7C227439" w:rsidR="000D1AF0" w:rsidRDefault="00793471">
      <w:pPr>
        <w:pStyle w:val="TOC2"/>
        <w:rPr>
          <w:rFonts w:asciiTheme="minorHAnsi" w:eastAsiaTheme="minorEastAsia" w:hAnsiTheme="minorHAnsi"/>
          <w:noProof/>
          <w:color w:val="auto"/>
          <w:lang w:eastAsia="en-AU"/>
        </w:rPr>
      </w:pPr>
      <w:hyperlink w:anchor="_Toc5885536" w:history="1">
        <w:r w:rsidR="000D1AF0" w:rsidRPr="00F55026">
          <w:rPr>
            <w:rStyle w:val="Hyperlink"/>
            <w:noProof/>
          </w:rPr>
          <w:t>A clear purpose for VET in schools</w:t>
        </w:r>
        <w:r w:rsidR="000D1AF0">
          <w:rPr>
            <w:noProof/>
            <w:webHidden/>
          </w:rPr>
          <w:tab/>
        </w:r>
        <w:r w:rsidR="000D1AF0">
          <w:rPr>
            <w:noProof/>
            <w:webHidden/>
          </w:rPr>
          <w:fldChar w:fldCharType="begin"/>
        </w:r>
        <w:r w:rsidR="000D1AF0">
          <w:rPr>
            <w:noProof/>
            <w:webHidden/>
          </w:rPr>
          <w:instrText xml:space="preserve"> PAGEREF _Toc5885536 \h </w:instrText>
        </w:r>
        <w:r w:rsidR="000D1AF0">
          <w:rPr>
            <w:noProof/>
            <w:webHidden/>
          </w:rPr>
        </w:r>
        <w:r w:rsidR="000D1AF0">
          <w:rPr>
            <w:noProof/>
            <w:webHidden/>
          </w:rPr>
          <w:fldChar w:fldCharType="separate"/>
        </w:r>
        <w:r w:rsidR="005B5ECB">
          <w:rPr>
            <w:noProof/>
            <w:webHidden/>
          </w:rPr>
          <w:t>95</w:t>
        </w:r>
        <w:r w:rsidR="000D1AF0">
          <w:rPr>
            <w:noProof/>
            <w:webHidden/>
          </w:rPr>
          <w:fldChar w:fldCharType="end"/>
        </w:r>
      </w:hyperlink>
    </w:p>
    <w:p w14:paraId="14BCD0DE" w14:textId="16107F54" w:rsidR="000D1AF0" w:rsidRDefault="00793471">
      <w:pPr>
        <w:pStyle w:val="TOC2"/>
        <w:rPr>
          <w:rFonts w:asciiTheme="minorHAnsi" w:eastAsiaTheme="minorEastAsia" w:hAnsiTheme="minorHAnsi"/>
          <w:noProof/>
          <w:color w:val="auto"/>
          <w:lang w:eastAsia="en-AU"/>
        </w:rPr>
      </w:pPr>
      <w:hyperlink w:anchor="_Toc5885537" w:history="1">
        <w:r w:rsidR="000D1AF0" w:rsidRPr="00F55026">
          <w:rPr>
            <w:rStyle w:val="Hyperlink"/>
            <w:noProof/>
          </w:rPr>
          <w:t>Improving VET pathways in school</w:t>
        </w:r>
        <w:r w:rsidR="000D1AF0">
          <w:rPr>
            <w:noProof/>
            <w:webHidden/>
          </w:rPr>
          <w:tab/>
        </w:r>
        <w:r w:rsidR="000D1AF0">
          <w:rPr>
            <w:noProof/>
            <w:webHidden/>
          </w:rPr>
          <w:fldChar w:fldCharType="begin"/>
        </w:r>
        <w:r w:rsidR="000D1AF0">
          <w:rPr>
            <w:noProof/>
            <w:webHidden/>
          </w:rPr>
          <w:instrText xml:space="preserve"> PAGEREF _Toc5885537 \h </w:instrText>
        </w:r>
        <w:r w:rsidR="000D1AF0">
          <w:rPr>
            <w:noProof/>
            <w:webHidden/>
          </w:rPr>
        </w:r>
        <w:r w:rsidR="000D1AF0">
          <w:rPr>
            <w:noProof/>
            <w:webHidden/>
          </w:rPr>
          <w:fldChar w:fldCharType="separate"/>
        </w:r>
        <w:r w:rsidR="005B5ECB">
          <w:rPr>
            <w:noProof/>
            <w:webHidden/>
          </w:rPr>
          <w:t>96</w:t>
        </w:r>
        <w:r w:rsidR="000D1AF0">
          <w:rPr>
            <w:noProof/>
            <w:webHidden/>
          </w:rPr>
          <w:fldChar w:fldCharType="end"/>
        </w:r>
      </w:hyperlink>
    </w:p>
    <w:p w14:paraId="2AA59C35" w14:textId="756DC3C3" w:rsidR="000D1AF0" w:rsidRDefault="00793471">
      <w:pPr>
        <w:pStyle w:val="TOC2"/>
        <w:rPr>
          <w:rFonts w:asciiTheme="minorHAnsi" w:eastAsiaTheme="minorEastAsia" w:hAnsiTheme="minorHAnsi"/>
          <w:noProof/>
          <w:color w:val="auto"/>
          <w:lang w:eastAsia="en-AU"/>
        </w:rPr>
      </w:pPr>
      <w:hyperlink w:anchor="_Toc5885538" w:history="1">
        <w:r w:rsidR="000D1AF0" w:rsidRPr="00F55026">
          <w:rPr>
            <w:rStyle w:val="Hyperlink"/>
            <w:noProof/>
          </w:rPr>
          <w:t>Strengthening industry linkages to VET in schools</w:t>
        </w:r>
        <w:r w:rsidR="000D1AF0">
          <w:rPr>
            <w:noProof/>
            <w:webHidden/>
          </w:rPr>
          <w:tab/>
        </w:r>
        <w:r w:rsidR="000D1AF0">
          <w:rPr>
            <w:noProof/>
            <w:webHidden/>
          </w:rPr>
          <w:fldChar w:fldCharType="begin"/>
        </w:r>
        <w:r w:rsidR="000D1AF0">
          <w:rPr>
            <w:noProof/>
            <w:webHidden/>
          </w:rPr>
          <w:instrText xml:space="preserve"> PAGEREF _Toc5885538 \h </w:instrText>
        </w:r>
        <w:r w:rsidR="000D1AF0">
          <w:rPr>
            <w:noProof/>
            <w:webHidden/>
          </w:rPr>
        </w:r>
        <w:r w:rsidR="000D1AF0">
          <w:rPr>
            <w:noProof/>
            <w:webHidden/>
          </w:rPr>
          <w:fldChar w:fldCharType="separate"/>
        </w:r>
        <w:r w:rsidR="005B5ECB">
          <w:rPr>
            <w:noProof/>
            <w:webHidden/>
          </w:rPr>
          <w:t>100</w:t>
        </w:r>
        <w:r w:rsidR="000D1AF0">
          <w:rPr>
            <w:noProof/>
            <w:webHidden/>
          </w:rPr>
          <w:fldChar w:fldCharType="end"/>
        </w:r>
      </w:hyperlink>
    </w:p>
    <w:p w14:paraId="2E6662A4" w14:textId="75FAB36F" w:rsidR="000D1AF0" w:rsidRDefault="00793471">
      <w:pPr>
        <w:pStyle w:val="TOC1"/>
        <w:rPr>
          <w:rFonts w:asciiTheme="minorHAnsi" w:eastAsiaTheme="minorEastAsia" w:hAnsiTheme="minorHAnsi"/>
          <w:b w:val="0"/>
          <w:color w:val="auto"/>
          <w:lang w:eastAsia="en-AU"/>
        </w:rPr>
      </w:pPr>
      <w:hyperlink w:anchor="_Toc5885539" w:history="1">
        <w:r w:rsidR="000D1AF0" w:rsidRPr="00F55026">
          <w:rPr>
            <w:rStyle w:val="Hyperlink"/>
          </w:rPr>
          <w:t>8 Greater access for disadvantaged Australians</w:t>
        </w:r>
        <w:r w:rsidR="000D1AF0">
          <w:rPr>
            <w:webHidden/>
          </w:rPr>
          <w:tab/>
        </w:r>
        <w:r w:rsidR="000D1AF0">
          <w:rPr>
            <w:webHidden/>
          </w:rPr>
          <w:fldChar w:fldCharType="begin"/>
        </w:r>
        <w:r w:rsidR="000D1AF0">
          <w:rPr>
            <w:webHidden/>
          </w:rPr>
          <w:instrText xml:space="preserve"> PAGEREF _Toc5885539 \h </w:instrText>
        </w:r>
        <w:r w:rsidR="000D1AF0">
          <w:rPr>
            <w:webHidden/>
          </w:rPr>
        </w:r>
        <w:r w:rsidR="000D1AF0">
          <w:rPr>
            <w:webHidden/>
          </w:rPr>
          <w:fldChar w:fldCharType="separate"/>
        </w:r>
        <w:r w:rsidR="005B5ECB">
          <w:rPr>
            <w:webHidden/>
          </w:rPr>
          <w:t>102</w:t>
        </w:r>
        <w:r w:rsidR="000D1AF0">
          <w:rPr>
            <w:webHidden/>
          </w:rPr>
          <w:fldChar w:fldCharType="end"/>
        </w:r>
      </w:hyperlink>
    </w:p>
    <w:p w14:paraId="28E2E8B3" w14:textId="1E92A184" w:rsidR="000D1AF0" w:rsidRDefault="00793471">
      <w:pPr>
        <w:pStyle w:val="TOC2"/>
        <w:rPr>
          <w:rFonts w:asciiTheme="minorHAnsi" w:eastAsiaTheme="minorEastAsia" w:hAnsiTheme="minorHAnsi"/>
          <w:noProof/>
          <w:color w:val="auto"/>
          <w:lang w:eastAsia="en-AU"/>
        </w:rPr>
      </w:pPr>
      <w:hyperlink w:anchor="_Toc5885540" w:history="1">
        <w:r w:rsidR="000D1AF0" w:rsidRPr="00F55026">
          <w:rPr>
            <w:rStyle w:val="Hyperlink"/>
            <w:noProof/>
          </w:rPr>
          <w:t>The size of the challenge</w:t>
        </w:r>
        <w:r w:rsidR="000D1AF0">
          <w:rPr>
            <w:noProof/>
            <w:webHidden/>
          </w:rPr>
          <w:tab/>
        </w:r>
        <w:r w:rsidR="000D1AF0">
          <w:rPr>
            <w:noProof/>
            <w:webHidden/>
          </w:rPr>
          <w:fldChar w:fldCharType="begin"/>
        </w:r>
        <w:r w:rsidR="000D1AF0">
          <w:rPr>
            <w:noProof/>
            <w:webHidden/>
          </w:rPr>
          <w:instrText xml:space="preserve"> PAGEREF _Toc5885540 \h </w:instrText>
        </w:r>
        <w:r w:rsidR="000D1AF0">
          <w:rPr>
            <w:noProof/>
            <w:webHidden/>
          </w:rPr>
        </w:r>
        <w:r w:rsidR="000D1AF0">
          <w:rPr>
            <w:noProof/>
            <w:webHidden/>
          </w:rPr>
          <w:fldChar w:fldCharType="separate"/>
        </w:r>
        <w:r w:rsidR="005B5ECB">
          <w:rPr>
            <w:noProof/>
            <w:webHidden/>
          </w:rPr>
          <w:t>102</w:t>
        </w:r>
        <w:r w:rsidR="000D1AF0">
          <w:rPr>
            <w:noProof/>
            <w:webHidden/>
          </w:rPr>
          <w:fldChar w:fldCharType="end"/>
        </w:r>
      </w:hyperlink>
    </w:p>
    <w:p w14:paraId="2405DA92" w14:textId="2B2BEE7C" w:rsidR="000D1AF0" w:rsidRDefault="00793471">
      <w:pPr>
        <w:pStyle w:val="TOC2"/>
        <w:rPr>
          <w:rFonts w:asciiTheme="minorHAnsi" w:eastAsiaTheme="minorEastAsia" w:hAnsiTheme="minorHAnsi"/>
          <w:noProof/>
          <w:color w:val="auto"/>
          <w:lang w:eastAsia="en-AU"/>
        </w:rPr>
      </w:pPr>
      <w:hyperlink w:anchor="_Toc5885541" w:history="1">
        <w:r w:rsidR="000D1AF0" w:rsidRPr="00F55026">
          <w:rPr>
            <w:rStyle w:val="Hyperlink"/>
            <w:noProof/>
          </w:rPr>
          <w:t>Support currently available for LLND skills</w:t>
        </w:r>
        <w:r w:rsidR="000D1AF0">
          <w:rPr>
            <w:noProof/>
            <w:webHidden/>
          </w:rPr>
          <w:tab/>
        </w:r>
        <w:r w:rsidR="000D1AF0">
          <w:rPr>
            <w:noProof/>
            <w:webHidden/>
          </w:rPr>
          <w:fldChar w:fldCharType="begin"/>
        </w:r>
        <w:r w:rsidR="000D1AF0">
          <w:rPr>
            <w:noProof/>
            <w:webHidden/>
          </w:rPr>
          <w:instrText xml:space="preserve"> PAGEREF _Toc5885541 \h </w:instrText>
        </w:r>
        <w:r w:rsidR="000D1AF0">
          <w:rPr>
            <w:noProof/>
            <w:webHidden/>
          </w:rPr>
        </w:r>
        <w:r w:rsidR="000D1AF0">
          <w:rPr>
            <w:noProof/>
            <w:webHidden/>
          </w:rPr>
          <w:fldChar w:fldCharType="separate"/>
        </w:r>
        <w:r w:rsidR="005B5ECB">
          <w:rPr>
            <w:noProof/>
            <w:webHidden/>
          </w:rPr>
          <w:t>104</w:t>
        </w:r>
        <w:r w:rsidR="000D1AF0">
          <w:rPr>
            <w:noProof/>
            <w:webHidden/>
          </w:rPr>
          <w:fldChar w:fldCharType="end"/>
        </w:r>
      </w:hyperlink>
    </w:p>
    <w:p w14:paraId="0F9EC7B8" w14:textId="04C2F9EB" w:rsidR="000D1AF0" w:rsidRDefault="00793471">
      <w:pPr>
        <w:pStyle w:val="TOC2"/>
        <w:rPr>
          <w:rFonts w:asciiTheme="minorHAnsi" w:eastAsiaTheme="minorEastAsia" w:hAnsiTheme="minorHAnsi"/>
          <w:noProof/>
          <w:color w:val="auto"/>
          <w:lang w:eastAsia="en-AU"/>
        </w:rPr>
      </w:pPr>
      <w:hyperlink w:anchor="_Toc5885542" w:history="1">
        <w:r w:rsidR="000D1AF0" w:rsidRPr="00F55026">
          <w:rPr>
            <w:rStyle w:val="Hyperlink"/>
            <w:noProof/>
          </w:rPr>
          <w:t>Widening the gateway to work</w:t>
        </w:r>
        <w:r w:rsidR="000D1AF0">
          <w:rPr>
            <w:noProof/>
            <w:webHidden/>
          </w:rPr>
          <w:tab/>
        </w:r>
        <w:r w:rsidR="000D1AF0">
          <w:rPr>
            <w:noProof/>
            <w:webHidden/>
          </w:rPr>
          <w:fldChar w:fldCharType="begin"/>
        </w:r>
        <w:r w:rsidR="000D1AF0">
          <w:rPr>
            <w:noProof/>
            <w:webHidden/>
          </w:rPr>
          <w:instrText xml:space="preserve"> PAGEREF _Toc5885542 \h </w:instrText>
        </w:r>
        <w:r w:rsidR="000D1AF0">
          <w:rPr>
            <w:noProof/>
            <w:webHidden/>
          </w:rPr>
        </w:r>
        <w:r w:rsidR="000D1AF0">
          <w:rPr>
            <w:noProof/>
            <w:webHidden/>
          </w:rPr>
          <w:fldChar w:fldCharType="separate"/>
        </w:r>
        <w:r w:rsidR="005B5ECB">
          <w:rPr>
            <w:noProof/>
            <w:webHidden/>
          </w:rPr>
          <w:t>105</w:t>
        </w:r>
        <w:r w:rsidR="000D1AF0">
          <w:rPr>
            <w:noProof/>
            <w:webHidden/>
          </w:rPr>
          <w:fldChar w:fldCharType="end"/>
        </w:r>
      </w:hyperlink>
    </w:p>
    <w:p w14:paraId="5960858E" w14:textId="0EC5D34D" w:rsidR="000D1AF0" w:rsidRDefault="00793471">
      <w:pPr>
        <w:pStyle w:val="TOC2"/>
        <w:rPr>
          <w:rFonts w:asciiTheme="minorHAnsi" w:eastAsiaTheme="minorEastAsia" w:hAnsiTheme="minorHAnsi"/>
          <w:noProof/>
          <w:color w:val="auto"/>
          <w:lang w:eastAsia="en-AU"/>
        </w:rPr>
      </w:pPr>
      <w:hyperlink w:anchor="_Toc5885543" w:history="1">
        <w:r w:rsidR="000D1AF0" w:rsidRPr="00F55026">
          <w:rPr>
            <w:rStyle w:val="Hyperlink"/>
            <w:noProof/>
          </w:rPr>
          <w:t>Improving outcomes for Aboriginal and Torres Strait Islander Peoples and disadvantaged Australians</w:t>
        </w:r>
        <w:r w:rsidR="000D1AF0">
          <w:rPr>
            <w:noProof/>
            <w:webHidden/>
          </w:rPr>
          <w:tab/>
        </w:r>
        <w:r w:rsidR="000D1AF0">
          <w:rPr>
            <w:noProof/>
            <w:webHidden/>
          </w:rPr>
          <w:fldChar w:fldCharType="begin"/>
        </w:r>
        <w:r w:rsidR="000D1AF0">
          <w:rPr>
            <w:noProof/>
            <w:webHidden/>
          </w:rPr>
          <w:instrText xml:space="preserve"> PAGEREF _Toc5885543 \h </w:instrText>
        </w:r>
        <w:r w:rsidR="000D1AF0">
          <w:rPr>
            <w:noProof/>
            <w:webHidden/>
          </w:rPr>
        </w:r>
        <w:r w:rsidR="000D1AF0">
          <w:rPr>
            <w:noProof/>
            <w:webHidden/>
          </w:rPr>
          <w:fldChar w:fldCharType="separate"/>
        </w:r>
        <w:r w:rsidR="005B5ECB">
          <w:rPr>
            <w:noProof/>
            <w:webHidden/>
          </w:rPr>
          <w:t>107</w:t>
        </w:r>
        <w:r w:rsidR="000D1AF0">
          <w:rPr>
            <w:noProof/>
            <w:webHidden/>
          </w:rPr>
          <w:fldChar w:fldCharType="end"/>
        </w:r>
      </w:hyperlink>
    </w:p>
    <w:p w14:paraId="66F07CC3" w14:textId="1E1CAC93" w:rsidR="000D1AF0" w:rsidRDefault="00793471">
      <w:pPr>
        <w:pStyle w:val="TOC1"/>
        <w:rPr>
          <w:rFonts w:asciiTheme="minorHAnsi" w:eastAsiaTheme="minorEastAsia" w:hAnsiTheme="minorHAnsi"/>
          <w:b w:val="0"/>
          <w:color w:val="auto"/>
          <w:lang w:eastAsia="en-AU"/>
        </w:rPr>
      </w:pPr>
      <w:hyperlink w:anchor="_Toc5885544" w:history="1">
        <w:r w:rsidR="000D1AF0" w:rsidRPr="00F55026">
          <w:rPr>
            <w:rStyle w:val="Hyperlink"/>
          </w:rPr>
          <w:t>9 A roadmap to stronger skills education</w:t>
        </w:r>
        <w:r w:rsidR="000D1AF0">
          <w:rPr>
            <w:webHidden/>
          </w:rPr>
          <w:tab/>
        </w:r>
        <w:r w:rsidR="000D1AF0">
          <w:rPr>
            <w:webHidden/>
          </w:rPr>
          <w:fldChar w:fldCharType="begin"/>
        </w:r>
        <w:r w:rsidR="000D1AF0">
          <w:rPr>
            <w:webHidden/>
          </w:rPr>
          <w:instrText xml:space="preserve"> PAGEREF _Toc5885544 \h </w:instrText>
        </w:r>
        <w:r w:rsidR="000D1AF0">
          <w:rPr>
            <w:webHidden/>
          </w:rPr>
        </w:r>
        <w:r w:rsidR="000D1AF0">
          <w:rPr>
            <w:webHidden/>
          </w:rPr>
          <w:fldChar w:fldCharType="separate"/>
        </w:r>
        <w:r w:rsidR="005B5ECB">
          <w:rPr>
            <w:webHidden/>
          </w:rPr>
          <w:t>111</w:t>
        </w:r>
        <w:r w:rsidR="000D1AF0">
          <w:rPr>
            <w:webHidden/>
          </w:rPr>
          <w:fldChar w:fldCharType="end"/>
        </w:r>
      </w:hyperlink>
    </w:p>
    <w:p w14:paraId="32EF3F6C" w14:textId="43349869" w:rsidR="000D1AF0" w:rsidRDefault="00793471">
      <w:pPr>
        <w:pStyle w:val="TOC2"/>
        <w:rPr>
          <w:rFonts w:asciiTheme="minorHAnsi" w:eastAsiaTheme="minorEastAsia" w:hAnsiTheme="minorHAnsi"/>
          <w:noProof/>
          <w:color w:val="auto"/>
          <w:lang w:eastAsia="en-AU"/>
        </w:rPr>
      </w:pPr>
      <w:hyperlink w:anchor="_Toc5885545" w:history="1">
        <w:r w:rsidR="000D1AF0" w:rsidRPr="00F55026">
          <w:rPr>
            <w:rStyle w:val="Hyperlink"/>
            <w:noProof/>
          </w:rPr>
          <w:t>Early actions for the Commonwealth</w:t>
        </w:r>
        <w:r w:rsidR="000D1AF0">
          <w:rPr>
            <w:noProof/>
            <w:webHidden/>
          </w:rPr>
          <w:tab/>
        </w:r>
        <w:r w:rsidR="000D1AF0">
          <w:rPr>
            <w:noProof/>
            <w:webHidden/>
          </w:rPr>
          <w:fldChar w:fldCharType="begin"/>
        </w:r>
        <w:r w:rsidR="000D1AF0">
          <w:rPr>
            <w:noProof/>
            <w:webHidden/>
          </w:rPr>
          <w:instrText xml:space="preserve"> PAGEREF _Toc5885545 \h </w:instrText>
        </w:r>
        <w:r w:rsidR="000D1AF0">
          <w:rPr>
            <w:noProof/>
            <w:webHidden/>
          </w:rPr>
        </w:r>
        <w:r w:rsidR="000D1AF0">
          <w:rPr>
            <w:noProof/>
            <w:webHidden/>
          </w:rPr>
          <w:fldChar w:fldCharType="separate"/>
        </w:r>
        <w:r w:rsidR="005B5ECB">
          <w:rPr>
            <w:noProof/>
            <w:webHidden/>
          </w:rPr>
          <w:t>111</w:t>
        </w:r>
        <w:r w:rsidR="000D1AF0">
          <w:rPr>
            <w:noProof/>
            <w:webHidden/>
          </w:rPr>
          <w:fldChar w:fldCharType="end"/>
        </w:r>
      </w:hyperlink>
    </w:p>
    <w:p w14:paraId="1F60F25F" w14:textId="307E6D84" w:rsidR="000D1AF0" w:rsidRDefault="00793471">
      <w:pPr>
        <w:pStyle w:val="TOC2"/>
        <w:rPr>
          <w:rFonts w:asciiTheme="minorHAnsi" w:eastAsiaTheme="minorEastAsia" w:hAnsiTheme="minorHAnsi"/>
          <w:noProof/>
          <w:color w:val="auto"/>
          <w:lang w:eastAsia="en-AU"/>
        </w:rPr>
      </w:pPr>
      <w:hyperlink w:anchor="_Toc5885546" w:history="1">
        <w:r w:rsidR="000D1AF0" w:rsidRPr="00F55026">
          <w:rPr>
            <w:rStyle w:val="Hyperlink"/>
            <w:noProof/>
          </w:rPr>
          <w:t>Working together to strengthen VET</w:t>
        </w:r>
        <w:r w:rsidR="000D1AF0">
          <w:rPr>
            <w:noProof/>
            <w:webHidden/>
          </w:rPr>
          <w:tab/>
        </w:r>
        <w:r w:rsidR="000D1AF0">
          <w:rPr>
            <w:noProof/>
            <w:webHidden/>
          </w:rPr>
          <w:fldChar w:fldCharType="begin"/>
        </w:r>
        <w:r w:rsidR="000D1AF0">
          <w:rPr>
            <w:noProof/>
            <w:webHidden/>
          </w:rPr>
          <w:instrText xml:space="preserve"> PAGEREF _Toc5885546 \h </w:instrText>
        </w:r>
        <w:r w:rsidR="000D1AF0">
          <w:rPr>
            <w:noProof/>
            <w:webHidden/>
          </w:rPr>
        </w:r>
        <w:r w:rsidR="000D1AF0">
          <w:rPr>
            <w:noProof/>
            <w:webHidden/>
          </w:rPr>
          <w:fldChar w:fldCharType="separate"/>
        </w:r>
        <w:r w:rsidR="005B5ECB">
          <w:rPr>
            <w:noProof/>
            <w:webHidden/>
          </w:rPr>
          <w:t>112</w:t>
        </w:r>
        <w:r w:rsidR="000D1AF0">
          <w:rPr>
            <w:noProof/>
            <w:webHidden/>
          </w:rPr>
          <w:fldChar w:fldCharType="end"/>
        </w:r>
      </w:hyperlink>
    </w:p>
    <w:p w14:paraId="653EDBB5" w14:textId="0A915075" w:rsidR="000D1AF0" w:rsidRDefault="00793471">
      <w:pPr>
        <w:pStyle w:val="TOC2"/>
        <w:rPr>
          <w:rFonts w:asciiTheme="minorHAnsi" w:eastAsiaTheme="minorEastAsia" w:hAnsiTheme="minorHAnsi"/>
          <w:noProof/>
          <w:color w:val="auto"/>
          <w:lang w:eastAsia="en-AU"/>
        </w:rPr>
      </w:pPr>
      <w:hyperlink w:anchor="_Toc5885547" w:history="1">
        <w:r w:rsidR="000D1AF0" w:rsidRPr="00F55026">
          <w:rPr>
            <w:rStyle w:val="Hyperlink"/>
            <w:noProof/>
          </w:rPr>
          <w:t>The new architecture</w:t>
        </w:r>
        <w:r w:rsidR="000D1AF0">
          <w:rPr>
            <w:noProof/>
            <w:webHidden/>
          </w:rPr>
          <w:tab/>
        </w:r>
        <w:r w:rsidR="000D1AF0">
          <w:rPr>
            <w:noProof/>
            <w:webHidden/>
          </w:rPr>
          <w:fldChar w:fldCharType="begin"/>
        </w:r>
        <w:r w:rsidR="000D1AF0">
          <w:rPr>
            <w:noProof/>
            <w:webHidden/>
          </w:rPr>
          <w:instrText xml:space="preserve"> PAGEREF _Toc5885547 \h </w:instrText>
        </w:r>
        <w:r w:rsidR="000D1AF0">
          <w:rPr>
            <w:noProof/>
            <w:webHidden/>
          </w:rPr>
        </w:r>
        <w:r w:rsidR="000D1AF0">
          <w:rPr>
            <w:noProof/>
            <w:webHidden/>
          </w:rPr>
          <w:fldChar w:fldCharType="separate"/>
        </w:r>
        <w:r w:rsidR="005B5ECB">
          <w:rPr>
            <w:noProof/>
            <w:webHidden/>
          </w:rPr>
          <w:t>114</w:t>
        </w:r>
        <w:r w:rsidR="000D1AF0">
          <w:rPr>
            <w:noProof/>
            <w:webHidden/>
          </w:rPr>
          <w:fldChar w:fldCharType="end"/>
        </w:r>
      </w:hyperlink>
    </w:p>
    <w:p w14:paraId="377FAD9C" w14:textId="353D37AF" w:rsidR="000D1AF0" w:rsidRDefault="00793471">
      <w:pPr>
        <w:pStyle w:val="TOC2"/>
        <w:rPr>
          <w:rFonts w:asciiTheme="minorHAnsi" w:eastAsiaTheme="minorEastAsia" w:hAnsiTheme="minorHAnsi"/>
          <w:noProof/>
          <w:color w:val="auto"/>
          <w:lang w:eastAsia="en-AU"/>
        </w:rPr>
      </w:pPr>
      <w:hyperlink w:anchor="_Toc5885548" w:history="1">
        <w:r w:rsidR="000D1AF0" w:rsidRPr="00F55026">
          <w:rPr>
            <w:rStyle w:val="Hyperlink"/>
            <w:noProof/>
          </w:rPr>
          <w:t>A coherent national system which responds to local needs</w:t>
        </w:r>
        <w:r w:rsidR="000D1AF0">
          <w:rPr>
            <w:noProof/>
            <w:webHidden/>
          </w:rPr>
          <w:tab/>
        </w:r>
        <w:r w:rsidR="000D1AF0">
          <w:rPr>
            <w:noProof/>
            <w:webHidden/>
          </w:rPr>
          <w:fldChar w:fldCharType="begin"/>
        </w:r>
        <w:r w:rsidR="000D1AF0">
          <w:rPr>
            <w:noProof/>
            <w:webHidden/>
          </w:rPr>
          <w:instrText xml:space="preserve"> PAGEREF _Toc5885548 \h </w:instrText>
        </w:r>
        <w:r w:rsidR="000D1AF0">
          <w:rPr>
            <w:noProof/>
            <w:webHidden/>
          </w:rPr>
        </w:r>
        <w:r w:rsidR="000D1AF0">
          <w:rPr>
            <w:noProof/>
            <w:webHidden/>
          </w:rPr>
          <w:fldChar w:fldCharType="separate"/>
        </w:r>
        <w:r w:rsidR="005B5ECB">
          <w:rPr>
            <w:noProof/>
            <w:webHidden/>
          </w:rPr>
          <w:t>116</w:t>
        </w:r>
        <w:r w:rsidR="000D1AF0">
          <w:rPr>
            <w:noProof/>
            <w:webHidden/>
          </w:rPr>
          <w:fldChar w:fldCharType="end"/>
        </w:r>
      </w:hyperlink>
    </w:p>
    <w:p w14:paraId="38340101" w14:textId="4DAC0017" w:rsidR="000D1AF0" w:rsidRDefault="00793471">
      <w:pPr>
        <w:pStyle w:val="TOC2"/>
        <w:rPr>
          <w:rFonts w:asciiTheme="minorHAnsi" w:eastAsiaTheme="minorEastAsia" w:hAnsiTheme="minorHAnsi"/>
          <w:noProof/>
          <w:color w:val="auto"/>
          <w:lang w:eastAsia="en-AU"/>
        </w:rPr>
      </w:pPr>
      <w:hyperlink w:anchor="_Toc5885549" w:history="1">
        <w:r w:rsidR="000D1AF0" w:rsidRPr="00F55026">
          <w:rPr>
            <w:rStyle w:val="Hyperlink"/>
            <w:noProof/>
          </w:rPr>
          <w:t>Delivering for all participants in skills education</w:t>
        </w:r>
        <w:r w:rsidR="000D1AF0">
          <w:rPr>
            <w:noProof/>
            <w:webHidden/>
          </w:rPr>
          <w:tab/>
        </w:r>
        <w:r w:rsidR="000D1AF0">
          <w:rPr>
            <w:noProof/>
            <w:webHidden/>
          </w:rPr>
          <w:fldChar w:fldCharType="begin"/>
        </w:r>
        <w:r w:rsidR="000D1AF0">
          <w:rPr>
            <w:noProof/>
            <w:webHidden/>
          </w:rPr>
          <w:instrText xml:space="preserve"> PAGEREF _Toc5885549 \h </w:instrText>
        </w:r>
        <w:r w:rsidR="000D1AF0">
          <w:rPr>
            <w:noProof/>
            <w:webHidden/>
          </w:rPr>
        </w:r>
        <w:r w:rsidR="000D1AF0">
          <w:rPr>
            <w:noProof/>
            <w:webHidden/>
          </w:rPr>
          <w:fldChar w:fldCharType="separate"/>
        </w:r>
        <w:r w:rsidR="005B5ECB">
          <w:rPr>
            <w:noProof/>
            <w:webHidden/>
          </w:rPr>
          <w:t>118</w:t>
        </w:r>
        <w:r w:rsidR="000D1AF0">
          <w:rPr>
            <w:noProof/>
            <w:webHidden/>
          </w:rPr>
          <w:fldChar w:fldCharType="end"/>
        </w:r>
      </w:hyperlink>
    </w:p>
    <w:p w14:paraId="3E175A35" w14:textId="56D4C37C" w:rsidR="000D1AF0" w:rsidRDefault="00793471">
      <w:pPr>
        <w:pStyle w:val="TOC1"/>
        <w:rPr>
          <w:rFonts w:asciiTheme="minorHAnsi" w:eastAsiaTheme="minorEastAsia" w:hAnsiTheme="minorHAnsi"/>
          <w:b w:val="0"/>
          <w:color w:val="auto"/>
          <w:lang w:eastAsia="en-AU"/>
        </w:rPr>
      </w:pPr>
      <w:hyperlink w:anchor="_Toc5885550" w:history="1">
        <w:r w:rsidR="000D1AF0" w:rsidRPr="00F55026">
          <w:rPr>
            <w:rStyle w:val="Hyperlink"/>
          </w:rPr>
          <w:t>10 Recommendations</w:t>
        </w:r>
        <w:r w:rsidR="000D1AF0">
          <w:rPr>
            <w:webHidden/>
          </w:rPr>
          <w:tab/>
        </w:r>
        <w:r w:rsidR="000D1AF0">
          <w:rPr>
            <w:webHidden/>
          </w:rPr>
          <w:fldChar w:fldCharType="begin"/>
        </w:r>
        <w:r w:rsidR="000D1AF0">
          <w:rPr>
            <w:webHidden/>
          </w:rPr>
          <w:instrText xml:space="preserve"> PAGEREF _Toc5885550 \h </w:instrText>
        </w:r>
        <w:r w:rsidR="000D1AF0">
          <w:rPr>
            <w:webHidden/>
          </w:rPr>
        </w:r>
        <w:r w:rsidR="000D1AF0">
          <w:rPr>
            <w:webHidden/>
          </w:rPr>
          <w:fldChar w:fldCharType="separate"/>
        </w:r>
        <w:r w:rsidR="005B5ECB">
          <w:rPr>
            <w:webHidden/>
          </w:rPr>
          <w:t>120</w:t>
        </w:r>
        <w:r w:rsidR="000D1AF0">
          <w:rPr>
            <w:webHidden/>
          </w:rPr>
          <w:fldChar w:fldCharType="end"/>
        </w:r>
      </w:hyperlink>
    </w:p>
    <w:p w14:paraId="15F05A38" w14:textId="60A987D7" w:rsidR="000D1AF0" w:rsidRDefault="00793471">
      <w:pPr>
        <w:pStyle w:val="TOC1"/>
        <w:rPr>
          <w:rFonts w:asciiTheme="minorHAnsi" w:eastAsiaTheme="minorEastAsia" w:hAnsiTheme="minorHAnsi"/>
          <w:b w:val="0"/>
          <w:color w:val="auto"/>
          <w:lang w:eastAsia="en-AU"/>
        </w:rPr>
      </w:pPr>
      <w:hyperlink w:anchor="_Toc5885558" w:history="1">
        <w:r w:rsidR="000D1AF0" w:rsidRPr="00F55026">
          <w:rPr>
            <w:rStyle w:val="Hyperlink"/>
          </w:rPr>
          <w:t>11 Appendices</w:t>
        </w:r>
        <w:r w:rsidR="000D1AF0">
          <w:rPr>
            <w:webHidden/>
          </w:rPr>
          <w:tab/>
        </w:r>
        <w:r w:rsidR="000D1AF0">
          <w:rPr>
            <w:webHidden/>
          </w:rPr>
          <w:fldChar w:fldCharType="begin"/>
        </w:r>
        <w:r w:rsidR="000D1AF0">
          <w:rPr>
            <w:webHidden/>
          </w:rPr>
          <w:instrText xml:space="preserve"> PAGEREF _Toc5885558 \h </w:instrText>
        </w:r>
        <w:r w:rsidR="000D1AF0">
          <w:rPr>
            <w:webHidden/>
          </w:rPr>
        </w:r>
        <w:r w:rsidR="000D1AF0">
          <w:rPr>
            <w:webHidden/>
          </w:rPr>
          <w:fldChar w:fldCharType="separate"/>
        </w:r>
        <w:r w:rsidR="005B5ECB">
          <w:rPr>
            <w:webHidden/>
          </w:rPr>
          <w:t>129</w:t>
        </w:r>
        <w:r w:rsidR="000D1AF0">
          <w:rPr>
            <w:webHidden/>
          </w:rPr>
          <w:fldChar w:fldCharType="end"/>
        </w:r>
      </w:hyperlink>
    </w:p>
    <w:p w14:paraId="40C1C40D" w14:textId="71D0C21A" w:rsidR="000D1AF0" w:rsidRDefault="00793471">
      <w:pPr>
        <w:pStyle w:val="TOC2"/>
        <w:rPr>
          <w:rFonts w:asciiTheme="minorHAnsi" w:eastAsiaTheme="minorEastAsia" w:hAnsiTheme="minorHAnsi"/>
          <w:noProof/>
          <w:color w:val="auto"/>
          <w:lang w:eastAsia="en-AU"/>
        </w:rPr>
      </w:pPr>
      <w:hyperlink w:anchor="_Toc5885559" w:history="1">
        <w:r w:rsidR="000D1AF0" w:rsidRPr="00F55026">
          <w:rPr>
            <w:rStyle w:val="Hyperlink"/>
            <w:noProof/>
          </w:rPr>
          <w:t>Appendix A Submissions received</w:t>
        </w:r>
        <w:r w:rsidR="000D1AF0">
          <w:rPr>
            <w:noProof/>
            <w:webHidden/>
          </w:rPr>
          <w:tab/>
        </w:r>
        <w:r w:rsidR="000D1AF0">
          <w:rPr>
            <w:noProof/>
            <w:webHidden/>
          </w:rPr>
          <w:fldChar w:fldCharType="begin"/>
        </w:r>
        <w:r w:rsidR="000D1AF0">
          <w:rPr>
            <w:noProof/>
            <w:webHidden/>
          </w:rPr>
          <w:instrText xml:space="preserve"> PAGEREF _Toc5885559 \h </w:instrText>
        </w:r>
        <w:r w:rsidR="000D1AF0">
          <w:rPr>
            <w:noProof/>
            <w:webHidden/>
          </w:rPr>
        </w:r>
        <w:r w:rsidR="000D1AF0">
          <w:rPr>
            <w:noProof/>
            <w:webHidden/>
          </w:rPr>
          <w:fldChar w:fldCharType="separate"/>
        </w:r>
        <w:r w:rsidR="005B5ECB">
          <w:rPr>
            <w:noProof/>
            <w:webHidden/>
          </w:rPr>
          <w:t>129</w:t>
        </w:r>
        <w:r w:rsidR="000D1AF0">
          <w:rPr>
            <w:noProof/>
            <w:webHidden/>
          </w:rPr>
          <w:fldChar w:fldCharType="end"/>
        </w:r>
      </w:hyperlink>
    </w:p>
    <w:p w14:paraId="648AF8EB" w14:textId="29109B98" w:rsidR="000D1AF0" w:rsidRDefault="00793471">
      <w:pPr>
        <w:pStyle w:val="TOC2"/>
        <w:rPr>
          <w:rFonts w:asciiTheme="minorHAnsi" w:eastAsiaTheme="minorEastAsia" w:hAnsiTheme="minorHAnsi"/>
          <w:noProof/>
          <w:color w:val="auto"/>
          <w:lang w:eastAsia="en-AU"/>
        </w:rPr>
      </w:pPr>
      <w:hyperlink w:anchor="_Toc5885560" w:history="1">
        <w:r w:rsidR="000D1AF0" w:rsidRPr="00F55026">
          <w:rPr>
            <w:rStyle w:val="Hyperlink"/>
            <w:noProof/>
          </w:rPr>
          <w:t>Appendix B Stakeholder consultations</w:t>
        </w:r>
        <w:r w:rsidR="000D1AF0">
          <w:rPr>
            <w:noProof/>
            <w:webHidden/>
          </w:rPr>
          <w:tab/>
        </w:r>
        <w:r w:rsidR="000D1AF0">
          <w:rPr>
            <w:noProof/>
            <w:webHidden/>
          </w:rPr>
          <w:fldChar w:fldCharType="begin"/>
        </w:r>
        <w:r w:rsidR="000D1AF0">
          <w:rPr>
            <w:noProof/>
            <w:webHidden/>
          </w:rPr>
          <w:instrText xml:space="preserve"> PAGEREF _Toc5885560 \h </w:instrText>
        </w:r>
        <w:r w:rsidR="000D1AF0">
          <w:rPr>
            <w:noProof/>
            <w:webHidden/>
          </w:rPr>
        </w:r>
        <w:r w:rsidR="000D1AF0">
          <w:rPr>
            <w:noProof/>
            <w:webHidden/>
          </w:rPr>
          <w:fldChar w:fldCharType="separate"/>
        </w:r>
        <w:r w:rsidR="005B5ECB">
          <w:rPr>
            <w:noProof/>
            <w:webHidden/>
          </w:rPr>
          <w:t>132</w:t>
        </w:r>
        <w:r w:rsidR="000D1AF0">
          <w:rPr>
            <w:noProof/>
            <w:webHidden/>
          </w:rPr>
          <w:fldChar w:fldCharType="end"/>
        </w:r>
      </w:hyperlink>
    </w:p>
    <w:p w14:paraId="427C332D" w14:textId="61ADB72D" w:rsidR="000D1AF0" w:rsidRDefault="00793471">
      <w:pPr>
        <w:pStyle w:val="TOC2"/>
        <w:rPr>
          <w:rFonts w:asciiTheme="minorHAnsi" w:eastAsiaTheme="minorEastAsia" w:hAnsiTheme="minorHAnsi"/>
          <w:noProof/>
          <w:color w:val="auto"/>
          <w:lang w:eastAsia="en-AU"/>
        </w:rPr>
      </w:pPr>
      <w:hyperlink w:anchor="_Toc5885561" w:history="1">
        <w:r w:rsidR="000D1AF0" w:rsidRPr="00F55026">
          <w:rPr>
            <w:rStyle w:val="Hyperlink"/>
            <w:noProof/>
          </w:rPr>
          <w:t>Appendix C Demographic characteristics of VET students, 2017</w:t>
        </w:r>
        <w:r w:rsidR="000D1AF0">
          <w:rPr>
            <w:noProof/>
            <w:webHidden/>
          </w:rPr>
          <w:tab/>
        </w:r>
        <w:r w:rsidR="000D1AF0">
          <w:rPr>
            <w:noProof/>
            <w:webHidden/>
          </w:rPr>
          <w:fldChar w:fldCharType="begin"/>
        </w:r>
        <w:r w:rsidR="000D1AF0">
          <w:rPr>
            <w:noProof/>
            <w:webHidden/>
          </w:rPr>
          <w:instrText xml:space="preserve"> PAGEREF _Toc5885561 \h </w:instrText>
        </w:r>
        <w:r w:rsidR="000D1AF0">
          <w:rPr>
            <w:noProof/>
            <w:webHidden/>
          </w:rPr>
        </w:r>
        <w:r w:rsidR="000D1AF0">
          <w:rPr>
            <w:noProof/>
            <w:webHidden/>
          </w:rPr>
          <w:fldChar w:fldCharType="separate"/>
        </w:r>
        <w:r w:rsidR="005B5ECB">
          <w:rPr>
            <w:noProof/>
            <w:webHidden/>
          </w:rPr>
          <w:t>138</w:t>
        </w:r>
        <w:r w:rsidR="000D1AF0">
          <w:rPr>
            <w:noProof/>
            <w:webHidden/>
          </w:rPr>
          <w:fldChar w:fldCharType="end"/>
        </w:r>
      </w:hyperlink>
    </w:p>
    <w:p w14:paraId="31C41D17" w14:textId="5960AF23" w:rsidR="000D1AF0" w:rsidRDefault="00793471">
      <w:pPr>
        <w:pStyle w:val="TOC2"/>
        <w:rPr>
          <w:rFonts w:asciiTheme="minorHAnsi" w:eastAsiaTheme="minorEastAsia" w:hAnsiTheme="minorHAnsi"/>
          <w:noProof/>
          <w:color w:val="auto"/>
          <w:lang w:eastAsia="en-AU"/>
        </w:rPr>
      </w:pPr>
      <w:hyperlink w:anchor="_Toc5885562" w:history="1">
        <w:r w:rsidR="000D1AF0" w:rsidRPr="00F55026">
          <w:rPr>
            <w:rStyle w:val="Hyperlink"/>
            <w:noProof/>
          </w:rPr>
          <w:t>Appendix D Training packages and qualifications</w:t>
        </w:r>
        <w:r w:rsidR="000D1AF0">
          <w:rPr>
            <w:noProof/>
            <w:webHidden/>
          </w:rPr>
          <w:tab/>
        </w:r>
        <w:r w:rsidR="000D1AF0">
          <w:rPr>
            <w:noProof/>
            <w:webHidden/>
          </w:rPr>
          <w:fldChar w:fldCharType="begin"/>
        </w:r>
        <w:r w:rsidR="000D1AF0">
          <w:rPr>
            <w:noProof/>
            <w:webHidden/>
          </w:rPr>
          <w:instrText xml:space="preserve"> PAGEREF _Toc5885562 \h </w:instrText>
        </w:r>
        <w:r w:rsidR="000D1AF0">
          <w:rPr>
            <w:noProof/>
            <w:webHidden/>
          </w:rPr>
        </w:r>
        <w:r w:rsidR="000D1AF0">
          <w:rPr>
            <w:noProof/>
            <w:webHidden/>
          </w:rPr>
          <w:fldChar w:fldCharType="separate"/>
        </w:r>
        <w:r w:rsidR="005B5ECB">
          <w:rPr>
            <w:noProof/>
            <w:webHidden/>
          </w:rPr>
          <w:t>139</w:t>
        </w:r>
        <w:r w:rsidR="000D1AF0">
          <w:rPr>
            <w:noProof/>
            <w:webHidden/>
          </w:rPr>
          <w:fldChar w:fldCharType="end"/>
        </w:r>
      </w:hyperlink>
    </w:p>
    <w:p w14:paraId="58F3E49F" w14:textId="342CC0DE" w:rsidR="000D1AF0" w:rsidRDefault="00793471">
      <w:pPr>
        <w:pStyle w:val="TOC2"/>
        <w:rPr>
          <w:rFonts w:asciiTheme="minorHAnsi" w:eastAsiaTheme="minorEastAsia" w:hAnsiTheme="minorHAnsi"/>
          <w:noProof/>
          <w:color w:val="auto"/>
          <w:lang w:eastAsia="en-AU"/>
        </w:rPr>
      </w:pPr>
      <w:hyperlink w:anchor="_Toc5885564" w:history="1">
        <w:r w:rsidR="000D1AF0" w:rsidRPr="00F55026">
          <w:rPr>
            <w:rStyle w:val="Hyperlink"/>
            <w:noProof/>
          </w:rPr>
          <w:t xml:space="preserve">Appendix E </w:t>
        </w:r>
        <w:r w:rsidR="0049691A">
          <w:rPr>
            <w:rStyle w:val="Hyperlink"/>
            <w:noProof/>
          </w:rPr>
          <w:t>Figure de</w:t>
        </w:r>
        <w:r w:rsidR="0049691A">
          <w:rPr>
            <w:rStyle w:val="Hyperlink"/>
            <w:noProof/>
          </w:rPr>
          <w:t>s</w:t>
        </w:r>
        <w:r w:rsidR="0049691A">
          <w:rPr>
            <w:rStyle w:val="Hyperlink"/>
            <w:noProof/>
          </w:rPr>
          <w:t>cri</w:t>
        </w:r>
        <w:r w:rsidR="0049691A">
          <w:rPr>
            <w:rStyle w:val="Hyperlink"/>
            <w:noProof/>
          </w:rPr>
          <w:t>p</w:t>
        </w:r>
        <w:r w:rsidR="0049691A">
          <w:rPr>
            <w:rStyle w:val="Hyperlink"/>
            <w:noProof/>
          </w:rPr>
          <w:t>tions</w:t>
        </w:r>
        <w:r w:rsidR="000D1AF0">
          <w:rPr>
            <w:noProof/>
            <w:webHidden/>
          </w:rPr>
          <w:tab/>
        </w:r>
        <w:r w:rsidR="000D1AF0">
          <w:rPr>
            <w:noProof/>
            <w:webHidden/>
          </w:rPr>
          <w:fldChar w:fldCharType="begin"/>
        </w:r>
        <w:r w:rsidR="000D1AF0">
          <w:rPr>
            <w:noProof/>
            <w:webHidden/>
          </w:rPr>
          <w:instrText xml:space="preserve"> PAGEREF _Toc5885564 \h </w:instrText>
        </w:r>
        <w:r w:rsidR="000D1AF0">
          <w:rPr>
            <w:noProof/>
            <w:webHidden/>
          </w:rPr>
        </w:r>
        <w:r w:rsidR="000D1AF0">
          <w:rPr>
            <w:noProof/>
            <w:webHidden/>
          </w:rPr>
          <w:fldChar w:fldCharType="separate"/>
        </w:r>
        <w:r w:rsidR="005B5ECB">
          <w:rPr>
            <w:noProof/>
            <w:webHidden/>
          </w:rPr>
          <w:t>163</w:t>
        </w:r>
        <w:r w:rsidR="000D1AF0">
          <w:rPr>
            <w:noProof/>
            <w:webHidden/>
          </w:rPr>
          <w:fldChar w:fldCharType="end"/>
        </w:r>
      </w:hyperlink>
    </w:p>
    <w:p w14:paraId="401DE3DE" w14:textId="2AB125C8" w:rsidR="00F33FD2" w:rsidRDefault="00793471" w:rsidP="00433237">
      <w:pPr>
        <w:pStyle w:val="TOC1"/>
        <w:rPr>
          <w:rFonts w:cs="Arial"/>
        </w:rPr>
        <w:sectPr w:rsidR="00F33FD2" w:rsidSect="00FB23EB">
          <w:pgSz w:w="11900" w:h="16840" w:code="9"/>
          <w:pgMar w:top="2166" w:right="1440" w:bottom="1440" w:left="1440" w:header="709" w:footer="709" w:gutter="0"/>
          <w:pgNumType w:fmt="lowerRoman" w:start="1"/>
          <w:cols w:space="708"/>
          <w:titlePg/>
          <w:docGrid w:linePitch="360"/>
        </w:sectPr>
      </w:pPr>
      <w:hyperlink w:anchor="_Toc5885565" w:history="1">
        <w:r w:rsidR="000D1AF0" w:rsidRPr="00F55026">
          <w:rPr>
            <w:rStyle w:val="Hyperlink"/>
          </w:rPr>
          <w:t>Abbreviations and acronyms</w:t>
        </w:r>
        <w:r w:rsidR="000D1AF0">
          <w:rPr>
            <w:webHidden/>
          </w:rPr>
          <w:tab/>
        </w:r>
        <w:r w:rsidR="000D1AF0">
          <w:rPr>
            <w:webHidden/>
          </w:rPr>
          <w:fldChar w:fldCharType="begin"/>
        </w:r>
        <w:r w:rsidR="000D1AF0">
          <w:rPr>
            <w:webHidden/>
          </w:rPr>
          <w:instrText xml:space="preserve"> PAGEREF _Toc5885565 \h </w:instrText>
        </w:r>
        <w:r w:rsidR="000D1AF0">
          <w:rPr>
            <w:webHidden/>
          </w:rPr>
        </w:r>
        <w:r w:rsidR="000D1AF0">
          <w:rPr>
            <w:webHidden/>
          </w:rPr>
          <w:fldChar w:fldCharType="separate"/>
        </w:r>
        <w:r w:rsidR="005B5ECB">
          <w:rPr>
            <w:webHidden/>
          </w:rPr>
          <w:t>171</w:t>
        </w:r>
        <w:r w:rsidR="000D1AF0">
          <w:rPr>
            <w:webHidden/>
          </w:rPr>
          <w:fldChar w:fldCharType="end"/>
        </w:r>
      </w:hyperlink>
      <w:r w:rsidR="000D1AF0">
        <w:rPr>
          <w:rFonts w:cs="Arial"/>
          <w:b w:val="0"/>
        </w:rPr>
        <w:fldChar w:fldCharType="end"/>
      </w:r>
      <w:r w:rsidR="00132C11" w:rsidRPr="0045725E">
        <w:rPr>
          <w:rFonts w:cs="Arial"/>
        </w:rPr>
        <w:br w:type="page"/>
      </w:r>
    </w:p>
    <w:p w14:paraId="4DA8D31E" w14:textId="57CC0365" w:rsidR="00DB22F2" w:rsidRPr="00B572C5" w:rsidRDefault="00DB22F2" w:rsidP="00053584">
      <w:pPr>
        <w:pStyle w:val="h2"/>
      </w:pPr>
      <w:bookmarkStart w:id="8" w:name="_Toc3808661"/>
      <w:bookmarkStart w:id="9" w:name="_Toc3811267"/>
      <w:bookmarkStart w:id="10" w:name="_Toc3814024"/>
      <w:bookmarkStart w:id="11" w:name="_Toc3888933"/>
      <w:bookmarkStart w:id="12" w:name="_Toc3912365"/>
      <w:bookmarkStart w:id="13" w:name="_Toc3916730"/>
      <w:bookmarkStart w:id="14" w:name="_Toc3975820"/>
      <w:bookmarkStart w:id="15" w:name="_Toc4010320"/>
      <w:bookmarkStart w:id="16" w:name="_Toc4010593"/>
      <w:bookmarkStart w:id="17" w:name="_Toc4012962"/>
      <w:bookmarkStart w:id="18" w:name="_Toc4416431"/>
      <w:bookmarkStart w:id="19" w:name="_Toc4419041"/>
      <w:bookmarkStart w:id="20" w:name="_Toc5885497"/>
      <w:bookmarkStart w:id="21" w:name="_Hlk4149675"/>
      <w:r w:rsidRPr="00B572C5">
        <w:lastRenderedPageBreak/>
        <w:t xml:space="preserve">Executive </w:t>
      </w:r>
      <w:r w:rsidR="00956837" w:rsidRPr="00B572C5">
        <w:t>s</w:t>
      </w:r>
      <w:r w:rsidRPr="00B572C5">
        <w:t>ummary</w:t>
      </w:r>
      <w:bookmarkEnd w:id="8"/>
      <w:bookmarkEnd w:id="9"/>
      <w:bookmarkEnd w:id="10"/>
      <w:bookmarkEnd w:id="11"/>
      <w:bookmarkEnd w:id="12"/>
      <w:bookmarkEnd w:id="13"/>
      <w:bookmarkEnd w:id="14"/>
      <w:bookmarkEnd w:id="15"/>
      <w:bookmarkEnd w:id="16"/>
      <w:bookmarkEnd w:id="17"/>
      <w:bookmarkEnd w:id="18"/>
      <w:bookmarkEnd w:id="19"/>
      <w:bookmarkEnd w:id="20"/>
    </w:p>
    <w:p w14:paraId="2C083E89" w14:textId="333F76E3" w:rsidR="0079154F" w:rsidRPr="0079154F" w:rsidRDefault="0079154F" w:rsidP="00DD0A2C">
      <w:pPr>
        <w:pStyle w:val="VETbodycopy"/>
      </w:pPr>
      <w:r w:rsidRPr="0079154F">
        <w:t xml:space="preserve">For decades, vocational education and training </w:t>
      </w:r>
      <w:r w:rsidR="00916F8F">
        <w:t>(VET)</w:t>
      </w:r>
      <w:r w:rsidRPr="0079154F">
        <w:t xml:space="preserve"> has been one of the key pillars of Australia’s economic success story. Generations of tradespeople and skilled workers have </w:t>
      </w:r>
      <w:r w:rsidR="002378F7">
        <w:t xml:space="preserve">successfully </w:t>
      </w:r>
      <w:r w:rsidRPr="0079154F">
        <w:t>developed their skills and knowledge in a practical work-based learning environment.</w:t>
      </w:r>
    </w:p>
    <w:p w14:paraId="5353D4BA" w14:textId="0C2BB490" w:rsidR="0079154F" w:rsidRPr="0079154F" w:rsidRDefault="0079154F" w:rsidP="00DD0A2C">
      <w:pPr>
        <w:pStyle w:val="VETbodycopy"/>
      </w:pPr>
      <w:r w:rsidRPr="0079154F">
        <w:t xml:space="preserve">Vocational education </w:t>
      </w:r>
      <w:r w:rsidR="00080645">
        <w:t xml:space="preserve">today </w:t>
      </w:r>
      <w:r w:rsidRPr="0079154F">
        <w:t xml:space="preserve">remains an effective and efficient way of imparting the skills needed for employment. If anything it’s likely that work-based learning models will be more important in the future as technology-driven changes to the </w:t>
      </w:r>
      <w:r w:rsidR="00575C9F">
        <w:t>‘</w:t>
      </w:r>
      <w:r w:rsidRPr="0079154F">
        <w:t>way we do things</w:t>
      </w:r>
      <w:r w:rsidR="00093B43">
        <w:t>’</w:t>
      </w:r>
      <w:r w:rsidRPr="0079154F">
        <w:t xml:space="preserve"> need to be quickly transmitted across industries and around workplaces. Our fast-moving world will need flexible and applied ways of learning</w:t>
      </w:r>
      <w:r w:rsidR="001C3F27">
        <w:t>,</w:t>
      </w:r>
      <w:r w:rsidRPr="0079154F">
        <w:t xml:space="preserve"> so people can</w:t>
      </w:r>
      <w:r w:rsidR="001C3F27">
        <w:t xml:space="preserve"> </w:t>
      </w:r>
      <w:r w:rsidRPr="0079154F">
        <w:t xml:space="preserve">lay strong foundations for their careers </w:t>
      </w:r>
      <w:r w:rsidR="002378F7">
        <w:t>and</w:t>
      </w:r>
      <w:r w:rsidRPr="0079154F">
        <w:t xml:space="preserve"> </w:t>
      </w:r>
      <w:r w:rsidR="00757AC8">
        <w:t xml:space="preserve">then </w:t>
      </w:r>
      <w:r w:rsidRPr="0079154F">
        <w:t>build further skills and knowledge</w:t>
      </w:r>
      <w:r w:rsidR="002378F7">
        <w:t xml:space="preserve"> in order to</w:t>
      </w:r>
      <w:r w:rsidRPr="0079154F">
        <w:t xml:space="preserve"> participate in new and changing industries.</w:t>
      </w:r>
    </w:p>
    <w:p w14:paraId="5214BDEF" w14:textId="291F4684" w:rsidR="0079154F" w:rsidRPr="0079154F" w:rsidRDefault="0079154F" w:rsidP="00DD0A2C">
      <w:pPr>
        <w:pStyle w:val="VETbodycopy"/>
      </w:pPr>
      <w:r w:rsidRPr="0079154F">
        <w:t>This Review set out to conduct a health check of the Australian VET sector to determine how ready it is to step up to the challenge of training more Australians, now and in the future.</w:t>
      </w:r>
    </w:p>
    <w:p w14:paraId="00C755EA" w14:textId="13951FE9" w:rsidR="0079154F" w:rsidRPr="0079154F" w:rsidRDefault="0079154F" w:rsidP="00DD0A2C">
      <w:pPr>
        <w:pStyle w:val="VETbodycopy"/>
      </w:pPr>
      <w:r w:rsidRPr="0079154F">
        <w:t xml:space="preserve">Some good work has been done, particularly in setting up </w:t>
      </w:r>
      <w:r w:rsidR="00CC3642">
        <w:t xml:space="preserve">the </w:t>
      </w:r>
      <w:r w:rsidRPr="0079154F">
        <w:t xml:space="preserve">key </w:t>
      </w:r>
      <w:r w:rsidR="00CC3642">
        <w:t xml:space="preserve">elements of an integrated </w:t>
      </w:r>
      <w:r w:rsidRPr="0079154F">
        <w:t xml:space="preserve">national </w:t>
      </w:r>
      <w:r w:rsidR="00CC3642">
        <w:t>framework</w:t>
      </w:r>
      <w:r w:rsidRPr="0079154F">
        <w:t xml:space="preserve"> such as the national regulator, the Australian Skills Quality Authority (ASQA), and nationally-portable qualifications. The Government’s creation of a </w:t>
      </w:r>
      <w:r w:rsidR="00DC08B2">
        <w:br/>
      </w:r>
      <w:r w:rsidRPr="0079154F">
        <w:t>universal student identifie</w:t>
      </w:r>
      <w:r w:rsidR="00E91F1B">
        <w:t xml:space="preserve">r and the </w:t>
      </w:r>
      <w:r w:rsidRPr="0079154F">
        <w:t xml:space="preserve">new VET Information Strategy are further steps in the right direction. And </w:t>
      </w:r>
      <w:r w:rsidR="00CC3642">
        <w:t>the</w:t>
      </w:r>
      <w:r w:rsidRPr="0079154F">
        <w:t xml:space="preserve"> recent reforms to address the VET</w:t>
      </w:r>
      <w:r w:rsidR="00916F8F">
        <w:t xml:space="preserve"> </w:t>
      </w:r>
      <w:r w:rsidRPr="0079154F">
        <w:t>FEE</w:t>
      </w:r>
      <w:r w:rsidR="00916F8F">
        <w:t>-</w:t>
      </w:r>
      <w:r w:rsidRPr="0079154F">
        <w:t>HELP issues have helped restore confidence in the sector</w:t>
      </w:r>
      <w:r w:rsidR="00C648CF">
        <w:t xml:space="preserve"> that had been lost</w:t>
      </w:r>
      <w:r w:rsidRPr="0079154F">
        <w:t>.</w:t>
      </w:r>
    </w:p>
    <w:p w14:paraId="7A37AE8C" w14:textId="77777777" w:rsidR="0079154F" w:rsidRPr="0079154F" w:rsidRDefault="0079154F" w:rsidP="00DD0A2C">
      <w:pPr>
        <w:pStyle w:val="VETbodycopy"/>
      </w:pPr>
      <w:r w:rsidRPr="0079154F">
        <w:t>Most participants in this Review were very passionate about the vocational training model. They believe that ‘learning while you earn’ is critical for a fast-changing work environment.</w:t>
      </w:r>
    </w:p>
    <w:p w14:paraId="45302812" w14:textId="73AEEDBF" w:rsidR="0079154F" w:rsidRPr="0079154F" w:rsidRDefault="0079154F" w:rsidP="00DD0A2C">
      <w:pPr>
        <w:pStyle w:val="VETbodycopy"/>
      </w:pPr>
      <w:r w:rsidRPr="0079154F">
        <w:t>However</w:t>
      </w:r>
      <w:r w:rsidR="00916F8F">
        <w:t>,</w:t>
      </w:r>
      <w:r w:rsidRPr="0079154F">
        <w:t xml:space="preserve"> many were also concerned whether the current VET systems and processes c</w:t>
      </w:r>
      <w:r w:rsidR="002378F7">
        <w:t>an</w:t>
      </w:r>
      <w:r w:rsidRPr="0079154F">
        <w:t xml:space="preserve"> deliver the sort of flexible work-based learning models that would help Australians obtain the necessary skills for the future of work. </w:t>
      </w:r>
    </w:p>
    <w:p w14:paraId="637E1F9E" w14:textId="4D6113F8" w:rsidR="0079154F" w:rsidRDefault="0079154F" w:rsidP="00DD0A2C">
      <w:pPr>
        <w:pStyle w:val="VETbodycopy"/>
      </w:pPr>
      <w:r w:rsidRPr="0079154F">
        <w:t xml:space="preserve">Slow qualification development, complex and confusing funding models, and ongoing quality issues with some providers were cited as issues that needed addressing. Careers education, VET in schools and access for disadvantaged learners were also cited as needing attention to ensure </w:t>
      </w:r>
      <w:r w:rsidR="00916F8F">
        <w:t>VET</w:t>
      </w:r>
      <w:r w:rsidRPr="0079154F">
        <w:t xml:space="preserve"> continues to deliver for Australians.</w:t>
      </w:r>
    </w:p>
    <w:p w14:paraId="19CBA942" w14:textId="010CD003" w:rsidR="00CC3642" w:rsidRPr="0079154F" w:rsidRDefault="00CC3642" w:rsidP="00DD0A2C">
      <w:pPr>
        <w:pStyle w:val="VETbodycopy"/>
      </w:pPr>
      <w:r>
        <w:t xml:space="preserve">These concerns are backed up by empirical evidence. </w:t>
      </w:r>
      <w:r w:rsidRPr="0079154F">
        <w:t>Employer surveys show confidence in the sector declining, and numbers of qualification-seeking students d</w:t>
      </w:r>
      <w:r>
        <w:t>ecreasing</w:t>
      </w:r>
      <w:r w:rsidRPr="0079154F">
        <w:t>.</w:t>
      </w:r>
    </w:p>
    <w:p w14:paraId="788FCB82" w14:textId="6394A541" w:rsidR="0079154F" w:rsidRPr="0079154F" w:rsidRDefault="0079154F" w:rsidP="00DD0A2C">
      <w:pPr>
        <w:pStyle w:val="VETbodycopy"/>
      </w:pPr>
      <w:r w:rsidRPr="0079154F">
        <w:t xml:space="preserve">This Review argues that there needs to be a significant upgrade to the </w:t>
      </w:r>
      <w:r w:rsidR="008D74C3">
        <w:t xml:space="preserve">architecture of the </w:t>
      </w:r>
      <w:r w:rsidRPr="0079154F">
        <w:t>VET sector so it can successfully deliver the skills needed for Australia’s future.</w:t>
      </w:r>
    </w:p>
    <w:p w14:paraId="3F7F35A2" w14:textId="0851F008" w:rsidR="0079154F" w:rsidRPr="0079154F" w:rsidRDefault="0079154F" w:rsidP="00DD0A2C">
      <w:pPr>
        <w:pStyle w:val="VETbodycopy"/>
      </w:pPr>
      <w:r w:rsidRPr="0079154F">
        <w:t>It proposes a new vision for vocational education in Australia</w:t>
      </w:r>
      <w:r w:rsidR="00DD0A2C">
        <w:t xml:space="preserve"> as a modern, applied and fast</w:t>
      </w:r>
      <w:r w:rsidR="00DD0A2C">
        <w:noBreakHyphen/>
      </w:r>
      <w:r w:rsidR="00CC3642">
        <w:t>paced alternative to classroom-based learning</w:t>
      </w:r>
      <w:r w:rsidR="00753EA8">
        <w:t xml:space="preserve">. </w:t>
      </w:r>
      <w:r w:rsidR="00CC3642">
        <w:t>Th</w:t>
      </w:r>
      <w:r w:rsidR="00916F8F">
        <w:t>is</w:t>
      </w:r>
      <w:r w:rsidR="00CC3642">
        <w:t xml:space="preserve"> </w:t>
      </w:r>
      <w:r w:rsidR="00093B43">
        <w:t>R</w:t>
      </w:r>
      <w:r w:rsidR="00CC3642">
        <w:t>eview recommends a six</w:t>
      </w:r>
      <w:r w:rsidR="005E17B1">
        <w:t> </w:t>
      </w:r>
      <w:r w:rsidR="00CC3642">
        <w:t>point</w:t>
      </w:r>
      <w:r w:rsidR="005E17B1">
        <w:t> </w:t>
      </w:r>
      <w:r w:rsidR="00CC3642">
        <w:t>plan for change and a roadmap for achieving it.</w:t>
      </w:r>
      <w:r w:rsidR="00757AC8">
        <w:t xml:space="preserve"> </w:t>
      </w:r>
      <w:r w:rsidR="00D201E3">
        <w:t>The plan</w:t>
      </w:r>
      <w:r w:rsidR="00CC3642">
        <w:t xml:space="preserve"> seeks to deliver a </w:t>
      </w:r>
      <w:r w:rsidR="00753EA8">
        <w:t xml:space="preserve">stronger skills </w:t>
      </w:r>
      <w:r w:rsidR="00CC3642">
        <w:t>sector which i</w:t>
      </w:r>
      <w:r w:rsidRPr="0079154F">
        <w:t>s a positive choice for many more Australians, whether they are starting their working lives or need new skills to advance their career.</w:t>
      </w:r>
    </w:p>
    <w:p w14:paraId="5AA133F4" w14:textId="77777777" w:rsidR="00C20CAB" w:rsidRDefault="00C20CAB">
      <w:pPr>
        <w:rPr>
          <w:rFonts w:cs="Arial"/>
        </w:rPr>
      </w:pPr>
      <w:r>
        <w:br w:type="page"/>
      </w:r>
    </w:p>
    <w:p w14:paraId="5B2D6D11" w14:textId="3217EB0E" w:rsidR="00A06E2E" w:rsidRPr="00A06E2E" w:rsidRDefault="00A06E2E" w:rsidP="00DD0A2C">
      <w:pPr>
        <w:pStyle w:val="VETbodycopy"/>
      </w:pPr>
      <w:r w:rsidRPr="00A06E2E">
        <w:lastRenderedPageBreak/>
        <w:t xml:space="preserve">In total, the </w:t>
      </w:r>
      <w:r w:rsidR="00916F8F">
        <w:t>R</w:t>
      </w:r>
      <w:r w:rsidRPr="00A06E2E">
        <w:t xml:space="preserve">eview makes </w:t>
      </w:r>
      <w:r w:rsidRPr="00785B72">
        <w:t>71</w:t>
      </w:r>
      <w:r w:rsidRPr="00A06E2E">
        <w:t xml:space="preserve"> separate recommendations around the six points of the plan:</w:t>
      </w:r>
    </w:p>
    <w:p w14:paraId="78BDFF63" w14:textId="45361828" w:rsidR="00A06E2E" w:rsidRPr="00A06E2E" w:rsidRDefault="00A06E2E" w:rsidP="00DC184E">
      <w:pPr>
        <w:pStyle w:val="VETbodycopy"/>
        <w:numPr>
          <w:ilvl w:val="0"/>
          <w:numId w:val="4"/>
        </w:numPr>
      </w:pPr>
      <w:r w:rsidRPr="00A06E2E">
        <w:t>Strengthening quality assurance</w:t>
      </w:r>
      <w:r w:rsidR="003657FC">
        <w:t>,</w:t>
      </w:r>
    </w:p>
    <w:p w14:paraId="2BFB6D7B" w14:textId="7EEE514C" w:rsidR="00A06E2E" w:rsidRPr="00A06E2E" w:rsidRDefault="00A06E2E" w:rsidP="00DC184E">
      <w:pPr>
        <w:pStyle w:val="VETbodycopy"/>
        <w:numPr>
          <w:ilvl w:val="0"/>
          <w:numId w:val="4"/>
        </w:numPr>
      </w:pPr>
      <w:r w:rsidRPr="00A06E2E">
        <w:t>Speeding up qualification development</w:t>
      </w:r>
      <w:r w:rsidR="003657FC">
        <w:t>,</w:t>
      </w:r>
    </w:p>
    <w:p w14:paraId="67A3CC8A" w14:textId="446EB397" w:rsidR="00A06E2E" w:rsidRPr="00A06E2E" w:rsidRDefault="000523EC" w:rsidP="00DC184E">
      <w:pPr>
        <w:pStyle w:val="VETbodycopy"/>
        <w:numPr>
          <w:ilvl w:val="0"/>
          <w:numId w:val="4"/>
        </w:numPr>
      </w:pPr>
      <w:r>
        <w:t>Simpler</w:t>
      </w:r>
      <w:r w:rsidR="00A06E2E" w:rsidRPr="00A06E2E">
        <w:t xml:space="preserve"> funding and skills matching</w:t>
      </w:r>
      <w:r w:rsidR="003657FC">
        <w:t>,</w:t>
      </w:r>
    </w:p>
    <w:p w14:paraId="11EAC791" w14:textId="11DF8897" w:rsidR="00A06E2E" w:rsidRPr="00A06E2E" w:rsidRDefault="00A06E2E" w:rsidP="00DC184E">
      <w:pPr>
        <w:pStyle w:val="VETbodycopy"/>
        <w:numPr>
          <w:ilvl w:val="0"/>
          <w:numId w:val="4"/>
        </w:numPr>
      </w:pPr>
      <w:r w:rsidRPr="00A06E2E">
        <w:t>Better careers information</w:t>
      </w:r>
      <w:r w:rsidR="003657FC">
        <w:t>,</w:t>
      </w:r>
    </w:p>
    <w:p w14:paraId="76F6BBB2" w14:textId="77777777" w:rsidR="00A06E2E" w:rsidRPr="00A06E2E" w:rsidRDefault="00A06E2E" w:rsidP="00DC184E">
      <w:pPr>
        <w:pStyle w:val="VETbodycopy"/>
        <w:numPr>
          <w:ilvl w:val="0"/>
          <w:numId w:val="4"/>
        </w:numPr>
      </w:pPr>
      <w:r w:rsidRPr="00A06E2E">
        <w:t>Clearer secondary school pathways, and</w:t>
      </w:r>
    </w:p>
    <w:p w14:paraId="728B9A71" w14:textId="77777777" w:rsidR="00A06E2E" w:rsidRPr="00A06E2E" w:rsidRDefault="00A06E2E" w:rsidP="00DC184E">
      <w:pPr>
        <w:pStyle w:val="VETbodycopy"/>
        <w:numPr>
          <w:ilvl w:val="0"/>
          <w:numId w:val="4"/>
        </w:numPr>
      </w:pPr>
      <w:r w:rsidRPr="00A06E2E">
        <w:t>Greater access for disadvantaged Australians.</w:t>
      </w:r>
    </w:p>
    <w:p w14:paraId="48ECF855" w14:textId="6F1028E1" w:rsidR="00A06E2E" w:rsidRPr="00A06E2E" w:rsidRDefault="00A06E2E" w:rsidP="00DD0A2C">
      <w:pPr>
        <w:pStyle w:val="VETbodycopy"/>
      </w:pPr>
      <w:r w:rsidRPr="00A06E2E">
        <w:t xml:space="preserve">The </w:t>
      </w:r>
      <w:r w:rsidRPr="00436D5D">
        <w:t xml:space="preserve">plan </w:t>
      </w:r>
      <w:r w:rsidR="00EB68D0" w:rsidRPr="00436D5D">
        <w:t xml:space="preserve">requires strong intergovernmental cooperation with the States and Territories, and </w:t>
      </w:r>
      <w:r w:rsidR="00C409A1" w:rsidRPr="00436D5D">
        <w:t>would</w:t>
      </w:r>
      <w:r w:rsidR="00C409A1">
        <w:t xml:space="preserve"> need to</w:t>
      </w:r>
      <w:r w:rsidR="00C409A1" w:rsidRPr="00A06E2E">
        <w:t xml:space="preserve"> </w:t>
      </w:r>
      <w:r w:rsidRPr="00A06E2E">
        <w:t>be delivered over a</w:t>
      </w:r>
      <w:r w:rsidR="00E54F8A">
        <w:t xml:space="preserve"> number of years</w:t>
      </w:r>
      <w:r w:rsidRPr="00A06E2E">
        <w:t>. There</w:t>
      </w:r>
      <w:r w:rsidR="00BE26C9">
        <w:t xml:space="preserve"> are</w:t>
      </w:r>
      <w:r w:rsidRPr="00A06E2E">
        <w:t xml:space="preserve"> </w:t>
      </w:r>
      <w:r w:rsidR="00916F8F">
        <w:t>several</w:t>
      </w:r>
      <w:r w:rsidR="006F2410">
        <w:t xml:space="preserve"> </w:t>
      </w:r>
      <w:r w:rsidRPr="00A06E2E">
        <w:t>first steps that can be taken quickly by the Australian Government</w:t>
      </w:r>
      <w:r w:rsidR="006F2410">
        <w:t xml:space="preserve"> that will </w:t>
      </w:r>
      <w:r w:rsidR="00916F8F">
        <w:t>make</w:t>
      </w:r>
      <w:r w:rsidR="00916F8F" w:rsidRPr="00A06E2E">
        <w:t xml:space="preserve"> </w:t>
      </w:r>
      <w:r w:rsidRPr="00A06E2E">
        <w:t>an immediate positive impact for employers and students using the VET sector.</w:t>
      </w:r>
    </w:p>
    <w:p w14:paraId="45FFA307" w14:textId="77777777" w:rsidR="00A06E2E" w:rsidRPr="00A06E2E" w:rsidRDefault="00A06E2E" w:rsidP="00DD0A2C">
      <w:pPr>
        <w:pStyle w:val="VETbodycopy"/>
      </w:pPr>
      <w:r w:rsidRPr="00A06E2E">
        <w:t>Early actions the Government can take include:</w:t>
      </w:r>
    </w:p>
    <w:p w14:paraId="700BBD05" w14:textId="79AAA35A" w:rsidR="00605D6D" w:rsidRPr="00A06E2E" w:rsidRDefault="00605D6D" w:rsidP="00DC184E">
      <w:pPr>
        <w:pStyle w:val="VETbodycopy"/>
        <w:numPr>
          <w:ilvl w:val="0"/>
          <w:numId w:val="5"/>
        </w:numPr>
      </w:pPr>
      <w:r>
        <w:t>Bringing forward</w:t>
      </w:r>
      <w:r w:rsidRPr="00A06E2E">
        <w:t xml:space="preserve"> implementation of reforms to strengthen ASQA and </w:t>
      </w:r>
      <w:r w:rsidR="00883F48">
        <w:br/>
      </w:r>
      <w:r w:rsidRPr="00A06E2E">
        <w:t xml:space="preserve">quality assurance in the sector. </w:t>
      </w:r>
    </w:p>
    <w:p w14:paraId="7B1E2EB0" w14:textId="74CC0814" w:rsidR="00A06E2E" w:rsidRPr="00A06E2E" w:rsidRDefault="00A06E2E" w:rsidP="00DC184E">
      <w:pPr>
        <w:pStyle w:val="VETbodycopy"/>
        <w:numPr>
          <w:ilvl w:val="0"/>
          <w:numId w:val="5"/>
        </w:numPr>
      </w:pPr>
      <w:r w:rsidRPr="00A06E2E">
        <w:t>Piloting a new business-led model of Skills Organisations for qualification development, and extending work-based VET further into less traditional areas</w:t>
      </w:r>
      <w:r w:rsidR="00835FA6">
        <w:t>.</w:t>
      </w:r>
    </w:p>
    <w:p w14:paraId="4FF20C66" w14:textId="6E6F2710" w:rsidR="00A06E2E" w:rsidRPr="00A06E2E" w:rsidRDefault="00A06E2E" w:rsidP="00DC184E">
      <w:pPr>
        <w:pStyle w:val="VETbodycopy"/>
        <w:numPr>
          <w:ilvl w:val="0"/>
          <w:numId w:val="5"/>
        </w:numPr>
      </w:pPr>
      <w:r w:rsidRPr="00A06E2E">
        <w:t xml:space="preserve">Establishing a new National Skills Commission to start working with the </w:t>
      </w:r>
      <w:r w:rsidR="00883F48">
        <w:br/>
      </w:r>
      <w:r w:rsidRPr="00A06E2E">
        <w:t>States and Territories to develop a new nationally-consistent funding model based on a shared understanding of skills needs.</w:t>
      </w:r>
    </w:p>
    <w:p w14:paraId="13D285A4" w14:textId="7BFDDCD0" w:rsidR="00A06E2E" w:rsidRPr="00A06E2E" w:rsidRDefault="00520406" w:rsidP="00DC184E">
      <w:pPr>
        <w:pStyle w:val="VETbodycopy"/>
        <w:numPr>
          <w:ilvl w:val="0"/>
          <w:numId w:val="5"/>
        </w:numPr>
      </w:pPr>
      <w:r>
        <w:t>Revamping</w:t>
      </w:r>
      <w:r w:rsidR="00A06E2E" w:rsidRPr="00A06E2E">
        <w:t xml:space="preserve"> and simplif</w:t>
      </w:r>
      <w:r>
        <w:t>ying</w:t>
      </w:r>
      <w:r w:rsidR="00A06E2E" w:rsidRPr="00A06E2E">
        <w:t xml:space="preserve"> apprenticeship incentives to increase their attractiveness to employers and trainees.</w:t>
      </w:r>
    </w:p>
    <w:p w14:paraId="386579D6" w14:textId="3726D7B0" w:rsidR="00A06E2E" w:rsidRPr="00A06E2E" w:rsidRDefault="00A06E2E" w:rsidP="00DC184E">
      <w:pPr>
        <w:pStyle w:val="VETbodycopy"/>
        <w:numPr>
          <w:ilvl w:val="0"/>
          <w:numId w:val="5"/>
        </w:numPr>
      </w:pPr>
      <w:r w:rsidRPr="00A06E2E">
        <w:t>Establish</w:t>
      </w:r>
      <w:r w:rsidR="00F514C9">
        <w:t>ing</w:t>
      </w:r>
      <w:r w:rsidRPr="00A06E2E">
        <w:t xml:space="preserve"> a new National Careers Institute.</w:t>
      </w:r>
    </w:p>
    <w:p w14:paraId="27FFD053" w14:textId="56E5F34C" w:rsidR="00A06E2E" w:rsidRPr="00A06E2E" w:rsidRDefault="00A06E2E" w:rsidP="00DC184E">
      <w:pPr>
        <w:pStyle w:val="VETbodycopy"/>
        <w:numPr>
          <w:ilvl w:val="0"/>
          <w:numId w:val="5"/>
        </w:numPr>
      </w:pPr>
      <w:r w:rsidRPr="00A06E2E">
        <w:t>Creat</w:t>
      </w:r>
      <w:r w:rsidR="00F514C9">
        <w:t>ing</w:t>
      </w:r>
      <w:r w:rsidRPr="00A06E2E">
        <w:t xml:space="preserve"> new vocational pathways for introduction into senior secondary schools.</w:t>
      </w:r>
    </w:p>
    <w:p w14:paraId="1BE7C1DE" w14:textId="4EB3911C" w:rsidR="00A06E2E" w:rsidRPr="00A06E2E" w:rsidRDefault="00F514C9" w:rsidP="00DC184E">
      <w:pPr>
        <w:pStyle w:val="VETbodycopy"/>
        <w:numPr>
          <w:ilvl w:val="0"/>
          <w:numId w:val="5"/>
        </w:numPr>
      </w:pPr>
      <w:r>
        <w:t>Providing n</w:t>
      </w:r>
      <w:r w:rsidR="00A06E2E" w:rsidRPr="00A06E2E">
        <w:t>ew support for second chance learners needing foundation language, literacy, numeracy and digital skills.</w:t>
      </w:r>
    </w:p>
    <w:p w14:paraId="25052097" w14:textId="77777777" w:rsidR="00A06E2E" w:rsidRPr="00A06E2E" w:rsidRDefault="00A06E2E" w:rsidP="00DD0A2C">
      <w:pPr>
        <w:pStyle w:val="VETbodycopy"/>
      </w:pPr>
      <w:r w:rsidRPr="00A06E2E">
        <w:t>These are steps that the Commonwealth can take on its own and should do so.</w:t>
      </w:r>
    </w:p>
    <w:p w14:paraId="50C00A82" w14:textId="448BC0BF" w:rsidR="00A06E2E" w:rsidRPr="00A06E2E" w:rsidRDefault="00581D6E" w:rsidP="00DD0A2C">
      <w:pPr>
        <w:pStyle w:val="VETbodycopy"/>
      </w:pPr>
      <w:r>
        <w:t>T</w:t>
      </w:r>
      <w:r w:rsidR="00A06E2E" w:rsidRPr="00A06E2E">
        <w:t xml:space="preserve">he </w:t>
      </w:r>
      <w:r w:rsidR="00916F8F">
        <w:t>R</w:t>
      </w:r>
      <w:r w:rsidR="00A06E2E" w:rsidRPr="00A06E2E">
        <w:t xml:space="preserve">eview is very conscious that the vocational education system in Australia is shared between the Commonwealth and the States and Territories. Many of the </w:t>
      </w:r>
      <w:r w:rsidR="00916F8F">
        <w:br/>
      </w:r>
      <w:r w:rsidR="00A06E2E" w:rsidRPr="00A06E2E">
        <w:t xml:space="preserve">71 recommendations will </w:t>
      </w:r>
      <w:r w:rsidR="00916F8F">
        <w:t>require</w:t>
      </w:r>
      <w:r w:rsidR="00A06E2E" w:rsidRPr="00A06E2E">
        <w:t xml:space="preserve"> the shared agreement of the two levels of government. The</w:t>
      </w:r>
      <w:r w:rsidR="005E17B1">
        <w:t> </w:t>
      </w:r>
      <w:r w:rsidR="00093B43">
        <w:t>R</w:t>
      </w:r>
      <w:r w:rsidR="00A06E2E" w:rsidRPr="00A06E2E">
        <w:t xml:space="preserve">eview recommends the </w:t>
      </w:r>
      <w:r w:rsidR="00BE26C9">
        <w:t>Commonwealth, States and Territories</w:t>
      </w:r>
      <w:r w:rsidR="00A06E2E" w:rsidRPr="00A06E2E">
        <w:t xml:space="preserve"> meet early to develop an agreed vision and a strategic plan which addresses all the recommendations over the next five to six years.</w:t>
      </w:r>
    </w:p>
    <w:p w14:paraId="0D653EF5" w14:textId="463688ED" w:rsidR="00C20CAB" w:rsidRDefault="0079154F" w:rsidP="00662F91">
      <w:pPr>
        <w:pStyle w:val="VETbodycopy"/>
      </w:pPr>
      <w:r w:rsidRPr="0079154F">
        <w:t xml:space="preserve">The successful execution of this plan will go a long way to </w:t>
      </w:r>
      <w:r w:rsidR="00852C66">
        <w:t>lifting the confidence of</w:t>
      </w:r>
      <w:r w:rsidRPr="0079154F">
        <w:t xml:space="preserve"> employers</w:t>
      </w:r>
      <w:r w:rsidR="00852C66">
        <w:t xml:space="preserve">, students and trainees </w:t>
      </w:r>
      <w:r w:rsidRPr="0079154F">
        <w:t xml:space="preserve">in the </w:t>
      </w:r>
      <w:r w:rsidR="00852C66">
        <w:t xml:space="preserve">vocational education </w:t>
      </w:r>
      <w:r w:rsidR="00581D6E">
        <w:t>sector</w:t>
      </w:r>
      <w:r w:rsidRPr="0079154F">
        <w:t>. Crucially, it will elevate the status of VET to see it sit genuinely alongside higher educ</w:t>
      </w:r>
      <w:r w:rsidR="005E17B1">
        <w:t>ation in the ambitions of young </w:t>
      </w:r>
      <w:r w:rsidRPr="0079154F">
        <w:t xml:space="preserve">Australians and their communities. </w:t>
      </w:r>
      <w:r w:rsidR="00C20CAB">
        <w:br w:type="page"/>
      </w:r>
    </w:p>
    <w:p w14:paraId="29E6B632" w14:textId="4CC43C3D" w:rsidR="00D45439" w:rsidRDefault="0079154F" w:rsidP="00DD0A2C">
      <w:pPr>
        <w:pStyle w:val="VETbodycopy"/>
      </w:pPr>
      <w:r w:rsidRPr="0079154F">
        <w:lastRenderedPageBreak/>
        <w:t>These reforms will set up a system of skills education that delivers more successfully for industry today and is ready to respond dynamical</w:t>
      </w:r>
      <w:r>
        <w:t xml:space="preserve">ly to the demands of tomorrow. </w:t>
      </w:r>
      <w:r w:rsidRPr="0079154F">
        <w:t xml:space="preserve">Most importantly, it will ensure millions more Australians are ready and able to take advantage of new opportunities for skilled work </w:t>
      </w:r>
      <w:r w:rsidR="008F5983">
        <w:t>whenever and where</w:t>
      </w:r>
      <w:r w:rsidR="005339C7">
        <w:t>ver</w:t>
      </w:r>
      <w:r w:rsidRPr="0079154F">
        <w:t xml:space="preserve"> they ar</w:t>
      </w:r>
      <w:r w:rsidR="008F5983">
        <w:t>ise</w:t>
      </w:r>
      <w:r w:rsidRPr="0079154F">
        <w:t>.</w:t>
      </w:r>
    </w:p>
    <w:p w14:paraId="1F47C535" w14:textId="71AA9B6E" w:rsidR="00D45439" w:rsidRDefault="00D45439">
      <w:r>
        <w:br w:type="page"/>
      </w:r>
    </w:p>
    <w:p w14:paraId="3919CFA9" w14:textId="08C44130" w:rsidR="00B869E8" w:rsidRDefault="00B869E8" w:rsidP="00B869E8">
      <w:pPr>
        <w:pStyle w:val="VETtableheading"/>
        <w:spacing w:after="0"/>
        <w:rPr>
          <w:noProof/>
        </w:rPr>
      </w:pPr>
      <w:bookmarkStart w:id="22" w:name="FigureExecSum"/>
      <w:bookmarkEnd w:id="22"/>
      <w:r>
        <w:lastRenderedPageBreak/>
        <w:t>Roadmap to a stronger Skills sector</w:t>
      </w:r>
    </w:p>
    <w:bookmarkEnd w:id="21"/>
    <w:p w14:paraId="4CCC8CFE" w14:textId="326B4314" w:rsidR="00456639" w:rsidRDefault="00D45439" w:rsidP="0060177B">
      <w:pPr>
        <w:pStyle w:val="VETbodycopy"/>
        <w:jc w:val="center"/>
        <w:rPr>
          <w:color w:val="004B88"/>
          <w:sz w:val="36"/>
        </w:rPr>
      </w:pPr>
      <w:r>
        <w:rPr>
          <w:noProof/>
          <w:color w:val="004B88"/>
          <w:sz w:val="36"/>
          <w:lang w:val="en-US" w:eastAsia="en-US"/>
        </w:rPr>
        <w:drawing>
          <wp:inline distT="0" distB="0" distL="0" distR="0" wp14:anchorId="5843B6AD" wp14:editId="46CCF08F">
            <wp:extent cx="5056728" cy="7843234"/>
            <wp:effectExtent l="0" t="0" r="0" b="5715"/>
            <wp:docPr id="18" name="Picture 18"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T Graphics - Roadmap_FINAL.jp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5057788" cy="7844878"/>
                    </a:xfrm>
                    <a:prstGeom prst="rect">
                      <a:avLst/>
                    </a:prstGeom>
                  </pic:spPr>
                </pic:pic>
              </a:graphicData>
            </a:graphic>
          </wp:inline>
        </w:drawing>
      </w:r>
    </w:p>
    <w:p w14:paraId="57F912BB" w14:textId="7FE52CEB" w:rsidR="00391EE3" w:rsidRPr="00391EE3" w:rsidRDefault="003502B3" w:rsidP="00391EE3">
      <w:pPr>
        <w:pStyle w:val="VETbodycopy"/>
        <w:rPr>
          <w:color w:val="auto"/>
          <w:szCs w:val="22"/>
        </w:rPr>
      </w:pPr>
      <w:r>
        <w:rPr>
          <w:color w:val="auto"/>
          <w:szCs w:val="22"/>
        </w:rPr>
        <w:t xml:space="preserve">View the text alternative for the </w:t>
      </w:r>
      <w:hyperlink w:anchor="Alttext91" w:history="1">
        <w:r w:rsidRPr="00B869E8">
          <w:rPr>
            <w:rStyle w:val="Hyperlink"/>
            <w:szCs w:val="22"/>
          </w:rPr>
          <w:t>Roadmap to a stronger Skills sector</w:t>
        </w:r>
      </w:hyperlink>
      <w:r>
        <w:rPr>
          <w:color w:val="auto"/>
          <w:szCs w:val="22"/>
        </w:rPr>
        <w:t>.</w:t>
      </w:r>
    </w:p>
    <w:p w14:paraId="65DB471A" w14:textId="105B3EA1" w:rsidR="00715AF8" w:rsidRDefault="00715AF8" w:rsidP="00053584">
      <w:pPr>
        <w:pStyle w:val="h2"/>
      </w:pPr>
      <w:bookmarkStart w:id="23" w:name="_Toc3716109"/>
      <w:bookmarkStart w:id="24" w:name="_Toc3716956"/>
      <w:bookmarkStart w:id="25" w:name="_Toc3718727"/>
      <w:bookmarkStart w:id="26" w:name="_Toc3720479"/>
      <w:bookmarkStart w:id="27" w:name="_Toc3808662"/>
      <w:bookmarkStart w:id="28" w:name="_Toc3811268"/>
      <w:bookmarkStart w:id="29" w:name="_Toc3814025"/>
      <w:bookmarkStart w:id="30" w:name="_Toc3888934"/>
      <w:bookmarkStart w:id="31" w:name="_Toc3912366"/>
      <w:bookmarkStart w:id="32" w:name="_Toc3916731"/>
      <w:bookmarkStart w:id="33" w:name="_Toc3975821"/>
      <w:bookmarkStart w:id="34" w:name="_Toc4010321"/>
      <w:bookmarkStart w:id="35" w:name="_Toc4010594"/>
      <w:bookmarkStart w:id="36" w:name="_Toc4012963"/>
      <w:bookmarkStart w:id="37" w:name="_Toc4416432"/>
      <w:bookmarkStart w:id="38" w:name="_Toc4419042"/>
      <w:bookmarkStart w:id="39" w:name="_Toc5885498"/>
      <w:r>
        <w:lastRenderedPageBreak/>
        <w:t xml:space="preserve">About the </w:t>
      </w:r>
      <w:r w:rsidR="00DD459F">
        <w:t>R</w:t>
      </w:r>
      <w:r>
        <w:t>eview</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59E770D" w14:textId="55BAA2BD" w:rsidR="00715AF8" w:rsidRDefault="00715AF8" w:rsidP="00715AF8">
      <w:pPr>
        <w:pStyle w:val="VETbodycopy"/>
      </w:pPr>
      <w:r w:rsidRPr="00D05DC6">
        <w:t xml:space="preserve">The Australian Government commissioned this Review of the Vocational Education and Training </w:t>
      </w:r>
      <w:r w:rsidR="0031369B">
        <w:t>system</w:t>
      </w:r>
      <w:r w:rsidRPr="00D05DC6">
        <w:t xml:space="preserve"> to examine how the system can better deliver for Australian </w:t>
      </w:r>
      <w:r w:rsidR="0031369B">
        <w:br/>
      </w:r>
      <w:r w:rsidRPr="00D05DC6">
        <w:t xml:space="preserve">job-seekers and employers now and into the future. </w:t>
      </w:r>
    </w:p>
    <w:p w14:paraId="62E0BE2A" w14:textId="5AF315C7" w:rsidR="00C70B9B" w:rsidRPr="00D05DC6" w:rsidRDefault="00C70B9B" w:rsidP="00715AF8">
      <w:pPr>
        <w:pStyle w:val="VETbodycopy"/>
      </w:pPr>
      <w:r>
        <w:t xml:space="preserve">The Review was asked to bring fresh eyes to </w:t>
      </w:r>
      <w:r w:rsidR="00200EF8">
        <w:t xml:space="preserve">the </w:t>
      </w:r>
      <w:r>
        <w:t>consideration of Australia’s VET sector and insights from the New Zealand reform experiences.</w:t>
      </w:r>
    </w:p>
    <w:p w14:paraId="5B4A3352" w14:textId="06BA99AB" w:rsidR="00715AF8" w:rsidRDefault="00715AF8" w:rsidP="00715AF8">
      <w:pPr>
        <w:pStyle w:val="VETbodycopy"/>
      </w:pPr>
      <w:r w:rsidRPr="00D05DC6">
        <w:t>The Prime Minister, the Hon</w:t>
      </w:r>
      <w:r>
        <w:t>ourable</w:t>
      </w:r>
      <w:r w:rsidRPr="00D05DC6">
        <w:t xml:space="preserve"> Scott Morrison </w:t>
      </w:r>
      <w:r>
        <w:t>MP, and the Minister for Small and Family Business, Skills a</w:t>
      </w:r>
      <w:r w:rsidRPr="00D05DC6">
        <w:t>nd Vocational Education, Senator the Hon</w:t>
      </w:r>
      <w:r>
        <w:t>ourable</w:t>
      </w:r>
      <w:r w:rsidRPr="00D05DC6">
        <w:t xml:space="preserve"> </w:t>
      </w:r>
      <w:proofErr w:type="spellStart"/>
      <w:r w:rsidRPr="00D05DC6">
        <w:t>Michael</w:t>
      </w:r>
      <w:r>
        <w:t>i</w:t>
      </w:r>
      <w:r w:rsidRPr="00D05DC6">
        <w:t>a</w:t>
      </w:r>
      <w:proofErr w:type="spellEnd"/>
      <w:r w:rsidRPr="00D05DC6">
        <w:t xml:space="preserve"> C</w:t>
      </w:r>
      <w:r>
        <w:t xml:space="preserve">ash, announced the </w:t>
      </w:r>
      <w:r w:rsidR="004C3643">
        <w:t>R</w:t>
      </w:r>
      <w:r>
        <w:t>eview on 28 </w:t>
      </w:r>
      <w:r w:rsidRPr="00D05DC6">
        <w:t xml:space="preserve">November 2018. The terms of reference are </w:t>
      </w:r>
      <w:r>
        <w:t>as follows</w:t>
      </w:r>
      <w:r w:rsidR="005E17B1">
        <w:t>:</w:t>
      </w:r>
      <w:r w:rsidRPr="00D05DC6">
        <w:t xml:space="preserve"> </w:t>
      </w:r>
    </w:p>
    <w:p w14:paraId="489FA588" w14:textId="7ED779B8" w:rsidR="00715AF8" w:rsidRPr="00971863" w:rsidRDefault="00715AF8" w:rsidP="00B94781">
      <w:pPr>
        <w:pStyle w:val="VETbodycopy"/>
        <w:numPr>
          <w:ilvl w:val="0"/>
          <w:numId w:val="1"/>
        </w:numPr>
        <w:ind w:left="714" w:hanging="357"/>
      </w:pPr>
      <w:r w:rsidRPr="00971863">
        <w:t>The Review will have regard to VET funding, policy and regulatory settings and how they can be optimised to support both school leavers and workers to maximise the achievement of relevant skills and employment outcomes from the VET sector.</w:t>
      </w:r>
    </w:p>
    <w:p w14:paraId="649541B8" w14:textId="1CBC084A" w:rsidR="00715AF8" w:rsidRPr="00715AF8" w:rsidRDefault="00715AF8" w:rsidP="00B001EA">
      <w:pPr>
        <w:pStyle w:val="VETbodycopy"/>
        <w:numPr>
          <w:ilvl w:val="0"/>
          <w:numId w:val="1"/>
        </w:numPr>
      </w:pPr>
      <w:r w:rsidRPr="00715AF8">
        <w:t>It will examine skills shortages in VET-related occupations, in particular any tension between VET outcomes and the needs of industries and employers, and what might be done to better align these.</w:t>
      </w:r>
    </w:p>
    <w:p w14:paraId="223C2E0D" w14:textId="7FFCB77A" w:rsidR="00715AF8" w:rsidRPr="00715AF8" w:rsidRDefault="00715AF8" w:rsidP="00B001EA">
      <w:pPr>
        <w:pStyle w:val="VETbodycopy"/>
        <w:numPr>
          <w:ilvl w:val="0"/>
          <w:numId w:val="1"/>
        </w:numPr>
      </w:pPr>
      <w:r w:rsidRPr="00715AF8">
        <w:t>It will consider expected changes in future work patterns and the impact of new technologies and how the VET sector can prepare Australians for those changes and the opportunities they will bring.</w:t>
      </w:r>
    </w:p>
    <w:p w14:paraId="3E2F7777" w14:textId="74021E66" w:rsidR="00715AF8" w:rsidRPr="00715AF8" w:rsidRDefault="00715AF8" w:rsidP="00B001EA">
      <w:pPr>
        <w:pStyle w:val="VETbodycopy"/>
        <w:numPr>
          <w:ilvl w:val="0"/>
          <w:numId w:val="1"/>
        </w:numPr>
      </w:pPr>
      <w:r w:rsidRPr="00715AF8">
        <w:t>The Review may consider the flexibility of qualification structures, particularly for mid</w:t>
      </w:r>
      <w:r w:rsidR="00DA6DED">
        <w:noBreakHyphen/>
      </w:r>
      <w:r w:rsidRPr="00715AF8">
        <w:t>career workers, and for industries seeking rapid deployment of new skills.</w:t>
      </w:r>
    </w:p>
    <w:p w14:paraId="2ABBC14C" w14:textId="2868E5A7" w:rsidR="00715AF8" w:rsidRPr="00715AF8" w:rsidRDefault="00715AF8" w:rsidP="00B001EA">
      <w:pPr>
        <w:pStyle w:val="VETbodycopy"/>
        <w:numPr>
          <w:ilvl w:val="0"/>
          <w:numId w:val="1"/>
        </w:numPr>
      </w:pPr>
      <w:r w:rsidRPr="00715AF8">
        <w:t>The Review may have regard to community perceptions of the effectiveness of the VET sector and the accessibility and utility of information about VET options and outcomes, both for employers and students, including information linking training options to employment outcomes.</w:t>
      </w:r>
    </w:p>
    <w:p w14:paraId="3557C5A8" w14:textId="4190F70F" w:rsidR="00715AF8" w:rsidRPr="00715AF8" w:rsidRDefault="00715AF8" w:rsidP="00B001EA">
      <w:pPr>
        <w:pStyle w:val="VETbodycopy"/>
        <w:numPr>
          <w:ilvl w:val="0"/>
          <w:numId w:val="1"/>
        </w:numPr>
      </w:pPr>
      <w:r w:rsidRPr="00715AF8">
        <w:t>It may review whether additional support is needed for vulnerable cohorts, including those currently unemployed and at risk of unemployment, or those with low literacy and numeracy skills.</w:t>
      </w:r>
    </w:p>
    <w:p w14:paraId="47178DDB" w14:textId="77777777" w:rsidR="00715AF8" w:rsidRPr="00715AF8" w:rsidRDefault="00715AF8" w:rsidP="00B001EA">
      <w:pPr>
        <w:pStyle w:val="VETbodycopy"/>
        <w:numPr>
          <w:ilvl w:val="0"/>
          <w:numId w:val="1"/>
        </w:numPr>
      </w:pPr>
      <w:r w:rsidRPr="00715AF8">
        <w:t>The Review may seek out case studies of best practice in VET, and consider whether specific trials should be undertaken to test innovative approaches likely to deliver better outcomes.</w:t>
      </w:r>
    </w:p>
    <w:p w14:paraId="28A9515F" w14:textId="3439714B" w:rsidR="00715AF8" w:rsidRPr="00715AF8" w:rsidRDefault="00715AF8" w:rsidP="00B001EA">
      <w:pPr>
        <w:pStyle w:val="VETbodycopy"/>
        <w:numPr>
          <w:ilvl w:val="0"/>
          <w:numId w:val="1"/>
        </w:numPr>
      </w:pPr>
      <w:r w:rsidRPr="00715AF8">
        <w:t xml:space="preserve">The Review should have regard to the scope and outcomes from any previous or forthcoming reviews, consultation to date, and inputs made by industry and </w:t>
      </w:r>
      <w:r w:rsidR="00F254BF">
        <w:br/>
      </w:r>
      <w:r w:rsidRPr="00715AF8">
        <w:t>peak groups.</w:t>
      </w:r>
    </w:p>
    <w:p w14:paraId="52A00BA6" w14:textId="1EC57421" w:rsidR="00715AF8" w:rsidRPr="00D05DC6" w:rsidRDefault="009E4F8D" w:rsidP="00715AF8">
      <w:pPr>
        <w:pStyle w:val="VETbodycopy"/>
      </w:pPr>
      <w:r>
        <w:t>T</w:t>
      </w:r>
      <w:r w:rsidR="00715AF8" w:rsidRPr="00D05DC6">
        <w:t xml:space="preserve">he </w:t>
      </w:r>
      <w:r w:rsidR="00595BC2">
        <w:t>R</w:t>
      </w:r>
      <w:r w:rsidR="00595BC2" w:rsidRPr="00D05DC6">
        <w:t xml:space="preserve">eview </w:t>
      </w:r>
      <w:r>
        <w:t xml:space="preserve">sought </w:t>
      </w:r>
      <w:r w:rsidR="00715AF8" w:rsidRPr="00D05DC6">
        <w:t>to engage with as many stakeholders as possible, seeking their views, experiences and aspirations for the VET system. Engagement took three forms: submissions, consultations and a student survey</w:t>
      </w:r>
      <w:r w:rsidR="00715AF8">
        <w:t>.</w:t>
      </w:r>
    </w:p>
    <w:p w14:paraId="4F761D81" w14:textId="77777777" w:rsidR="00C20CAB" w:rsidRDefault="00C20CAB">
      <w:pPr>
        <w:rPr>
          <w:rFonts w:cs="Arial"/>
        </w:rPr>
      </w:pPr>
      <w:r>
        <w:br w:type="page"/>
      </w:r>
    </w:p>
    <w:p w14:paraId="60EBB0E7" w14:textId="70037395" w:rsidR="00715AF8" w:rsidRPr="00D05DC6" w:rsidRDefault="00715AF8" w:rsidP="00715AF8">
      <w:pPr>
        <w:pStyle w:val="VETbodycopy"/>
      </w:pPr>
      <w:r w:rsidRPr="00D05DC6">
        <w:lastRenderedPageBreak/>
        <w:t>A public submission process was open from 11 December 2018 to 25 January 2019.</w:t>
      </w:r>
      <w:r w:rsidR="00DC695C">
        <w:t xml:space="preserve"> </w:t>
      </w:r>
      <w:r w:rsidRPr="00D05DC6">
        <w:t>Interested parties could provide a short submission through the web portal or upload a written submission</w:t>
      </w:r>
      <w:r w:rsidR="00DF069E">
        <w:t xml:space="preserve">. </w:t>
      </w:r>
      <w:r w:rsidR="004124F4">
        <w:t xml:space="preserve">In total, </w:t>
      </w:r>
      <w:r w:rsidR="0063358E">
        <w:t>192 valid</w:t>
      </w:r>
      <w:r w:rsidR="0063358E" w:rsidRPr="00D05DC6">
        <w:t xml:space="preserve"> </w:t>
      </w:r>
      <w:r w:rsidRPr="00D05DC6">
        <w:t>submissions were received</w:t>
      </w:r>
      <w:r w:rsidR="004124F4">
        <w:t xml:space="preserve"> </w:t>
      </w:r>
      <w:r w:rsidRPr="00D05DC6">
        <w:t>from a broad cross</w:t>
      </w:r>
      <w:r w:rsidR="00591C09">
        <w:noBreakHyphen/>
      </w:r>
      <w:r w:rsidRPr="00D05DC6">
        <w:t>section of stakeholders including peak bodies, Commonwealth</w:t>
      </w:r>
      <w:r w:rsidR="0031369B">
        <w:t>,</w:t>
      </w:r>
      <w:r w:rsidRPr="00D05DC6">
        <w:t xml:space="preserve"> State </w:t>
      </w:r>
      <w:r w:rsidR="00BD329D">
        <w:t xml:space="preserve">and Territory </w:t>
      </w:r>
      <w:r w:rsidR="004124F4">
        <w:t>g</w:t>
      </w:r>
      <w:r w:rsidRPr="00D05DC6">
        <w:t xml:space="preserve">overnment agencies, VET providers, employers, students, and former students. Of the </w:t>
      </w:r>
      <w:r>
        <w:t xml:space="preserve">total number of submissions, </w:t>
      </w:r>
      <w:r w:rsidR="00163332">
        <w:t>144</w:t>
      </w:r>
      <w:r w:rsidRPr="00D05DC6">
        <w:t xml:space="preserve"> gave their consent to publish; these are listed at Appendix </w:t>
      </w:r>
      <w:r>
        <w:t>A</w:t>
      </w:r>
      <w:r w:rsidRPr="00D05DC6">
        <w:t>.</w:t>
      </w:r>
    </w:p>
    <w:p w14:paraId="4CEE7757" w14:textId="02D14A2A" w:rsidR="00715AF8" w:rsidRPr="00D05DC6" w:rsidRDefault="00715AF8" w:rsidP="00715AF8">
      <w:pPr>
        <w:pStyle w:val="VETbodycopy"/>
      </w:pPr>
      <w:r w:rsidRPr="00D05DC6">
        <w:t xml:space="preserve">Consultations were held </w:t>
      </w:r>
      <w:r>
        <w:t>on</w:t>
      </w:r>
      <w:r w:rsidRPr="00D05DC6">
        <w:t xml:space="preserve"> 23 days in every </w:t>
      </w:r>
      <w:r w:rsidR="004124F4">
        <w:t>S</w:t>
      </w:r>
      <w:r w:rsidRPr="00D05DC6">
        <w:t xml:space="preserve">tate and </w:t>
      </w:r>
      <w:r w:rsidR="004124F4">
        <w:t>T</w:t>
      </w:r>
      <w:r w:rsidRPr="00D05DC6">
        <w:t>erritory capital city, and in the regional centres of Ballarat and Cairns</w:t>
      </w:r>
      <w:r>
        <w:t>.</w:t>
      </w:r>
      <w:r w:rsidRPr="00D05DC6">
        <w:t xml:space="preserve"> They included engagement with Commonwealth, State and Territory Ministers</w:t>
      </w:r>
      <w:r>
        <w:t>;</w:t>
      </w:r>
      <w:r w:rsidRPr="00D05DC6">
        <w:t xml:space="preserve"> Commonwealth and State</w:t>
      </w:r>
      <w:r>
        <w:t xml:space="preserve"> and Territory</w:t>
      </w:r>
      <w:r w:rsidR="0031369B">
        <w:t xml:space="preserve"> d</w:t>
      </w:r>
      <w:r w:rsidRPr="00D05DC6">
        <w:t>epartments</w:t>
      </w:r>
      <w:r w:rsidR="004124F4">
        <w:t>;</w:t>
      </w:r>
      <w:r w:rsidRPr="00D05DC6">
        <w:t xml:space="preserve"> </w:t>
      </w:r>
      <w:r>
        <w:t xml:space="preserve">the Shadow Minister for Skills, </w:t>
      </w:r>
      <w:r w:rsidR="001D4614">
        <w:t xml:space="preserve">Technical and Further Education (TAFE) </w:t>
      </w:r>
      <w:r>
        <w:t xml:space="preserve">and Apprenticeships; </w:t>
      </w:r>
      <w:r w:rsidRPr="00D05DC6">
        <w:t>peak bodies</w:t>
      </w:r>
      <w:r>
        <w:t>;</w:t>
      </w:r>
      <w:r w:rsidRPr="00D05DC6">
        <w:t xml:space="preserve"> industry</w:t>
      </w:r>
      <w:r>
        <w:t>;</w:t>
      </w:r>
      <w:r w:rsidRPr="00D05DC6">
        <w:t xml:space="preserve"> VET providers</w:t>
      </w:r>
      <w:r>
        <w:t>;</w:t>
      </w:r>
      <w:r w:rsidRPr="00D05DC6">
        <w:t xml:space="preserve"> small businesses</w:t>
      </w:r>
      <w:r>
        <w:t>;</w:t>
      </w:r>
      <w:r w:rsidRPr="00D05DC6">
        <w:t xml:space="preserve"> unions</w:t>
      </w:r>
      <w:r>
        <w:t>;</w:t>
      </w:r>
      <w:r w:rsidRPr="00D05DC6">
        <w:t xml:space="preserve"> key position holders in the VET sector</w:t>
      </w:r>
      <w:r>
        <w:t>;</w:t>
      </w:r>
      <w:r w:rsidRPr="00D05DC6">
        <w:t xml:space="preserve"> and </w:t>
      </w:r>
      <w:r>
        <w:t>others with experience</w:t>
      </w:r>
      <w:r w:rsidRPr="00D05DC6">
        <w:t xml:space="preserve"> in the VET field. Organisations and individuals the </w:t>
      </w:r>
      <w:r w:rsidR="004C3643">
        <w:t>R</w:t>
      </w:r>
      <w:r w:rsidRPr="00D05DC6">
        <w:t>eview consult</w:t>
      </w:r>
      <w:r>
        <w:t>ed with are listed at Appendix B</w:t>
      </w:r>
      <w:r w:rsidRPr="00D05DC6">
        <w:t xml:space="preserve">. </w:t>
      </w:r>
    </w:p>
    <w:p w14:paraId="7365343F" w14:textId="3223F496" w:rsidR="00715AF8" w:rsidRPr="00D05DC6" w:rsidRDefault="00715AF8" w:rsidP="00715AF8">
      <w:pPr>
        <w:pStyle w:val="VETbodycopy"/>
      </w:pPr>
      <w:r w:rsidRPr="00D05DC6">
        <w:t>To capture the views of students, a survey was conducted by Qualtrics on behalf of the Review</w:t>
      </w:r>
      <w:r>
        <w:t>.</w:t>
      </w:r>
      <w:r w:rsidRPr="00D05DC6">
        <w:t xml:space="preserve"> It obtained the views of 2</w:t>
      </w:r>
      <w:r>
        <w:t>,</w:t>
      </w:r>
      <w:r w:rsidRPr="00D05DC6">
        <w:t>160 school leavers aged betwee</w:t>
      </w:r>
      <w:r>
        <w:t xml:space="preserve">n 17 and </w:t>
      </w:r>
      <w:r w:rsidR="008D317D">
        <w:t xml:space="preserve">22 years </w:t>
      </w:r>
      <w:r w:rsidRPr="00D05DC6">
        <w:t>through a panel of survey participants Australia wide, including</w:t>
      </w:r>
      <w:r>
        <w:t xml:space="preserve"> </w:t>
      </w:r>
      <w:r w:rsidR="00F254BF">
        <w:br/>
      </w:r>
      <w:r w:rsidRPr="00D05DC6">
        <w:t>Aboriginal and Torres</w:t>
      </w:r>
      <w:r w:rsidR="005E17B1">
        <w:t> </w:t>
      </w:r>
      <w:r w:rsidRPr="00D05DC6">
        <w:t>Strait</w:t>
      </w:r>
      <w:r w:rsidR="005E17B1">
        <w:t> </w:t>
      </w:r>
      <w:r w:rsidRPr="00D05DC6">
        <w:t xml:space="preserve">Islander </w:t>
      </w:r>
      <w:r w:rsidR="00F84A9F">
        <w:t>P</w:t>
      </w:r>
      <w:r w:rsidR="0031369B">
        <w:t>eoples</w:t>
      </w:r>
      <w:r w:rsidRPr="00D05DC6">
        <w:t xml:space="preserve"> and </w:t>
      </w:r>
      <w:r>
        <w:t xml:space="preserve">young people in </w:t>
      </w:r>
      <w:r w:rsidRPr="00D05DC6">
        <w:t xml:space="preserve">regional areas. In addition to </w:t>
      </w:r>
      <w:r>
        <w:t>the Qualtrics panel</w:t>
      </w:r>
      <w:r w:rsidRPr="00D05DC6">
        <w:t xml:space="preserve">, the survey was advertised </w:t>
      </w:r>
      <w:r>
        <w:t xml:space="preserve">to other interested students </w:t>
      </w:r>
      <w:r w:rsidRPr="00D05DC6">
        <w:t xml:space="preserve">on a number of social media platforms. </w:t>
      </w:r>
    </w:p>
    <w:p w14:paraId="3E84EF87" w14:textId="13BA0FE7" w:rsidR="008079C7" w:rsidRDefault="00715AF8" w:rsidP="00715AF8">
      <w:pPr>
        <w:pStyle w:val="VETbodycopy"/>
      </w:pPr>
      <w:r>
        <w:t xml:space="preserve">The </w:t>
      </w:r>
      <w:r w:rsidR="004C3643">
        <w:t>R</w:t>
      </w:r>
      <w:r>
        <w:t xml:space="preserve">eview </w:t>
      </w:r>
      <w:r w:rsidR="008079C7">
        <w:t>was co</w:t>
      </w:r>
      <w:r w:rsidR="00EA3520">
        <w:t>gnisant</w:t>
      </w:r>
      <w:r w:rsidR="008079C7">
        <w:t xml:space="preserve"> of a number of other reviews recently or currently being conducted in </w:t>
      </w:r>
      <w:r>
        <w:t>relat</w:t>
      </w:r>
      <w:r w:rsidR="008079C7">
        <w:t>ion</w:t>
      </w:r>
      <w:r>
        <w:t xml:space="preserve"> to </w:t>
      </w:r>
      <w:r w:rsidR="008079C7">
        <w:t xml:space="preserve">aspects of </w:t>
      </w:r>
      <w:r>
        <w:t>the VET sector or tertiary education. I</w:t>
      </w:r>
      <w:r w:rsidR="008079C7">
        <w:t xml:space="preserve">t </w:t>
      </w:r>
      <w:r w:rsidR="004124F4">
        <w:t>was</w:t>
      </w:r>
      <w:r w:rsidR="008079C7">
        <w:t xml:space="preserve"> informed and assisted by those reviews</w:t>
      </w:r>
      <w:r w:rsidR="00DF069E">
        <w:t xml:space="preserve">. </w:t>
      </w:r>
    </w:p>
    <w:p w14:paraId="46A7EEB4" w14:textId="5ADBA296" w:rsidR="00715AF8" w:rsidRDefault="008079C7" w:rsidP="00D42019">
      <w:pPr>
        <w:pStyle w:val="VETbodycopy"/>
      </w:pPr>
      <w:r>
        <w:t>I</w:t>
      </w:r>
      <w:r w:rsidR="00715AF8">
        <w:t xml:space="preserve">n particular, guidance </w:t>
      </w:r>
      <w:r w:rsidR="004124F4">
        <w:t>was</w:t>
      </w:r>
      <w:r w:rsidR="00715AF8">
        <w:t xml:space="preserve"> drawn from the Review of Australian Higher Education (2008); the Productivity Commission’s Shifting the Dial: Five</w:t>
      </w:r>
      <w:r w:rsidR="00715AF8" w:rsidRPr="00AD7CCD">
        <w:t xml:space="preserve"> Year Productivity Review</w:t>
      </w:r>
      <w:r w:rsidR="00715AF8">
        <w:t xml:space="preserve"> (2017); the Review of the </w:t>
      </w:r>
      <w:r w:rsidR="00715AF8" w:rsidRPr="004F670E">
        <w:rPr>
          <w:i/>
        </w:rPr>
        <w:t>National Vocational Education and Training Regulator Act 2011</w:t>
      </w:r>
      <w:r w:rsidR="00715AF8">
        <w:rPr>
          <w:i/>
        </w:rPr>
        <w:t xml:space="preserve"> </w:t>
      </w:r>
      <w:r w:rsidR="00715AF8">
        <w:t>(2018); the current Australian Qualifications Framework Review</w:t>
      </w:r>
      <w:r w:rsidR="0031369B">
        <w:t xml:space="preserve">; and the </w:t>
      </w:r>
      <w:r w:rsidR="00F254BF">
        <w:br/>
      </w:r>
      <w:r w:rsidR="0031369B">
        <w:t>Regional Education Expert Advisory Group</w:t>
      </w:r>
      <w:r w:rsidR="00901C12">
        <w:t>.</w:t>
      </w:r>
      <w:r w:rsidR="00715AF8" w:rsidDel="00901C12">
        <w:t xml:space="preserve"> </w:t>
      </w:r>
      <w:r w:rsidR="00715AF8">
        <w:t xml:space="preserve">These insights </w:t>
      </w:r>
      <w:r w:rsidR="008B5169">
        <w:t>were</w:t>
      </w:r>
      <w:r w:rsidR="00715AF8">
        <w:t xml:space="preserve"> further informed by the </w:t>
      </w:r>
      <w:r w:rsidR="00715AF8" w:rsidRPr="00FD2731">
        <w:t>significant reforms to the apprenticeship and industry training system in New Zealand</w:t>
      </w:r>
      <w:r w:rsidR="00715AF8">
        <w:t xml:space="preserve"> </w:t>
      </w:r>
      <w:r>
        <w:t xml:space="preserve">over the last decade </w:t>
      </w:r>
      <w:r w:rsidR="00715AF8">
        <w:t xml:space="preserve">and </w:t>
      </w:r>
      <w:r>
        <w:t xml:space="preserve">by </w:t>
      </w:r>
      <w:r w:rsidR="00D42019">
        <w:t xml:space="preserve">other international systems. </w:t>
      </w:r>
    </w:p>
    <w:p w14:paraId="7D6B5BF0" w14:textId="77777777" w:rsidR="00715AF8" w:rsidRDefault="00715AF8" w:rsidP="00D42019">
      <w:pPr>
        <w:pStyle w:val="VETbodycopy"/>
        <w:rPr>
          <w:b/>
          <w:color w:val="004B88"/>
          <w:sz w:val="36"/>
          <w:szCs w:val="36"/>
        </w:rPr>
      </w:pPr>
      <w:r>
        <w:br w:type="page"/>
      </w:r>
    </w:p>
    <w:p w14:paraId="0CAFCE2A" w14:textId="2F9CCCA4" w:rsidR="008D25A6" w:rsidRDefault="008D25A6" w:rsidP="00592E01">
      <w:pPr>
        <w:pStyle w:val="h2"/>
      </w:pPr>
      <w:bookmarkStart w:id="40" w:name="_Toc3716110"/>
      <w:bookmarkStart w:id="41" w:name="_Toc3716957"/>
      <w:bookmarkStart w:id="42" w:name="_Toc3718728"/>
      <w:bookmarkStart w:id="43" w:name="_Toc3720480"/>
      <w:bookmarkStart w:id="44" w:name="_Toc3808663"/>
      <w:bookmarkStart w:id="45" w:name="_Toc3811269"/>
      <w:bookmarkStart w:id="46" w:name="_Toc3814026"/>
      <w:bookmarkStart w:id="47" w:name="_Toc3888935"/>
      <w:bookmarkStart w:id="48" w:name="_Toc3912367"/>
      <w:bookmarkStart w:id="49" w:name="_Toc3916732"/>
      <w:bookmarkStart w:id="50" w:name="_Toc3975822"/>
      <w:bookmarkStart w:id="51" w:name="_Toc4010322"/>
      <w:bookmarkStart w:id="52" w:name="_Toc4010595"/>
      <w:bookmarkStart w:id="53" w:name="_Toc4012964"/>
      <w:bookmarkStart w:id="54" w:name="_Toc4416433"/>
      <w:bookmarkStart w:id="55" w:name="_Toc4419043"/>
      <w:bookmarkStart w:id="56" w:name="_Toc5885499"/>
      <w:bookmarkStart w:id="57" w:name="_Toc3125918"/>
      <w:r>
        <w:lastRenderedPageBreak/>
        <w:t>1</w:t>
      </w:r>
      <w:r w:rsidRPr="005179C1">
        <w:t xml:space="preserve"> </w:t>
      </w:r>
      <w:r w:rsidR="00E26D06">
        <w:t xml:space="preserve">The </w:t>
      </w:r>
      <w:proofErr w:type="spellStart"/>
      <w:r w:rsidR="00E26D06">
        <w:t>labour</w:t>
      </w:r>
      <w:proofErr w:type="spellEnd"/>
      <w:r w:rsidR="00E26D06">
        <w:t xml:space="preserve"> market and vocational education</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E26D06">
        <w:t xml:space="preserve"> </w:t>
      </w:r>
      <w:bookmarkEnd w:id="57"/>
    </w:p>
    <w:p w14:paraId="360FFFE7" w14:textId="2A19917C" w:rsidR="008D25A6" w:rsidRPr="00592E01" w:rsidRDefault="008D25A6" w:rsidP="00592E01">
      <w:pPr>
        <w:pStyle w:val="h3"/>
      </w:pPr>
      <w:bookmarkStart w:id="58" w:name="_Toc3125919"/>
      <w:bookmarkStart w:id="59" w:name="_Toc3716111"/>
      <w:bookmarkStart w:id="60" w:name="_Toc3716958"/>
      <w:bookmarkStart w:id="61" w:name="_Toc3718729"/>
      <w:bookmarkStart w:id="62" w:name="_Toc3720481"/>
      <w:bookmarkStart w:id="63" w:name="_Toc3808664"/>
      <w:bookmarkStart w:id="64" w:name="_Toc3811270"/>
      <w:bookmarkStart w:id="65" w:name="_Toc3814027"/>
      <w:bookmarkStart w:id="66" w:name="_Toc3888936"/>
      <w:bookmarkStart w:id="67" w:name="_Toc3912368"/>
      <w:bookmarkStart w:id="68" w:name="_Toc3916733"/>
      <w:bookmarkStart w:id="69" w:name="_Toc3975823"/>
      <w:bookmarkStart w:id="70" w:name="_Toc4010323"/>
      <w:bookmarkStart w:id="71" w:name="_Toc4010596"/>
      <w:bookmarkStart w:id="72" w:name="_Toc4012965"/>
      <w:bookmarkStart w:id="73" w:name="_Toc4416434"/>
      <w:bookmarkStart w:id="74" w:name="_Toc4419044"/>
      <w:bookmarkStart w:id="75" w:name="_Toc5885500"/>
      <w:r w:rsidRPr="00592E01">
        <w:t xml:space="preserve">The </w:t>
      </w:r>
      <w:proofErr w:type="spellStart"/>
      <w:r w:rsidR="00956837" w:rsidRPr="00592E01">
        <w:t>l</w:t>
      </w:r>
      <w:r w:rsidRPr="00592E01">
        <w:t>abour</w:t>
      </w:r>
      <w:proofErr w:type="spellEnd"/>
      <w:r w:rsidRPr="00592E01">
        <w:t xml:space="preserve"> </w:t>
      </w:r>
      <w:r w:rsidR="00956837" w:rsidRPr="00592E01">
        <w:t>m</w:t>
      </w:r>
      <w:r w:rsidRPr="00592E01">
        <w:t xml:space="preserve">arket </w:t>
      </w:r>
      <w:r w:rsidR="00956837" w:rsidRPr="00592E01">
        <w:t>c</w:t>
      </w:r>
      <w:r w:rsidRPr="00592E01">
        <w:t>hallenge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ED8FEBC" w14:textId="384990A8" w:rsidR="008D25A6" w:rsidRDefault="008D25A6" w:rsidP="008D25A6">
      <w:pPr>
        <w:pStyle w:val="VETbodycopy"/>
      </w:pPr>
      <w:r>
        <w:t xml:space="preserve">The Australian economy has experienced almost three decades of uninterrupted growth. Over this time </w:t>
      </w:r>
      <w:r w:rsidRPr="00D77AA6">
        <w:t>shifting demographics, technological advancements and increased pressure from over</w:t>
      </w:r>
      <w:r>
        <w:t xml:space="preserve">seas-based competitors have shaped the composition of the labour market, including an </w:t>
      </w:r>
      <w:r w:rsidRPr="00D77AA6">
        <w:t xml:space="preserve">ongoing structural shift away from </w:t>
      </w:r>
      <w:r>
        <w:t xml:space="preserve">employment in </w:t>
      </w:r>
      <w:r w:rsidRPr="00D77AA6">
        <w:t xml:space="preserve">primary production </w:t>
      </w:r>
      <w:r>
        <w:t xml:space="preserve">and manufacturing </w:t>
      </w:r>
      <w:r w:rsidRPr="00D77AA6">
        <w:t xml:space="preserve">towards a </w:t>
      </w:r>
      <w:r>
        <w:t xml:space="preserve">more </w:t>
      </w:r>
      <w:r w:rsidRPr="00D77AA6">
        <w:t xml:space="preserve">service-based </w:t>
      </w:r>
      <w:r>
        <w:t>labour market</w:t>
      </w:r>
      <w:r w:rsidRPr="00D77AA6">
        <w:t xml:space="preserve">. </w:t>
      </w:r>
      <w:r w:rsidR="00A06277">
        <w:t xml:space="preserve">This has created </w:t>
      </w:r>
      <w:r w:rsidR="00EF2481">
        <w:t xml:space="preserve">both </w:t>
      </w:r>
      <w:r w:rsidR="00A06277">
        <w:t xml:space="preserve">challenges and </w:t>
      </w:r>
      <w:r w:rsidR="002209C5">
        <w:t>opportunities</w:t>
      </w:r>
      <w:r w:rsidR="00A06277">
        <w:t>.</w:t>
      </w:r>
    </w:p>
    <w:p w14:paraId="05B14685" w14:textId="2ACD2489" w:rsidR="008D25A6" w:rsidRPr="00B84822" w:rsidRDefault="008D25A6" w:rsidP="008D25A6">
      <w:pPr>
        <w:pStyle w:val="VETbodycopy"/>
      </w:pPr>
      <w:r>
        <w:t>Alongside</w:t>
      </w:r>
      <w:r w:rsidRPr="00D77AA6">
        <w:t xml:space="preserve"> </w:t>
      </w:r>
      <w:r>
        <w:t>the</w:t>
      </w:r>
      <w:r w:rsidRPr="00D77AA6">
        <w:t xml:space="preserve"> shift towards</w:t>
      </w:r>
      <w:r w:rsidRPr="00D77AA6" w:rsidDel="003F2C1F">
        <w:t xml:space="preserve"> </w:t>
      </w:r>
      <w:r w:rsidRPr="00D77AA6">
        <w:t>service</w:t>
      </w:r>
      <w:r>
        <w:t>s</w:t>
      </w:r>
      <w:r w:rsidR="008E52AF">
        <w:t>,</w:t>
      </w:r>
      <w:r w:rsidRPr="00D77AA6">
        <w:t xml:space="preserve"> there has been a </w:t>
      </w:r>
      <w:r>
        <w:t xml:space="preserve">steady </w:t>
      </w:r>
      <w:r w:rsidRPr="00D77AA6">
        <w:t xml:space="preserve">shift towards higher skilled occupations. </w:t>
      </w:r>
      <w:r w:rsidR="00AB00C9" w:rsidRPr="00D77AA6">
        <w:t>The share of employment</w:t>
      </w:r>
      <w:r w:rsidR="00AB00C9">
        <w:t xml:space="preserve"> in skill level 1 occupations (</w:t>
      </w:r>
      <w:r w:rsidR="008E52AF">
        <w:t xml:space="preserve">generally requiring a </w:t>
      </w:r>
      <w:r w:rsidR="00AB00C9">
        <w:t>b</w:t>
      </w:r>
      <w:r w:rsidR="00AB00C9" w:rsidRPr="00D77AA6">
        <w:t>achelor degree or higher qualif</w:t>
      </w:r>
      <w:r w:rsidR="00AB00C9">
        <w:t>ication) has</w:t>
      </w:r>
      <w:r w:rsidR="00DD459F">
        <w:t xml:space="preserve"> increased from 23</w:t>
      </w:r>
      <w:r w:rsidR="00AB00C9" w:rsidRPr="00D77AA6">
        <w:t xml:space="preserve"> per </w:t>
      </w:r>
      <w:r w:rsidR="00AB00C9">
        <w:t xml:space="preserve">cent in </w:t>
      </w:r>
      <w:r w:rsidR="00DD459F">
        <w:t xml:space="preserve">1988 </w:t>
      </w:r>
      <w:r w:rsidR="00AB00C9">
        <w:t>to 32</w:t>
      </w:r>
      <w:r w:rsidR="00DA6DED">
        <w:t> </w:t>
      </w:r>
      <w:r w:rsidR="00AB00C9" w:rsidRPr="00D77AA6">
        <w:t>per</w:t>
      </w:r>
      <w:r w:rsidR="00DA6DED">
        <w:t> </w:t>
      </w:r>
      <w:r w:rsidR="00AB00C9" w:rsidRPr="00D77AA6">
        <w:t xml:space="preserve">cent in 2018, while the share of employment </w:t>
      </w:r>
      <w:r w:rsidR="00AB00C9">
        <w:t>at</w:t>
      </w:r>
      <w:r w:rsidR="00AB00C9" w:rsidRPr="00D77AA6">
        <w:t xml:space="preserve"> skill level 5 (generally requiring Year</w:t>
      </w:r>
      <w:r w:rsidR="00DA6DED">
        <w:t> </w:t>
      </w:r>
      <w:r w:rsidR="00AB00C9" w:rsidRPr="00D77AA6">
        <w:t>12 or below) ha</w:t>
      </w:r>
      <w:r w:rsidR="00AB00C9">
        <w:t xml:space="preserve">s fallen from </w:t>
      </w:r>
      <w:r w:rsidR="00DD459F">
        <w:t>21</w:t>
      </w:r>
      <w:r w:rsidR="00AB00C9">
        <w:t xml:space="preserve"> per cent to 17</w:t>
      </w:r>
      <w:r w:rsidR="00AB00C9" w:rsidRPr="00D77AA6">
        <w:t xml:space="preserve"> per cent.</w:t>
      </w:r>
      <w:r w:rsidR="00AB00C9">
        <w:rPr>
          <w:rStyle w:val="FootnoteReference"/>
        </w:rPr>
        <w:footnoteReference w:id="2"/>
      </w:r>
      <w:r w:rsidR="00AB00C9">
        <w:t xml:space="preserve"> These trends are expected to continue. </w:t>
      </w:r>
    </w:p>
    <w:p w14:paraId="7CEB1615" w14:textId="0E4D4190" w:rsidR="008D25A6" w:rsidRDefault="008D25A6" w:rsidP="008D25A6">
      <w:pPr>
        <w:pStyle w:val="VETbodycopy"/>
      </w:pPr>
      <w:r>
        <w:t>New digital technologies</w:t>
      </w:r>
      <w:r w:rsidDel="006D1348">
        <w:t xml:space="preserve"> </w:t>
      </w:r>
      <w:r>
        <w:t xml:space="preserve">are changing the way Australians live and work. </w:t>
      </w:r>
      <w:r w:rsidRPr="002830EF">
        <w:t>Emerging technolog</w:t>
      </w:r>
      <w:r>
        <w:t>ies</w:t>
      </w:r>
      <w:r w:rsidRPr="002830EF">
        <w:t xml:space="preserve"> such as </w:t>
      </w:r>
      <w:r>
        <w:t xml:space="preserve">the internet of things, </w:t>
      </w:r>
      <w:r w:rsidRPr="002830EF">
        <w:t xml:space="preserve">artificial intelligence, automation and robotics will </w:t>
      </w:r>
      <w:r>
        <w:t xml:space="preserve">affect </w:t>
      </w:r>
      <w:r w:rsidRPr="002830EF">
        <w:t xml:space="preserve">the </w:t>
      </w:r>
      <w:r>
        <w:t xml:space="preserve">nature and </w:t>
      </w:r>
      <w:r w:rsidRPr="002830EF">
        <w:t>type of jobs available</w:t>
      </w:r>
      <w:r>
        <w:t xml:space="preserve"> and the skills and capabilities required to perform both new and existing jobs</w:t>
      </w:r>
      <w:r w:rsidRPr="002830EF">
        <w:t>.</w:t>
      </w:r>
      <w:r>
        <w:rPr>
          <w:rStyle w:val="FootnoteReference"/>
        </w:rPr>
        <w:footnoteReference w:id="3"/>
      </w:r>
      <w:r>
        <w:t xml:space="preserve"> </w:t>
      </w:r>
      <w:r w:rsidRPr="002830EF">
        <w:t xml:space="preserve">While </w:t>
      </w:r>
      <w:r>
        <w:t>it</w:t>
      </w:r>
      <w:r w:rsidR="003C4884">
        <w:t xml:space="preserve"> i</w:t>
      </w:r>
      <w:r>
        <w:t>s difficult</w:t>
      </w:r>
      <w:r w:rsidRPr="002830EF">
        <w:t xml:space="preserve"> to</w:t>
      </w:r>
      <w:r>
        <w:t xml:space="preserve"> </w:t>
      </w:r>
      <w:r w:rsidRPr="002830EF">
        <w:t xml:space="preserve">anticipate </w:t>
      </w:r>
      <w:r>
        <w:t>precisely</w:t>
      </w:r>
      <w:r w:rsidRPr="002830EF">
        <w:t xml:space="preserve"> the scale and impact of these </w:t>
      </w:r>
      <w:r>
        <w:t>changes</w:t>
      </w:r>
      <w:r w:rsidRPr="002830EF">
        <w:t xml:space="preserve">, </w:t>
      </w:r>
      <w:r>
        <w:t xml:space="preserve">we can be reasonably confident </w:t>
      </w:r>
      <w:r w:rsidRPr="002830EF">
        <w:t>that the jobs of tomorrow</w:t>
      </w:r>
      <w:r>
        <w:t xml:space="preserve"> will require new skills</w:t>
      </w:r>
      <w:r w:rsidR="00897A19">
        <w:t>,</w:t>
      </w:r>
      <w:r w:rsidRPr="002830EF">
        <w:t xml:space="preserve"> and </w:t>
      </w:r>
      <w:r>
        <w:t xml:space="preserve">some </w:t>
      </w:r>
      <w:r w:rsidR="008079C7">
        <w:t xml:space="preserve">existing </w:t>
      </w:r>
      <w:r>
        <w:t xml:space="preserve">skills </w:t>
      </w:r>
      <w:r w:rsidR="00A14101">
        <w:t>will</w:t>
      </w:r>
      <w:r>
        <w:t xml:space="preserve"> become </w:t>
      </w:r>
      <w:r w:rsidRPr="002830EF">
        <w:t>obsolete</w:t>
      </w:r>
      <w:r>
        <w:t>.</w:t>
      </w:r>
      <w:r w:rsidRPr="00E34C0E">
        <w:rPr>
          <w:rStyle w:val="FootnoteReference"/>
        </w:rPr>
        <w:footnoteReference w:id="4"/>
      </w:r>
    </w:p>
    <w:p w14:paraId="5E63C133" w14:textId="44D8FBF1" w:rsidR="00AD3AFF" w:rsidRDefault="008D25A6" w:rsidP="00515234">
      <w:pPr>
        <w:spacing w:after="160" w:line="259" w:lineRule="auto"/>
      </w:pPr>
      <w:r w:rsidRPr="00964B05">
        <w:rPr>
          <w:rStyle w:val="VETbodycopyChar"/>
        </w:rPr>
        <w:t>The changing nature of job roles is not exactly new. Technology has made</w:t>
      </w:r>
      <w:r w:rsidR="00DD459F">
        <w:rPr>
          <w:rStyle w:val="VETbodycopyChar"/>
        </w:rPr>
        <w:t xml:space="preserve"> largely</w:t>
      </w:r>
      <w:r w:rsidRPr="00964B05">
        <w:rPr>
          <w:rStyle w:val="VETbodycopyChar"/>
        </w:rPr>
        <w:t xml:space="preserve"> obsolete jobs like </w:t>
      </w:r>
      <w:r w:rsidR="00AD3AFF" w:rsidRPr="00964B05">
        <w:rPr>
          <w:rStyle w:val="VETbodycopyChar"/>
        </w:rPr>
        <w:t>photographic</w:t>
      </w:r>
      <w:r w:rsidRPr="00964B05">
        <w:rPr>
          <w:rStyle w:val="VETbodycopyChar"/>
        </w:rPr>
        <w:t xml:space="preserve"> developers and printers, sewing machinists and switchboard operators</w:t>
      </w:r>
      <w:r w:rsidR="00AD3AFF" w:rsidRPr="00964B05">
        <w:rPr>
          <w:rStyle w:val="VETbodycopyChar"/>
        </w:rPr>
        <w:t xml:space="preserve"> over</w:t>
      </w:r>
      <w:r w:rsidRPr="00964B05">
        <w:rPr>
          <w:rStyle w:val="VETbodycopyChar"/>
        </w:rPr>
        <w:t xml:space="preserve"> the last </w:t>
      </w:r>
      <w:r w:rsidR="003C4884">
        <w:rPr>
          <w:rStyle w:val="VETbodycopyChar"/>
        </w:rPr>
        <w:t>30</w:t>
      </w:r>
      <w:r w:rsidR="003C4884" w:rsidRPr="00964B05">
        <w:rPr>
          <w:rStyle w:val="VETbodycopyChar"/>
        </w:rPr>
        <w:t xml:space="preserve"> </w:t>
      </w:r>
      <w:r w:rsidRPr="00964B05">
        <w:rPr>
          <w:rStyle w:val="VETbodycopyChar"/>
        </w:rPr>
        <w:t>years,</w:t>
      </w:r>
      <w:r w:rsidR="00E34C0E" w:rsidRPr="00964B05">
        <w:rPr>
          <w:rStyle w:val="VETbodycopyChar"/>
          <w:vertAlign w:val="superscript"/>
        </w:rPr>
        <w:footnoteReference w:id="5"/>
      </w:r>
      <w:r w:rsidRPr="00964B05">
        <w:rPr>
          <w:rStyle w:val="VETbodycopyChar"/>
        </w:rPr>
        <w:t xml:space="preserve"> and roles in occupations as diverse as accounting, </w:t>
      </w:r>
      <w:r w:rsidR="00AD3AFF" w:rsidRPr="00964B05">
        <w:rPr>
          <w:rStyle w:val="VETbodycopyChar"/>
        </w:rPr>
        <w:t>agriculture</w:t>
      </w:r>
      <w:r w:rsidRPr="00964B05">
        <w:rPr>
          <w:rStyle w:val="VETbodycopyChar"/>
        </w:rPr>
        <w:t xml:space="preserve"> and transport logistics have dramatically changed. The mix of roles is changing too</w:t>
      </w:r>
      <w:r w:rsidR="00DF069E">
        <w:rPr>
          <w:rStyle w:val="VETbodycopyChar"/>
        </w:rPr>
        <w:t xml:space="preserve">. </w:t>
      </w:r>
      <w:r w:rsidR="002B0779">
        <w:rPr>
          <w:rStyle w:val="VETbodycopyChar"/>
        </w:rPr>
        <w:t>T</w:t>
      </w:r>
      <w:r w:rsidR="00AD3AFF" w:rsidRPr="00964B05">
        <w:rPr>
          <w:rStyle w:val="VETbodycopyChar"/>
        </w:rPr>
        <w:t>here</w:t>
      </w:r>
      <w:r w:rsidRPr="00964B05">
        <w:rPr>
          <w:rStyle w:val="VETbodycopyChar"/>
        </w:rPr>
        <w:t xml:space="preserve"> are</w:t>
      </w:r>
      <w:r w:rsidR="008E52AF">
        <w:rPr>
          <w:rStyle w:val="VETbodycopyChar"/>
        </w:rPr>
        <w:t>,</w:t>
      </w:r>
      <w:r w:rsidRPr="00964B05">
        <w:rPr>
          <w:rStyle w:val="VETbodycopyChar"/>
        </w:rPr>
        <w:t xml:space="preserve"> </w:t>
      </w:r>
      <w:r w:rsidR="008079C7">
        <w:rPr>
          <w:rStyle w:val="VETbodycopyChar"/>
        </w:rPr>
        <w:t>for example</w:t>
      </w:r>
      <w:r w:rsidR="003C4884">
        <w:rPr>
          <w:rStyle w:val="VETbodycopyChar"/>
        </w:rPr>
        <w:t>,</w:t>
      </w:r>
      <w:r w:rsidR="008079C7">
        <w:rPr>
          <w:rStyle w:val="VETbodycopyChar"/>
        </w:rPr>
        <w:t xml:space="preserve"> </w:t>
      </w:r>
      <w:r w:rsidRPr="00964B05">
        <w:rPr>
          <w:rStyle w:val="VETbodycopyChar"/>
        </w:rPr>
        <w:t xml:space="preserve">many fewer labourers in </w:t>
      </w:r>
      <w:r w:rsidR="00DA6DED">
        <w:rPr>
          <w:rStyle w:val="VETbodycopyChar"/>
        </w:rPr>
        <w:t>a</w:t>
      </w:r>
      <w:r w:rsidRPr="00964B05">
        <w:rPr>
          <w:rStyle w:val="VETbodycopyChar"/>
        </w:rPr>
        <w:t xml:space="preserve">griculture, forestry and fishing than </w:t>
      </w:r>
      <w:r w:rsidR="00F254BF">
        <w:rPr>
          <w:rStyle w:val="VETbodycopyChar"/>
        </w:rPr>
        <w:br/>
      </w:r>
      <w:r w:rsidRPr="00964B05">
        <w:rPr>
          <w:rStyle w:val="VETbodycopyChar"/>
        </w:rPr>
        <w:t>30 years ago but a rise in machinery operators, reflecting increasing capital intensity</w:t>
      </w:r>
      <w:r>
        <w:t>.</w:t>
      </w:r>
      <w:r w:rsidR="00D13E50">
        <w:rPr>
          <w:rStyle w:val="FootnoteReference"/>
        </w:rPr>
        <w:footnoteReference w:id="6"/>
      </w:r>
    </w:p>
    <w:p w14:paraId="562325DC" w14:textId="77777777" w:rsidR="00F254BF" w:rsidRDefault="00F254BF">
      <w:pPr>
        <w:rPr>
          <w:rFonts w:cs="Arial"/>
        </w:rPr>
      </w:pPr>
      <w:r>
        <w:br w:type="page"/>
      </w:r>
    </w:p>
    <w:p w14:paraId="087C3358" w14:textId="1D79853F" w:rsidR="008D25A6" w:rsidRPr="001F084D" w:rsidRDefault="008D25A6" w:rsidP="008D25A6">
      <w:pPr>
        <w:pStyle w:val="VETbodycopy"/>
      </w:pPr>
      <w:r>
        <w:lastRenderedPageBreak/>
        <w:t>However</w:t>
      </w:r>
      <w:r w:rsidR="003C4884">
        <w:t>,</w:t>
      </w:r>
      <w:r>
        <w:t xml:space="preserve"> it is generally accepted that the pace of change is picking up. Predictions vary</w:t>
      </w:r>
      <w:r w:rsidR="00E01EC9">
        <w:t>,</w:t>
      </w:r>
      <w:r>
        <w:rPr>
          <w:rStyle w:val="FootnoteReference"/>
        </w:rPr>
        <w:footnoteReference w:id="7"/>
      </w:r>
      <w:r>
        <w:t xml:space="preserve"> but the </w:t>
      </w:r>
      <w:r w:rsidR="00244E7F">
        <w:t>Organisation for Economic Co-operation and Development (</w:t>
      </w:r>
      <w:r>
        <w:t>OECD</w:t>
      </w:r>
      <w:r w:rsidR="00244E7F">
        <w:t>)</w:t>
      </w:r>
      <w:r>
        <w:t xml:space="preserve"> estimates that </w:t>
      </w:r>
      <w:r w:rsidR="008079C7">
        <w:t xml:space="preserve">in coming decades </w:t>
      </w:r>
      <w:r>
        <w:t xml:space="preserve">approximately </w:t>
      </w:r>
      <w:r w:rsidR="00491FCF">
        <w:t xml:space="preserve">14 </w:t>
      </w:r>
      <w:r>
        <w:t xml:space="preserve">per cent of current jobs are at high risk of automation, </w:t>
      </w:r>
      <w:r w:rsidR="00491FCF">
        <w:t>while another 32 per cent are likely to be affected by significant modifications</w:t>
      </w:r>
      <w:r w:rsidR="008E3AB2">
        <w:t>,</w:t>
      </w:r>
      <w:r w:rsidR="001D0DE4">
        <w:t xml:space="preserve"> </w:t>
      </w:r>
      <w:r>
        <w:t>changing how jobs are carried out.</w:t>
      </w:r>
      <w:r w:rsidRPr="000B3E17">
        <w:rPr>
          <w:rStyle w:val="FootnoteReference"/>
        </w:rPr>
        <w:footnoteReference w:id="8"/>
      </w:r>
      <w:r>
        <w:t xml:space="preserve"> Non-routine, cognitive jobs, involving an emphasis </w:t>
      </w:r>
      <w:r w:rsidR="008079C7">
        <w:t xml:space="preserve">on </w:t>
      </w:r>
      <w:r>
        <w:t>non-technical skills</w:t>
      </w:r>
      <w:r w:rsidR="00E34C0E">
        <w:t>,</w:t>
      </w:r>
      <w:r>
        <w:t xml:space="preserve"> are likely to be the most resilient </w:t>
      </w:r>
      <w:r w:rsidR="00D11776">
        <w:t xml:space="preserve">in the face of </w:t>
      </w:r>
      <w:r>
        <w:t>automation.</w:t>
      </w:r>
      <w:r>
        <w:rPr>
          <w:rStyle w:val="FootnoteReference"/>
        </w:rPr>
        <w:footnoteReference w:id="9"/>
      </w:r>
      <w:r>
        <w:t xml:space="preserve"> The World</w:t>
      </w:r>
      <w:r w:rsidR="00CE59FE">
        <w:t> </w:t>
      </w:r>
      <w:r>
        <w:t>Economic</w:t>
      </w:r>
      <w:r w:rsidR="00CE59FE">
        <w:t> </w:t>
      </w:r>
      <w:r>
        <w:t xml:space="preserve">Forum has highlighted the importance of non-technical skills such as </w:t>
      </w:r>
      <w:r w:rsidRPr="000B3E17">
        <w:rPr>
          <w:rFonts w:eastAsia="Calibri" w:cs="Times New Roman"/>
        </w:rPr>
        <w:t>creat</w:t>
      </w:r>
      <w:r>
        <w:rPr>
          <w:rFonts w:eastAsia="Calibri" w:cs="Times New Roman"/>
        </w:rPr>
        <w:t>ive thinking</w:t>
      </w:r>
      <w:r w:rsidRPr="000B3E17">
        <w:rPr>
          <w:rFonts w:eastAsia="Calibri" w:cs="Times New Roman"/>
        </w:rPr>
        <w:t>, originality, initiative, analytical thinking, innovation and complex problem solving</w:t>
      </w:r>
      <w:r>
        <w:rPr>
          <w:rFonts w:eastAsia="Calibri" w:cs="Times New Roman"/>
        </w:rPr>
        <w:t xml:space="preserve"> in Australia’s future skills needs.</w:t>
      </w:r>
      <w:r w:rsidRPr="000B3E17">
        <w:rPr>
          <w:rStyle w:val="FootnoteReference"/>
        </w:rPr>
        <w:footnoteReference w:id="10"/>
      </w:r>
      <w:r>
        <w:t xml:space="preserve"> </w:t>
      </w:r>
    </w:p>
    <w:p w14:paraId="0831FF81" w14:textId="26C25234" w:rsidR="008E3AB2" w:rsidRPr="003D4E64" w:rsidRDefault="008E3AB2" w:rsidP="008E3AB2">
      <w:pPr>
        <w:pStyle w:val="VETQuote"/>
        <w:rPr>
          <w:i w:val="0"/>
        </w:rPr>
      </w:pPr>
      <w:r>
        <w:t>Technological advance</w:t>
      </w:r>
      <w:r w:rsidR="00E85D49">
        <w:t>s</w:t>
      </w:r>
      <w:r>
        <w:t xml:space="preserve"> have the potential to boost productivity and enhance the competitiveness of all industries, but in so doing many of today’s jobs will change. The trend of non-routine jobs comprising an increasing share of total employment is likely to continue.</w:t>
      </w:r>
      <w:r w:rsidR="003D4E64" w:rsidRPr="003D4E64">
        <w:rPr>
          <w:rStyle w:val="FootnoteReference"/>
          <w:i w:val="0"/>
        </w:rPr>
        <w:footnoteReference w:id="11"/>
      </w:r>
    </w:p>
    <w:p w14:paraId="1FCA5F35" w14:textId="07D852A3" w:rsidR="008D25A6" w:rsidRDefault="008D25A6" w:rsidP="008D25A6">
      <w:pPr>
        <w:pStyle w:val="VETbodycopy"/>
      </w:pPr>
      <w:r>
        <w:t xml:space="preserve">While the changes to work and ‘new skills’ attract many of the headlines, there are </w:t>
      </w:r>
      <w:r w:rsidR="00CE59FE">
        <w:br/>
      </w:r>
      <w:r>
        <w:t xml:space="preserve">industry-specific jobs that are currently in high demand </w:t>
      </w:r>
      <w:r w:rsidR="00D11776">
        <w:t xml:space="preserve">and </w:t>
      </w:r>
      <w:r>
        <w:t>will remain so in the future.</w:t>
      </w:r>
      <w:r>
        <w:rPr>
          <w:rStyle w:val="FootnoteReference"/>
        </w:rPr>
        <w:footnoteReference w:id="12"/>
      </w:r>
      <w:r>
        <w:t xml:space="preserve"> The Government’s agenda of new infrastructure projects will require increased numbers of skilled construction workers, the increased digitisation of the economy will require more people with </w:t>
      </w:r>
      <w:r w:rsidR="007A15A2">
        <w:t>information and communications technology (</w:t>
      </w:r>
      <w:r>
        <w:t>ICT</w:t>
      </w:r>
      <w:r w:rsidR="007A15A2">
        <w:t>)</w:t>
      </w:r>
      <w:r>
        <w:t xml:space="preserve"> skills</w:t>
      </w:r>
      <w:r w:rsidR="008079C7">
        <w:t>,</w:t>
      </w:r>
      <w:r>
        <w:t xml:space="preserve"> and our ageing population will need personal carers with appropriate skills. Technolog</w:t>
      </w:r>
      <w:r w:rsidR="0036116D">
        <w:t>y</w:t>
      </w:r>
      <w:r>
        <w:t xml:space="preserve"> changes will affect how we work in most industries, but the </w:t>
      </w:r>
      <w:r w:rsidR="00D74597">
        <w:t xml:space="preserve">purpose </w:t>
      </w:r>
      <w:r>
        <w:t xml:space="preserve">of many occupations will remain fundamentally unchanged. </w:t>
      </w:r>
    </w:p>
    <w:p w14:paraId="31B33C7C" w14:textId="193C3314" w:rsidR="008D25A6" w:rsidRDefault="008D25A6" w:rsidP="008D25A6">
      <w:pPr>
        <w:pStyle w:val="VETbodycopy"/>
      </w:pPr>
      <w:r>
        <w:t xml:space="preserve">To be work-ready, graduates have always needed a combination of technical skills </w:t>
      </w:r>
      <w:r w:rsidR="00D11776">
        <w:t xml:space="preserve">and </w:t>
      </w:r>
      <w:r>
        <w:t xml:space="preserve">general employability. While the </w:t>
      </w:r>
      <w:r w:rsidR="00D74597">
        <w:t xml:space="preserve">balance </w:t>
      </w:r>
      <w:r>
        <w:t>of these skills may shift, we should expect students will continue to need training that builds both</w:t>
      </w:r>
      <w:r w:rsidR="00D37A6A">
        <w:t>.</w:t>
      </w:r>
      <w:r>
        <w:t xml:space="preserve"> </w:t>
      </w:r>
      <w:r w:rsidR="00D74597">
        <w:t>T</w:t>
      </w:r>
      <w:r>
        <w:t xml:space="preserve">raining should aim to equip </w:t>
      </w:r>
      <w:r w:rsidR="00436D5D">
        <w:t>students</w:t>
      </w:r>
      <w:r>
        <w:t xml:space="preserve"> with the skills needed for their first job, and the flexibility and adaptability to navigate future career transitions</w:t>
      </w:r>
      <w:r w:rsidR="00DF069E">
        <w:t xml:space="preserve">. </w:t>
      </w:r>
      <w:r>
        <w:t>As we cannot fully predict the future workforce landscape and the skills required, we also need a system that supports workers to upskill or retrain throughout their lives. In our increasingly computerised world, digital skills will be critical for the vast majority of workers.</w:t>
      </w:r>
    </w:p>
    <w:p w14:paraId="2770CFF0" w14:textId="77777777" w:rsidR="00FD42FA" w:rsidRDefault="00FD42FA">
      <w:pPr>
        <w:rPr>
          <w:rFonts w:cs="Arial"/>
          <w:b/>
          <w:lang w:val="en-US" w:eastAsia="en-US"/>
        </w:rPr>
      </w:pPr>
      <w:bookmarkStart w:id="76" w:name="_Toc4416435"/>
      <w:bookmarkStart w:id="77" w:name="_Toc4419045"/>
      <w:r>
        <w:br w:type="page"/>
      </w:r>
    </w:p>
    <w:p w14:paraId="44243EC8" w14:textId="31B5D31D" w:rsidR="008D25A6" w:rsidRPr="00592E01" w:rsidRDefault="00795390" w:rsidP="00592E01">
      <w:pPr>
        <w:pStyle w:val="h4"/>
      </w:pPr>
      <w:r w:rsidRPr="00592E01">
        <w:lastRenderedPageBreak/>
        <w:t>S</w:t>
      </w:r>
      <w:r w:rsidR="008D25A6" w:rsidRPr="00592E01">
        <w:t xml:space="preserve">ustained jobs growth in Australia </w:t>
      </w:r>
      <w:r w:rsidR="00D11776" w:rsidRPr="00592E01">
        <w:t>to</w:t>
      </w:r>
      <w:r w:rsidR="008D25A6" w:rsidRPr="00592E01">
        <w:t xml:space="preserve"> continue</w:t>
      </w:r>
      <w:bookmarkEnd w:id="76"/>
      <w:bookmarkEnd w:id="77"/>
    </w:p>
    <w:p w14:paraId="3D89616A" w14:textId="0554D550" w:rsidR="008D25A6" w:rsidRDefault="00DD459F" w:rsidP="008D25A6">
      <w:pPr>
        <w:pStyle w:val="VETbodycopy"/>
      </w:pPr>
      <w:r>
        <w:t>Over</w:t>
      </w:r>
      <w:r w:rsidR="008D25A6" w:rsidRPr="00D77AA6">
        <w:t xml:space="preserve"> the </w:t>
      </w:r>
      <w:r w:rsidR="008B5169">
        <w:t>10</w:t>
      </w:r>
      <w:r w:rsidR="008D25A6" w:rsidRPr="00D77AA6">
        <w:t xml:space="preserve"> years to November 2018</w:t>
      </w:r>
      <w:r w:rsidR="008E3AB2">
        <w:t>,</w:t>
      </w:r>
      <w:r w:rsidR="008D25A6" w:rsidRPr="00D77AA6">
        <w:t xml:space="preserve"> </w:t>
      </w:r>
      <w:r w:rsidR="00FC5C96">
        <w:t>almost</w:t>
      </w:r>
      <w:r w:rsidR="00FC5C96" w:rsidRPr="00D77AA6">
        <w:t xml:space="preserve"> </w:t>
      </w:r>
      <w:r w:rsidR="008D25A6" w:rsidRPr="00D77AA6">
        <w:t xml:space="preserve">two million </w:t>
      </w:r>
      <w:r w:rsidR="008D25A6">
        <w:t xml:space="preserve">additional </w:t>
      </w:r>
      <w:r w:rsidR="008D25A6" w:rsidRPr="00D77AA6">
        <w:t xml:space="preserve">jobs </w:t>
      </w:r>
      <w:r w:rsidR="008D25A6">
        <w:t>were</w:t>
      </w:r>
      <w:r w:rsidR="008D25A6" w:rsidRPr="00D77AA6">
        <w:t xml:space="preserve"> created</w:t>
      </w:r>
      <w:r w:rsidR="008D25A6">
        <w:t xml:space="preserve"> in Australia</w:t>
      </w:r>
      <w:r w:rsidR="008D25A6" w:rsidRPr="00D77AA6">
        <w:t xml:space="preserve">, </w:t>
      </w:r>
      <w:r w:rsidR="008D25A6">
        <w:t xml:space="preserve">half of which were in </w:t>
      </w:r>
      <w:r w:rsidR="008D25A6" w:rsidRPr="00D77AA6">
        <w:t>just three industries</w:t>
      </w:r>
      <w:r w:rsidR="008D25A6">
        <w:t>: Health care and social a</w:t>
      </w:r>
      <w:r w:rsidR="008D25A6" w:rsidRPr="00D77AA6">
        <w:t>ssistance</w:t>
      </w:r>
      <w:r w:rsidR="00F254BF">
        <w:t xml:space="preserve"> </w:t>
      </w:r>
      <w:r w:rsidR="008D25A6" w:rsidRPr="00D77AA6">
        <w:t>(up</w:t>
      </w:r>
      <w:r w:rsidR="00CE59FE">
        <w:t> </w:t>
      </w:r>
      <w:r w:rsidR="008D25A6">
        <w:t>by</w:t>
      </w:r>
      <w:r w:rsidR="00CE59FE">
        <w:t> </w:t>
      </w:r>
      <w:r w:rsidR="008D25A6" w:rsidRPr="00D77AA6">
        <w:t>565,900</w:t>
      </w:r>
      <w:r w:rsidR="008D25A6">
        <w:t xml:space="preserve"> jobs), Professional, scientific and technical s</w:t>
      </w:r>
      <w:r w:rsidR="008D25A6" w:rsidRPr="00D77AA6">
        <w:t xml:space="preserve">ervices (up by 308,000 jobs) </w:t>
      </w:r>
      <w:r w:rsidR="008D25A6">
        <w:t>and Education and t</w:t>
      </w:r>
      <w:r w:rsidR="008D25A6" w:rsidRPr="00D77AA6">
        <w:t>raining (up by 234,800 jobs).</w:t>
      </w:r>
      <w:r w:rsidR="008D25A6" w:rsidRPr="00D77AA6">
        <w:rPr>
          <w:rStyle w:val="FootnoteReference"/>
          <w:rFonts w:eastAsia="Calibri" w:cs="Times New Roman"/>
        </w:rPr>
        <w:footnoteReference w:id="13"/>
      </w:r>
      <w:r w:rsidR="008D25A6" w:rsidRPr="00D77AA6">
        <w:t xml:space="preserve"> </w:t>
      </w:r>
    </w:p>
    <w:p w14:paraId="5A6AE26B" w14:textId="7767CA52" w:rsidR="008D25A6" w:rsidRDefault="008D25A6" w:rsidP="008D25A6">
      <w:pPr>
        <w:pStyle w:val="VETbodycopy"/>
      </w:pPr>
      <w:r>
        <w:t xml:space="preserve">The Government has </w:t>
      </w:r>
      <w:r w:rsidRPr="007B4E44">
        <w:t xml:space="preserve">committed to the creation of </w:t>
      </w:r>
      <w:r>
        <w:t xml:space="preserve">a further </w:t>
      </w:r>
      <w:r w:rsidRPr="007B4E44">
        <w:t>1.2</w:t>
      </w:r>
      <w:r w:rsidR="001D0DE4">
        <w:t>5</w:t>
      </w:r>
      <w:r w:rsidRPr="007B4E44">
        <w:t xml:space="preserve"> million</w:t>
      </w:r>
      <w:r>
        <w:t xml:space="preserve"> new jobs over the next five years. The Depart</w:t>
      </w:r>
      <w:r w:rsidR="00D74597">
        <w:t>ment of Jobs and Small Business</w:t>
      </w:r>
      <w:r>
        <w:t xml:space="preserve"> projects that the largest share of new jobs </w:t>
      </w:r>
      <w:r w:rsidR="00085036">
        <w:t>over</w:t>
      </w:r>
      <w:r w:rsidR="00D11776">
        <w:t xml:space="preserve"> </w:t>
      </w:r>
      <w:r>
        <w:t>this period will be in Health care and social assistance, the Construction industry, Education and training, and Professional, scientific and technical services.</w:t>
      </w:r>
      <w:r w:rsidRPr="00D0270D">
        <w:rPr>
          <w:rStyle w:val="FootnoteReference"/>
        </w:rPr>
        <w:footnoteReference w:id="14"/>
      </w:r>
      <w:r>
        <w:t xml:space="preserve"> These projections also </w:t>
      </w:r>
      <w:r w:rsidR="00085036">
        <w:t>predict</w:t>
      </w:r>
      <w:r>
        <w:t xml:space="preserve"> that 90 per cent of all new jobs will require some form of post-school education</w:t>
      </w:r>
      <w:r w:rsidR="00DF069E">
        <w:t xml:space="preserve">. </w:t>
      </w:r>
    </w:p>
    <w:p w14:paraId="517D0494" w14:textId="555C328F" w:rsidR="008D25A6" w:rsidRDefault="00D11776" w:rsidP="008D25A6">
      <w:pPr>
        <w:pStyle w:val="VETbodycopy"/>
      </w:pPr>
      <w:r>
        <w:t>In view of</w:t>
      </w:r>
      <w:r w:rsidR="008D25A6">
        <w:t xml:space="preserve"> Australia’s ageing population and the </w:t>
      </w:r>
      <w:r>
        <w:t xml:space="preserve">operation of the </w:t>
      </w:r>
      <w:r w:rsidR="00F254BF">
        <w:br/>
      </w:r>
      <w:r w:rsidR="008D25A6">
        <w:t xml:space="preserve">National Disability Insurance Scheme, the </w:t>
      </w:r>
      <w:r w:rsidR="00D74597">
        <w:t xml:space="preserve">Department of Jobs and Small Business </w:t>
      </w:r>
      <w:r w:rsidR="00F246A4">
        <w:t xml:space="preserve">(DJSB) </w:t>
      </w:r>
      <w:r w:rsidR="008D25A6">
        <w:t xml:space="preserve">projects that employment of </w:t>
      </w:r>
      <w:r>
        <w:t>a</w:t>
      </w:r>
      <w:r w:rsidR="008D25A6">
        <w:t xml:space="preserve">ged and disability carers will increase by 39 per cent over the five years to </w:t>
      </w:r>
      <w:r w:rsidR="00DF0C9A">
        <w:t xml:space="preserve">May </w:t>
      </w:r>
      <w:r w:rsidR="008D25A6">
        <w:t>2023. Additionally</w:t>
      </w:r>
      <w:r>
        <w:t>,</w:t>
      </w:r>
      <w:r w:rsidR="008D25A6">
        <w:t xml:space="preserve"> ICT support technicians </w:t>
      </w:r>
      <w:r w:rsidR="00A4166E">
        <w:t>are projected to increase by 19 </w:t>
      </w:r>
      <w:r w:rsidR="008D25A6">
        <w:t xml:space="preserve">per cent and </w:t>
      </w:r>
      <w:r>
        <w:t>c</w:t>
      </w:r>
      <w:r w:rsidR="008D25A6">
        <w:t>hefs by 17 per cent over the same period</w:t>
      </w:r>
      <w:r w:rsidR="00DF069E">
        <w:t>.</w:t>
      </w:r>
      <w:r w:rsidR="00E01EC9">
        <w:rPr>
          <w:rStyle w:val="FootnoteReference"/>
        </w:rPr>
        <w:footnoteReference w:id="15"/>
      </w:r>
      <w:r w:rsidR="00DF069E">
        <w:t xml:space="preserve"> </w:t>
      </w:r>
    </w:p>
    <w:p w14:paraId="44257636" w14:textId="53A60231" w:rsidR="008D25A6" w:rsidRDefault="008D25A6" w:rsidP="008D25A6">
      <w:pPr>
        <w:pStyle w:val="VETbodycopy"/>
      </w:pPr>
      <w:r w:rsidRPr="00E73A13">
        <w:t>The Australasian Railway Association has estimated that there will be a 28 per cent workforce gap (the difference between labour demand and supply, accounting for attrition) in the rail industry by 2023</w:t>
      </w:r>
      <w:r w:rsidR="0007106B">
        <w:t>–</w:t>
      </w:r>
      <w:r w:rsidRPr="00E73A13">
        <w:t>24</w:t>
      </w:r>
      <w:r w:rsidR="00E01EC9">
        <w:t>;</w:t>
      </w:r>
      <w:r w:rsidRPr="00E73A13">
        <w:rPr>
          <w:rStyle w:val="FootnoteReference"/>
        </w:rPr>
        <w:footnoteReference w:id="16"/>
      </w:r>
      <w:r w:rsidRPr="00E73A13">
        <w:t xml:space="preserve"> </w:t>
      </w:r>
      <w:r w:rsidR="00E34C0E">
        <w:t xml:space="preserve">and </w:t>
      </w:r>
      <w:r w:rsidRPr="00E73A13">
        <w:t>the Government’s $90 billion investment for naval</w:t>
      </w:r>
      <w:r w:rsidR="0007106B">
        <w:t>-</w:t>
      </w:r>
      <w:r w:rsidRPr="00E73A13">
        <w:t>ship building projects is expected to generate an additional 25,000 jobs in South Australia alone</w:t>
      </w:r>
      <w:r w:rsidR="00D11776">
        <w:t>.</w:t>
      </w:r>
      <w:r w:rsidR="00E73A13" w:rsidRPr="00E73A13">
        <w:rPr>
          <w:rStyle w:val="FootnoteReference"/>
        </w:rPr>
        <w:footnoteReference w:id="17"/>
      </w:r>
      <w:r>
        <w:t xml:space="preserve"> Given there will also be a need to replace existing workers as they retire or change occupations, there will be significant ongoing demand for skilled workers</w:t>
      </w:r>
      <w:r w:rsidR="00DF069E">
        <w:t xml:space="preserve">. </w:t>
      </w:r>
    </w:p>
    <w:p w14:paraId="39F311CA" w14:textId="66E0AD4F" w:rsidR="003D084D" w:rsidRDefault="008D25A6" w:rsidP="00592E01">
      <w:pPr>
        <w:pStyle w:val="h4"/>
      </w:pPr>
      <w:bookmarkStart w:id="78" w:name="_Toc4416436"/>
      <w:bookmarkStart w:id="79" w:name="_Toc4419046"/>
      <w:r w:rsidRPr="00D77AA6">
        <w:t>Skill</w:t>
      </w:r>
      <w:r w:rsidR="00BD329D">
        <w:t>s</w:t>
      </w:r>
      <w:r w:rsidRPr="00D77AA6">
        <w:t xml:space="preserve"> shortages</w:t>
      </w:r>
      <w:bookmarkEnd w:id="78"/>
      <w:bookmarkEnd w:id="79"/>
    </w:p>
    <w:p w14:paraId="3F5B4072" w14:textId="0BF9CCD0" w:rsidR="008D25A6" w:rsidRDefault="008D25A6" w:rsidP="008D25A6">
      <w:pPr>
        <w:pStyle w:val="VETbodycopy"/>
        <w:rPr>
          <w:lang w:eastAsia="en-AU"/>
        </w:rPr>
      </w:pPr>
      <w:r w:rsidRPr="00D77AA6">
        <w:t>S</w:t>
      </w:r>
      <w:r>
        <w:t>k</w:t>
      </w:r>
      <w:r w:rsidRPr="00D77AA6">
        <w:t>ill</w:t>
      </w:r>
      <w:r w:rsidR="00BD329D">
        <w:t>s</w:t>
      </w:r>
      <w:r w:rsidRPr="00D77AA6">
        <w:t xml:space="preserve"> shortages </w:t>
      </w:r>
      <w:r>
        <w:t>already exist in</w:t>
      </w:r>
      <w:r w:rsidRPr="00D77AA6">
        <w:t xml:space="preserve"> </w:t>
      </w:r>
      <w:r w:rsidR="002B0779">
        <w:t xml:space="preserve">many parts of </w:t>
      </w:r>
      <w:r w:rsidRPr="00D77AA6">
        <w:t>the Australian labour market</w:t>
      </w:r>
      <w:r>
        <w:t>.</w:t>
      </w:r>
      <w:r w:rsidRPr="003540FF">
        <w:rPr>
          <w:lang w:eastAsia="en-AU"/>
        </w:rPr>
        <w:t xml:space="preserve"> </w:t>
      </w:r>
      <w:r w:rsidR="00D11776">
        <w:rPr>
          <w:lang w:eastAsia="en-AU"/>
        </w:rPr>
        <w:t>They</w:t>
      </w:r>
      <w:r w:rsidRPr="00D77AA6">
        <w:rPr>
          <w:lang w:eastAsia="en-AU"/>
        </w:rPr>
        <w:t xml:space="preserve"> can be due to a number of</w:t>
      </w:r>
      <w:r>
        <w:rPr>
          <w:lang w:eastAsia="en-AU"/>
        </w:rPr>
        <w:t xml:space="preserve"> complex and interacting</w:t>
      </w:r>
      <w:r w:rsidRPr="00D77AA6">
        <w:rPr>
          <w:lang w:eastAsia="en-AU"/>
        </w:rPr>
        <w:t xml:space="preserve"> factors, not all directly related to training or the number of people being trained.</w:t>
      </w:r>
      <w:r>
        <w:rPr>
          <w:lang w:eastAsia="en-AU"/>
        </w:rPr>
        <w:t xml:space="preserve"> </w:t>
      </w:r>
      <w:r w:rsidR="003D084D">
        <w:rPr>
          <w:lang w:eastAsia="en-AU"/>
        </w:rPr>
        <w:t>High levels of aggregate demand are resulting in a tight</w:t>
      </w:r>
      <w:r w:rsidR="003420D8">
        <w:rPr>
          <w:lang w:eastAsia="en-AU"/>
        </w:rPr>
        <w:t>ening</w:t>
      </w:r>
      <w:r w:rsidR="003D084D">
        <w:rPr>
          <w:lang w:eastAsia="en-AU"/>
        </w:rPr>
        <w:t xml:space="preserve"> labour market </w:t>
      </w:r>
      <w:r w:rsidR="002A279D">
        <w:rPr>
          <w:lang w:eastAsia="en-AU"/>
        </w:rPr>
        <w:t>in some states</w:t>
      </w:r>
      <w:r w:rsidR="00DF069E">
        <w:rPr>
          <w:lang w:eastAsia="en-AU"/>
        </w:rPr>
        <w:t xml:space="preserve">. </w:t>
      </w:r>
      <w:r w:rsidRPr="00D77AA6">
        <w:rPr>
          <w:lang w:eastAsia="en-AU"/>
        </w:rPr>
        <w:t xml:space="preserve">For some </w:t>
      </w:r>
      <w:r w:rsidRPr="00436D5D">
        <w:rPr>
          <w:lang w:eastAsia="en-AU"/>
        </w:rPr>
        <w:t xml:space="preserve">occupations, </w:t>
      </w:r>
      <w:r w:rsidR="00A4166E" w:rsidRPr="00436D5D">
        <w:rPr>
          <w:lang w:eastAsia="en-AU"/>
        </w:rPr>
        <w:t xml:space="preserve">relatively </w:t>
      </w:r>
      <w:r w:rsidRPr="00436D5D">
        <w:rPr>
          <w:lang w:eastAsia="en-AU"/>
        </w:rPr>
        <w:t xml:space="preserve">low wages, unattractive working conditions, regulatory changes </w:t>
      </w:r>
      <w:r w:rsidR="002B0779" w:rsidRPr="00436D5D">
        <w:rPr>
          <w:lang w:eastAsia="en-AU"/>
        </w:rPr>
        <w:t>or</w:t>
      </w:r>
      <w:r w:rsidRPr="00D77AA6">
        <w:rPr>
          <w:lang w:eastAsia="en-AU"/>
        </w:rPr>
        <w:t xml:space="preserve"> high staff turnover </w:t>
      </w:r>
      <w:r w:rsidR="00D11776">
        <w:rPr>
          <w:lang w:eastAsia="en-AU"/>
        </w:rPr>
        <w:t>limit</w:t>
      </w:r>
      <w:r w:rsidRPr="00D77AA6">
        <w:rPr>
          <w:lang w:eastAsia="en-AU"/>
        </w:rPr>
        <w:t xml:space="preserve"> the ability </w:t>
      </w:r>
      <w:r w:rsidR="00D11776">
        <w:rPr>
          <w:lang w:eastAsia="en-AU"/>
        </w:rPr>
        <w:t xml:space="preserve">of </w:t>
      </w:r>
      <w:r>
        <w:rPr>
          <w:lang w:eastAsia="en-AU"/>
        </w:rPr>
        <w:t xml:space="preserve">employers </w:t>
      </w:r>
      <w:r w:rsidRPr="00D77AA6">
        <w:rPr>
          <w:lang w:eastAsia="en-AU"/>
        </w:rPr>
        <w:t xml:space="preserve">to attract and retain </w:t>
      </w:r>
      <w:r w:rsidR="00D74597">
        <w:rPr>
          <w:lang w:eastAsia="en-AU"/>
        </w:rPr>
        <w:t>su</w:t>
      </w:r>
      <w:r w:rsidR="0007106B">
        <w:rPr>
          <w:lang w:eastAsia="en-AU"/>
        </w:rPr>
        <w:t xml:space="preserve">fficient </w:t>
      </w:r>
      <w:r w:rsidRPr="00D77AA6">
        <w:rPr>
          <w:lang w:eastAsia="en-AU"/>
        </w:rPr>
        <w:t>workers</w:t>
      </w:r>
      <w:r>
        <w:rPr>
          <w:lang w:eastAsia="en-AU"/>
        </w:rPr>
        <w:t>.</w:t>
      </w:r>
      <w:r w:rsidRPr="00D77AA6">
        <w:rPr>
          <w:lang w:eastAsia="en-AU"/>
        </w:rPr>
        <w:t xml:space="preserve"> </w:t>
      </w:r>
    </w:p>
    <w:p w14:paraId="782929D1" w14:textId="14B8B50E" w:rsidR="00870191" w:rsidRDefault="00870191">
      <w:pPr>
        <w:rPr>
          <w:rFonts w:cs="Arial"/>
        </w:rPr>
      </w:pPr>
      <w:r>
        <w:br w:type="page"/>
      </w:r>
    </w:p>
    <w:p w14:paraId="434FE28B" w14:textId="5D010EE6" w:rsidR="008D25A6" w:rsidRDefault="008D25A6" w:rsidP="008D25A6">
      <w:pPr>
        <w:pStyle w:val="VETbodycopy"/>
      </w:pPr>
      <w:r>
        <w:lastRenderedPageBreak/>
        <w:t>Skill</w:t>
      </w:r>
      <w:r w:rsidR="0007106B">
        <w:t>s</w:t>
      </w:r>
      <w:r>
        <w:t xml:space="preserve"> shortages are</w:t>
      </w:r>
      <w:r w:rsidRPr="00D77AA6">
        <w:t xml:space="preserve"> </w:t>
      </w:r>
      <w:r>
        <w:t xml:space="preserve">particularly </w:t>
      </w:r>
      <w:r w:rsidRPr="00D77AA6">
        <w:t>prevalent</w:t>
      </w:r>
      <w:r>
        <w:t xml:space="preserve"> in </w:t>
      </w:r>
      <w:r w:rsidRPr="00D77AA6">
        <w:t>trade</w:t>
      </w:r>
      <w:r w:rsidR="0007106B">
        <w:t xml:space="preserve"> </w:t>
      </w:r>
      <w:r w:rsidRPr="00D77AA6">
        <w:t xml:space="preserve">related occupations, with </w:t>
      </w:r>
      <w:r w:rsidRPr="00D77AA6">
        <w:rPr>
          <w:lang w:eastAsia="en-AU"/>
        </w:rPr>
        <w:t>shortages evident in nearly all trade occupations surveyed in 2018.</w:t>
      </w:r>
      <w:r w:rsidRPr="00367A2A">
        <w:rPr>
          <w:rStyle w:val="FootnoteReference"/>
        </w:rPr>
        <w:footnoteReference w:id="18"/>
      </w:r>
      <w:r w:rsidRPr="00D77AA6">
        <w:rPr>
          <w:lang w:eastAsia="en-AU"/>
        </w:rPr>
        <w:t xml:space="preserve"> For many of these occupations</w:t>
      </w:r>
      <w:r>
        <w:rPr>
          <w:lang w:eastAsia="en-AU"/>
        </w:rPr>
        <w:t>,</w:t>
      </w:r>
      <w:r w:rsidRPr="00D77AA6">
        <w:rPr>
          <w:lang w:eastAsia="en-AU"/>
        </w:rPr>
        <w:t xml:space="preserve"> </w:t>
      </w:r>
      <w:r w:rsidR="003420D8">
        <w:rPr>
          <w:lang w:eastAsia="en-AU"/>
        </w:rPr>
        <w:t xml:space="preserve">the </w:t>
      </w:r>
      <w:r w:rsidRPr="00D77AA6">
        <w:rPr>
          <w:lang w:eastAsia="en-AU"/>
        </w:rPr>
        <w:t>shortages are long-standing, having been evident for most of the last decade.</w:t>
      </w:r>
      <w:r w:rsidRPr="00D77AA6">
        <w:t xml:space="preserve"> Notably, the</w:t>
      </w:r>
      <w:r w:rsidR="003420D8">
        <w:t>y</w:t>
      </w:r>
      <w:r w:rsidRPr="00D77AA6">
        <w:t xml:space="preserve"> are in occupations for which an apprenticeshi</w:t>
      </w:r>
      <w:r>
        <w:t xml:space="preserve">p is the main training pathway; low training wages for up to four years </w:t>
      </w:r>
      <w:r w:rsidR="005F2C5F">
        <w:t xml:space="preserve">were </w:t>
      </w:r>
      <w:r>
        <w:t xml:space="preserve">cited </w:t>
      </w:r>
      <w:r w:rsidR="005F2C5F">
        <w:t xml:space="preserve">by respondents to the Review </w:t>
      </w:r>
      <w:r>
        <w:t>as one reason why young people are less attracted to the traditional apprenticeship model.</w:t>
      </w:r>
    </w:p>
    <w:p w14:paraId="6AB2D020" w14:textId="7A977780" w:rsidR="008D25A6" w:rsidRDefault="008D25A6" w:rsidP="008D25A6">
      <w:pPr>
        <w:pStyle w:val="VETbodycopy"/>
      </w:pPr>
      <w:r>
        <w:t>Businesses are able to use migration to help meet their skill</w:t>
      </w:r>
      <w:r w:rsidR="00515234">
        <w:t>s</w:t>
      </w:r>
      <w:r>
        <w:t xml:space="preserve"> needs. In 2017</w:t>
      </w:r>
      <w:r w:rsidR="0007106B">
        <w:t>–</w:t>
      </w:r>
      <w:r>
        <w:t>18 around 111,000 people entered Australia through the Skill stream of the Migration Program, of which 6,640 were for Technician and trades workers occupations.</w:t>
      </w:r>
      <w:r>
        <w:rPr>
          <w:rStyle w:val="FootnoteReference"/>
        </w:rPr>
        <w:footnoteReference w:id="19"/>
      </w:r>
      <w:r>
        <w:t xml:space="preserve"> In addition to </w:t>
      </w:r>
      <w:r w:rsidR="00F254BF">
        <w:br/>
      </w:r>
      <w:r>
        <w:t>permanent skilled migration, employers are able to meet short term skill</w:t>
      </w:r>
      <w:r w:rsidR="00563DFD">
        <w:t>s</w:t>
      </w:r>
      <w:r>
        <w:t xml:space="preserve"> needs through temporary visas. </w:t>
      </w:r>
      <w:r w:rsidR="001D0DE4">
        <w:t>As at 30 June 20</w:t>
      </w:r>
      <w:r>
        <w:t>18</w:t>
      </w:r>
      <w:r w:rsidR="00515234">
        <w:t>,</w:t>
      </w:r>
      <w:r>
        <w:t xml:space="preserve"> there were 83,470 temporary </w:t>
      </w:r>
      <w:r w:rsidR="001D0DE4">
        <w:t xml:space="preserve">skill </w:t>
      </w:r>
      <w:r>
        <w:t>visa holders in Australia, of which 23,0</w:t>
      </w:r>
      <w:r w:rsidR="00324CEF">
        <w:t>1</w:t>
      </w:r>
      <w:r>
        <w:t xml:space="preserve">0 were for </w:t>
      </w:r>
      <w:r w:rsidR="00563DFD">
        <w:t>T</w:t>
      </w:r>
      <w:r>
        <w:t>echnicians and trades workers occupations and a further 1,540 were for Community and personal service workers.</w:t>
      </w:r>
      <w:r w:rsidR="005C5DD4">
        <w:rPr>
          <w:rStyle w:val="FootnoteReference"/>
        </w:rPr>
        <w:footnoteReference w:id="20"/>
      </w:r>
    </w:p>
    <w:p w14:paraId="0CE05B08" w14:textId="32C6F4D5" w:rsidR="008D25A6" w:rsidRPr="00964040" w:rsidRDefault="008D25A6" w:rsidP="008D25A6">
      <w:pPr>
        <w:pStyle w:val="VETbodycopy"/>
      </w:pPr>
      <w:r w:rsidRPr="00151FD1">
        <w:t xml:space="preserve">With changes to Australia’s approach to skilled visas and significant projected employment growth in certain occupations, there will be further pressure to digitise and automate to fill skills gaps. It is critical that the vocational education sector is able to deliver quality training in a flexible and innovative manner to </w:t>
      </w:r>
      <w:r w:rsidR="002B0779">
        <w:t xml:space="preserve">help </w:t>
      </w:r>
      <w:r w:rsidRPr="00151FD1">
        <w:t xml:space="preserve">prevent skills gaps from emerging and </w:t>
      </w:r>
      <w:r w:rsidR="00187DB7">
        <w:t xml:space="preserve">to </w:t>
      </w:r>
      <w:r w:rsidRPr="00151FD1">
        <w:t>keep pace with the rate of technological change.</w:t>
      </w:r>
    </w:p>
    <w:p w14:paraId="1610EA5F" w14:textId="28932C16" w:rsidR="008D25A6" w:rsidRDefault="008D25A6" w:rsidP="00F35A20">
      <w:pPr>
        <w:pStyle w:val="h3"/>
      </w:pPr>
      <w:bookmarkStart w:id="80" w:name="_Toc3125920"/>
      <w:bookmarkStart w:id="81" w:name="_Toc3716112"/>
      <w:bookmarkStart w:id="82" w:name="_Toc3716959"/>
      <w:bookmarkStart w:id="83" w:name="_Toc3718730"/>
      <w:bookmarkStart w:id="84" w:name="_Toc3720482"/>
      <w:bookmarkStart w:id="85" w:name="_Toc3808665"/>
      <w:bookmarkStart w:id="86" w:name="_Toc3811271"/>
      <w:bookmarkStart w:id="87" w:name="_Toc3814028"/>
      <w:bookmarkStart w:id="88" w:name="_Toc3888937"/>
      <w:bookmarkStart w:id="89" w:name="_Toc3912369"/>
      <w:bookmarkStart w:id="90" w:name="_Toc3916734"/>
      <w:bookmarkStart w:id="91" w:name="_Toc3975824"/>
      <w:bookmarkStart w:id="92" w:name="_Toc4010324"/>
      <w:bookmarkStart w:id="93" w:name="_Toc4010597"/>
      <w:bookmarkStart w:id="94" w:name="_Toc4012966"/>
      <w:bookmarkStart w:id="95" w:name="_Toc4416437"/>
      <w:bookmarkStart w:id="96" w:name="_Toc4419047"/>
      <w:bookmarkStart w:id="97" w:name="_Toc5885501"/>
      <w:r>
        <w:t xml:space="preserve">The Australian </w:t>
      </w:r>
      <w:r w:rsidR="00956837">
        <w:t>v</w:t>
      </w:r>
      <w:r>
        <w:t xml:space="preserve">ocational </w:t>
      </w:r>
      <w:r w:rsidR="00956837">
        <w:t>e</w:t>
      </w:r>
      <w:r>
        <w:t xml:space="preserve">ducation </w:t>
      </w:r>
      <w:r w:rsidR="00B57B99">
        <w:t xml:space="preserve">and training </w:t>
      </w:r>
      <w:r w:rsidR="00956837">
        <w:t>s</w:t>
      </w:r>
      <w:r>
        <w:t>ystem</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1FBF549" w14:textId="77777777" w:rsidR="008D25A6" w:rsidRPr="00DB4DC0" w:rsidRDefault="008D25A6" w:rsidP="00F35A20">
      <w:pPr>
        <w:pStyle w:val="h4"/>
      </w:pPr>
      <w:bookmarkStart w:id="98" w:name="_Toc4416438"/>
      <w:bookmarkStart w:id="99" w:name="_Toc4419048"/>
      <w:r>
        <w:t>Features of the VET sector</w:t>
      </w:r>
      <w:bookmarkEnd w:id="98"/>
      <w:bookmarkEnd w:id="99"/>
    </w:p>
    <w:p w14:paraId="59FDC2E4" w14:textId="77777777" w:rsidR="008D25A6" w:rsidRPr="00F35A20" w:rsidRDefault="008D25A6" w:rsidP="00F35A20">
      <w:pPr>
        <w:pStyle w:val="h5"/>
      </w:pPr>
      <w:r w:rsidRPr="00F35A20">
        <w:t>Students</w:t>
      </w:r>
    </w:p>
    <w:p w14:paraId="772A88B4" w14:textId="425C20AB" w:rsidR="008D25A6" w:rsidRDefault="008D25A6" w:rsidP="001C2D0B">
      <w:pPr>
        <w:pStyle w:val="VETbodycopy"/>
      </w:pPr>
      <w:r w:rsidRPr="00C123AD">
        <w:t>In 2017</w:t>
      </w:r>
      <w:r w:rsidR="00515234" w:rsidRPr="00C123AD">
        <w:t>,</w:t>
      </w:r>
      <w:r w:rsidRPr="00C123AD">
        <w:t xml:space="preserve"> an estimated 4.2 million students participated in </w:t>
      </w:r>
      <w:r w:rsidR="00514F45" w:rsidRPr="00C123AD">
        <w:t xml:space="preserve">the national vocational education and training </w:t>
      </w:r>
      <w:r w:rsidR="000F0B35">
        <w:t>sector</w:t>
      </w:r>
      <w:r w:rsidR="00514F45" w:rsidRPr="00C123AD">
        <w:t xml:space="preserve"> </w:t>
      </w:r>
      <w:r w:rsidRPr="00C123AD">
        <w:t xml:space="preserve">across Australia. </w:t>
      </w:r>
      <w:r w:rsidR="00514F45" w:rsidRPr="00C123AD">
        <w:t xml:space="preserve">Around </w:t>
      </w:r>
      <w:r w:rsidRPr="00C123AD">
        <w:t>half</w:t>
      </w:r>
      <w:r w:rsidR="00514F45" w:rsidRPr="00C123AD">
        <w:t xml:space="preserve"> </w:t>
      </w:r>
      <w:r w:rsidRPr="00C123AD">
        <w:t>of VET students</w:t>
      </w:r>
      <w:r w:rsidR="009F51B9" w:rsidRPr="00C123AD">
        <w:t xml:space="preserve"> </w:t>
      </w:r>
      <w:r w:rsidR="00514F45" w:rsidRPr="00C123AD">
        <w:t>undertook training</w:t>
      </w:r>
      <w:r w:rsidRPr="00C123AD">
        <w:t xml:space="preserve"> in a short course </w:t>
      </w:r>
      <w:r w:rsidR="00E34C0E">
        <w:t>–</w:t>
      </w:r>
      <w:r w:rsidR="00563DFD">
        <w:t xml:space="preserve"> these included skill</w:t>
      </w:r>
      <w:r w:rsidRPr="00C123AD">
        <w:t xml:space="preserve">sets or </w:t>
      </w:r>
      <w:r w:rsidR="00514F45" w:rsidRPr="00C123AD">
        <w:t>subject-only enrolments,</w:t>
      </w:r>
      <w:r w:rsidRPr="00C123AD">
        <w:t xml:space="preserve"> such as first aid courses and Responsible Service of Alcohol. The remainder were training in an A</w:t>
      </w:r>
      <w:r w:rsidR="008E20F7" w:rsidRPr="00C123AD">
        <w:t xml:space="preserve">ustralian </w:t>
      </w:r>
      <w:r w:rsidRPr="00C123AD">
        <w:t>Q</w:t>
      </w:r>
      <w:r w:rsidR="008E20F7" w:rsidRPr="00C123AD">
        <w:t xml:space="preserve">ualifications </w:t>
      </w:r>
      <w:r w:rsidRPr="00C123AD">
        <w:t>F</w:t>
      </w:r>
      <w:r w:rsidR="008E20F7" w:rsidRPr="00C123AD">
        <w:t>ramework (</w:t>
      </w:r>
      <w:r w:rsidRPr="00C123AD">
        <w:t>AQF</w:t>
      </w:r>
      <w:r w:rsidR="008E20F7" w:rsidRPr="00C123AD">
        <w:t>)</w:t>
      </w:r>
      <w:r w:rsidRPr="00C123AD">
        <w:t xml:space="preserve"> qualification</w:t>
      </w:r>
      <w:r w:rsidR="00DF069E" w:rsidRPr="00C123AD">
        <w:t xml:space="preserve">. </w:t>
      </w:r>
      <w:r w:rsidR="002B0779" w:rsidRPr="00C123AD">
        <w:t>Of all</w:t>
      </w:r>
      <w:r w:rsidRPr="00C123AD">
        <w:t xml:space="preserve"> VET students</w:t>
      </w:r>
      <w:r w:rsidR="00E34C0E">
        <w:t>,</w:t>
      </w:r>
      <w:r w:rsidRPr="00C123AD">
        <w:t xml:space="preserve"> </w:t>
      </w:r>
      <w:r w:rsidR="002B64DD" w:rsidRPr="00C123AD">
        <w:t>just over</w:t>
      </w:r>
      <w:r w:rsidRPr="00C123AD">
        <w:t xml:space="preserve"> one-third (</w:t>
      </w:r>
      <w:r w:rsidR="002B64DD" w:rsidRPr="00C123AD">
        <w:t>35</w:t>
      </w:r>
      <w:r w:rsidR="00E34C0E">
        <w:t> </w:t>
      </w:r>
      <w:r w:rsidRPr="00C123AD">
        <w:t>per</w:t>
      </w:r>
      <w:r w:rsidR="00ED13EE">
        <w:t> </w:t>
      </w:r>
      <w:r w:rsidRPr="00C123AD">
        <w:t>cent) were studying a</w:t>
      </w:r>
      <w:r w:rsidR="001B3986" w:rsidRPr="00C123AD">
        <w:t>n</w:t>
      </w:r>
      <w:r w:rsidRPr="00C123AD">
        <w:t xml:space="preserve"> </w:t>
      </w:r>
      <w:r w:rsidR="00162E31" w:rsidRPr="00C123AD">
        <w:t>institutional VET</w:t>
      </w:r>
      <w:r w:rsidR="009F51B9" w:rsidRPr="00C123AD">
        <w:t xml:space="preserve"> </w:t>
      </w:r>
      <w:r w:rsidRPr="00C123AD">
        <w:t xml:space="preserve">qualification and </w:t>
      </w:r>
      <w:r w:rsidR="00ED13EE">
        <w:t>8</w:t>
      </w:r>
      <w:r w:rsidR="00ED13EE" w:rsidRPr="00C123AD">
        <w:t xml:space="preserve"> </w:t>
      </w:r>
      <w:r w:rsidRPr="00C123AD">
        <w:t>per cent were undertaking an apprenticeship or traineeship.</w:t>
      </w:r>
      <w:r w:rsidRPr="00C123AD">
        <w:rPr>
          <w:rStyle w:val="FootnoteReference"/>
        </w:rPr>
        <w:footnoteReference w:id="21"/>
      </w:r>
      <w:r w:rsidRPr="00C123AD">
        <w:t xml:space="preserve"> Around </w:t>
      </w:r>
      <w:r w:rsidR="00ED13EE">
        <w:t>6</w:t>
      </w:r>
      <w:r w:rsidR="00ED13EE" w:rsidRPr="00C123AD">
        <w:t xml:space="preserve"> </w:t>
      </w:r>
      <w:r w:rsidRPr="00C123AD">
        <w:t>per cent of VET students were school students undertaking VET as part of their senior secondary certificate of education</w:t>
      </w:r>
      <w:r w:rsidR="008E20F7" w:rsidRPr="00C123AD">
        <w:t>,</w:t>
      </w:r>
      <w:r w:rsidRPr="00C123AD">
        <w:t xml:space="preserve"> including around 20,000 undertaking an Australian </w:t>
      </w:r>
      <w:r w:rsidR="007470BF" w:rsidRPr="00C123AD">
        <w:t>S</w:t>
      </w:r>
      <w:r w:rsidRPr="00C123AD">
        <w:t xml:space="preserve">chool-based </w:t>
      </w:r>
      <w:r w:rsidR="007470BF" w:rsidRPr="00C123AD">
        <w:t>A</w:t>
      </w:r>
      <w:r w:rsidR="00EA5A55">
        <w:t>pprenticeship</w:t>
      </w:r>
      <w:r w:rsidRPr="00C123AD">
        <w:t xml:space="preserve">. Figure </w:t>
      </w:r>
      <w:r w:rsidR="008E20F7" w:rsidRPr="00C123AD">
        <w:t>1</w:t>
      </w:r>
      <w:r w:rsidRPr="00C123AD">
        <w:t>.1</w:t>
      </w:r>
      <w:r w:rsidR="008E20F7" w:rsidRPr="00C123AD">
        <w:t xml:space="preserve"> provides details</w:t>
      </w:r>
      <w:r w:rsidRPr="00C123AD">
        <w:t>.</w:t>
      </w:r>
    </w:p>
    <w:p w14:paraId="74555F91" w14:textId="77777777" w:rsidR="007E7176" w:rsidRDefault="007E7176">
      <w:pPr>
        <w:rPr>
          <w:rFonts w:cs="Arial"/>
          <w:b/>
          <w:color w:val="004B88"/>
          <w:szCs w:val="22"/>
          <w:lang w:val="en-US" w:eastAsia="en-US"/>
        </w:rPr>
      </w:pPr>
      <w:r>
        <w:br w:type="page"/>
      </w:r>
    </w:p>
    <w:p w14:paraId="35CB6677" w14:textId="206F9936" w:rsidR="008D25A6" w:rsidRPr="000759AB" w:rsidRDefault="008D25A6" w:rsidP="00E025C5">
      <w:pPr>
        <w:pStyle w:val="VETtableheading"/>
      </w:pPr>
      <w:bookmarkStart w:id="100" w:name="Figure11"/>
      <w:bookmarkEnd w:id="100"/>
      <w:r w:rsidRPr="000759AB">
        <w:lastRenderedPageBreak/>
        <w:t xml:space="preserve">Figure </w:t>
      </w:r>
      <w:r w:rsidR="008E20F7">
        <w:t>1</w:t>
      </w:r>
      <w:r w:rsidRPr="000759AB">
        <w:t>.1: VET students</w:t>
      </w:r>
      <w:r w:rsidR="007E7176">
        <w:t>,</w:t>
      </w:r>
      <w:r w:rsidRPr="000759AB">
        <w:t xml:space="preserve"> by training type</w:t>
      </w:r>
      <w:r w:rsidR="008E20F7">
        <w:t>, 2017</w:t>
      </w:r>
      <w:r w:rsidR="00D31568">
        <w:rPr>
          <w:rStyle w:val="FootnoteReference"/>
        </w:rPr>
        <w:footnoteReference w:id="22"/>
      </w:r>
    </w:p>
    <w:p w14:paraId="5726AD7C" w14:textId="7E6CAAA3" w:rsidR="008D25A6" w:rsidRDefault="002344D9" w:rsidP="0072719F">
      <w:pPr>
        <w:jc w:val="center"/>
      </w:pPr>
      <w:r>
        <w:rPr>
          <w:noProof/>
          <w:lang w:val="en-US" w:eastAsia="en-US"/>
        </w:rPr>
        <w:drawing>
          <wp:inline distT="0" distB="0" distL="0" distR="0" wp14:anchorId="29DB1F3C" wp14:editId="34BDD7CD">
            <wp:extent cx="5727700" cy="3031490"/>
            <wp:effectExtent l="0" t="0" r="6350" b="0"/>
            <wp:docPr id="20" name="Picture 20"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T Graphics - 1 - Tree Map_FINAL.jpg"/>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5727700" cy="3031490"/>
                    </a:xfrm>
                    <a:prstGeom prst="rect">
                      <a:avLst/>
                    </a:prstGeom>
                  </pic:spPr>
                </pic:pic>
              </a:graphicData>
            </a:graphic>
          </wp:inline>
        </w:drawing>
      </w:r>
    </w:p>
    <w:p w14:paraId="1C7C5B45" w14:textId="22FAA73D" w:rsidR="000759AB" w:rsidRPr="007470BF" w:rsidRDefault="000759AB" w:rsidP="00BA6253">
      <w:pPr>
        <w:pStyle w:val="Chartnotes"/>
        <w:spacing w:before="120"/>
      </w:pPr>
      <w:r w:rsidRPr="007470BF">
        <w:t xml:space="preserve">Notes: </w:t>
      </w:r>
    </w:p>
    <w:p w14:paraId="69C61F7F" w14:textId="0E775728" w:rsidR="000759AB" w:rsidRPr="007470BF" w:rsidRDefault="00514F45" w:rsidP="00DC184E">
      <w:pPr>
        <w:pStyle w:val="Chartnotes"/>
        <w:numPr>
          <w:ilvl w:val="0"/>
          <w:numId w:val="6"/>
        </w:numPr>
        <w:ind w:left="284" w:hanging="284"/>
      </w:pPr>
      <w:r w:rsidRPr="00AF2266">
        <w:t>The proportion of students of each training grouping is illustrative only and does not account for students undertaking study of more than one type.</w:t>
      </w:r>
    </w:p>
    <w:p w14:paraId="70B340E2" w14:textId="5FF0B70D" w:rsidR="000759AB" w:rsidRPr="007470BF" w:rsidRDefault="0030437D" w:rsidP="00DC184E">
      <w:pPr>
        <w:pStyle w:val="Chartnotes"/>
        <w:numPr>
          <w:ilvl w:val="0"/>
          <w:numId w:val="6"/>
        </w:numPr>
        <w:ind w:left="284" w:hanging="284"/>
      </w:pPr>
      <w:r>
        <w:t>‘</w:t>
      </w:r>
      <w:r w:rsidR="000759AB" w:rsidRPr="007470BF">
        <w:t>Short course</w:t>
      </w:r>
      <w:r w:rsidR="004C202F" w:rsidRPr="007470BF">
        <w:t>s</w:t>
      </w:r>
      <w:r>
        <w:t>’</w:t>
      </w:r>
      <w:r w:rsidR="000759AB" w:rsidRPr="007470BF">
        <w:t xml:space="preserve"> includes subject-only enrolments</w:t>
      </w:r>
      <w:r w:rsidR="00514F45">
        <w:t xml:space="preserve"> and</w:t>
      </w:r>
      <w:r w:rsidR="00563DFD">
        <w:t xml:space="preserve"> skill</w:t>
      </w:r>
      <w:r w:rsidR="000759AB" w:rsidRPr="007470BF">
        <w:t>sets</w:t>
      </w:r>
      <w:r w:rsidR="00514F45">
        <w:t>.</w:t>
      </w:r>
    </w:p>
    <w:p w14:paraId="27CD1C48" w14:textId="38D18527" w:rsidR="000759AB" w:rsidRDefault="003479BB" w:rsidP="00DC184E">
      <w:pPr>
        <w:pStyle w:val="Chartnotes"/>
        <w:numPr>
          <w:ilvl w:val="0"/>
          <w:numId w:val="6"/>
        </w:numPr>
        <w:ind w:left="284" w:hanging="284"/>
      </w:pPr>
      <w:r>
        <w:t>I</w:t>
      </w:r>
      <w:r w:rsidR="00514F45" w:rsidRPr="00AF2266">
        <w:t xml:space="preserve">n this diagram, qualifications delivered as part of an apprenticeship or traineeship are </w:t>
      </w:r>
      <w:r w:rsidR="00DA3D1B" w:rsidRPr="00AF2266">
        <w:t>categoris</w:t>
      </w:r>
      <w:r w:rsidR="00514F45" w:rsidRPr="00AF2266">
        <w:t>ed under ‘Apprentices and Trainees</w:t>
      </w:r>
      <w:r w:rsidR="00E34C0E" w:rsidRPr="00AF2266">
        <w:t>’</w:t>
      </w:r>
      <w:r w:rsidR="00514F45" w:rsidRPr="00AF2266">
        <w:t>; whereas</w:t>
      </w:r>
      <w:r w:rsidR="00514F45" w:rsidRPr="007470BF">
        <w:t xml:space="preserve"> </w:t>
      </w:r>
      <w:r w:rsidR="00514F45">
        <w:t>‘</w:t>
      </w:r>
      <w:r w:rsidR="00514F45" w:rsidRPr="007470BF">
        <w:t>Institutional VET qualifications</w:t>
      </w:r>
      <w:r w:rsidR="00514F45">
        <w:t>’</w:t>
      </w:r>
      <w:r w:rsidR="00514F45" w:rsidRPr="007470BF">
        <w:t xml:space="preserve"> includes programs that have an AQF level but are not delivered as part of an apprenticeship or traineeship</w:t>
      </w:r>
      <w:r w:rsidR="00514F45" w:rsidRPr="00AF2266">
        <w:t>.</w:t>
      </w:r>
    </w:p>
    <w:p w14:paraId="58EDF704" w14:textId="18F62B92" w:rsidR="003502B3" w:rsidRPr="007470BF" w:rsidRDefault="003502B3" w:rsidP="003502B3">
      <w:pPr>
        <w:pStyle w:val="Chartnotes"/>
        <w:spacing w:before="120"/>
      </w:pPr>
      <w:r>
        <w:t xml:space="preserve">View the text alternative for </w:t>
      </w:r>
      <w:hyperlink w:anchor="Alttext11" w:history="1">
        <w:r w:rsidRPr="00B869E8">
          <w:rPr>
            <w:rStyle w:val="Hyperlink"/>
          </w:rPr>
          <w:t>Figure 1.1</w:t>
        </w:r>
      </w:hyperlink>
      <w:r>
        <w:t>.</w:t>
      </w:r>
    </w:p>
    <w:p w14:paraId="41C14237" w14:textId="2784BA7C" w:rsidR="00162E31" w:rsidRDefault="00162E31" w:rsidP="000759AB">
      <w:pPr>
        <w:rPr>
          <w:rFonts w:cs="Arial"/>
          <w:i/>
          <w:sz w:val="18"/>
        </w:rPr>
      </w:pPr>
    </w:p>
    <w:p w14:paraId="67BD7EB9" w14:textId="3AC6BDB1" w:rsidR="00A14101" w:rsidRDefault="00514F45" w:rsidP="0092777B">
      <w:pPr>
        <w:pStyle w:val="VETbodycopy"/>
      </w:pPr>
      <w:r>
        <w:t xml:space="preserve">In 2017, around </w:t>
      </w:r>
      <w:r w:rsidR="00A14101" w:rsidRPr="00A14101">
        <w:t>1.2 million</w:t>
      </w:r>
      <w:r w:rsidR="000F0B35">
        <w:t xml:space="preserve"> </w:t>
      </w:r>
      <w:r w:rsidR="00A14101" w:rsidRPr="00A14101">
        <w:t xml:space="preserve">VET students </w:t>
      </w:r>
      <w:r w:rsidRPr="00C123AD">
        <w:t>received some amount of government subsidy</w:t>
      </w:r>
      <w:r>
        <w:t>.</w:t>
      </w:r>
      <w:r w:rsidR="00A14101" w:rsidRPr="00A14101">
        <w:t xml:space="preserve"> </w:t>
      </w:r>
      <w:r w:rsidR="00A56C7E">
        <w:t>Of </w:t>
      </w:r>
      <w:r w:rsidR="00232D84">
        <w:t>these, o</w:t>
      </w:r>
      <w:r w:rsidR="00A14101" w:rsidRPr="00A14101">
        <w:t>ver three-quarters (76 per cent) were training in a VET course that was not an apprenticeship or traineeship.</w:t>
      </w:r>
      <w:r w:rsidR="00A14101" w:rsidRPr="00E34C0E">
        <w:rPr>
          <w:rStyle w:val="FootnoteReference"/>
        </w:rPr>
        <w:footnoteReference w:id="23"/>
      </w:r>
      <w:r w:rsidR="00A14101" w:rsidRPr="00A14101">
        <w:t xml:space="preserve"> </w:t>
      </w:r>
    </w:p>
    <w:p w14:paraId="085E5583" w14:textId="0DB5340E" w:rsidR="00E900D3" w:rsidRPr="0092777B" w:rsidRDefault="00681CCF" w:rsidP="00A73015">
      <w:pPr>
        <w:pStyle w:val="VETbodycopy"/>
      </w:pPr>
      <w:r>
        <w:t>N</w:t>
      </w:r>
      <w:r w:rsidR="00E900D3" w:rsidRPr="0092777B">
        <w:t>early all appren</w:t>
      </w:r>
      <w:r w:rsidR="00E900D3">
        <w:t>tices and most trainees receive</w:t>
      </w:r>
      <w:r>
        <w:t>d</w:t>
      </w:r>
      <w:r w:rsidR="00E900D3" w:rsidRPr="0092777B">
        <w:t xml:space="preserve"> a government subsidy. Around half of students undertaking a</w:t>
      </w:r>
      <w:r w:rsidR="00E900D3">
        <w:t>n institutional</w:t>
      </w:r>
      <w:r w:rsidR="00E900D3" w:rsidRPr="0092777B">
        <w:t xml:space="preserve"> VET qualification, who are not an apprentice or trainee, rec</w:t>
      </w:r>
      <w:r w:rsidR="00E900D3">
        <w:t>eive</w:t>
      </w:r>
      <w:r>
        <w:t>d</w:t>
      </w:r>
      <w:r w:rsidR="00E900D3" w:rsidRPr="0092777B">
        <w:t xml:space="preserve"> a subsidy.</w:t>
      </w:r>
    </w:p>
    <w:p w14:paraId="46CA9968" w14:textId="49FEB6FE" w:rsidR="00E84DF3" w:rsidRDefault="00514F45" w:rsidP="001C2D0B">
      <w:pPr>
        <w:pStyle w:val="VETbodycopy"/>
      </w:pPr>
      <w:r>
        <w:t xml:space="preserve">Government-funded </w:t>
      </w:r>
      <w:r w:rsidR="008D25A6">
        <w:t>VET enrolments are highly responsive to policy changes</w:t>
      </w:r>
      <w:r w:rsidR="00DF069E">
        <w:t xml:space="preserve">. </w:t>
      </w:r>
      <w:r w:rsidR="008D25A6">
        <w:t xml:space="preserve">From 2009 to 2012, the number of </w:t>
      </w:r>
      <w:r w:rsidR="003A2B83">
        <w:t xml:space="preserve">government-funded </w:t>
      </w:r>
      <w:r w:rsidR="008D25A6">
        <w:t>VET student</w:t>
      </w:r>
      <w:r w:rsidR="008E20F7">
        <w:t>s</w:t>
      </w:r>
      <w:r w:rsidR="008D25A6">
        <w:t xml:space="preserve"> increased by around 21 per cent; this was mainly driven by growth in enrolments in </w:t>
      </w:r>
      <w:r w:rsidR="00A73015">
        <w:t>c</w:t>
      </w:r>
      <w:r w:rsidR="008D25A6">
        <w:t>ertificate III and IV qualifications resulting from the introduction of the entitlement to government funding system in Victoria in 2009.</w:t>
      </w:r>
      <w:r w:rsidR="008D25A6">
        <w:rPr>
          <w:rStyle w:val="FootnoteReference"/>
        </w:rPr>
        <w:footnoteReference w:id="24"/>
      </w:r>
      <w:r w:rsidR="008D25A6">
        <w:t xml:space="preserve"> </w:t>
      </w:r>
    </w:p>
    <w:p w14:paraId="09436F17" w14:textId="77777777" w:rsidR="00F254BF" w:rsidRDefault="00F254BF">
      <w:pPr>
        <w:rPr>
          <w:rFonts w:cs="Arial"/>
        </w:rPr>
      </w:pPr>
      <w:r>
        <w:br w:type="page"/>
      </w:r>
    </w:p>
    <w:p w14:paraId="498B246B" w14:textId="5F441A4D" w:rsidR="008D25A6" w:rsidRDefault="008D25A6" w:rsidP="001C2D0B">
      <w:pPr>
        <w:pStyle w:val="VETbodycopy"/>
      </w:pPr>
      <w:r>
        <w:lastRenderedPageBreak/>
        <w:t>From 2012 to 2017</w:t>
      </w:r>
      <w:r w:rsidR="00A73015">
        <w:t>,</w:t>
      </w:r>
      <w:r>
        <w:t xml:space="preserve"> </w:t>
      </w:r>
      <w:r w:rsidR="003A2B83">
        <w:t>government-funded</w:t>
      </w:r>
      <w:r>
        <w:t xml:space="preserve"> VET enrolments fell by around 23 per cent. This</w:t>
      </w:r>
      <w:r w:rsidR="00514F45">
        <w:t xml:space="preserve"> </w:t>
      </w:r>
      <w:r w:rsidR="00232D84">
        <w:t xml:space="preserve">was </w:t>
      </w:r>
      <w:r>
        <w:t>driven by several policy changes, including</w:t>
      </w:r>
      <w:r w:rsidR="00232D84">
        <w:t xml:space="preserve"> the</w:t>
      </w:r>
      <w:r>
        <w:t xml:space="preserve"> withdrawal of employer incentives for existing worker traineeships and tightening of the entitlement schemes in several jurisdictions, including Victoria and South Australia.</w:t>
      </w:r>
      <w:r>
        <w:rPr>
          <w:rStyle w:val="FootnoteReference"/>
        </w:rPr>
        <w:footnoteReference w:id="25"/>
      </w:r>
      <w:r w:rsidR="00E84DF3">
        <w:t xml:space="preserve"> </w:t>
      </w:r>
      <w:r w:rsidR="003A2B83">
        <w:t>Government-funded VET e</w:t>
      </w:r>
      <w:r w:rsidR="00E84DF3">
        <w:t>nrolments in 2017 were very similar to 2004 levels.</w:t>
      </w:r>
      <w:r w:rsidR="00F71579">
        <w:t xml:space="preserve"> See Figure </w:t>
      </w:r>
      <w:r w:rsidR="002731D7">
        <w:t>1</w:t>
      </w:r>
      <w:r w:rsidR="00F71579">
        <w:t>.2 for trend</w:t>
      </w:r>
      <w:r w:rsidR="009119F1">
        <w:t>s</w:t>
      </w:r>
      <w:r w:rsidR="00F71579">
        <w:t xml:space="preserve"> in total and </w:t>
      </w:r>
      <w:r w:rsidR="00CE59FE">
        <w:br/>
      </w:r>
      <w:r w:rsidR="00F71579">
        <w:t>government-funded students from 2003 to 2017.</w:t>
      </w:r>
    </w:p>
    <w:p w14:paraId="439F03B3" w14:textId="37F27819" w:rsidR="008D25A6" w:rsidRPr="00A64720" w:rsidRDefault="008D25A6" w:rsidP="00E025C5">
      <w:pPr>
        <w:pStyle w:val="VETtableheading"/>
      </w:pPr>
      <w:bookmarkStart w:id="101" w:name="Figure12"/>
      <w:bookmarkEnd w:id="101"/>
      <w:r w:rsidRPr="00A64720">
        <w:t xml:space="preserve">Figure </w:t>
      </w:r>
      <w:r w:rsidR="008E20F7">
        <w:t>1</w:t>
      </w:r>
      <w:r w:rsidRPr="00A64720">
        <w:t>.2: Trend</w:t>
      </w:r>
      <w:r w:rsidR="009119F1">
        <w:t>s</w:t>
      </w:r>
      <w:r w:rsidRPr="00A64720">
        <w:t xml:space="preserve"> in total and government-funded students, 2003 to 2017</w:t>
      </w:r>
      <w:r w:rsidR="002731D7">
        <w:rPr>
          <w:rStyle w:val="FootnoteReference"/>
        </w:rPr>
        <w:footnoteReference w:id="26"/>
      </w:r>
    </w:p>
    <w:p w14:paraId="0E193A4E" w14:textId="57DC7937" w:rsidR="00DC3A2A" w:rsidRDefault="00181C56" w:rsidP="009D7D2A">
      <w:r>
        <w:rPr>
          <w:noProof/>
          <w:lang w:val="en-US" w:eastAsia="en-US"/>
        </w:rPr>
        <w:drawing>
          <wp:inline distT="0" distB="0" distL="0" distR="0" wp14:anchorId="402305DA" wp14:editId="21D06FD7">
            <wp:extent cx="5223053" cy="2408993"/>
            <wp:effectExtent l="0" t="0" r="0" b="0"/>
            <wp:docPr id="3" name="Picture 3"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7644" cy="2420335"/>
                    </a:xfrm>
                    <a:prstGeom prst="rect">
                      <a:avLst/>
                    </a:prstGeom>
                  </pic:spPr>
                </pic:pic>
              </a:graphicData>
            </a:graphic>
          </wp:inline>
        </w:drawing>
      </w:r>
    </w:p>
    <w:p w14:paraId="1741010A" w14:textId="6BC2D806" w:rsidR="008D25A6" w:rsidRDefault="008D25A6" w:rsidP="00BA6253">
      <w:pPr>
        <w:pStyle w:val="Chartnotes"/>
        <w:spacing w:before="120"/>
      </w:pPr>
      <w:r w:rsidRPr="00421270">
        <w:t xml:space="preserve">Note: The </w:t>
      </w:r>
      <w:r w:rsidR="00A73015">
        <w:t>t</w:t>
      </w:r>
      <w:r w:rsidRPr="00421270">
        <w:t>otal VET students and courses data collection commenced in 2014. The data collection is not yet sufficiently mature to undertake robust trend analysis</w:t>
      </w:r>
      <w:r w:rsidR="00DF069E" w:rsidRPr="00421270">
        <w:t xml:space="preserve">. </w:t>
      </w:r>
    </w:p>
    <w:p w14:paraId="2CE65E89" w14:textId="084A6F8D" w:rsidR="003502B3" w:rsidRPr="00421270" w:rsidRDefault="003502B3" w:rsidP="00BA6253">
      <w:pPr>
        <w:pStyle w:val="Chartnotes"/>
        <w:spacing w:before="120"/>
      </w:pPr>
      <w:r>
        <w:t xml:space="preserve">View the text alternative for </w:t>
      </w:r>
      <w:hyperlink w:anchor="Alttext12" w:history="1">
        <w:r w:rsidRPr="00B869E8">
          <w:rPr>
            <w:rStyle w:val="Hyperlink"/>
          </w:rPr>
          <w:t>Figure 1.2</w:t>
        </w:r>
      </w:hyperlink>
      <w:r>
        <w:t>.</w:t>
      </w:r>
    </w:p>
    <w:p w14:paraId="477DD399" w14:textId="77777777" w:rsidR="001A5A24" w:rsidRPr="00421270" w:rsidRDefault="001A5A24" w:rsidP="008D25A6">
      <w:pPr>
        <w:rPr>
          <w:rFonts w:cs="Arial"/>
          <w:sz w:val="20"/>
          <w:szCs w:val="20"/>
        </w:rPr>
      </w:pPr>
    </w:p>
    <w:p w14:paraId="16B64378" w14:textId="0C632BB3" w:rsidR="008D25A6" w:rsidRPr="00C879D6" w:rsidRDefault="008D25A6" w:rsidP="00C879D6">
      <w:pPr>
        <w:rPr>
          <w:rFonts w:cs="Arial"/>
          <w:szCs w:val="22"/>
        </w:rPr>
      </w:pPr>
      <w:r w:rsidRPr="00C879D6">
        <w:rPr>
          <w:rFonts w:cs="Arial"/>
          <w:szCs w:val="22"/>
        </w:rPr>
        <w:t xml:space="preserve">In 2017, </w:t>
      </w:r>
      <w:r w:rsidR="00E84DF3">
        <w:rPr>
          <w:rFonts w:cs="Arial"/>
          <w:szCs w:val="22"/>
        </w:rPr>
        <w:t xml:space="preserve">of </w:t>
      </w:r>
      <w:r w:rsidR="008D7E2D">
        <w:rPr>
          <w:rFonts w:cs="Arial"/>
          <w:szCs w:val="22"/>
        </w:rPr>
        <w:t xml:space="preserve">all </w:t>
      </w:r>
      <w:r w:rsidRPr="00C879D6">
        <w:rPr>
          <w:rFonts w:cs="Arial"/>
          <w:szCs w:val="22"/>
        </w:rPr>
        <w:t>VET studen</w:t>
      </w:r>
      <w:r w:rsidR="00E26D06">
        <w:rPr>
          <w:rFonts w:cs="Arial"/>
          <w:szCs w:val="22"/>
        </w:rPr>
        <w:t>t</w:t>
      </w:r>
      <w:r w:rsidR="00E84DF3">
        <w:rPr>
          <w:rFonts w:cs="Arial"/>
          <w:szCs w:val="22"/>
        </w:rPr>
        <w:t>s</w:t>
      </w:r>
      <w:r w:rsidRPr="00C879D6">
        <w:rPr>
          <w:rFonts w:cs="Arial"/>
          <w:szCs w:val="22"/>
        </w:rPr>
        <w:t xml:space="preserve">: </w:t>
      </w:r>
    </w:p>
    <w:p w14:paraId="6946FEE0" w14:textId="4EA6D14A" w:rsidR="008D25A6" w:rsidRPr="000B1728" w:rsidRDefault="00406F79" w:rsidP="000B1728">
      <w:pPr>
        <w:pStyle w:val="ListParagraph"/>
      </w:pPr>
      <w:r>
        <w:t>n</w:t>
      </w:r>
      <w:r w:rsidR="008D25A6" w:rsidRPr="000B1728">
        <w:t xml:space="preserve">early one-third </w:t>
      </w:r>
      <w:r w:rsidR="00E84DF3" w:rsidRPr="000B1728">
        <w:t xml:space="preserve">were </w:t>
      </w:r>
      <w:r w:rsidR="008D25A6" w:rsidRPr="000B1728">
        <w:t xml:space="preserve">aged less than 25 years, around 42 per cent </w:t>
      </w:r>
      <w:r w:rsidR="00A73015">
        <w:t xml:space="preserve">were </w:t>
      </w:r>
      <w:r w:rsidR="008D25A6" w:rsidRPr="000B1728">
        <w:t xml:space="preserve">aged </w:t>
      </w:r>
      <w:r w:rsidR="00F254BF">
        <w:br/>
      </w:r>
      <w:r w:rsidR="008D25A6" w:rsidRPr="000B1728">
        <w:t>25 to 44 years and around 2</w:t>
      </w:r>
      <w:r w:rsidR="003C7B70" w:rsidRPr="000B1728">
        <w:t>4</w:t>
      </w:r>
      <w:r w:rsidR="008D25A6" w:rsidRPr="000B1728">
        <w:t xml:space="preserve"> per cent </w:t>
      </w:r>
      <w:r w:rsidR="00A73015">
        <w:t xml:space="preserve">were </w:t>
      </w:r>
      <w:r w:rsidR="008D25A6" w:rsidRPr="000B1728">
        <w:t>aged 45 years or over</w:t>
      </w:r>
      <w:r w:rsidR="008F0541">
        <w:t>,</w:t>
      </w:r>
      <w:r w:rsidR="008D25A6" w:rsidRPr="000B1728">
        <w:t xml:space="preserve"> </w:t>
      </w:r>
    </w:p>
    <w:p w14:paraId="0AD3D34B" w14:textId="56BEB633" w:rsidR="00E26D06" w:rsidRPr="006146B9" w:rsidRDefault="00E84DF3" w:rsidP="000B1728">
      <w:pPr>
        <w:pStyle w:val="ListParagraph"/>
      </w:pPr>
      <w:r w:rsidRPr="00E26D06">
        <w:t>5</w:t>
      </w:r>
      <w:r w:rsidR="003A2B83">
        <w:t>1 per cent</w:t>
      </w:r>
      <w:r w:rsidRPr="000B1728">
        <w:t xml:space="preserve"> </w:t>
      </w:r>
      <w:r w:rsidR="000F0B35">
        <w:t>identified as</w:t>
      </w:r>
      <w:r w:rsidR="000F0B35" w:rsidRPr="000B1728">
        <w:t xml:space="preserve"> </w:t>
      </w:r>
      <w:r w:rsidR="008D25A6" w:rsidRPr="000B1728">
        <w:t xml:space="preserve">male, </w:t>
      </w:r>
      <w:r w:rsidRPr="00F70687">
        <w:t>and 4</w:t>
      </w:r>
      <w:r w:rsidR="00A73015">
        <w:t>7</w:t>
      </w:r>
      <w:r w:rsidR="003A2B83">
        <w:t xml:space="preserve"> per cent</w:t>
      </w:r>
      <w:r w:rsidRPr="00F70687">
        <w:t xml:space="preserve"> </w:t>
      </w:r>
      <w:r w:rsidR="000F0B35">
        <w:t>as</w:t>
      </w:r>
      <w:r w:rsidR="000F0B35" w:rsidRPr="00F70687">
        <w:t xml:space="preserve"> </w:t>
      </w:r>
      <w:r w:rsidRPr="00F70687">
        <w:t>female</w:t>
      </w:r>
      <w:r w:rsidR="008F0541">
        <w:t>,</w:t>
      </w:r>
    </w:p>
    <w:p w14:paraId="7519E580" w14:textId="1F9B27BF" w:rsidR="008D25A6" w:rsidRPr="00FE1152" w:rsidRDefault="003C7B70" w:rsidP="000B1728">
      <w:pPr>
        <w:pStyle w:val="ListParagraph"/>
      </w:pPr>
      <w:r w:rsidRPr="000B1728">
        <w:t>2</w:t>
      </w:r>
      <w:r w:rsidR="008D25A6" w:rsidRPr="000B1728">
        <w:t xml:space="preserve">8 per cent </w:t>
      </w:r>
      <w:r w:rsidR="00E84DF3" w:rsidRPr="000B1728">
        <w:t xml:space="preserve">trained </w:t>
      </w:r>
      <w:r w:rsidR="008D25A6" w:rsidRPr="000B1728">
        <w:t xml:space="preserve">in regional locations and </w:t>
      </w:r>
      <w:r w:rsidR="00A64C76">
        <w:t>3</w:t>
      </w:r>
      <w:r w:rsidR="008D25A6" w:rsidRPr="000B1728">
        <w:t xml:space="preserve"> per cent in remote or very remote locations. </w:t>
      </w:r>
      <w:r w:rsidR="00C879D6" w:rsidRPr="000B1728">
        <w:t>This compares to</w:t>
      </w:r>
      <w:r w:rsidRPr="000B1728">
        <w:t xml:space="preserve"> </w:t>
      </w:r>
      <w:r w:rsidR="00C879D6" w:rsidRPr="000B1728">
        <w:t>2</w:t>
      </w:r>
      <w:r w:rsidR="008934D6">
        <w:t>7</w:t>
      </w:r>
      <w:r w:rsidR="00C879D6" w:rsidRPr="000B1728">
        <w:t xml:space="preserve"> per cent of the Australian population living in regional areas and </w:t>
      </w:r>
      <w:r w:rsidR="00A64C76">
        <w:t>2</w:t>
      </w:r>
      <w:r w:rsidR="00C879D6" w:rsidRPr="000B1728">
        <w:t xml:space="preserve"> per cent living in remote or very remote areas</w:t>
      </w:r>
      <w:r w:rsidR="008F0541">
        <w:t>,</w:t>
      </w:r>
      <w:r w:rsidR="008D25A6" w:rsidRPr="000B1728">
        <w:rPr>
          <w:rStyle w:val="FootnoteReference"/>
        </w:rPr>
        <w:footnoteReference w:id="27"/>
      </w:r>
    </w:p>
    <w:p w14:paraId="7D86567C" w14:textId="38D45ABE" w:rsidR="00C879D6" w:rsidRPr="000B1728" w:rsidRDefault="00A64C76" w:rsidP="000B1728">
      <w:pPr>
        <w:pStyle w:val="ListParagraph"/>
      </w:pPr>
      <w:r>
        <w:t>3</w:t>
      </w:r>
      <w:r w:rsidR="008934D6">
        <w:t xml:space="preserve"> per cent</w:t>
      </w:r>
      <w:r w:rsidR="00E84DF3" w:rsidRPr="000B1728">
        <w:t xml:space="preserve"> </w:t>
      </w:r>
      <w:r w:rsidR="00C879D6" w:rsidRPr="000B1728">
        <w:t xml:space="preserve">identified as </w:t>
      </w:r>
      <w:r w:rsidR="001A5A24">
        <w:t>I</w:t>
      </w:r>
      <w:r w:rsidR="00C879D6" w:rsidRPr="000B1728">
        <w:t xml:space="preserve">ndigenous, </w:t>
      </w:r>
      <w:r w:rsidR="008934D6">
        <w:t xml:space="preserve">similar to </w:t>
      </w:r>
      <w:r w:rsidR="00633701">
        <w:t xml:space="preserve">the proportion </w:t>
      </w:r>
      <w:r w:rsidR="00E84DF3" w:rsidRPr="000B1728">
        <w:t>of</w:t>
      </w:r>
      <w:r w:rsidR="00C879D6" w:rsidRPr="000B1728">
        <w:t xml:space="preserve"> the total Australian population</w:t>
      </w:r>
      <w:r w:rsidR="008F0541">
        <w:t>,</w:t>
      </w:r>
      <w:r w:rsidR="00C879D6" w:rsidRPr="000B1728">
        <w:rPr>
          <w:rStyle w:val="FootnoteReference"/>
        </w:rPr>
        <w:footnoteReference w:id="28"/>
      </w:r>
    </w:p>
    <w:p w14:paraId="25B0BDF9" w14:textId="02423C98" w:rsidR="00C879D6" w:rsidRPr="000B1728" w:rsidRDefault="00A64C76" w:rsidP="000B1728">
      <w:pPr>
        <w:pStyle w:val="ListParagraph"/>
      </w:pPr>
      <w:r>
        <w:t>4</w:t>
      </w:r>
      <w:r w:rsidR="008934D6">
        <w:t xml:space="preserve"> per cent</w:t>
      </w:r>
      <w:r w:rsidR="00E84DF3" w:rsidRPr="000B1728">
        <w:t xml:space="preserve"> </w:t>
      </w:r>
      <w:r w:rsidR="00C879D6" w:rsidRPr="000B1728">
        <w:t>report</w:t>
      </w:r>
      <w:r w:rsidR="00E84DF3" w:rsidRPr="000B1728">
        <w:t>ed</w:t>
      </w:r>
      <w:r w:rsidR="00C879D6" w:rsidRPr="000B1728">
        <w:t xml:space="preserve"> as having a disability</w:t>
      </w:r>
      <w:r w:rsidR="008F0541">
        <w:t>, and</w:t>
      </w:r>
      <w:r w:rsidR="00C879D6" w:rsidRPr="000B1728">
        <w:t xml:space="preserve"> </w:t>
      </w:r>
    </w:p>
    <w:p w14:paraId="0874B4BB" w14:textId="2812E799" w:rsidR="008D25A6" w:rsidRDefault="00A64C76" w:rsidP="000B1728">
      <w:pPr>
        <w:pStyle w:val="ListParagraph"/>
      </w:pPr>
      <w:r>
        <w:t>4</w:t>
      </w:r>
      <w:r w:rsidR="008934D6">
        <w:t xml:space="preserve"> per cent</w:t>
      </w:r>
      <w:r w:rsidR="00A719B9" w:rsidRPr="00F70687">
        <w:t xml:space="preserve"> were </w:t>
      </w:r>
      <w:r w:rsidR="008D25A6" w:rsidRPr="006146B9">
        <w:t>international students</w:t>
      </w:r>
      <w:r w:rsidR="008D25A6" w:rsidRPr="001C2D0B">
        <w:t>.</w:t>
      </w:r>
    </w:p>
    <w:p w14:paraId="06E7AC20" w14:textId="5C5F2C92" w:rsidR="00E26D06" w:rsidRPr="00F34B7E" w:rsidRDefault="00E26D06" w:rsidP="00F34B7E">
      <w:pPr>
        <w:pStyle w:val="VETbodycopy"/>
        <w:rPr>
          <w:highlight w:val="yellow"/>
        </w:rPr>
      </w:pPr>
      <w:r w:rsidRPr="00F34B7E">
        <w:t xml:space="preserve">See Appendix C for </w:t>
      </w:r>
      <w:r w:rsidR="008E20F7" w:rsidRPr="00F34B7E">
        <w:t xml:space="preserve">information about </w:t>
      </w:r>
      <w:r w:rsidRPr="00F34B7E">
        <w:t>VET student demographics</w:t>
      </w:r>
      <w:r w:rsidR="000759AB" w:rsidRPr="00F34B7E">
        <w:t>.</w:t>
      </w:r>
    </w:p>
    <w:p w14:paraId="7F5E1C86" w14:textId="77777777" w:rsidR="00C20CAB" w:rsidRDefault="00C20CAB">
      <w:pPr>
        <w:rPr>
          <w:rFonts w:cs="Arial"/>
          <w:i/>
          <w:lang w:val="en-US" w:eastAsia="en-US"/>
        </w:rPr>
      </w:pPr>
      <w:r>
        <w:br w:type="page"/>
      </w:r>
    </w:p>
    <w:p w14:paraId="19D322CC" w14:textId="578E0B8E" w:rsidR="008D25A6" w:rsidRDefault="008D25A6" w:rsidP="00F35A20">
      <w:pPr>
        <w:pStyle w:val="h5"/>
      </w:pPr>
      <w:r>
        <w:lastRenderedPageBreak/>
        <w:t>Qualification levels and courses</w:t>
      </w:r>
    </w:p>
    <w:p w14:paraId="53EAA61A" w14:textId="3E3FF286" w:rsidR="008D25A6" w:rsidRDefault="008D25A6" w:rsidP="001C2D0B">
      <w:pPr>
        <w:pStyle w:val="VETbodycopy"/>
      </w:pPr>
      <w:r w:rsidRPr="00792151">
        <w:t xml:space="preserve">In </w:t>
      </w:r>
      <w:r>
        <w:t>2017</w:t>
      </w:r>
      <w:r w:rsidR="0075656D">
        <w:t>,</w:t>
      </w:r>
      <w:r>
        <w:t xml:space="preserve"> there were </w:t>
      </w:r>
      <w:r w:rsidRPr="002D5B6A">
        <w:t>nearly 3.4 million VET program</w:t>
      </w:r>
      <w:r>
        <w:t xml:space="preserve"> enrolments. This includes enrolments in trainin</w:t>
      </w:r>
      <w:r w:rsidR="00563DFD">
        <w:t>g package qualifications, skill</w:t>
      </w:r>
      <w:r>
        <w:t xml:space="preserve">sets and accredited courses and excludes subject-only enrolments. Nearly three-quarters (74 per cent) of program enrolments were in a training package qualification. Around 18 per cent were in a nationally or locally accredited course and </w:t>
      </w:r>
      <w:r w:rsidR="00A64C76">
        <w:t>8</w:t>
      </w:r>
      <w:r>
        <w:t xml:space="preserve"> per cent were in a nationally or locally a</w:t>
      </w:r>
      <w:r w:rsidR="00563DFD">
        <w:t>ccredited skill</w:t>
      </w:r>
      <w:r>
        <w:t>set.</w:t>
      </w:r>
    </w:p>
    <w:p w14:paraId="6B7B2757" w14:textId="23E48C14" w:rsidR="000B1728" w:rsidRDefault="0015533D" w:rsidP="00F71579">
      <w:pPr>
        <w:pStyle w:val="VETbodycopy"/>
      </w:pPr>
      <w:r>
        <w:t xml:space="preserve">In 2017, there were 2.5 million </w:t>
      </w:r>
      <w:r w:rsidR="00BE495C">
        <w:t xml:space="preserve">reported </w:t>
      </w:r>
      <w:r w:rsidR="00341DB4">
        <w:t xml:space="preserve">program </w:t>
      </w:r>
      <w:r>
        <w:t>enrolments across</w:t>
      </w:r>
      <w:r w:rsidR="00595BC2">
        <w:t xml:space="preserve"> 59 training packages</w:t>
      </w:r>
      <w:r>
        <w:t xml:space="preserve">. </w:t>
      </w:r>
      <w:r w:rsidR="006146B9">
        <w:t xml:space="preserve">Business Services accounted for the largest share </w:t>
      </w:r>
      <w:r w:rsidR="00341DB4">
        <w:t>of enrolments</w:t>
      </w:r>
      <w:r w:rsidR="006146B9">
        <w:t xml:space="preserve"> (14 per cent), followed by Community Services (13 per cent) and Tourism, Travel and Hospitality (</w:t>
      </w:r>
      <w:r w:rsidR="00FE5612">
        <w:t>9</w:t>
      </w:r>
      <w:r w:rsidR="006146B9">
        <w:t xml:space="preserve"> per cent). </w:t>
      </w:r>
      <w:r w:rsidR="005C0BCC">
        <w:t>The top </w:t>
      </w:r>
      <w:r w:rsidR="00F71579">
        <w:t>20 training package</w:t>
      </w:r>
      <w:r w:rsidR="0010679C">
        <w:t>s by</w:t>
      </w:r>
      <w:r w:rsidR="00F71579">
        <w:t xml:space="preserve"> enrolments in 2017 are </w:t>
      </w:r>
      <w:r w:rsidR="00E720D0">
        <w:t xml:space="preserve">shown </w:t>
      </w:r>
      <w:r w:rsidR="00F71579">
        <w:t xml:space="preserve">in Figure </w:t>
      </w:r>
      <w:r w:rsidR="00F172DA">
        <w:t>1</w:t>
      </w:r>
      <w:r w:rsidR="00F71579">
        <w:t xml:space="preserve">.3. </w:t>
      </w:r>
    </w:p>
    <w:p w14:paraId="06EDC1B2" w14:textId="19F50BA6" w:rsidR="006146B9" w:rsidRPr="00E24B62" w:rsidRDefault="006146B9" w:rsidP="00E025C5">
      <w:pPr>
        <w:pStyle w:val="VETtableheading"/>
      </w:pPr>
      <w:bookmarkStart w:id="102" w:name="Figure13"/>
      <w:bookmarkEnd w:id="102"/>
      <w:r w:rsidRPr="00E24B62">
        <w:t xml:space="preserve">Figure </w:t>
      </w:r>
      <w:r w:rsidR="00392A66">
        <w:t>1</w:t>
      </w:r>
      <w:r w:rsidRPr="00E24B62">
        <w:t>.3</w:t>
      </w:r>
      <w:r w:rsidR="00421270">
        <w:t>:</w:t>
      </w:r>
      <w:r w:rsidR="00C84E9C">
        <w:t xml:space="preserve"> Top 20 training </w:t>
      </w:r>
      <w:r w:rsidR="00C84E9C" w:rsidRPr="005C0BCC">
        <w:t>p</w:t>
      </w:r>
      <w:r w:rsidR="00563DFD" w:rsidRPr="005C0BCC">
        <w:t>ackage</w:t>
      </w:r>
      <w:r w:rsidR="005C0BCC" w:rsidRPr="005C0BCC">
        <w:t>s by</w:t>
      </w:r>
      <w:r w:rsidR="00563DFD" w:rsidRPr="005C0BCC">
        <w:t xml:space="preserve"> e</w:t>
      </w:r>
      <w:r w:rsidRPr="005C0BCC">
        <w:t>nrolments</w:t>
      </w:r>
      <w:r w:rsidRPr="00E24B62">
        <w:t>, 2017</w:t>
      </w:r>
      <w:r w:rsidR="00F172DA">
        <w:rPr>
          <w:rStyle w:val="FootnoteReference"/>
        </w:rPr>
        <w:footnoteReference w:id="29"/>
      </w:r>
    </w:p>
    <w:p w14:paraId="167674C4" w14:textId="1E9C923D" w:rsidR="006146B9" w:rsidRDefault="0003320C" w:rsidP="00EE1DF2">
      <w:pPr>
        <w:keepNext/>
        <w:rPr>
          <w:lang w:val="en-US" w:eastAsia="en-US"/>
        </w:rPr>
      </w:pPr>
      <w:r>
        <w:rPr>
          <w:noProof/>
          <w:lang w:val="en-US" w:eastAsia="en-US"/>
        </w:rPr>
        <w:drawing>
          <wp:inline distT="0" distB="0" distL="0" distR="0" wp14:anchorId="77A2F171" wp14:editId="76A50484">
            <wp:extent cx="5727700" cy="2573020"/>
            <wp:effectExtent l="0" t="0" r="6350" b="0"/>
            <wp:docPr id="8" name="Picture 8"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T Infographics Box chart 2.jp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5727700" cy="2573020"/>
                    </a:xfrm>
                    <a:prstGeom prst="rect">
                      <a:avLst/>
                    </a:prstGeom>
                  </pic:spPr>
                </pic:pic>
              </a:graphicData>
            </a:graphic>
          </wp:inline>
        </w:drawing>
      </w:r>
    </w:p>
    <w:p w14:paraId="4782317F" w14:textId="77777777" w:rsidR="00F172DA" w:rsidRPr="009C3A52" w:rsidRDefault="006146B9" w:rsidP="00BA6253">
      <w:pPr>
        <w:pStyle w:val="Chartnotes"/>
        <w:spacing w:before="120"/>
      </w:pPr>
      <w:r w:rsidRPr="009C3A52">
        <w:t xml:space="preserve">Notes: </w:t>
      </w:r>
    </w:p>
    <w:p w14:paraId="5CF00E90" w14:textId="6C710964" w:rsidR="006146B9" w:rsidRPr="009C3A52" w:rsidRDefault="006146B9" w:rsidP="009C3A52">
      <w:pPr>
        <w:pStyle w:val="Chartnotes"/>
      </w:pPr>
      <w:r w:rsidRPr="009C3A52">
        <w:t>* Information and Communications Technology</w:t>
      </w:r>
    </w:p>
    <w:p w14:paraId="006B9F5B" w14:textId="27E77533" w:rsidR="006146B9" w:rsidRPr="009C3A52" w:rsidRDefault="006146B9" w:rsidP="009C3A52">
      <w:pPr>
        <w:pStyle w:val="Chartnotes"/>
      </w:pPr>
      <w:r w:rsidRPr="009C3A52">
        <w:t>** Agriculture, Horticulture and Conservation, and Land Management</w:t>
      </w:r>
    </w:p>
    <w:p w14:paraId="3BCD0EE5" w14:textId="77777777" w:rsidR="006146B9" w:rsidRPr="009C3A52" w:rsidRDefault="006146B9" w:rsidP="009C3A52">
      <w:pPr>
        <w:pStyle w:val="Chartnotes"/>
      </w:pPr>
      <w:r w:rsidRPr="009C3A52">
        <w:t xml:space="preserve">^ </w:t>
      </w:r>
      <w:proofErr w:type="spellStart"/>
      <w:r w:rsidRPr="009C3A52">
        <w:t>Electrotechnology</w:t>
      </w:r>
      <w:proofErr w:type="spellEnd"/>
    </w:p>
    <w:p w14:paraId="0B733C08" w14:textId="44C140CF" w:rsidR="006146B9" w:rsidRPr="009C3A52" w:rsidRDefault="006146B9" w:rsidP="009C3A52">
      <w:pPr>
        <w:pStyle w:val="Chartnotes"/>
      </w:pPr>
      <w:r w:rsidRPr="009C3A52">
        <w:t># Hairdressing and Beauty Services</w:t>
      </w:r>
    </w:p>
    <w:p w14:paraId="5E268F0F" w14:textId="0E442789" w:rsidR="003502B3" w:rsidRPr="007470BF" w:rsidRDefault="003502B3" w:rsidP="003502B3">
      <w:pPr>
        <w:pStyle w:val="Chartnotes"/>
        <w:spacing w:before="120"/>
      </w:pPr>
      <w:r>
        <w:t xml:space="preserve">View the text alternative for </w:t>
      </w:r>
      <w:hyperlink w:anchor="Alttext13" w:history="1">
        <w:r w:rsidRPr="00B869E8">
          <w:rPr>
            <w:rStyle w:val="Hyperlink"/>
          </w:rPr>
          <w:t>Figure 1.3</w:t>
        </w:r>
      </w:hyperlink>
      <w:r>
        <w:t>.</w:t>
      </w:r>
    </w:p>
    <w:p w14:paraId="4CB98CDB" w14:textId="794449A1" w:rsidR="006146B9" w:rsidRPr="00623AA5" w:rsidRDefault="006146B9" w:rsidP="0052452D">
      <w:pPr>
        <w:rPr>
          <w:i/>
          <w:lang w:val="en-US" w:eastAsia="en-US"/>
        </w:rPr>
      </w:pPr>
    </w:p>
    <w:p w14:paraId="4E573471" w14:textId="77777777" w:rsidR="004A5972" w:rsidRDefault="008D25A6" w:rsidP="004A5972">
      <w:pPr>
        <w:pStyle w:val="VETbodycopy"/>
      </w:pPr>
      <w:r>
        <w:t>At the qualification level</w:t>
      </w:r>
      <w:r w:rsidR="00862ACF">
        <w:t>,</w:t>
      </w:r>
      <w:r>
        <w:t xml:space="preserve"> the most commonly enrolled qualifications were related to childhood education and care</w:t>
      </w:r>
      <w:r w:rsidR="00FA6C9C">
        <w:t>,</w:t>
      </w:r>
      <w:r>
        <w:t xml:space="preserve"> and business. The top </w:t>
      </w:r>
      <w:r w:rsidR="00392A66">
        <w:t>10</w:t>
      </w:r>
      <w:r>
        <w:t xml:space="preserve"> enrolled qualifications are </w:t>
      </w:r>
      <w:r w:rsidR="00392A66">
        <w:t xml:space="preserve">shown </w:t>
      </w:r>
      <w:r>
        <w:t>in Table</w:t>
      </w:r>
      <w:r w:rsidR="000759AB">
        <w:t xml:space="preserve"> </w:t>
      </w:r>
      <w:r w:rsidR="00392A66">
        <w:t>1</w:t>
      </w:r>
      <w:r w:rsidR="000759AB">
        <w:t>.1.</w:t>
      </w:r>
      <w:r>
        <w:t xml:space="preserve"> </w:t>
      </w:r>
    </w:p>
    <w:p w14:paraId="682FBD15" w14:textId="14E91F01" w:rsidR="004A5972" w:rsidRPr="004A5972" w:rsidRDefault="004A5972" w:rsidP="004A5972">
      <w:pPr>
        <w:pStyle w:val="VETbodycopy"/>
      </w:pPr>
      <w:r w:rsidRPr="004A5972">
        <w:t xml:space="preserve">Appendix D provides a list of all training packages and their associated qualifications. </w:t>
      </w:r>
    </w:p>
    <w:p w14:paraId="37C49BCB" w14:textId="07A68037" w:rsidR="00870191" w:rsidRDefault="00870191" w:rsidP="00515628">
      <w:pPr>
        <w:pStyle w:val="VETbodycopy"/>
      </w:pPr>
    </w:p>
    <w:p w14:paraId="199178CD" w14:textId="77777777" w:rsidR="00870191" w:rsidRDefault="00870191">
      <w:pPr>
        <w:rPr>
          <w:rFonts w:cs="Arial"/>
        </w:rPr>
      </w:pPr>
      <w:r>
        <w:br w:type="page"/>
      </w:r>
    </w:p>
    <w:p w14:paraId="177F2344" w14:textId="594F0A82" w:rsidR="008D25A6" w:rsidRDefault="008D25A6" w:rsidP="00E025C5">
      <w:pPr>
        <w:pStyle w:val="VETtableheading"/>
      </w:pPr>
      <w:r w:rsidRPr="00436FC5">
        <w:lastRenderedPageBreak/>
        <w:t xml:space="preserve">Table </w:t>
      </w:r>
      <w:r w:rsidR="00421270">
        <w:t>1</w:t>
      </w:r>
      <w:r>
        <w:t>.1</w:t>
      </w:r>
      <w:r w:rsidRPr="00436FC5">
        <w:t xml:space="preserve">: Top </w:t>
      </w:r>
      <w:r w:rsidR="0075656D">
        <w:t>10</w:t>
      </w:r>
      <w:r w:rsidRPr="00436FC5">
        <w:t xml:space="preserve"> </w:t>
      </w:r>
      <w:r w:rsidR="002D001B">
        <w:t xml:space="preserve">qualifications </w:t>
      </w:r>
      <w:r w:rsidR="005C0BCC">
        <w:t>by e</w:t>
      </w:r>
      <w:r w:rsidR="005C0BCC" w:rsidRPr="00E24B62">
        <w:t>nrolments</w:t>
      </w:r>
      <w:r w:rsidR="005C0BCC">
        <w:t xml:space="preserve"> </w:t>
      </w:r>
      <w:r w:rsidR="002D001B">
        <w:t>from</w:t>
      </w:r>
      <w:r w:rsidRPr="00436FC5">
        <w:t xml:space="preserve"> VET </w:t>
      </w:r>
      <w:r>
        <w:t>training package</w:t>
      </w:r>
      <w:r w:rsidR="000110FF">
        <w:t>s</w:t>
      </w:r>
      <w:r w:rsidRPr="00436FC5">
        <w:t>, 2017</w:t>
      </w:r>
      <w:r w:rsidR="00D31568">
        <w:rPr>
          <w:rStyle w:val="FootnoteReference"/>
        </w:rPr>
        <w:footnoteReference w:id="30"/>
      </w:r>
    </w:p>
    <w:tbl>
      <w:tblPr>
        <w:tblW w:w="5000" w:type="pct"/>
        <w:tblBorders>
          <w:top w:val="single" w:sz="4" w:space="0" w:color="004B88"/>
          <w:left w:val="single" w:sz="4" w:space="0" w:color="004B88"/>
          <w:bottom w:val="single" w:sz="4" w:space="0" w:color="004B88"/>
          <w:right w:val="single" w:sz="4" w:space="0" w:color="004B88"/>
          <w:insideH w:val="single" w:sz="4" w:space="0" w:color="004B88"/>
          <w:insideV w:val="single" w:sz="4" w:space="0" w:color="004B88"/>
        </w:tblBorders>
        <w:tblCellMar>
          <w:top w:w="113" w:type="dxa"/>
          <w:left w:w="113" w:type="dxa"/>
          <w:bottom w:w="57" w:type="dxa"/>
          <w:right w:w="113" w:type="dxa"/>
        </w:tblCellMar>
        <w:tblLook w:val="04A0" w:firstRow="1" w:lastRow="0" w:firstColumn="1" w:lastColumn="0" w:noHBand="0" w:noVBand="1"/>
      </w:tblPr>
      <w:tblGrid>
        <w:gridCol w:w="5633"/>
        <w:gridCol w:w="1410"/>
        <w:gridCol w:w="1973"/>
      </w:tblGrid>
      <w:tr w:rsidR="002307CF" w14:paraId="50008D9C" w14:textId="77777777" w:rsidTr="00BF2BB4">
        <w:trPr>
          <w:trHeight w:val="502"/>
        </w:trPr>
        <w:tc>
          <w:tcPr>
            <w:tcW w:w="3124" w:type="pct"/>
            <w:shd w:val="clear" w:color="auto" w:fill="004B88"/>
            <w:vAlign w:val="bottom"/>
          </w:tcPr>
          <w:p w14:paraId="63E9C655" w14:textId="57EA06AB" w:rsidR="002307CF" w:rsidRPr="00515628" w:rsidRDefault="002307CF" w:rsidP="00EC6233">
            <w:pPr>
              <w:pStyle w:val="VETtablerow1"/>
              <w:keepNext/>
              <w:keepLines/>
              <w:spacing w:after="0" w:line="240" w:lineRule="auto"/>
              <w:contextualSpacing/>
              <w:rPr>
                <w:sz w:val="18"/>
                <w:szCs w:val="18"/>
              </w:rPr>
            </w:pPr>
          </w:p>
        </w:tc>
        <w:tc>
          <w:tcPr>
            <w:tcW w:w="782" w:type="pct"/>
            <w:shd w:val="clear" w:color="auto" w:fill="004B88"/>
          </w:tcPr>
          <w:p w14:paraId="1A6AA038" w14:textId="74EC9E6F" w:rsidR="002307CF" w:rsidRPr="00515628" w:rsidRDefault="002307CF" w:rsidP="009C3A52">
            <w:pPr>
              <w:pStyle w:val="VETtablerow1"/>
              <w:keepNext/>
              <w:keepLines/>
              <w:spacing w:after="0" w:line="240" w:lineRule="auto"/>
              <w:contextualSpacing/>
              <w:jc w:val="center"/>
              <w:rPr>
                <w:sz w:val="18"/>
                <w:szCs w:val="18"/>
              </w:rPr>
            </w:pPr>
            <w:r w:rsidRPr="00515628">
              <w:rPr>
                <w:sz w:val="18"/>
                <w:szCs w:val="18"/>
              </w:rPr>
              <w:t>Number of enrolments</w:t>
            </w:r>
          </w:p>
        </w:tc>
        <w:tc>
          <w:tcPr>
            <w:tcW w:w="1094" w:type="pct"/>
            <w:shd w:val="clear" w:color="auto" w:fill="004B88"/>
          </w:tcPr>
          <w:p w14:paraId="0791490F" w14:textId="394E0C96" w:rsidR="002307CF" w:rsidRPr="00515628" w:rsidRDefault="002307CF" w:rsidP="009C3A52">
            <w:pPr>
              <w:pStyle w:val="VETtablerow1"/>
              <w:keepNext/>
              <w:keepLines/>
              <w:spacing w:after="0" w:line="240" w:lineRule="auto"/>
              <w:contextualSpacing/>
              <w:jc w:val="center"/>
              <w:rPr>
                <w:sz w:val="18"/>
                <w:szCs w:val="18"/>
              </w:rPr>
            </w:pPr>
            <w:r w:rsidRPr="00515628">
              <w:rPr>
                <w:sz w:val="18"/>
                <w:szCs w:val="18"/>
              </w:rPr>
              <w:t>Percentage of total enrolments</w:t>
            </w:r>
          </w:p>
        </w:tc>
      </w:tr>
      <w:tr w:rsidR="002307CF" w14:paraId="4AC9C351" w14:textId="77777777" w:rsidTr="00BF2BB4">
        <w:trPr>
          <w:trHeight w:hRule="exact" w:val="340"/>
        </w:trPr>
        <w:tc>
          <w:tcPr>
            <w:tcW w:w="3124" w:type="pct"/>
            <w:shd w:val="clear" w:color="auto" w:fill="D8DDEB"/>
          </w:tcPr>
          <w:p w14:paraId="4045716A" w14:textId="6BB4BAD7" w:rsidR="002307CF" w:rsidRPr="00515628" w:rsidRDefault="002307CF" w:rsidP="00EC6233">
            <w:pPr>
              <w:pStyle w:val="VETtabletext"/>
              <w:keepNext/>
              <w:keepLines/>
              <w:spacing w:after="0" w:line="240" w:lineRule="auto"/>
              <w:contextualSpacing/>
              <w:rPr>
                <w:sz w:val="18"/>
                <w:szCs w:val="18"/>
                <w:lang w:val="en-US" w:eastAsia="en-US"/>
              </w:rPr>
            </w:pPr>
            <w:r w:rsidRPr="00515628">
              <w:rPr>
                <w:sz w:val="18"/>
                <w:szCs w:val="18"/>
              </w:rPr>
              <w:t>Diploma of Early Childhood Education and Care</w:t>
            </w:r>
          </w:p>
        </w:tc>
        <w:tc>
          <w:tcPr>
            <w:tcW w:w="782" w:type="pct"/>
            <w:shd w:val="clear" w:color="auto" w:fill="D8DDEB"/>
          </w:tcPr>
          <w:p w14:paraId="431CBDE2" w14:textId="0FC46CC2"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67,532</w:t>
            </w:r>
          </w:p>
        </w:tc>
        <w:tc>
          <w:tcPr>
            <w:tcW w:w="1094" w:type="pct"/>
            <w:shd w:val="clear" w:color="auto" w:fill="D8DDEB"/>
          </w:tcPr>
          <w:p w14:paraId="40AD60CA" w14:textId="1D3EF6BA"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2.7%</w:t>
            </w:r>
          </w:p>
        </w:tc>
      </w:tr>
      <w:tr w:rsidR="002307CF" w14:paraId="24742655" w14:textId="77777777" w:rsidTr="00BF2BB4">
        <w:trPr>
          <w:trHeight w:hRule="exact" w:val="340"/>
        </w:trPr>
        <w:tc>
          <w:tcPr>
            <w:tcW w:w="3124" w:type="pct"/>
            <w:shd w:val="clear" w:color="auto" w:fill="D8DDEB"/>
          </w:tcPr>
          <w:p w14:paraId="3956C7E7" w14:textId="5F91DDDF" w:rsidR="002307CF" w:rsidRPr="00515628" w:rsidRDefault="002307CF" w:rsidP="00EC6233">
            <w:pPr>
              <w:pStyle w:val="VETtabletext"/>
              <w:keepNext/>
              <w:keepLines/>
              <w:spacing w:after="0" w:line="240" w:lineRule="auto"/>
              <w:contextualSpacing/>
              <w:rPr>
                <w:sz w:val="18"/>
                <w:szCs w:val="18"/>
              </w:rPr>
            </w:pPr>
            <w:r w:rsidRPr="00515628">
              <w:rPr>
                <w:sz w:val="18"/>
                <w:szCs w:val="18"/>
              </w:rPr>
              <w:t>Certificate III in Individual Support</w:t>
            </w:r>
          </w:p>
        </w:tc>
        <w:tc>
          <w:tcPr>
            <w:tcW w:w="782" w:type="pct"/>
            <w:shd w:val="clear" w:color="auto" w:fill="D8DDEB"/>
          </w:tcPr>
          <w:p w14:paraId="513FBBB7" w14:textId="4230ECF0"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61,935</w:t>
            </w:r>
          </w:p>
        </w:tc>
        <w:tc>
          <w:tcPr>
            <w:tcW w:w="1094" w:type="pct"/>
            <w:shd w:val="clear" w:color="auto" w:fill="D8DDEB"/>
          </w:tcPr>
          <w:p w14:paraId="15112A4F" w14:textId="2F4A9DE0"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2.5%</w:t>
            </w:r>
          </w:p>
        </w:tc>
      </w:tr>
      <w:tr w:rsidR="002307CF" w14:paraId="14D06F63" w14:textId="77777777" w:rsidTr="00BF2BB4">
        <w:trPr>
          <w:trHeight w:hRule="exact" w:val="340"/>
        </w:trPr>
        <w:tc>
          <w:tcPr>
            <w:tcW w:w="3124" w:type="pct"/>
            <w:shd w:val="clear" w:color="auto" w:fill="D8DDEB"/>
          </w:tcPr>
          <w:p w14:paraId="16EF4866" w14:textId="72DE8568" w:rsidR="002307CF" w:rsidRPr="00515628" w:rsidRDefault="002307CF" w:rsidP="00EC6233">
            <w:pPr>
              <w:pStyle w:val="VETtabletext"/>
              <w:keepNext/>
              <w:keepLines/>
              <w:spacing w:after="0" w:line="240" w:lineRule="auto"/>
              <w:contextualSpacing/>
              <w:rPr>
                <w:sz w:val="18"/>
                <w:szCs w:val="18"/>
              </w:rPr>
            </w:pPr>
            <w:r w:rsidRPr="00515628">
              <w:rPr>
                <w:sz w:val="18"/>
                <w:szCs w:val="18"/>
              </w:rPr>
              <w:t>Certificate III in Early Childhood Education and Care</w:t>
            </w:r>
          </w:p>
        </w:tc>
        <w:tc>
          <w:tcPr>
            <w:tcW w:w="782" w:type="pct"/>
            <w:shd w:val="clear" w:color="auto" w:fill="D8DDEB"/>
          </w:tcPr>
          <w:p w14:paraId="74B92966" w14:textId="4C3C44FE"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54,226</w:t>
            </w:r>
          </w:p>
        </w:tc>
        <w:tc>
          <w:tcPr>
            <w:tcW w:w="1094" w:type="pct"/>
            <w:shd w:val="clear" w:color="auto" w:fill="D8DDEB"/>
          </w:tcPr>
          <w:p w14:paraId="7E761EAB" w14:textId="1AE9EC4C" w:rsidR="002307CF" w:rsidRPr="00515628" w:rsidRDefault="008C3DDB" w:rsidP="009C3A52">
            <w:pPr>
              <w:pStyle w:val="VETtabletext"/>
              <w:keepNext/>
              <w:keepLines/>
              <w:spacing w:after="0" w:line="240" w:lineRule="auto"/>
              <w:contextualSpacing/>
              <w:jc w:val="center"/>
              <w:rPr>
                <w:sz w:val="18"/>
                <w:szCs w:val="18"/>
              </w:rPr>
            </w:pPr>
            <w:r w:rsidRPr="00515628">
              <w:rPr>
                <w:color w:val="000000"/>
                <w:sz w:val="18"/>
                <w:szCs w:val="18"/>
              </w:rPr>
              <w:t>2.2%</w:t>
            </w:r>
          </w:p>
        </w:tc>
      </w:tr>
      <w:tr w:rsidR="002307CF" w14:paraId="09A5C90F" w14:textId="77777777" w:rsidTr="00BF2BB4">
        <w:trPr>
          <w:trHeight w:hRule="exact" w:val="340"/>
        </w:trPr>
        <w:tc>
          <w:tcPr>
            <w:tcW w:w="3124" w:type="pct"/>
            <w:shd w:val="clear" w:color="auto" w:fill="D8DDEB"/>
          </w:tcPr>
          <w:p w14:paraId="145E6B96" w14:textId="15FAB9C5" w:rsidR="002307CF" w:rsidRPr="00515628" w:rsidRDefault="002307CF" w:rsidP="00EC6233">
            <w:pPr>
              <w:pStyle w:val="VETtabletext"/>
              <w:keepNext/>
              <w:keepLines/>
              <w:spacing w:after="0" w:line="240" w:lineRule="auto"/>
              <w:contextualSpacing/>
              <w:rPr>
                <w:sz w:val="18"/>
                <w:szCs w:val="18"/>
              </w:rPr>
            </w:pPr>
            <w:r w:rsidRPr="00515628">
              <w:rPr>
                <w:sz w:val="18"/>
                <w:szCs w:val="18"/>
              </w:rPr>
              <w:t>Certificate III in Business</w:t>
            </w:r>
          </w:p>
        </w:tc>
        <w:tc>
          <w:tcPr>
            <w:tcW w:w="782" w:type="pct"/>
            <w:shd w:val="clear" w:color="auto" w:fill="D8DDEB"/>
          </w:tcPr>
          <w:p w14:paraId="05522087" w14:textId="340AFC4B"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45,712</w:t>
            </w:r>
          </w:p>
        </w:tc>
        <w:tc>
          <w:tcPr>
            <w:tcW w:w="1094" w:type="pct"/>
            <w:shd w:val="clear" w:color="auto" w:fill="D8DDEB"/>
          </w:tcPr>
          <w:p w14:paraId="3AB69603" w14:textId="36381D90" w:rsidR="002307CF" w:rsidRPr="00515628" w:rsidRDefault="008C3DDB" w:rsidP="009C3A52">
            <w:pPr>
              <w:pStyle w:val="VETtabletext"/>
              <w:keepNext/>
              <w:keepLines/>
              <w:spacing w:after="0" w:line="240" w:lineRule="auto"/>
              <w:contextualSpacing/>
              <w:jc w:val="center"/>
              <w:rPr>
                <w:sz w:val="18"/>
                <w:szCs w:val="18"/>
              </w:rPr>
            </w:pPr>
            <w:r w:rsidRPr="00515628">
              <w:rPr>
                <w:color w:val="000000"/>
                <w:sz w:val="18"/>
                <w:szCs w:val="18"/>
              </w:rPr>
              <w:t>1.8%</w:t>
            </w:r>
          </w:p>
        </w:tc>
      </w:tr>
      <w:tr w:rsidR="002307CF" w14:paraId="147EB55A" w14:textId="77777777" w:rsidTr="00BF2BB4">
        <w:trPr>
          <w:trHeight w:hRule="exact" w:val="340"/>
        </w:trPr>
        <w:tc>
          <w:tcPr>
            <w:tcW w:w="3124" w:type="pct"/>
            <w:shd w:val="clear" w:color="auto" w:fill="D8DDEB"/>
          </w:tcPr>
          <w:p w14:paraId="57772ED4" w14:textId="22C09480" w:rsidR="002307CF" w:rsidRPr="00515628" w:rsidRDefault="002307CF" w:rsidP="00EC6233">
            <w:pPr>
              <w:pStyle w:val="VETtabletext"/>
              <w:keepNext/>
              <w:keepLines/>
              <w:spacing w:after="0" w:line="240" w:lineRule="auto"/>
              <w:contextualSpacing/>
              <w:rPr>
                <w:sz w:val="18"/>
                <w:szCs w:val="18"/>
              </w:rPr>
            </w:pPr>
            <w:r w:rsidRPr="00515628">
              <w:rPr>
                <w:sz w:val="18"/>
                <w:szCs w:val="18"/>
              </w:rPr>
              <w:t>Certificate II in Business</w:t>
            </w:r>
          </w:p>
        </w:tc>
        <w:tc>
          <w:tcPr>
            <w:tcW w:w="782" w:type="pct"/>
            <w:shd w:val="clear" w:color="auto" w:fill="D8DDEB"/>
          </w:tcPr>
          <w:p w14:paraId="124C6B1D" w14:textId="33F1D495"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44,293</w:t>
            </w:r>
          </w:p>
        </w:tc>
        <w:tc>
          <w:tcPr>
            <w:tcW w:w="1094" w:type="pct"/>
            <w:shd w:val="clear" w:color="auto" w:fill="D8DDEB"/>
          </w:tcPr>
          <w:p w14:paraId="18B5E0D3" w14:textId="5511FA42" w:rsidR="002307CF" w:rsidRPr="00515628" w:rsidRDefault="008C3DDB" w:rsidP="009C3A52">
            <w:pPr>
              <w:pStyle w:val="VETtabletext"/>
              <w:keepNext/>
              <w:keepLines/>
              <w:spacing w:after="0" w:line="240" w:lineRule="auto"/>
              <w:contextualSpacing/>
              <w:jc w:val="center"/>
              <w:rPr>
                <w:sz w:val="18"/>
                <w:szCs w:val="18"/>
              </w:rPr>
            </w:pPr>
            <w:r w:rsidRPr="00515628">
              <w:rPr>
                <w:color w:val="000000"/>
                <w:sz w:val="18"/>
                <w:szCs w:val="18"/>
              </w:rPr>
              <w:t>1.8%</w:t>
            </w:r>
          </w:p>
        </w:tc>
      </w:tr>
      <w:tr w:rsidR="002307CF" w14:paraId="6F0DA638" w14:textId="77777777" w:rsidTr="00BF2BB4">
        <w:trPr>
          <w:trHeight w:hRule="exact" w:val="340"/>
        </w:trPr>
        <w:tc>
          <w:tcPr>
            <w:tcW w:w="3124" w:type="pct"/>
            <w:shd w:val="clear" w:color="auto" w:fill="D8DDEB"/>
          </w:tcPr>
          <w:p w14:paraId="137FF1D2" w14:textId="4CD10FF8" w:rsidR="002307CF" w:rsidRPr="00515628" w:rsidRDefault="002307CF" w:rsidP="00EC6233">
            <w:pPr>
              <w:pStyle w:val="VETtabletext"/>
              <w:keepNext/>
              <w:keepLines/>
              <w:spacing w:after="0" w:line="240" w:lineRule="auto"/>
              <w:contextualSpacing/>
              <w:rPr>
                <w:sz w:val="18"/>
                <w:szCs w:val="18"/>
              </w:rPr>
            </w:pPr>
            <w:r w:rsidRPr="00515628">
              <w:rPr>
                <w:sz w:val="18"/>
                <w:szCs w:val="18"/>
              </w:rPr>
              <w:t>Certificate I in Construction</w:t>
            </w:r>
          </w:p>
        </w:tc>
        <w:tc>
          <w:tcPr>
            <w:tcW w:w="782" w:type="pct"/>
            <w:shd w:val="clear" w:color="auto" w:fill="D8DDEB"/>
          </w:tcPr>
          <w:p w14:paraId="2E6CAE47" w14:textId="5D660A56"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42,600</w:t>
            </w:r>
          </w:p>
        </w:tc>
        <w:tc>
          <w:tcPr>
            <w:tcW w:w="1094" w:type="pct"/>
            <w:shd w:val="clear" w:color="auto" w:fill="D8DDEB"/>
          </w:tcPr>
          <w:p w14:paraId="1A66A67C" w14:textId="1C09D7D3" w:rsidR="002307CF" w:rsidRPr="00515628" w:rsidRDefault="008C3DDB" w:rsidP="009C3A52">
            <w:pPr>
              <w:pStyle w:val="VETtabletext"/>
              <w:keepNext/>
              <w:keepLines/>
              <w:spacing w:after="0" w:line="240" w:lineRule="auto"/>
              <w:contextualSpacing/>
              <w:jc w:val="center"/>
              <w:rPr>
                <w:sz w:val="18"/>
                <w:szCs w:val="18"/>
              </w:rPr>
            </w:pPr>
            <w:r w:rsidRPr="00515628">
              <w:rPr>
                <w:color w:val="000000"/>
                <w:sz w:val="18"/>
                <w:szCs w:val="18"/>
              </w:rPr>
              <w:t>1.7%</w:t>
            </w:r>
          </w:p>
        </w:tc>
      </w:tr>
      <w:tr w:rsidR="002307CF" w14:paraId="50F10CAB" w14:textId="77777777" w:rsidTr="00BF2BB4">
        <w:trPr>
          <w:trHeight w:hRule="exact" w:val="340"/>
        </w:trPr>
        <w:tc>
          <w:tcPr>
            <w:tcW w:w="3124" w:type="pct"/>
            <w:shd w:val="clear" w:color="auto" w:fill="D8DDEB"/>
          </w:tcPr>
          <w:p w14:paraId="635A87EA" w14:textId="7DB28DFF" w:rsidR="002307CF" w:rsidRPr="00515628" w:rsidRDefault="002307CF" w:rsidP="00EC6233">
            <w:pPr>
              <w:pStyle w:val="VETtabletext"/>
              <w:keepNext/>
              <w:keepLines/>
              <w:spacing w:after="0" w:line="240" w:lineRule="auto"/>
              <w:contextualSpacing/>
              <w:rPr>
                <w:sz w:val="18"/>
                <w:szCs w:val="18"/>
              </w:rPr>
            </w:pPr>
            <w:r w:rsidRPr="00515628">
              <w:rPr>
                <w:sz w:val="18"/>
                <w:szCs w:val="18"/>
              </w:rPr>
              <w:t>Diploma of Leadership and Management</w:t>
            </w:r>
          </w:p>
        </w:tc>
        <w:tc>
          <w:tcPr>
            <w:tcW w:w="782" w:type="pct"/>
            <w:shd w:val="clear" w:color="auto" w:fill="D8DDEB"/>
          </w:tcPr>
          <w:p w14:paraId="231D0C2D" w14:textId="1C179CA7"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41,205</w:t>
            </w:r>
          </w:p>
        </w:tc>
        <w:tc>
          <w:tcPr>
            <w:tcW w:w="1094" w:type="pct"/>
            <w:shd w:val="clear" w:color="auto" w:fill="D8DDEB"/>
          </w:tcPr>
          <w:p w14:paraId="2C68F0F7" w14:textId="1AB69724" w:rsidR="002307CF" w:rsidRPr="00515628" w:rsidRDefault="008C3DDB" w:rsidP="009C3A52">
            <w:pPr>
              <w:pStyle w:val="VETtabletext"/>
              <w:keepNext/>
              <w:keepLines/>
              <w:spacing w:after="0" w:line="240" w:lineRule="auto"/>
              <w:contextualSpacing/>
              <w:jc w:val="center"/>
              <w:rPr>
                <w:sz w:val="18"/>
                <w:szCs w:val="18"/>
              </w:rPr>
            </w:pPr>
            <w:r w:rsidRPr="00515628">
              <w:rPr>
                <w:color w:val="000000"/>
                <w:sz w:val="18"/>
                <w:szCs w:val="18"/>
              </w:rPr>
              <w:t>1.6%</w:t>
            </w:r>
          </w:p>
        </w:tc>
      </w:tr>
      <w:tr w:rsidR="002307CF" w14:paraId="6423D00D" w14:textId="77777777" w:rsidTr="00BF2BB4">
        <w:trPr>
          <w:trHeight w:hRule="exact" w:val="340"/>
        </w:trPr>
        <w:tc>
          <w:tcPr>
            <w:tcW w:w="3124" w:type="pct"/>
            <w:shd w:val="clear" w:color="auto" w:fill="D8DDEB"/>
          </w:tcPr>
          <w:p w14:paraId="07C2EFC6" w14:textId="5315AF87" w:rsidR="002307CF" w:rsidRPr="00515628" w:rsidRDefault="002307CF" w:rsidP="00EC6233">
            <w:pPr>
              <w:pStyle w:val="VETtabletext"/>
              <w:keepNext/>
              <w:keepLines/>
              <w:spacing w:after="0" w:line="240" w:lineRule="auto"/>
              <w:contextualSpacing/>
              <w:rPr>
                <w:sz w:val="18"/>
                <w:szCs w:val="18"/>
              </w:rPr>
            </w:pPr>
            <w:r w:rsidRPr="00515628">
              <w:rPr>
                <w:sz w:val="18"/>
                <w:szCs w:val="18"/>
              </w:rPr>
              <w:t>Certificate II in Skills for Work and Vocational Pathways</w:t>
            </w:r>
          </w:p>
        </w:tc>
        <w:tc>
          <w:tcPr>
            <w:tcW w:w="782" w:type="pct"/>
            <w:shd w:val="clear" w:color="auto" w:fill="D8DDEB"/>
          </w:tcPr>
          <w:p w14:paraId="5C753F11" w14:textId="1A5988F3"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35,240</w:t>
            </w:r>
          </w:p>
        </w:tc>
        <w:tc>
          <w:tcPr>
            <w:tcW w:w="1094" w:type="pct"/>
            <w:shd w:val="clear" w:color="auto" w:fill="D8DDEB"/>
          </w:tcPr>
          <w:p w14:paraId="19015B9A" w14:textId="2F47DA14" w:rsidR="002307CF" w:rsidRPr="00515628" w:rsidRDefault="008C3DDB" w:rsidP="009C3A52">
            <w:pPr>
              <w:pStyle w:val="VETtabletext"/>
              <w:keepNext/>
              <w:keepLines/>
              <w:spacing w:after="0" w:line="240" w:lineRule="auto"/>
              <w:contextualSpacing/>
              <w:jc w:val="center"/>
              <w:rPr>
                <w:sz w:val="18"/>
                <w:szCs w:val="18"/>
              </w:rPr>
            </w:pPr>
            <w:r w:rsidRPr="00515628">
              <w:rPr>
                <w:color w:val="000000"/>
                <w:sz w:val="18"/>
                <w:szCs w:val="18"/>
              </w:rPr>
              <w:t>1.4%</w:t>
            </w:r>
          </w:p>
        </w:tc>
      </w:tr>
      <w:tr w:rsidR="002307CF" w14:paraId="29F55A15" w14:textId="77777777" w:rsidTr="00BF2BB4">
        <w:trPr>
          <w:trHeight w:hRule="exact" w:val="340"/>
        </w:trPr>
        <w:tc>
          <w:tcPr>
            <w:tcW w:w="3124" w:type="pct"/>
            <w:shd w:val="clear" w:color="auto" w:fill="D8DDEB"/>
          </w:tcPr>
          <w:p w14:paraId="26530CC6" w14:textId="45F1B59D" w:rsidR="002307CF" w:rsidRPr="00515628" w:rsidRDefault="002307CF" w:rsidP="00EC6233">
            <w:pPr>
              <w:pStyle w:val="VETtabletext"/>
              <w:keepNext/>
              <w:keepLines/>
              <w:spacing w:after="0" w:line="240" w:lineRule="auto"/>
              <w:contextualSpacing/>
              <w:rPr>
                <w:sz w:val="18"/>
                <w:szCs w:val="18"/>
              </w:rPr>
            </w:pPr>
            <w:r w:rsidRPr="00515628">
              <w:rPr>
                <w:sz w:val="18"/>
                <w:szCs w:val="18"/>
              </w:rPr>
              <w:t>Certificate II in Hospitality</w:t>
            </w:r>
          </w:p>
        </w:tc>
        <w:tc>
          <w:tcPr>
            <w:tcW w:w="782" w:type="pct"/>
            <w:shd w:val="clear" w:color="auto" w:fill="D8DDEB"/>
          </w:tcPr>
          <w:p w14:paraId="5B1DC49F" w14:textId="2DE5C474"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34,922</w:t>
            </w:r>
          </w:p>
        </w:tc>
        <w:tc>
          <w:tcPr>
            <w:tcW w:w="1094" w:type="pct"/>
            <w:shd w:val="clear" w:color="auto" w:fill="D8DDEB"/>
          </w:tcPr>
          <w:p w14:paraId="200CE68C" w14:textId="5C078E85" w:rsidR="002307CF" w:rsidRPr="00515628" w:rsidRDefault="008C3DDB" w:rsidP="009C3A52">
            <w:pPr>
              <w:pStyle w:val="VETtabletext"/>
              <w:keepNext/>
              <w:keepLines/>
              <w:spacing w:after="0" w:line="240" w:lineRule="auto"/>
              <w:contextualSpacing/>
              <w:jc w:val="center"/>
              <w:rPr>
                <w:sz w:val="18"/>
                <w:szCs w:val="18"/>
              </w:rPr>
            </w:pPr>
            <w:r w:rsidRPr="00515628">
              <w:rPr>
                <w:color w:val="000000"/>
                <w:sz w:val="18"/>
                <w:szCs w:val="18"/>
              </w:rPr>
              <w:t>1.4%</w:t>
            </w:r>
          </w:p>
        </w:tc>
      </w:tr>
      <w:tr w:rsidR="002307CF" w14:paraId="7158AAB0" w14:textId="77777777" w:rsidTr="00BF2BB4">
        <w:trPr>
          <w:trHeight w:hRule="exact" w:val="340"/>
        </w:trPr>
        <w:tc>
          <w:tcPr>
            <w:tcW w:w="3124" w:type="pct"/>
            <w:shd w:val="clear" w:color="auto" w:fill="D8DDEB"/>
          </w:tcPr>
          <w:p w14:paraId="2646A219" w14:textId="03D5E571" w:rsidR="002307CF" w:rsidRPr="00515628" w:rsidRDefault="002307CF" w:rsidP="00EC6233">
            <w:pPr>
              <w:pStyle w:val="VETtabletext"/>
              <w:keepNext/>
              <w:keepLines/>
              <w:spacing w:after="0" w:line="240" w:lineRule="auto"/>
              <w:contextualSpacing/>
              <w:rPr>
                <w:sz w:val="18"/>
                <w:szCs w:val="18"/>
              </w:rPr>
            </w:pPr>
            <w:r w:rsidRPr="00515628">
              <w:rPr>
                <w:sz w:val="18"/>
                <w:szCs w:val="18"/>
              </w:rPr>
              <w:t xml:space="preserve">Certificate III in </w:t>
            </w:r>
            <w:proofErr w:type="spellStart"/>
            <w:r w:rsidRPr="00515628">
              <w:rPr>
                <w:sz w:val="18"/>
                <w:szCs w:val="18"/>
              </w:rPr>
              <w:t>Electrotechnology</w:t>
            </w:r>
            <w:proofErr w:type="spellEnd"/>
            <w:r w:rsidRPr="00515628">
              <w:rPr>
                <w:sz w:val="18"/>
                <w:szCs w:val="18"/>
              </w:rPr>
              <w:t xml:space="preserve"> Electrician</w:t>
            </w:r>
          </w:p>
        </w:tc>
        <w:tc>
          <w:tcPr>
            <w:tcW w:w="782" w:type="pct"/>
            <w:shd w:val="clear" w:color="auto" w:fill="D8DDEB"/>
          </w:tcPr>
          <w:p w14:paraId="7EC564E8" w14:textId="35ABB891" w:rsidR="002307CF" w:rsidRPr="00515628" w:rsidRDefault="008C3DDB" w:rsidP="009C3A52">
            <w:pPr>
              <w:pStyle w:val="VETtabletext"/>
              <w:keepNext/>
              <w:keepLines/>
              <w:spacing w:after="0" w:line="240" w:lineRule="auto"/>
              <w:contextualSpacing/>
              <w:jc w:val="center"/>
              <w:rPr>
                <w:sz w:val="18"/>
                <w:szCs w:val="18"/>
              </w:rPr>
            </w:pPr>
            <w:r w:rsidRPr="00515628">
              <w:rPr>
                <w:sz w:val="18"/>
                <w:szCs w:val="18"/>
              </w:rPr>
              <w:t>33,617</w:t>
            </w:r>
          </w:p>
        </w:tc>
        <w:tc>
          <w:tcPr>
            <w:tcW w:w="1094" w:type="pct"/>
            <w:shd w:val="clear" w:color="auto" w:fill="D8DDEB"/>
          </w:tcPr>
          <w:p w14:paraId="75BD1196" w14:textId="5B72C0E4" w:rsidR="002307CF" w:rsidRPr="00515628" w:rsidRDefault="008C3DDB" w:rsidP="009C3A52">
            <w:pPr>
              <w:pStyle w:val="VETtabletext"/>
              <w:keepNext/>
              <w:keepLines/>
              <w:spacing w:after="0" w:line="240" w:lineRule="auto"/>
              <w:contextualSpacing/>
              <w:jc w:val="center"/>
              <w:rPr>
                <w:sz w:val="18"/>
                <w:szCs w:val="18"/>
              </w:rPr>
            </w:pPr>
            <w:r w:rsidRPr="00515628">
              <w:rPr>
                <w:color w:val="000000"/>
                <w:sz w:val="18"/>
                <w:szCs w:val="18"/>
              </w:rPr>
              <w:t>1.3%</w:t>
            </w:r>
          </w:p>
        </w:tc>
      </w:tr>
      <w:tr w:rsidR="008C3DDB" w14:paraId="4DD82185" w14:textId="77777777" w:rsidTr="00BF2BB4">
        <w:trPr>
          <w:trHeight w:hRule="exact" w:val="340"/>
        </w:trPr>
        <w:tc>
          <w:tcPr>
            <w:tcW w:w="3124" w:type="pct"/>
            <w:shd w:val="clear" w:color="auto" w:fill="D8DDEB"/>
          </w:tcPr>
          <w:p w14:paraId="07B2AF1C" w14:textId="7B676836" w:rsidR="008C3DDB" w:rsidRPr="00515628" w:rsidRDefault="008C3DDB" w:rsidP="00EC6233">
            <w:pPr>
              <w:pStyle w:val="VETtabletext"/>
              <w:keepNext/>
              <w:keepLines/>
              <w:spacing w:after="0" w:line="240" w:lineRule="auto"/>
              <w:contextualSpacing/>
              <w:rPr>
                <w:sz w:val="18"/>
                <w:szCs w:val="18"/>
              </w:rPr>
            </w:pPr>
            <w:r w:rsidRPr="00515628">
              <w:rPr>
                <w:b/>
                <w:sz w:val="18"/>
                <w:szCs w:val="18"/>
              </w:rPr>
              <w:t>Total training package qualifications</w:t>
            </w:r>
          </w:p>
        </w:tc>
        <w:tc>
          <w:tcPr>
            <w:tcW w:w="782" w:type="pct"/>
            <w:shd w:val="clear" w:color="auto" w:fill="D8DDEB"/>
          </w:tcPr>
          <w:p w14:paraId="6CF47EAD" w14:textId="0E3F1FB8" w:rsidR="008C3DDB" w:rsidRPr="00515628" w:rsidRDefault="008C3DDB" w:rsidP="009C3A52">
            <w:pPr>
              <w:pStyle w:val="VETtabletext"/>
              <w:keepNext/>
              <w:keepLines/>
              <w:spacing w:after="0" w:line="240" w:lineRule="auto"/>
              <w:contextualSpacing/>
              <w:jc w:val="center"/>
              <w:rPr>
                <w:sz w:val="18"/>
                <w:szCs w:val="18"/>
              </w:rPr>
            </w:pPr>
            <w:r w:rsidRPr="00515628">
              <w:rPr>
                <w:b/>
                <w:sz w:val="18"/>
                <w:szCs w:val="18"/>
              </w:rPr>
              <w:t>2,507,352</w:t>
            </w:r>
          </w:p>
        </w:tc>
        <w:tc>
          <w:tcPr>
            <w:tcW w:w="1094" w:type="pct"/>
            <w:shd w:val="clear" w:color="auto" w:fill="D8DDEB"/>
          </w:tcPr>
          <w:p w14:paraId="7AACAF90" w14:textId="5BEFBA59" w:rsidR="008C3DDB" w:rsidRPr="00515628" w:rsidRDefault="008C3DDB" w:rsidP="009C3A52">
            <w:pPr>
              <w:pStyle w:val="VETtabletext"/>
              <w:keepNext/>
              <w:keepLines/>
              <w:spacing w:after="0" w:line="240" w:lineRule="auto"/>
              <w:contextualSpacing/>
              <w:jc w:val="center"/>
              <w:rPr>
                <w:sz w:val="18"/>
                <w:szCs w:val="18"/>
              </w:rPr>
            </w:pPr>
          </w:p>
        </w:tc>
      </w:tr>
    </w:tbl>
    <w:p w14:paraId="5BAB8D11" w14:textId="52C303C6" w:rsidR="008D25A6" w:rsidRDefault="009F7BE6" w:rsidP="00F35A20">
      <w:pPr>
        <w:pStyle w:val="h5"/>
      </w:pPr>
      <w:r w:rsidRPr="000759AB">
        <w:t>A</w:t>
      </w:r>
      <w:r w:rsidR="008D25A6">
        <w:t xml:space="preserve">pprentices and </w:t>
      </w:r>
      <w:r w:rsidR="00F172DA">
        <w:t>t</w:t>
      </w:r>
      <w:r w:rsidR="008D25A6">
        <w:t>rainees</w:t>
      </w:r>
    </w:p>
    <w:p w14:paraId="39870BE4" w14:textId="3A267888" w:rsidR="008D25A6" w:rsidRPr="000759AB" w:rsidRDefault="00A719B9" w:rsidP="008C3DDB">
      <w:pPr>
        <w:pStyle w:val="VETbodycopy"/>
      </w:pPr>
      <w:r w:rsidRPr="000759AB">
        <w:t xml:space="preserve">The latest </w:t>
      </w:r>
      <w:r w:rsidR="008D25A6" w:rsidRPr="000759AB">
        <w:t xml:space="preserve">estimates from </w:t>
      </w:r>
      <w:r w:rsidR="00E34C0E">
        <w:t xml:space="preserve">the </w:t>
      </w:r>
      <w:r w:rsidR="0098705E">
        <w:t>National Centre for Vocational Education Research (</w:t>
      </w:r>
      <w:r w:rsidR="008D25A6" w:rsidRPr="000759AB">
        <w:t>NCVER</w:t>
      </w:r>
      <w:r w:rsidR="0098705E">
        <w:t>)</w:t>
      </w:r>
      <w:r w:rsidR="008D25A6" w:rsidRPr="000759AB">
        <w:t xml:space="preserve"> show that as at 30 September 2018, there were 267,</w:t>
      </w:r>
      <w:r w:rsidR="00AD7C68">
        <w:t xml:space="preserve">400 apprentices and trainees </w:t>
      </w:r>
      <w:r w:rsidR="00AD7C68">
        <w:br/>
        <w:t>in-</w:t>
      </w:r>
      <w:r w:rsidR="008D25A6" w:rsidRPr="000759AB">
        <w:t>training. Of th</w:t>
      </w:r>
      <w:r w:rsidRPr="000759AB">
        <w:t>ese</w:t>
      </w:r>
      <w:r w:rsidR="00E34C0E">
        <w:t>,</w:t>
      </w:r>
      <w:r w:rsidRPr="000759AB">
        <w:t xml:space="preserve"> 173,090</w:t>
      </w:r>
      <w:r w:rsidR="008D25A6" w:rsidRPr="000759AB">
        <w:t xml:space="preserve"> (6</w:t>
      </w:r>
      <w:r w:rsidR="00793D88">
        <w:t>5</w:t>
      </w:r>
      <w:r w:rsidR="008D25A6" w:rsidRPr="000759AB">
        <w:t xml:space="preserve"> per cent) were training in a trade-related occupation (</w:t>
      </w:r>
      <w:r w:rsidR="0098705E">
        <w:t xml:space="preserve">Australian and New Zealand Standard Classification of Occupations </w:t>
      </w:r>
      <w:r w:rsidR="008D25A6" w:rsidRPr="000759AB">
        <w:t xml:space="preserve">major group 3 Technicians and </w:t>
      </w:r>
      <w:r w:rsidR="0075656D">
        <w:t>t</w:t>
      </w:r>
      <w:r w:rsidR="008D25A6" w:rsidRPr="000759AB">
        <w:t xml:space="preserve">rades </w:t>
      </w:r>
      <w:r w:rsidR="0075656D">
        <w:t>w</w:t>
      </w:r>
      <w:r w:rsidR="008D25A6" w:rsidRPr="000759AB">
        <w:t>orkers).</w:t>
      </w:r>
      <w:r w:rsidR="008D25A6" w:rsidRPr="000759AB">
        <w:rPr>
          <w:rStyle w:val="FootnoteReference"/>
        </w:rPr>
        <w:footnoteReference w:id="31"/>
      </w:r>
      <w:r w:rsidR="008D25A6" w:rsidRPr="000759AB">
        <w:t xml:space="preserve"> </w:t>
      </w:r>
      <w:r w:rsidR="00F172DA">
        <w:t xml:space="preserve">A total of </w:t>
      </w:r>
      <w:r w:rsidR="008D25A6" w:rsidRPr="000759AB">
        <w:t>1</w:t>
      </w:r>
      <w:r w:rsidR="00793D88">
        <w:t>8</w:t>
      </w:r>
      <w:r w:rsidR="008D25A6" w:rsidRPr="000759AB">
        <w:t xml:space="preserve"> per cent </w:t>
      </w:r>
      <w:r w:rsidRPr="000759AB">
        <w:t xml:space="preserve">of trade apprentices </w:t>
      </w:r>
      <w:r w:rsidR="008D25A6" w:rsidRPr="000759AB">
        <w:t xml:space="preserve">were training </w:t>
      </w:r>
      <w:r w:rsidRPr="000759AB">
        <w:t xml:space="preserve">to be </w:t>
      </w:r>
      <w:r w:rsidR="008D25A6" w:rsidRPr="000759AB">
        <w:t xml:space="preserve">a </w:t>
      </w:r>
      <w:r w:rsidR="008B0E64" w:rsidRPr="000759AB">
        <w:t>b</w:t>
      </w:r>
      <w:r w:rsidR="008D25A6" w:rsidRPr="000759AB">
        <w:t xml:space="preserve">ricklayer, </w:t>
      </w:r>
      <w:r w:rsidR="008B0E64" w:rsidRPr="000759AB">
        <w:t>c</w:t>
      </w:r>
      <w:r w:rsidR="008D25A6" w:rsidRPr="000759AB">
        <w:t xml:space="preserve">arpenter </w:t>
      </w:r>
      <w:r w:rsidR="008B0E64" w:rsidRPr="000759AB">
        <w:t>or</w:t>
      </w:r>
      <w:r w:rsidR="008D25A6" w:rsidRPr="000759AB">
        <w:t xml:space="preserve"> </w:t>
      </w:r>
      <w:r w:rsidR="008B0E64" w:rsidRPr="000759AB">
        <w:t>j</w:t>
      </w:r>
      <w:r w:rsidR="008D25A6" w:rsidRPr="000759AB">
        <w:t>oiner</w:t>
      </w:r>
      <w:r w:rsidRPr="000759AB">
        <w:t>, 16</w:t>
      </w:r>
      <w:r w:rsidR="008B0E64" w:rsidRPr="000759AB">
        <w:t xml:space="preserve"> per cent</w:t>
      </w:r>
      <w:r w:rsidRPr="000759AB">
        <w:t xml:space="preserve"> to be an electrician, </w:t>
      </w:r>
      <w:r w:rsidR="008B0E64" w:rsidRPr="000759AB">
        <w:t>1</w:t>
      </w:r>
      <w:r w:rsidR="00793D88">
        <w:t>3</w:t>
      </w:r>
      <w:r w:rsidR="008B0E64" w:rsidRPr="000759AB">
        <w:t xml:space="preserve"> per cent to be an automotive electrician or mechanic,</w:t>
      </w:r>
      <w:r w:rsidRPr="000759AB">
        <w:t xml:space="preserve"> </w:t>
      </w:r>
      <w:r w:rsidR="008B0E64" w:rsidRPr="000759AB">
        <w:t>and 10 per cent to be a plumber.</w:t>
      </w:r>
    </w:p>
    <w:p w14:paraId="344033FA" w14:textId="4BC89743" w:rsidR="00C304C7" w:rsidRPr="000759AB" w:rsidRDefault="008D25A6" w:rsidP="008C3DDB">
      <w:pPr>
        <w:pStyle w:val="VETbodycopy"/>
      </w:pPr>
      <w:r w:rsidRPr="000759AB">
        <w:t xml:space="preserve">Since 2012, </w:t>
      </w:r>
      <w:r w:rsidR="00624220" w:rsidRPr="000759AB">
        <w:t xml:space="preserve">the </w:t>
      </w:r>
      <w:r w:rsidR="00C304C7" w:rsidRPr="000759AB">
        <w:t xml:space="preserve">total </w:t>
      </w:r>
      <w:r w:rsidR="00624220" w:rsidRPr="000759AB">
        <w:t>number of</w:t>
      </w:r>
      <w:r w:rsidRPr="000759AB">
        <w:t xml:space="preserve"> apprentices and trainees </w:t>
      </w:r>
      <w:r w:rsidR="00624220" w:rsidRPr="000759AB">
        <w:t>in</w:t>
      </w:r>
      <w:r w:rsidR="00AD7C68">
        <w:t>-</w:t>
      </w:r>
      <w:r w:rsidR="00624220" w:rsidRPr="000759AB">
        <w:t>training has nearly halved (</w:t>
      </w:r>
      <w:r w:rsidR="0017307A">
        <w:t xml:space="preserve">down by </w:t>
      </w:r>
      <w:r w:rsidR="00624220" w:rsidRPr="000759AB">
        <w:t>4</w:t>
      </w:r>
      <w:r w:rsidR="00793D88">
        <w:t>5</w:t>
      </w:r>
      <w:r w:rsidR="00862ACF">
        <w:t> </w:t>
      </w:r>
      <w:r w:rsidR="00624220" w:rsidRPr="000759AB">
        <w:t>per cent)</w:t>
      </w:r>
      <w:r w:rsidR="0075656D">
        <w:t>,</w:t>
      </w:r>
      <w:r w:rsidR="00624220" w:rsidRPr="000759AB">
        <w:t xml:space="preserve"> from 485,500 as at 30 September 2012 to 267,400 as at 30 September 2018. </w:t>
      </w:r>
      <w:r w:rsidRPr="000759AB">
        <w:t>The main reduction has been in non-trade apprentices</w:t>
      </w:r>
      <w:r w:rsidR="00C304C7" w:rsidRPr="000759AB">
        <w:t xml:space="preserve"> (down </w:t>
      </w:r>
      <w:r w:rsidR="0017307A">
        <w:t xml:space="preserve">by </w:t>
      </w:r>
      <w:r w:rsidR="00624220" w:rsidRPr="000759AB">
        <w:t>6</w:t>
      </w:r>
      <w:r w:rsidR="00793D88">
        <w:t>6</w:t>
      </w:r>
      <w:r w:rsidRPr="000759AB">
        <w:t xml:space="preserve"> per cent</w:t>
      </w:r>
      <w:r w:rsidR="00C304C7" w:rsidRPr="000759AB">
        <w:t>)</w:t>
      </w:r>
      <w:r w:rsidR="0075656D">
        <w:t>,</w:t>
      </w:r>
      <w:r w:rsidR="00C304C7" w:rsidRPr="000759AB">
        <w:t xml:space="preserve"> which </w:t>
      </w:r>
      <w:r w:rsidR="00C709CF">
        <w:t>was</w:t>
      </w:r>
      <w:r w:rsidR="00C304C7" w:rsidRPr="000759AB">
        <w:t xml:space="preserve"> driven</w:t>
      </w:r>
      <w:r w:rsidRPr="000759AB">
        <w:t xml:space="preserve"> by the removal of employer incentives for existing worker traineeships </w:t>
      </w:r>
      <w:r w:rsidR="00AD7C68">
        <w:t xml:space="preserve">and apprenticeships </w:t>
      </w:r>
      <w:r w:rsidRPr="000759AB">
        <w:t>not on the National Skills Needs List (NSNL) in 2012 and 2013.</w:t>
      </w:r>
      <w:r w:rsidRPr="000759AB">
        <w:rPr>
          <w:rStyle w:val="FootnoteReference"/>
        </w:rPr>
        <w:footnoteReference w:id="32"/>
      </w:r>
      <w:r w:rsidRPr="000759AB">
        <w:t xml:space="preserve"> </w:t>
      </w:r>
    </w:p>
    <w:p w14:paraId="0CDFF50F" w14:textId="7772B069" w:rsidR="00870191" w:rsidRDefault="008D25A6" w:rsidP="008C3DDB">
      <w:pPr>
        <w:pStyle w:val="VETbodycopy"/>
      </w:pPr>
      <w:r w:rsidRPr="000759AB">
        <w:t xml:space="preserve">For trade occupations, </w:t>
      </w:r>
      <w:r w:rsidR="00624220" w:rsidRPr="000759AB">
        <w:t>the number of apprentices in-training fell by 1</w:t>
      </w:r>
      <w:r w:rsidR="00793D88">
        <w:t>8</w:t>
      </w:r>
      <w:r w:rsidRPr="000759AB">
        <w:t xml:space="preserve"> per cent</w:t>
      </w:r>
      <w:r w:rsidR="00C304C7" w:rsidRPr="000759AB">
        <w:t xml:space="preserve"> over the same period</w:t>
      </w:r>
      <w:r w:rsidR="0075656D">
        <w:t>,</w:t>
      </w:r>
      <w:r w:rsidRPr="000759AB">
        <w:t xml:space="preserve"> mainly in trade occupations not on the NSNL.</w:t>
      </w:r>
      <w:r w:rsidR="009F7BE6" w:rsidRPr="000759AB">
        <w:rPr>
          <w:rStyle w:val="FootnoteReference"/>
        </w:rPr>
        <w:footnoteReference w:id="33"/>
      </w:r>
      <w:r w:rsidR="00FA1EAE">
        <w:t xml:space="preserve"> Se</w:t>
      </w:r>
      <w:r w:rsidR="00744EE3">
        <w:t>e Figure 1</w:t>
      </w:r>
      <w:r w:rsidR="00FA1EAE">
        <w:t xml:space="preserve">.4 for </w:t>
      </w:r>
      <w:r w:rsidR="009119F1">
        <w:t xml:space="preserve">the </w:t>
      </w:r>
      <w:r w:rsidR="00FA1EAE">
        <w:t xml:space="preserve">trend in apprentices </w:t>
      </w:r>
      <w:r w:rsidR="001D4614">
        <w:t xml:space="preserve">and trainees in-training from 30 September 2008 to 30 September 2018. </w:t>
      </w:r>
    </w:p>
    <w:p w14:paraId="05E69160" w14:textId="77777777" w:rsidR="00870191" w:rsidRDefault="00870191">
      <w:pPr>
        <w:rPr>
          <w:rFonts w:cs="Arial"/>
        </w:rPr>
      </w:pPr>
      <w:r>
        <w:br w:type="page"/>
      </w:r>
    </w:p>
    <w:p w14:paraId="06C90204" w14:textId="1EC1FA5B" w:rsidR="008D25A6" w:rsidRDefault="008D25A6" w:rsidP="00E025C5">
      <w:pPr>
        <w:pStyle w:val="VETtableheading"/>
      </w:pPr>
      <w:bookmarkStart w:id="103" w:name="Figure14"/>
      <w:bookmarkEnd w:id="103"/>
      <w:r>
        <w:lastRenderedPageBreak/>
        <w:t xml:space="preserve">Figure </w:t>
      </w:r>
      <w:r w:rsidR="00421270">
        <w:t>1</w:t>
      </w:r>
      <w:r>
        <w:t>.</w:t>
      </w:r>
      <w:r w:rsidR="006146B9">
        <w:t>4</w:t>
      </w:r>
      <w:r>
        <w:t>: Trend in apprentice</w:t>
      </w:r>
      <w:r w:rsidR="0044699D">
        <w:t>s</w:t>
      </w:r>
      <w:r>
        <w:t xml:space="preserve"> and trainee</w:t>
      </w:r>
      <w:r w:rsidR="0044699D">
        <w:t>s</w:t>
      </w:r>
      <w:r>
        <w:t xml:space="preserve"> </w:t>
      </w:r>
      <w:r w:rsidR="00830DC5">
        <w:t xml:space="preserve">in-training </w:t>
      </w:r>
      <w:r>
        <w:t xml:space="preserve">by trade and non-trade occupations, </w:t>
      </w:r>
      <w:r w:rsidR="00830DC5">
        <w:t>30 September 2008 to 30 September 2018</w:t>
      </w:r>
      <w:r w:rsidR="00F172DA">
        <w:rPr>
          <w:rStyle w:val="FootnoteReference"/>
        </w:rPr>
        <w:footnoteReference w:id="34"/>
      </w:r>
    </w:p>
    <w:p w14:paraId="685F0474" w14:textId="6601E126" w:rsidR="008D25A6" w:rsidRDefault="00181C56" w:rsidP="008D25A6">
      <w:r>
        <w:rPr>
          <w:noProof/>
          <w:lang w:val="en-US" w:eastAsia="en-US"/>
        </w:rPr>
        <w:drawing>
          <wp:inline distT="0" distB="0" distL="0" distR="0" wp14:anchorId="712760FE" wp14:editId="4CDA9EAF">
            <wp:extent cx="5127955" cy="2577045"/>
            <wp:effectExtent l="0" t="0" r="0" b="0"/>
            <wp:docPr id="6" name="Picture 6"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1575" cy="2583890"/>
                    </a:xfrm>
                    <a:prstGeom prst="rect">
                      <a:avLst/>
                    </a:prstGeom>
                  </pic:spPr>
                </pic:pic>
              </a:graphicData>
            </a:graphic>
          </wp:inline>
        </w:drawing>
      </w:r>
    </w:p>
    <w:p w14:paraId="17E04122" w14:textId="1C31084C" w:rsidR="003502B3" w:rsidRDefault="003502B3" w:rsidP="003502B3">
      <w:pPr>
        <w:pStyle w:val="Chartnotes"/>
        <w:spacing w:before="120"/>
      </w:pPr>
      <w:r>
        <w:t xml:space="preserve">View the text alternative for </w:t>
      </w:r>
      <w:hyperlink w:anchor="Alttext14" w:history="1">
        <w:r w:rsidRPr="00B869E8">
          <w:rPr>
            <w:rStyle w:val="Hyperlink"/>
          </w:rPr>
          <w:t>Figure 1.4</w:t>
        </w:r>
      </w:hyperlink>
      <w:r>
        <w:t>.</w:t>
      </w:r>
    </w:p>
    <w:p w14:paraId="0B0D0D5A" w14:textId="30DC8B7E" w:rsidR="008D25A6" w:rsidRDefault="008D25A6" w:rsidP="00F35A20">
      <w:pPr>
        <w:pStyle w:val="h5"/>
      </w:pPr>
      <w:r>
        <w:t>Employers</w:t>
      </w:r>
    </w:p>
    <w:p w14:paraId="57928851" w14:textId="7A4F99B9" w:rsidR="00272351" w:rsidRDefault="00272351" w:rsidP="00272351">
      <w:pPr>
        <w:pStyle w:val="VETbodycopy"/>
      </w:pPr>
      <w:r>
        <w:t>In 2017, 54 per cent of employers used the VET system to meet their training needs, while 5</w:t>
      </w:r>
      <w:r w:rsidR="00793D88">
        <w:t>1</w:t>
      </w:r>
      <w:r>
        <w:t xml:space="preserve"> per cent </w:t>
      </w:r>
      <w:r w:rsidR="00FE5612">
        <w:t xml:space="preserve">arranged or </w:t>
      </w:r>
      <w:r>
        <w:t>provided unaccredited training to their staff. Large employers were more likely to use the VET system (85 per cent), compared with small employers (4</w:t>
      </w:r>
      <w:r w:rsidR="00793D88">
        <w:t>8</w:t>
      </w:r>
      <w:r w:rsidR="009119F1">
        <w:t> </w:t>
      </w:r>
      <w:r>
        <w:t>per</w:t>
      </w:r>
      <w:r w:rsidR="009119F1">
        <w:t> </w:t>
      </w:r>
      <w:r>
        <w:t>cent).</w:t>
      </w:r>
      <w:r>
        <w:rPr>
          <w:rStyle w:val="FootnoteReference"/>
        </w:rPr>
        <w:footnoteReference w:id="35"/>
      </w:r>
    </w:p>
    <w:p w14:paraId="76B55063" w14:textId="74794A6D" w:rsidR="008D25A6" w:rsidRPr="00EC6E7E" w:rsidRDefault="008D25A6" w:rsidP="00F35A20">
      <w:pPr>
        <w:pStyle w:val="h5"/>
      </w:pPr>
      <w:r>
        <w:t xml:space="preserve">Registered </w:t>
      </w:r>
      <w:r w:rsidR="00821812">
        <w:t>T</w:t>
      </w:r>
      <w:r>
        <w:t xml:space="preserve">raining </w:t>
      </w:r>
      <w:r w:rsidR="00821812">
        <w:t>O</w:t>
      </w:r>
      <w:r>
        <w:t>rganisations</w:t>
      </w:r>
    </w:p>
    <w:p w14:paraId="24D9E678" w14:textId="1583B6B0" w:rsidR="008D25A6" w:rsidRDefault="008D25A6" w:rsidP="000759AB">
      <w:pPr>
        <w:pStyle w:val="VETbodycopy"/>
      </w:pPr>
      <w:r w:rsidRPr="00D03448">
        <w:t xml:space="preserve">As at 1 </w:t>
      </w:r>
      <w:r>
        <w:t>February</w:t>
      </w:r>
      <w:r w:rsidRPr="00D03448">
        <w:t xml:space="preserve"> 2019, there were </w:t>
      </w:r>
      <w:r>
        <w:t xml:space="preserve">a total of </w:t>
      </w:r>
      <w:r w:rsidRPr="00D03448">
        <w:t>4,3</w:t>
      </w:r>
      <w:r>
        <w:t>02</w:t>
      </w:r>
      <w:r w:rsidRPr="00D03448">
        <w:t xml:space="preserve"> </w:t>
      </w:r>
      <w:r w:rsidR="00821812">
        <w:t>R</w:t>
      </w:r>
      <w:r w:rsidRPr="00D03448">
        <w:t xml:space="preserve">egistered </w:t>
      </w:r>
      <w:r w:rsidR="00821812">
        <w:t>T</w:t>
      </w:r>
      <w:r w:rsidRPr="00D03448">
        <w:t xml:space="preserve">raining </w:t>
      </w:r>
      <w:r w:rsidR="00821812">
        <w:t>O</w:t>
      </w:r>
      <w:r w:rsidRPr="00D03448">
        <w:t xml:space="preserve">rganisations (RTOs) </w:t>
      </w:r>
      <w:r w:rsidR="008D7E2D">
        <w:t>registered to deliver</w:t>
      </w:r>
      <w:r w:rsidR="008D7E2D" w:rsidRPr="00D03448">
        <w:t xml:space="preserve"> </w:t>
      </w:r>
      <w:r w:rsidRPr="00D03448">
        <w:t>national recognised training</w:t>
      </w:r>
      <w:r w:rsidR="00AE393C">
        <w:t>.</w:t>
      </w:r>
      <w:r w:rsidRPr="00D03448">
        <w:rPr>
          <w:rStyle w:val="FootnoteReference"/>
        </w:rPr>
        <w:footnoteReference w:id="36"/>
      </w:r>
      <w:r w:rsidRPr="00D03448">
        <w:t xml:space="preserve"> Of these, </w:t>
      </w:r>
      <w:r>
        <w:t>75 per cent</w:t>
      </w:r>
      <w:r w:rsidRPr="00D03448">
        <w:t xml:space="preserve"> were private training providers.</w:t>
      </w:r>
      <w:r>
        <w:t xml:space="preserve"> The </w:t>
      </w:r>
      <w:r w:rsidR="0075656D">
        <w:t>remainder were</w:t>
      </w:r>
      <w:r>
        <w:t xml:space="preserve"> publicly funded institutions </w:t>
      </w:r>
      <w:r w:rsidR="0075656D">
        <w:t>such as</w:t>
      </w:r>
      <w:r>
        <w:t xml:space="preserve"> </w:t>
      </w:r>
      <w:r w:rsidR="001D4614">
        <w:t xml:space="preserve">TAFE </w:t>
      </w:r>
      <w:r>
        <w:t xml:space="preserve">institutions, </w:t>
      </w:r>
      <w:r w:rsidR="008D7E2D">
        <w:t xml:space="preserve">some </w:t>
      </w:r>
      <w:r>
        <w:t>dual-sector universities</w:t>
      </w:r>
      <w:r w:rsidR="008D7E2D">
        <w:t xml:space="preserve"> and</w:t>
      </w:r>
      <w:r>
        <w:t xml:space="preserve"> schools and other providers such as community education providers, enterprise providers and</w:t>
      </w:r>
      <w:r w:rsidR="008D7E2D">
        <w:t xml:space="preserve"> industry and professional</w:t>
      </w:r>
      <w:r w:rsidR="00394C86">
        <w:t xml:space="preserve"> </w:t>
      </w:r>
      <w:r>
        <w:t>associations.</w:t>
      </w:r>
      <w:r w:rsidR="008D7E2D">
        <w:rPr>
          <w:rStyle w:val="FootnoteReference"/>
        </w:rPr>
        <w:footnoteReference w:id="37"/>
      </w:r>
      <w:r>
        <w:t xml:space="preserve"> </w:t>
      </w:r>
      <w:r w:rsidRPr="00D03448">
        <w:t>Around 89 dual-sector providers are regi</w:t>
      </w:r>
      <w:r>
        <w:t>stered to deliver both VET and higher e</w:t>
      </w:r>
      <w:r w:rsidRPr="00D03448">
        <w:t xml:space="preserve">ducation </w:t>
      </w:r>
      <w:r>
        <w:t>courses.</w:t>
      </w:r>
      <w:r w:rsidRPr="007A725F">
        <w:rPr>
          <w:rStyle w:val="FootnoteReference"/>
        </w:rPr>
        <w:footnoteReference w:id="38"/>
      </w:r>
    </w:p>
    <w:p w14:paraId="6AA4120E" w14:textId="77777777" w:rsidR="00870191" w:rsidRDefault="008D25A6" w:rsidP="00C01FD5">
      <w:pPr>
        <w:pStyle w:val="VETbodycopy"/>
      </w:pPr>
      <w:r>
        <w:t xml:space="preserve">Over 60 per cent of </w:t>
      </w:r>
      <w:r w:rsidR="00E27438">
        <w:t xml:space="preserve">all </w:t>
      </w:r>
      <w:r>
        <w:t>VET students trained at a private R</w:t>
      </w:r>
      <w:r w:rsidR="00EC40B1">
        <w:t xml:space="preserve">egistered </w:t>
      </w:r>
      <w:r>
        <w:t>T</w:t>
      </w:r>
      <w:r w:rsidR="00EC40B1">
        <w:t xml:space="preserve">raining </w:t>
      </w:r>
      <w:r>
        <w:t>O</w:t>
      </w:r>
      <w:r w:rsidR="00EC40B1">
        <w:t>rganisation (</w:t>
      </w:r>
      <w:r>
        <w:t>RTO</w:t>
      </w:r>
      <w:r w:rsidR="00EC40B1">
        <w:t>)</w:t>
      </w:r>
      <w:r>
        <w:t xml:space="preserve"> in 2017</w:t>
      </w:r>
      <w:r w:rsidR="0075656D">
        <w:t>,</w:t>
      </w:r>
      <w:r>
        <w:t xml:space="preserve"> with the next largest group being at TAFEs (16 per cent).</w:t>
      </w:r>
      <w:r w:rsidR="00862AC5">
        <w:t xml:space="preserve"> </w:t>
      </w:r>
      <w:r w:rsidR="00E27438">
        <w:t>However</w:t>
      </w:r>
      <w:r w:rsidR="00E27438" w:rsidRPr="00C123AD">
        <w:t>, around 30 per cent of students who were studying a VET qualif</w:t>
      </w:r>
      <w:r w:rsidR="00E27438" w:rsidRPr="00E27438">
        <w:t>ication did so at a TAFE</w:t>
      </w:r>
      <w:r w:rsidR="00EC04D7">
        <w:t>.</w:t>
      </w:r>
      <w:r w:rsidR="00EC04D7" w:rsidRPr="00EC04D7">
        <w:rPr>
          <w:rStyle w:val="FootnoteReference"/>
        </w:rPr>
        <w:t xml:space="preserve"> </w:t>
      </w:r>
      <w:r w:rsidR="00EC04D7">
        <w:rPr>
          <w:rStyle w:val="FootnoteReference"/>
        </w:rPr>
        <w:footnoteReference w:id="39"/>
      </w:r>
      <w:r w:rsidR="00EC04D7">
        <w:t xml:space="preserve"> </w:t>
      </w:r>
    </w:p>
    <w:p w14:paraId="7504BAF8" w14:textId="77777777" w:rsidR="00870191" w:rsidRDefault="00870191">
      <w:pPr>
        <w:rPr>
          <w:rFonts w:cs="Arial"/>
        </w:rPr>
      </w:pPr>
      <w:r>
        <w:br w:type="page"/>
      </w:r>
    </w:p>
    <w:p w14:paraId="46009DAB" w14:textId="02EBF719" w:rsidR="00E27438" w:rsidRPr="00C01FD5" w:rsidRDefault="00E54970" w:rsidP="00C01FD5">
      <w:pPr>
        <w:pStyle w:val="VETbodycopy"/>
      </w:pPr>
      <w:r w:rsidRPr="00C01FD5">
        <w:lastRenderedPageBreak/>
        <w:t>TAFEs received around 72 per cent of government funding in 2017, and train</w:t>
      </w:r>
      <w:r w:rsidR="00E75854">
        <w:t>ed</w:t>
      </w:r>
      <w:r w:rsidRPr="00C01FD5">
        <w:t xml:space="preserve"> about 49</w:t>
      </w:r>
      <w:r w:rsidR="0017307A">
        <w:t> </w:t>
      </w:r>
      <w:r w:rsidR="003B7580">
        <w:t>per </w:t>
      </w:r>
      <w:r w:rsidRPr="00C01FD5">
        <w:t>cent of total government</w:t>
      </w:r>
      <w:r w:rsidR="00A248F9">
        <w:t>-</w:t>
      </w:r>
      <w:r w:rsidRPr="00C01FD5">
        <w:t xml:space="preserve">funded VET </w:t>
      </w:r>
      <w:r w:rsidR="0017307A">
        <w:t>s</w:t>
      </w:r>
      <w:r w:rsidRPr="00C01FD5">
        <w:t>tudents. Non-TAFE providers received about 28</w:t>
      </w:r>
      <w:r w:rsidR="00CE59FE">
        <w:t> </w:t>
      </w:r>
      <w:r w:rsidR="003B7580">
        <w:t>per </w:t>
      </w:r>
      <w:r w:rsidRPr="00C01FD5">
        <w:t>cent of government funding and trained just over half of government</w:t>
      </w:r>
      <w:r w:rsidR="00A248F9">
        <w:t>-</w:t>
      </w:r>
      <w:r w:rsidRPr="00C01FD5">
        <w:t>funded students</w:t>
      </w:r>
      <w:r w:rsidR="00A248F9">
        <w:t>.</w:t>
      </w:r>
    </w:p>
    <w:p w14:paraId="7533C7EC" w14:textId="55D0CCE8" w:rsidR="004F4E62" w:rsidRPr="008D7E2D" w:rsidRDefault="004F4E62" w:rsidP="008D7E2D">
      <w:pPr>
        <w:pStyle w:val="VETbodycopy"/>
      </w:pPr>
      <w:r w:rsidRPr="008D7E2D">
        <w:t>In terms of student cohort size,</w:t>
      </w:r>
      <w:r w:rsidR="008D25A6" w:rsidRPr="008D7E2D">
        <w:t xml:space="preserve"> TAFEs had the largest student cohorts with an average estimated 16,600 students per TAFE compared with an average of 808 students per private RTO. </w:t>
      </w:r>
      <w:r w:rsidR="008D7E2D">
        <w:t xml:space="preserve">However, there are </w:t>
      </w:r>
      <w:r w:rsidR="00394C86">
        <w:t>also</w:t>
      </w:r>
      <w:r w:rsidR="008D7E2D">
        <w:t xml:space="preserve"> private RTOs with large student cohorts. </w:t>
      </w:r>
    </w:p>
    <w:p w14:paraId="6E098B11" w14:textId="77777777" w:rsidR="008D25A6" w:rsidRPr="000759AB" w:rsidRDefault="008D25A6" w:rsidP="00F35A20">
      <w:pPr>
        <w:pStyle w:val="h4"/>
      </w:pPr>
      <w:bookmarkStart w:id="104" w:name="_Toc4416439"/>
      <w:bookmarkStart w:id="105" w:name="_Toc4419049"/>
      <w:r w:rsidRPr="000759AB">
        <w:t>Key parts of the VET architecture</w:t>
      </w:r>
      <w:bookmarkEnd w:id="104"/>
      <w:bookmarkEnd w:id="105"/>
    </w:p>
    <w:p w14:paraId="7F28FD23" w14:textId="104C34A5" w:rsidR="008D25A6" w:rsidRDefault="008D25A6" w:rsidP="008C3DDB">
      <w:pPr>
        <w:pStyle w:val="VETbodycopy"/>
      </w:pPr>
      <w:r w:rsidRPr="000759AB">
        <w:t>The Commonwealth and State and Territory governments have joint responsibility</w:t>
      </w:r>
      <w:r w:rsidR="00064FC4" w:rsidRPr="000759AB">
        <w:t xml:space="preserve"> for</w:t>
      </w:r>
      <w:r w:rsidRPr="000759AB">
        <w:t xml:space="preserve"> the VET sector. Th</w:t>
      </w:r>
      <w:r w:rsidR="001379BA" w:rsidRPr="000759AB">
        <w:t xml:space="preserve">ese arrangements, including objectives and outcomes, are set out in the </w:t>
      </w:r>
      <w:r w:rsidRPr="000759AB">
        <w:t>National Agreement for Skills and Workforce Development (NASWD</w:t>
      </w:r>
      <w:r w:rsidR="001379BA" w:rsidRPr="000759AB">
        <w:t>).</w:t>
      </w:r>
      <w:r w:rsidRPr="000759AB">
        <w:t xml:space="preserve"> </w:t>
      </w:r>
    </w:p>
    <w:p w14:paraId="6284328E" w14:textId="0A5528C0" w:rsidR="008D25A6" w:rsidRDefault="008D25A6" w:rsidP="008C3DDB">
      <w:pPr>
        <w:pStyle w:val="VETbodycopy"/>
      </w:pPr>
      <w:r w:rsidRPr="0042653A">
        <w:t xml:space="preserve">The </w:t>
      </w:r>
      <w:r w:rsidR="00C709CF">
        <w:t>S</w:t>
      </w:r>
      <w:r w:rsidRPr="0042653A">
        <w:t xml:space="preserve">tates and </w:t>
      </w:r>
      <w:r w:rsidR="00C709CF">
        <w:t>T</w:t>
      </w:r>
      <w:r w:rsidRPr="0042653A">
        <w:t xml:space="preserve">erritories are largely responsible for the delivery and operation of VET in their </w:t>
      </w:r>
      <w:r>
        <w:t xml:space="preserve">own </w:t>
      </w:r>
      <w:r w:rsidRPr="0042653A">
        <w:t>jurisdictions</w:t>
      </w:r>
      <w:r w:rsidR="003B2FA4">
        <w:t>,</w:t>
      </w:r>
      <w:r w:rsidRPr="0042653A">
        <w:t xml:space="preserve"> including funding </w:t>
      </w:r>
      <w:r>
        <w:t>of RTOs</w:t>
      </w:r>
      <w:r w:rsidRPr="0042653A">
        <w:t xml:space="preserve"> and </w:t>
      </w:r>
      <w:r>
        <w:t xml:space="preserve">the matching of funded </w:t>
      </w:r>
      <w:r w:rsidRPr="0042653A">
        <w:t xml:space="preserve">training delivery </w:t>
      </w:r>
      <w:r w:rsidRPr="0042653A" w:rsidDel="00DD0261">
        <w:t xml:space="preserve">to </w:t>
      </w:r>
      <w:r w:rsidRPr="0042653A">
        <w:t xml:space="preserve">local economic priorities. </w:t>
      </w:r>
    </w:p>
    <w:p w14:paraId="049461C2" w14:textId="4805E9F8" w:rsidR="008D25A6" w:rsidRDefault="008D25A6" w:rsidP="008C3DDB">
      <w:pPr>
        <w:pStyle w:val="VETbodycopy"/>
      </w:pPr>
      <w:r>
        <w:t xml:space="preserve">Over time, </w:t>
      </w:r>
      <w:r w:rsidRPr="0042653A">
        <w:t>the Commonwealth has become increasingly involved in VET policy</w:t>
      </w:r>
      <w:r>
        <w:t xml:space="preserve"> particularly in the area</w:t>
      </w:r>
      <w:r w:rsidR="003B7580">
        <w:t>s</w:t>
      </w:r>
      <w:r>
        <w:t xml:space="preserve"> of qualifications and quality assurance. The Commonwealth and </w:t>
      </w:r>
      <w:r w:rsidR="00F254BF">
        <w:br/>
      </w:r>
      <w:r>
        <w:t xml:space="preserve">States and Territories </w:t>
      </w:r>
      <w:r w:rsidRPr="0042653A">
        <w:t>share responsibilit</w:t>
      </w:r>
      <w:r>
        <w:t xml:space="preserve">y for the architecture </w:t>
      </w:r>
      <w:r w:rsidRPr="0042653A" w:rsidDel="000A3D71">
        <w:t>that</w:t>
      </w:r>
      <w:r w:rsidRPr="0042653A">
        <w:t xml:space="preserve"> provides </w:t>
      </w:r>
      <w:r>
        <w:t xml:space="preserve">national </w:t>
      </w:r>
      <w:r w:rsidRPr="0042653A">
        <w:t xml:space="preserve">qualifications that are recognised across all </w:t>
      </w:r>
      <w:r w:rsidR="003B2FA4">
        <w:t>S</w:t>
      </w:r>
      <w:r w:rsidRPr="0042653A">
        <w:t>tates</w:t>
      </w:r>
      <w:r w:rsidR="00E34C0E">
        <w:t xml:space="preserve"> and Territories</w:t>
      </w:r>
      <w:r w:rsidRPr="0042653A">
        <w:t xml:space="preserve">. </w:t>
      </w:r>
      <w:r>
        <w:t>T</w:t>
      </w:r>
      <w:r w:rsidRPr="0042653A">
        <w:t xml:space="preserve">he </w:t>
      </w:r>
      <w:r w:rsidR="00041EFE">
        <w:t>Council of Australian Governments (</w:t>
      </w:r>
      <w:r w:rsidRPr="0042653A">
        <w:t>COAG</w:t>
      </w:r>
      <w:r w:rsidR="00041EFE">
        <w:t>)</w:t>
      </w:r>
      <w:r w:rsidRPr="0042653A">
        <w:t xml:space="preserve"> Industry and Skills Council</w:t>
      </w:r>
      <w:r>
        <w:t xml:space="preserve"> (CISC), comprising</w:t>
      </w:r>
      <w:r w:rsidR="00E84BAF">
        <w:t xml:space="preserve"> Commonwealth</w:t>
      </w:r>
      <w:r w:rsidRPr="00CD1C46">
        <w:t xml:space="preserve">, </w:t>
      </w:r>
      <w:r w:rsidR="00C709CF">
        <w:t>S</w:t>
      </w:r>
      <w:r w:rsidRPr="00CD1C46">
        <w:t>ta</w:t>
      </w:r>
      <w:r w:rsidR="00C709CF">
        <w:t>te</w:t>
      </w:r>
      <w:r w:rsidR="00E84BAF">
        <w:t> </w:t>
      </w:r>
      <w:r>
        <w:t xml:space="preserve">and </w:t>
      </w:r>
      <w:r w:rsidR="00C709CF">
        <w:t>T</w:t>
      </w:r>
      <w:r>
        <w:t xml:space="preserve">erritory government </w:t>
      </w:r>
      <w:r w:rsidR="00862ACF">
        <w:t>industry and skills</w:t>
      </w:r>
      <w:r w:rsidR="00862ACF" w:rsidRPr="0042653A">
        <w:t xml:space="preserve"> </w:t>
      </w:r>
      <w:r w:rsidRPr="0042653A">
        <w:t>ministers</w:t>
      </w:r>
      <w:r>
        <w:t xml:space="preserve">, is mandated to provide </w:t>
      </w:r>
      <w:r w:rsidRPr="00CD1C46">
        <w:t>leadership and direction for the sector</w:t>
      </w:r>
      <w:r>
        <w:t xml:space="preserve">. </w:t>
      </w:r>
    </w:p>
    <w:p w14:paraId="4B76FFBB" w14:textId="0F6E9F75" w:rsidR="008D25A6" w:rsidRDefault="008D25A6" w:rsidP="008C3DDB">
      <w:pPr>
        <w:pStyle w:val="VETbodycopy"/>
      </w:pPr>
      <w:r w:rsidRPr="00CD1C46">
        <w:t>The Australian Industry and Skills Committee</w:t>
      </w:r>
      <w:r>
        <w:t xml:space="preserve"> (AISC)</w:t>
      </w:r>
      <w:r w:rsidRPr="00CD1C46">
        <w:t xml:space="preserve"> </w:t>
      </w:r>
      <w:r>
        <w:t>comprises</w:t>
      </w:r>
      <w:r w:rsidRPr="00CD1C46">
        <w:t xml:space="preserve"> </w:t>
      </w:r>
      <w:r>
        <w:t xml:space="preserve">government-appointed </w:t>
      </w:r>
      <w:r w:rsidRPr="00CD1C46">
        <w:t>industry</w:t>
      </w:r>
      <w:r>
        <w:t xml:space="preserve"> representatives from the Commonwealth and each </w:t>
      </w:r>
      <w:r w:rsidR="00C709CF">
        <w:t>State</w:t>
      </w:r>
      <w:r>
        <w:t xml:space="preserve"> and </w:t>
      </w:r>
      <w:r w:rsidR="00C709CF">
        <w:t>T</w:t>
      </w:r>
      <w:r>
        <w:t>erritory who</w:t>
      </w:r>
      <w:r w:rsidRPr="00CD1C46">
        <w:t xml:space="preserve"> advis</w:t>
      </w:r>
      <w:r>
        <w:t>e</w:t>
      </w:r>
      <w:r w:rsidRPr="00CD1C46">
        <w:t xml:space="preserve"> </w:t>
      </w:r>
      <w:r>
        <w:t>CISC</w:t>
      </w:r>
      <w:r w:rsidRPr="00CD1C46">
        <w:t xml:space="preserve"> on policy directions and decision making in the national training system</w:t>
      </w:r>
      <w:r>
        <w:t xml:space="preserve"> as well as coordinating the development of training packages</w:t>
      </w:r>
      <w:r w:rsidR="00DF069E">
        <w:t xml:space="preserve">. </w:t>
      </w:r>
    </w:p>
    <w:p w14:paraId="2F3D81E0" w14:textId="09ADC0B8" w:rsidR="008D25A6" w:rsidRDefault="008D25A6" w:rsidP="008C3DDB">
      <w:pPr>
        <w:pStyle w:val="VETbodycopy"/>
      </w:pPr>
      <w:r w:rsidRPr="00CD1C46">
        <w:t xml:space="preserve">A training package is a set of nationally endorsed standards and qualifications for recognising and assessing </w:t>
      </w:r>
      <w:r w:rsidR="003B2FA4">
        <w:t>people</w:t>
      </w:r>
      <w:r w:rsidRPr="00CD1C46">
        <w:t>'</w:t>
      </w:r>
      <w:r w:rsidR="003B2FA4">
        <w:t>s</w:t>
      </w:r>
      <w:r w:rsidRPr="00CD1C46">
        <w:t xml:space="preserve"> skills in a specific industry, industry sector or enterprise.</w:t>
      </w:r>
      <w:r>
        <w:t xml:space="preserve"> Training packages are developed by Industry Reference Committees (IRC</w:t>
      </w:r>
      <w:r w:rsidR="003B7580">
        <w:t>s</w:t>
      </w:r>
      <w:r>
        <w:t>)</w:t>
      </w:r>
      <w:r w:rsidR="00E84BAF">
        <w:t xml:space="preserve"> working with Skill </w:t>
      </w:r>
      <w:r w:rsidR="00A6742B">
        <w:t>Service Organisations (SSO</w:t>
      </w:r>
      <w:r w:rsidR="00E07A49">
        <w:t>)</w:t>
      </w:r>
      <w:r w:rsidR="00B160F8">
        <w:t>,</w:t>
      </w:r>
      <w:r>
        <w:t xml:space="preserve"> to ensure that industry skill requirements are reflected in the national training system. I</w:t>
      </w:r>
      <w:r w:rsidR="007A15A2">
        <w:t xml:space="preserve">ndustry </w:t>
      </w:r>
      <w:r>
        <w:t>R</w:t>
      </w:r>
      <w:r w:rsidR="007A15A2">
        <w:t xml:space="preserve">eference </w:t>
      </w:r>
      <w:r>
        <w:t>C</w:t>
      </w:r>
      <w:r w:rsidR="007A15A2">
        <w:t>ommittee</w:t>
      </w:r>
      <w:r>
        <w:t>s report to the AISC</w:t>
      </w:r>
      <w:r w:rsidR="003B2FA4">
        <w:t>,</w:t>
      </w:r>
      <w:r>
        <w:t xml:space="preserve"> which refer</w:t>
      </w:r>
      <w:r w:rsidR="003B2FA4">
        <w:t>s</w:t>
      </w:r>
      <w:r>
        <w:t xml:space="preserve"> training packages to CISC for final approval.</w:t>
      </w:r>
    </w:p>
    <w:p w14:paraId="65AC3927" w14:textId="007CFD32" w:rsidR="008D25A6" w:rsidRDefault="008D25A6" w:rsidP="008C3DDB">
      <w:pPr>
        <w:pStyle w:val="VETbodycopy"/>
      </w:pPr>
      <w:r>
        <w:t xml:space="preserve">The relatively new national regulator of VET, </w:t>
      </w:r>
      <w:r w:rsidR="003B7580">
        <w:t xml:space="preserve">the </w:t>
      </w:r>
      <w:r w:rsidR="00D37A6A">
        <w:t>Australian Skills Quality Authority</w:t>
      </w:r>
      <w:r>
        <w:t xml:space="preserve">, </w:t>
      </w:r>
      <w:r w:rsidRPr="00CD1C46">
        <w:t>registers training providers, monitors compliance with national standards and</w:t>
      </w:r>
      <w:r>
        <w:t xml:space="preserve"> investigates quality concerns, for all States and Territories that have referred their powers</w:t>
      </w:r>
      <w:r w:rsidR="00DF069E">
        <w:t xml:space="preserve">. </w:t>
      </w:r>
      <w:r>
        <w:t>In</w:t>
      </w:r>
      <w:r w:rsidR="00CE59FE">
        <w:t> </w:t>
      </w:r>
      <w:r>
        <w:t xml:space="preserve">the two </w:t>
      </w:r>
      <w:r w:rsidR="00D409B7">
        <w:t>S</w:t>
      </w:r>
      <w:r>
        <w:t>tates that haven’t referred,</w:t>
      </w:r>
      <w:r w:rsidDel="008062DC">
        <w:t xml:space="preserve"> </w:t>
      </w:r>
      <w:r w:rsidRPr="00CD1C46" w:rsidDel="008A48AD">
        <w:t>Victoria and Western Au</w:t>
      </w:r>
      <w:r w:rsidRPr="00CD1C46" w:rsidDel="008062DC">
        <w:t xml:space="preserve">stralia, </w:t>
      </w:r>
      <w:r>
        <w:t xml:space="preserve">ASQA regulates providers who enrol international students and multi-jurisdictional providers while remaining RTOs are registered with </w:t>
      </w:r>
      <w:r w:rsidRPr="00CD1C46">
        <w:t xml:space="preserve">the Victorian Registration and Qualifications Authority and the </w:t>
      </w:r>
      <w:r w:rsidR="00F254BF">
        <w:br/>
      </w:r>
      <w:r w:rsidRPr="00CD1C46">
        <w:t>Training Accreditation Council Western Austral</w:t>
      </w:r>
      <w:r>
        <w:t>ia.</w:t>
      </w:r>
      <w:r w:rsidR="006101E1">
        <w:t xml:space="preserve"> </w:t>
      </w:r>
    </w:p>
    <w:p w14:paraId="66BDC9CF" w14:textId="1C7588C5" w:rsidR="00FD6D06" w:rsidRPr="0038412D" w:rsidRDefault="00710262" w:rsidP="0038412D">
      <w:pPr>
        <w:pStyle w:val="VETbodycopy"/>
      </w:pPr>
      <w:r>
        <w:t xml:space="preserve">See Figure 1.5 for a </w:t>
      </w:r>
      <w:r w:rsidR="00B702B7">
        <w:t>schematic of the current VET system.</w:t>
      </w:r>
      <w:r w:rsidR="00FD6D06" w:rsidRPr="0038412D">
        <w:br w:type="page"/>
      </w:r>
    </w:p>
    <w:p w14:paraId="3A29B709" w14:textId="06B84CD6" w:rsidR="008D25A6" w:rsidRPr="00CD1C46" w:rsidRDefault="00E24B62" w:rsidP="00E025C5">
      <w:pPr>
        <w:pStyle w:val="VETtableheading"/>
      </w:pPr>
      <w:bookmarkStart w:id="106" w:name="Figure15"/>
      <w:bookmarkEnd w:id="106"/>
      <w:r w:rsidRPr="00C76603">
        <w:lastRenderedPageBreak/>
        <w:t xml:space="preserve">Figure </w:t>
      </w:r>
      <w:r w:rsidR="00421270" w:rsidRPr="00C76603">
        <w:t>1</w:t>
      </w:r>
      <w:r w:rsidR="00C76603">
        <w:t xml:space="preserve">.5: </w:t>
      </w:r>
      <w:r w:rsidR="00FD6D06" w:rsidRPr="00C76603">
        <w:t>Schematic</w:t>
      </w:r>
      <w:r w:rsidRPr="00C76603">
        <w:t xml:space="preserve"> of the current </w:t>
      </w:r>
      <w:r w:rsidR="00FD6D06" w:rsidRPr="00C76603">
        <w:t xml:space="preserve">VET </w:t>
      </w:r>
      <w:r w:rsidRPr="00C76603">
        <w:t>system</w:t>
      </w:r>
      <w:r w:rsidR="00957A4C" w:rsidRPr="00C76603">
        <w:t xml:space="preserve"> </w:t>
      </w:r>
    </w:p>
    <w:p w14:paraId="2B0D2F25" w14:textId="13A5318F" w:rsidR="00C76603" w:rsidRDefault="006C2436" w:rsidP="00C9335A">
      <w:pPr>
        <w:pStyle w:val="VETbodycopy"/>
        <w:jc w:val="center"/>
      </w:pPr>
      <w:r>
        <w:rPr>
          <w:noProof/>
          <w:lang w:val="en-US" w:eastAsia="en-US"/>
        </w:rPr>
        <w:drawing>
          <wp:inline distT="0" distB="0" distL="0" distR="0" wp14:anchorId="4584ED12" wp14:editId="201E842B">
            <wp:extent cx="5727700" cy="7463790"/>
            <wp:effectExtent l="0" t="0" r="6350" b="3810"/>
            <wp:docPr id="10" name="Picture 10"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T Graphics - 1 - Current State_FIN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7463790"/>
                    </a:xfrm>
                    <a:prstGeom prst="rect">
                      <a:avLst/>
                    </a:prstGeom>
                  </pic:spPr>
                </pic:pic>
              </a:graphicData>
            </a:graphic>
          </wp:inline>
        </w:drawing>
      </w:r>
    </w:p>
    <w:p w14:paraId="436AFC96" w14:textId="7A65D301" w:rsidR="003502B3" w:rsidRDefault="003502B3" w:rsidP="003502B3">
      <w:pPr>
        <w:pStyle w:val="Chartnotes"/>
        <w:spacing w:before="120"/>
      </w:pPr>
      <w:r>
        <w:t xml:space="preserve">View the text alternative for </w:t>
      </w:r>
      <w:hyperlink w:anchor="Alttext15" w:history="1">
        <w:r w:rsidRPr="00B869E8">
          <w:rPr>
            <w:rStyle w:val="Hyperlink"/>
          </w:rPr>
          <w:t>Figure 1.5</w:t>
        </w:r>
      </w:hyperlink>
      <w:r>
        <w:t>.</w:t>
      </w:r>
    </w:p>
    <w:p w14:paraId="1C39BC82" w14:textId="77777777" w:rsidR="00FD6D06" w:rsidRDefault="00FD6D06">
      <w:pPr>
        <w:rPr>
          <w:rFonts w:cs="Arial"/>
          <w:b/>
          <w:lang w:val="en-US" w:eastAsia="en-US"/>
        </w:rPr>
      </w:pPr>
      <w:r>
        <w:br w:type="page"/>
      </w:r>
    </w:p>
    <w:p w14:paraId="6D5FA3EA" w14:textId="38EDF76C" w:rsidR="008D25A6" w:rsidRPr="00033B35" w:rsidRDefault="008D25A6" w:rsidP="00F35A20">
      <w:pPr>
        <w:pStyle w:val="h4"/>
      </w:pPr>
      <w:bookmarkStart w:id="107" w:name="_Toc4416440"/>
      <w:bookmarkStart w:id="108" w:name="_Toc4419050"/>
      <w:r>
        <w:lastRenderedPageBreak/>
        <w:t xml:space="preserve">Short history of </w:t>
      </w:r>
      <w:r w:rsidR="00956837">
        <w:t>v</w:t>
      </w:r>
      <w:r>
        <w:t xml:space="preserve">ocational </w:t>
      </w:r>
      <w:r w:rsidR="00956837">
        <w:t>e</w:t>
      </w:r>
      <w:r>
        <w:t>ducation in Australia</w:t>
      </w:r>
      <w:bookmarkEnd w:id="107"/>
      <w:bookmarkEnd w:id="108"/>
      <w:r>
        <w:t xml:space="preserve"> </w:t>
      </w:r>
    </w:p>
    <w:p w14:paraId="10660EA0" w14:textId="0DB4D4FE" w:rsidR="00E92992" w:rsidRPr="000759AB" w:rsidRDefault="00E92992" w:rsidP="008C3DDB">
      <w:pPr>
        <w:pStyle w:val="VETbodycopy"/>
      </w:pPr>
      <w:r w:rsidRPr="000759AB">
        <w:t xml:space="preserve">The </w:t>
      </w:r>
      <w:r w:rsidR="008D25A6" w:rsidRPr="000759AB">
        <w:t xml:space="preserve">Australian VET system </w:t>
      </w:r>
      <w:r w:rsidRPr="000759AB">
        <w:t xml:space="preserve">evolved gradually. The </w:t>
      </w:r>
      <w:r w:rsidR="00C304C7" w:rsidRPr="000759AB">
        <w:t xml:space="preserve">initial </w:t>
      </w:r>
      <w:r w:rsidRPr="000759AB">
        <w:t>e</w:t>
      </w:r>
      <w:r w:rsidR="008D25A6" w:rsidRPr="000759AB">
        <w:t xml:space="preserve">xpansion of apprenticeships across a variety of fields and </w:t>
      </w:r>
      <w:r w:rsidRPr="000759AB">
        <w:t xml:space="preserve">the </w:t>
      </w:r>
      <w:r w:rsidR="008D25A6" w:rsidRPr="000759AB">
        <w:t xml:space="preserve">establishment of </w:t>
      </w:r>
      <w:r w:rsidR="00E24B62">
        <w:t xml:space="preserve">vocational </w:t>
      </w:r>
      <w:r w:rsidR="008D25A6" w:rsidRPr="000759AB">
        <w:t xml:space="preserve">institutions (for example, technical colleges) occurred differently in each </w:t>
      </w:r>
      <w:r w:rsidR="00D409B7">
        <w:t>State</w:t>
      </w:r>
      <w:r w:rsidR="008D25A6" w:rsidRPr="000759AB">
        <w:t xml:space="preserve"> and </w:t>
      </w:r>
      <w:r w:rsidR="00D409B7">
        <w:t>T</w:t>
      </w:r>
      <w:r w:rsidR="008D25A6" w:rsidRPr="000759AB">
        <w:t xml:space="preserve">erritory and with little Commonwealth funding. </w:t>
      </w:r>
    </w:p>
    <w:p w14:paraId="09204B70" w14:textId="7A8F556A" w:rsidR="008D25A6" w:rsidRPr="000759AB" w:rsidRDefault="008D25A6" w:rsidP="008C3DDB">
      <w:pPr>
        <w:pStyle w:val="VETbodycopy"/>
      </w:pPr>
      <w:r w:rsidRPr="000759AB">
        <w:t>A greater Commonwealth involvement in VET commenced during the 1970s</w:t>
      </w:r>
      <w:r w:rsidR="00D409B7">
        <w:t>.</w:t>
      </w:r>
      <w:r w:rsidRPr="000759AB">
        <w:rPr>
          <w:rStyle w:val="FootnoteReference"/>
        </w:rPr>
        <w:footnoteReference w:id="40"/>
      </w:r>
      <w:r w:rsidRPr="000759AB">
        <w:t xml:space="preserve"> The </w:t>
      </w:r>
      <w:proofErr w:type="spellStart"/>
      <w:r w:rsidRPr="000759AB">
        <w:t>Kangan</w:t>
      </w:r>
      <w:proofErr w:type="spellEnd"/>
      <w:r w:rsidR="00CE59FE">
        <w:t> </w:t>
      </w:r>
      <w:r w:rsidRPr="000759AB">
        <w:t xml:space="preserve">Committee </w:t>
      </w:r>
      <w:r w:rsidR="00D409B7">
        <w:t>r</w:t>
      </w:r>
      <w:r w:rsidRPr="000759AB">
        <w:t xml:space="preserve">eport of 1974, </w:t>
      </w:r>
      <w:r w:rsidRPr="00D409B7">
        <w:rPr>
          <w:i/>
        </w:rPr>
        <w:t>TAFE in Australia</w:t>
      </w:r>
      <w:r w:rsidRPr="000759AB">
        <w:t>,</w:t>
      </w:r>
      <w:r w:rsidR="008D7E2D">
        <w:rPr>
          <w:rStyle w:val="FootnoteReference"/>
        </w:rPr>
        <w:footnoteReference w:id="41"/>
      </w:r>
      <w:r w:rsidRPr="000759AB">
        <w:t xml:space="preserve"> </w:t>
      </w:r>
      <w:r w:rsidR="00E92992" w:rsidRPr="000759AB">
        <w:t xml:space="preserve">began a </w:t>
      </w:r>
      <w:r w:rsidRPr="000759AB">
        <w:t xml:space="preserve">significant expansion of the VET </w:t>
      </w:r>
      <w:r w:rsidR="00E24B62" w:rsidRPr="000759AB">
        <w:t xml:space="preserve">sector. </w:t>
      </w:r>
      <w:r w:rsidRPr="000759AB">
        <w:t>During this period, the apprenticeship model was extended to a much wider range of occupations, mainly non-trade</w:t>
      </w:r>
      <w:r w:rsidR="00F8774F" w:rsidRPr="000759AB">
        <w:t>,</w:t>
      </w:r>
      <w:r w:rsidRPr="000759AB">
        <w:rPr>
          <w:rStyle w:val="FootnoteReference"/>
        </w:rPr>
        <w:footnoteReference w:id="42"/>
      </w:r>
      <w:r w:rsidRPr="000759AB">
        <w:t xml:space="preserve"> and the Australian Traineeship System was introduced (198</w:t>
      </w:r>
      <w:r w:rsidR="008D7E2D">
        <w:t>5</w:t>
      </w:r>
      <w:r w:rsidRPr="000759AB">
        <w:t>) for jobs in the service industries</w:t>
      </w:r>
      <w:r w:rsidR="00D409B7">
        <w:t>.</w:t>
      </w:r>
      <w:r w:rsidRPr="000759AB">
        <w:rPr>
          <w:rStyle w:val="FootnoteReference"/>
        </w:rPr>
        <w:footnoteReference w:id="43"/>
      </w:r>
      <w:r w:rsidRPr="000759AB">
        <w:t xml:space="preserve"> </w:t>
      </w:r>
    </w:p>
    <w:p w14:paraId="36FAABE1" w14:textId="341C5A65" w:rsidR="008D25A6" w:rsidRPr="000759AB" w:rsidRDefault="008D25A6" w:rsidP="008C3DDB">
      <w:pPr>
        <w:pStyle w:val="VETbodycopy"/>
      </w:pPr>
      <w:r w:rsidRPr="000759AB">
        <w:t>In 1990, the Commonwealth, State and Territory governments agreed on a national approach to VET with shared responsibility</w:t>
      </w:r>
      <w:r w:rsidR="00D409B7">
        <w:t>,</w:t>
      </w:r>
      <w:r w:rsidRPr="000759AB">
        <w:t xml:space="preserve"> and in 1992 the national Vocational Education and Training System Agreement was signed</w:t>
      </w:r>
      <w:r w:rsidR="00D409B7">
        <w:t>.</w:t>
      </w:r>
      <w:r w:rsidRPr="000759AB">
        <w:rPr>
          <w:rStyle w:val="FootnoteReference"/>
        </w:rPr>
        <w:footnoteReference w:id="44"/>
      </w:r>
      <w:r w:rsidRPr="000759AB">
        <w:t xml:space="preserve"> The agreement made provisions for nationally recognised competency-based training, recognition of an individual’s prior learning, a role for industry in driving the system and the development of a more open national training market. </w:t>
      </w:r>
    </w:p>
    <w:p w14:paraId="49A0A650" w14:textId="35CC2987" w:rsidR="008D25A6" w:rsidRPr="00E1123E" w:rsidRDefault="00E92992" w:rsidP="008C3DDB">
      <w:pPr>
        <w:pStyle w:val="VETbodycopy"/>
      </w:pPr>
      <w:r w:rsidRPr="000759AB">
        <w:t xml:space="preserve">The </w:t>
      </w:r>
      <w:r w:rsidR="008D25A6" w:rsidRPr="000759AB">
        <w:t xml:space="preserve">Australian National Training Authority (ANTA) </w:t>
      </w:r>
      <w:r w:rsidRPr="000759AB">
        <w:t xml:space="preserve">was established </w:t>
      </w:r>
      <w:r w:rsidR="008D25A6" w:rsidRPr="000759AB">
        <w:t xml:space="preserve">in 1994, </w:t>
      </w:r>
      <w:r w:rsidR="00AD7C68" w:rsidRPr="000759AB">
        <w:t>t</w:t>
      </w:r>
      <w:r w:rsidR="007A69A6">
        <w:t xml:space="preserve">he National Training Framework </w:t>
      </w:r>
      <w:r w:rsidR="00AD7C68">
        <w:t xml:space="preserve">also </w:t>
      </w:r>
      <w:r w:rsidR="00AD7C68" w:rsidRPr="000759AB">
        <w:t>in 199</w:t>
      </w:r>
      <w:r w:rsidR="00AD7C68">
        <w:t xml:space="preserve">4 and </w:t>
      </w:r>
      <w:r w:rsidR="008D25A6" w:rsidRPr="000759AB">
        <w:t xml:space="preserve">the </w:t>
      </w:r>
      <w:r w:rsidR="00376F75">
        <w:t>AQF</w:t>
      </w:r>
      <w:r w:rsidR="008D25A6" w:rsidRPr="000759AB">
        <w:t xml:space="preserve"> in 1995. </w:t>
      </w:r>
    </w:p>
    <w:p w14:paraId="6619CA0E" w14:textId="737A504C" w:rsidR="008D25A6" w:rsidRDefault="008D25A6" w:rsidP="008C3DDB">
      <w:pPr>
        <w:pStyle w:val="VETbodycopy"/>
      </w:pPr>
      <w:r>
        <w:t xml:space="preserve">The VET system has undergone a number of changes in the last </w:t>
      </w:r>
      <w:r w:rsidR="00E92992">
        <w:t>decade</w:t>
      </w:r>
      <w:r>
        <w:t xml:space="preserve"> as the Commonwealth, State and Territory governments have introduced reforms in federal financial relationships and public funding programs, revised national structures in qualification development and quality assurance, and made changes to the governance of government-owned training providers</w:t>
      </w:r>
      <w:r w:rsidR="00DF069E">
        <w:t xml:space="preserve">. </w:t>
      </w:r>
      <w:r>
        <w:t xml:space="preserve">At the same time, the </w:t>
      </w:r>
      <w:r w:rsidR="00D409B7">
        <w:t>S</w:t>
      </w:r>
      <w:r>
        <w:t xml:space="preserve">tates and </w:t>
      </w:r>
      <w:r w:rsidR="00D409B7">
        <w:t>T</w:t>
      </w:r>
      <w:r>
        <w:t xml:space="preserve">erritories have undertaken reforms of their training subsidies and </w:t>
      </w:r>
      <w:r w:rsidR="007B1A91">
        <w:t xml:space="preserve">their </w:t>
      </w:r>
      <w:r>
        <w:t xml:space="preserve">own training </w:t>
      </w:r>
      <w:r w:rsidRPr="00A1641E">
        <w:t>providers.</w:t>
      </w:r>
      <w:r w:rsidR="00420F15" w:rsidRPr="00A1641E">
        <w:rPr>
          <w:rStyle w:val="FootnoteReference"/>
        </w:rPr>
        <w:footnoteReference w:id="45"/>
      </w:r>
      <w:r w:rsidRPr="00A1641E">
        <w:t xml:space="preserve"> </w:t>
      </w:r>
      <w:r w:rsidR="005F69B1" w:rsidRPr="00A1641E">
        <w:t>See</w:t>
      </w:r>
      <w:r w:rsidR="00CE59FE" w:rsidRPr="00A1641E">
        <w:t> </w:t>
      </w:r>
      <w:r w:rsidR="005F69B1" w:rsidRPr="00A1641E">
        <w:t>Table</w:t>
      </w:r>
      <w:r w:rsidR="00B55FC2" w:rsidRPr="00A1641E">
        <w:t> </w:t>
      </w:r>
      <w:r w:rsidR="005F69B1" w:rsidRPr="00A1641E">
        <w:t xml:space="preserve">1.2 for key </w:t>
      </w:r>
      <w:r w:rsidR="00E07A49" w:rsidRPr="00A1641E">
        <w:t>changes</w:t>
      </w:r>
      <w:r w:rsidR="005F69B1" w:rsidRPr="00A1641E">
        <w:t xml:space="preserve"> that have occurred.</w:t>
      </w:r>
    </w:p>
    <w:p w14:paraId="22BCE4EE" w14:textId="77777777" w:rsidR="00A72945" w:rsidRDefault="00A72945">
      <w:pPr>
        <w:rPr>
          <w:rFonts w:cs="Arial"/>
        </w:rPr>
      </w:pPr>
      <w:r>
        <w:br w:type="page"/>
      </w:r>
    </w:p>
    <w:p w14:paraId="066962B7" w14:textId="5D9B1D38" w:rsidR="008D25A6" w:rsidRDefault="008D25A6" w:rsidP="008C3DDB">
      <w:pPr>
        <w:pStyle w:val="VETbodycopy"/>
      </w:pPr>
      <w:r>
        <w:lastRenderedPageBreak/>
        <w:t>The general objective of the reforms has been to improve skills in Australia to support economic growth through stronger labour force participation and productivity. The reforms have supported more student and employer choice in training providers</w:t>
      </w:r>
      <w:r w:rsidR="00611D39">
        <w:t>,</w:t>
      </w:r>
      <w:r>
        <w:t xml:space="preserve"> with targeted subsidies and income</w:t>
      </w:r>
      <w:r w:rsidR="00D409B7">
        <w:t>-</w:t>
      </w:r>
      <w:r>
        <w:t xml:space="preserve">contingent loans from governments being made available to a broader range of public and private RTOs. </w:t>
      </w:r>
      <w:r w:rsidR="00E92992">
        <w:t>In recent times, a</w:t>
      </w:r>
      <w:r>
        <w:t>s a result of budget pressures, demand</w:t>
      </w:r>
      <w:r w:rsidR="00D409B7">
        <w:noBreakHyphen/>
      </w:r>
      <w:r>
        <w:t>driven programs have become increasingly targeted to priority skills areas, support for first qualifications, those impacted by structural adjustment, and/or people who need assistance to engage in training</w:t>
      </w:r>
      <w:r w:rsidR="00420F15">
        <w:t>,</w:t>
      </w:r>
      <w:r>
        <w:t xml:space="preserve"> including foundation skills</w:t>
      </w:r>
      <w:r w:rsidR="00B572C5">
        <w:t xml:space="preserve">. </w:t>
      </w:r>
    </w:p>
    <w:p w14:paraId="13FCC1FA" w14:textId="640CFDDE" w:rsidR="008D25A6" w:rsidRDefault="008D25A6" w:rsidP="008C3DDB">
      <w:pPr>
        <w:pStyle w:val="VETbodycopy"/>
      </w:pPr>
      <w:r>
        <w:t>The operations of publicly</w:t>
      </w:r>
      <w:r w:rsidR="00D409B7">
        <w:t xml:space="preserve"> </w:t>
      </w:r>
      <w:r>
        <w:t>owned providers, the TAFEs, have become more independent to allow greater flexibility in meeting the needs of students and industry. There are clearer subsidies for training separate from general support for the public institution. Changes to subsidies and governance under demand</w:t>
      </w:r>
      <w:r w:rsidR="00D409B7">
        <w:noBreakHyphen/>
      </w:r>
      <w:r>
        <w:t xml:space="preserve">driven models </w:t>
      </w:r>
      <w:r w:rsidR="00D409B7">
        <w:t>have</w:t>
      </w:r>
      <w:r>
        <w:t xml:space="preserve"> led to budget pressures and adjustment challenges for the TAFEs</w:t>
      </w:r>
      <w:r w:rsidR="00DF069E">
        <w:t xml:space="preserve">. </w:t>
      </w:r>
    </w:p>
    <w:p w14:paraId="62AA4FD6" w14:textId="0A6EF64E" w:rsidR="008D25A6" w:rsidRPr="00E1123E" w:rsidRDefault="008D25A6" w:rsidP="008C3DDB">
      <w:pPr>
        <w:pStyle w:val="VETbodycopy"/>
      </w:pPr>
      <w:r w:rsidRPr="000759AB">
        <w:t xml:space="preserve">The </w:t>
      </w:r>
      <w:r w:rsidR="00395E69">
        <w:t>NASWD</w:t>
      </w:r>
      <w:r w:rsidRPr="000759AB">
        <w:t xml:space="preserve"> was updated in 2012, and a new National Partnership Agreement on Skills Reform </w:t>
      </w:r>
      <w:r w:rsidR="0093079F">
        <w:t xml:space="preserve">(NPASR) </w:t>
      </w:r>
      <w:r w:rsidRPr="000759AB">
        <w:t>was agreed to drive reforms of the national training system, including the introduction of demand-driven contestable market funding and a national training entitlement. This also involved expanding access to income</w:t>
      </w:r>
      <w:r w:rsidR="00D409B7">
        <w:t>-</w:t>
      </w:r>
      <w:r w:rsidRPr="000759AB">
        <w:t>contingent loans for subsidised higher level courses (VET FEE-HELP)</w:t>
      </w:r>
      <w:r w:rsidR="00D409B7">
        <w:t>.</w:t>
      </w:r>
      <w:r w:rsidR="00A41801" w:rsidRPr="000759AB">
        <w:rPr>
          <w:rStyle w:val="FootnoteReference"/>
        </w:rPr>
        <w:footnoteReference w:id="46"/>
      </w:r>
      <w:r>
        <w:t xml:space="preserve"> </w:t>
      </w:r>
    </w:p>
    <w:p w14:paraId="3AC5B18A" w14:textId="4A49034B" w:rsidR="008D25A6" w:rsidRDefault="008D25A6" w:rsidP="008C3DDB">
      <w:pPr>
        <w:pStyle w:val="VETbodycopy"/>
      </w:pPr>
      <w:r>
        <w:t xml:space="preserve">Further changes were made by Commonwealth and State and Territory </w:t>
      </w:r>
      <w:r w:rsidR="00E57C38">
        <w:t>g</w:t>
      </w:r>
      <w:r>
        <w:t xml:space="preserve">overnments as a result of unintended consequences associated with this agreement. Poor provider behaviour related to the national training entitlement, government subsidies and the VET FEE-HELP scheme necessitated stronger contracting arrangements to </w:t>
      </w:r>
      <w:r w:rsidR="00E92992">
        <w:t>stop</w:t>
      </w:r>
      <w:r>
        <w:t xml:space="preserve"> exploitative behaviour.</w:t>
      </w:r>
    </w:p>
    <w:p w14:paraId="4D38CB15" w14:textId="609FCFDF" w:rsidR="008D25A6" w:rsidRPr="00B869FA" w:rsidRDefault="008D25A6" w:rsidP="00E025C5">
      <w:pPr>
        <w:pStyle w:val="VETtableheading"/>
      </w:pPr>
      <w:r w:rsidRPr="00B869FA">
        <w:t xml:space="preserve">Table </w:t>
      </w:r>
      <w:r w:rsidR="00421270">
        <w:t>1</w:t>
      </w:r>
      <w:r>
        <w:t>.2</w:t>
      </w:r>
      <w:r w:rsidR="00421270">
        <w:t>:</w:t>
      </w:r>
      <w:r w:rsidRPr="00B869FA">
        <w:t xml:space="preserve"> Australian VET system </w:t>
      </w:r>
      <w:r>
        <w:t>–</w:t>
      </w:r>
      <w:r w:rsidRPr="00B869FA">
        <w:t xml:space="preserve"> </w:t>
      </w:r>
      <w:r>
        <w:t>selected</w:t>
      </w:r>
      <w:r w:rsidRPr="00B869FA">
        <w:t xml:space="preserve"> key reforms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7918"/>
      </w:tblGrid>
      <w:tr w:rsidR="008C3DDB" w14:paraId="2D15374A" w14:textId="77777777" w:rsidTr="0017307A">
        <w:tc>
          <w:tcPr>
            <w:tcW w:w="1092" w:type="dxa"/>
            <w:shd w:val="clear" w:color="auto" w:fill="D8DDEB"/>
          </w:tcPr>
          <w:p w14:paraId="3F8AF43B" w14:textId="77777777" w:rsidR="008C3DDB" w:rsidRPr="0017307A" w:rsidRDefault="008C3DDB" w:rsidP="00BF142E">
            <w:pPr>
              <w:pStyle w:val="VETtabletext"/>
              <w:ind w:left="22"/>
              <w:rPr>
                <w:color w:val="auto"/>
              </w:rPr>
            </w:pPr>
            <w:r w:rsidRPr="0017307A">
              <w:rPr>
                <w:color w:val="auto"/>
              </w:rPr>
              <w:t>1990s</w:t>
            </w:r>
          </w:p>
        </w:tc>
        <w:tc>
          <w:tcPr>
            <w:tcW w:w="7918" w:type="dxa"/>
            <w:shd w:val="clear" w:color="auto" w:fill="D8DDEB"/>
          </w:tcPr>
          <w:p w14:paraId="339648D1" w14:textId="0431296C" w:rsidR="00B70527" w:rsidRPr="0017307A" w:rsidRDefault="00690B85" w:rsidP="00BF142E">
            <w:pPr>
              <w:pStyle w:val="VETtabletext"/>
              <w:ind w:left="77"/>
              <w:rPr>
                <w:color w:val="auto"/>
              </w:rPr>
            </w:pPr>
            <w:r w:rsidRPr="00F1446F">
              <w:rPr>
                <w:i/>
                <w:color w:val="auto"/>
              </w:rPr>
              <w:t>Vocational Education and Training Funding Act 1992</w:t>
            </w:r>
            <w:r w:rsidRPr="0017307A">
              <w:rPr>
                <w:color w:val="auto"/>
              </w:rPr>
              <w:t xml:space="preserve"> enabled the Commonwealth to provide funding to the States </w:t>
            </w:r>
            <w:r w:rsidR="00395E69" w:rsidRPr="0017307A">
              <w:rPr>
                <w:color w:val="auto"/>
              </w:rPr>
              <w:t>and Territories</w:t>
            </w:r>
            <w:r w:rsidRPr="0017307A">
              <w:rPr>
                <w:color w:val="auto"/>
              </w:rPr>
              <w:t xml:space="preserve"> for VET delivery (to 2005). </w:t>
            </w:r>
            <w:r w:rsidR="006101E1">
              <w:rPr>
                <w:color w:val="auto"/>
              </w:rPr>
              <w:t xml:space="preserve">The </w:t>
            </w:r>
            <w:r w:rsidR="00BF142E">
              <w:rPr>
                <w:color w:val="auto"/>
              </w:rPr>
              <w:t>ANTA</w:t>
            </w:r>
            <w:r w:rsidRPr="0017307A">
              <w:rPr>
                <w:color w:val="auto"/>
              </w:rPr>
              <w:t xml:space="preserve"> </w:t>
            </w:r>
            <w:r w:rsidR="00CE59FE">
              <w:rPr>
                <w:color w:val="auto"/>
              </w:rPr>
              <w:t xml:space="preserve">was </w:t>
            </w:r>
            <w:r w:rsidRPr="0017307A">
              <w:rPr>
                <w:color w:val="auto"/>
              </w:rPr>
              <w:t>established in 1994 and continued until 2004.</w:t>
            </w:r>
          </w:p>
          <w:p w14:paraId="50C83E92" w14:textId="536C7A53" w:rsidR="008C3DDB" w:rsidRPr="0017307A" w:rsidRDefault="008C3DDB" w:rsidP="00BF142E">
            <w:pPr>
              <w:pStyle w:val="VETtabletext"/>
              <w:ind w:left="77"/>
              <w:rPr>
                <w:color w:val="auto"/>
              </w:rPr>
            </w:pPr>
            <w:r w:rsidRPr="0017307A">
              <w:rPr>
                <w:color w:val="auto"/>
              </w:rPr>
              <w:t xml:space="preserve">New </w:t>
            </w:r>
            <w:r w:rsidR="00D409B7" w:rsidRPr="0017307A">
              <w:rPr>
                <w:color w:val="auto"/>
              </w:rPr>
              <w:t>a</w:t>
            </w:r>
            <w:r w:rsidRPr="0017307A">
              <w:rPr>
                <w:color w:val="auto"/>
              </w:rPr>
              <w:t>pprenticeship model (now Australian Apprenticeship</w:t>
            </w:r>
            <w:r w:rsidR="00FD2798" w:rsidRPr="0017307A">
              <w:rPr>
                <w:color w:val="auto"/>
              </w:rPr>
              <w:t>s</w:t>
            </w:r>
            <w:r w:rsidRPr="0017307A">
              <w:rPr>
                <w:color w:val="auto"/>
              </w:rPr>
              <w:t>) introduced along with user choice (employee and employer could choose the RTO), part time and existing worker arrangements as wel</w:t>
            </w:r>
            <w:r w:rsidR="00F1446F">
              <w:rPr>
                <w:color w:val="auto"/>
              </w:rPr>
              <w:t>l as the introduction of school-</w:t>
            </w:r>
            <w:r w:rsidRPr="0017307A">
              <w:rPr>
                <w:color w:val="auto"/>
              </w:rPr>
              <w:t xml:space="preserve">based apprenticeships and traineeships. National </w:t>
            </w:r>
            <w:r w:rsidR="00D409B7" w:rsidRPr="0017307A">
              <w:rPr>
                <w:color w:val="auto"/>
              </w:rPr>
              <w:t>t</w:t>
            </w:r>
            <w:r w:rsidRPr="0017307A">
              <w:rPr>
                <w:color w:val="auto"/>
              </w:rPr>
              <w:t xml:space="preserve">raining packages started to replace </w:t>
            </w:r>
            <w:r w:rsidR="00D409B7" w:rsidRPr="0017307A">
              <w:rPr>
                <w:color w:val="auto"/>
              </w:rPr>
              <w:t>S</w:t>
            </w:r>
            <w:r w:rsidRPr="0017307A">
              <w:rPr>
                <w:color w:val="auto"/>
              </w:rPr>
              <w:t xml:space="preserve">tate </w:t>
            </w:r>
            <w:r w:rsidR="00F1446F">
              <w:rPr>
                <w:color w:val="auto"/>
              </w:rPr>
              <w:t>and Territory-</w:t>
            </w:r>
            <w:r w:rsidRPr="0017307A">
              <w:rPr>
                <w:color w:val="auto"/>
              </w:rPr>
              <w:t xml:space="preserve">based course material for qualifications. Public funding expanded from TAFEs to </w:t>
            </w:r>
            <w:r w:rsidR="00E92992" w:rsidRPr="0017307A">
              <w:rPr>
                <w:color w:val="auto"/>
              </w:rPr>
              <w:t xml:space="preserve">include </w:t>
            </w:r>
            <w:r w:rsidRPr="0017307A">
              <w:rPr>
                <w:color w:val="auto"/>
              </w:rPr>
              <w:t>some private training providers. Apprenticeship incentives introduced and expanded.</w:t>
            </w:r>
          </w:p>
        </w:tc>
      </w:tr>
      <w:tr w:rsidR="00FD2798" w14:paraId="758BB6C2" w14:textId="77777777" w:rsidTr="0017307A">
        <w:tc>
          <w:tcPr>
            <w:tcW w:w="1092" w:type="dxa"/>
            <w:shd w:val="clear" w:color="auto" w:fill="D8DDEB"/>
          </w:tcPr>
          <w:p w14:paraId="71CE0729" w14:textId="2965A812" w:rsidR="00FD2798" w:rsidRPr="0017307A" w:rsidRDefault="00FD2798" w:rsidP="00BF142E">
            <w:pPr>
              <w:pStyle w:val="VETtabletext"/>
              <w:ind w:left="22"/>
              <w:rPr>
                <w:color w:val="auto"/>
              </w:rPr>
            </w:pPr>
            <w:r w:rsidRPr="0017307A">
              <w:rPr>
                <w:color w:val="auto"/>
              </w:rPr>
              <w:t>1998-2006</w:t>
            </w:r>
          </w:p>
        </w:tc>
        <w:tc>
          <w:tcPr>
            <w:tcW w:w="7918" w:type="dxa"/>
            <w:shd w:val="clear" w:color="auto" w:fill="D8DDEB"/>
          </w:tcPr>
          <w:p w14:paraId="07F5A370" w14:textId="59A7344F" w:rsidR="00FD2798" w:rsidRPr="0017307A" w:rsidRDefault="001D688F" w:rsidP="00BF142E">
            <w:pPr>
              <w:pStyle w:val="VETtabletext"/>
              <w:ind w:left="77"/>
              <w:rPr>
                <w:color w:val="auto"/>
              </w:rPr>
            </w:pPr>
            <w:r w:rsidRPr="0017307A">
              <w:rPr>
                <w:color w:val="auto"/>
              </w:rPr>
              <w:t>Expansion of the ‘New Apprenticeships package’ including a new incentives program, e</w:t>
            </w:r>
            <w:r w:rsidR="00F1446F">
              <w:rPr>
                <w:color w:val="auto"/>
              </w:rPr>
              <w:t>xpanded VET in s</w:t>
            </w:r>
            <w:r w:rsidRPr="0017307A">
              <w:rPr>
                <w:color w:val="auto"/>
              </w:rPr>
              <w:t>chools and school-based apprenticeships and traineeships</w:t>
            </w:r>
            <w:r w:rsidR="00527CDF" w:rsidRPr="0017307A">
              <w:rPr>
                <w:color w:val="auto"/>
              </w:rPr>
              <w:t xml:space="preserve">, plus </w:t>
            </w:r>
            <w:r w:rsidRPr="0017307A">
              <w:rPr>
                <w:color w:val="auto"/>
              </w:rPr>
              <w:t>introduction of a New Apprenticeship Access Program to provide support for job</w:t>
            </w:r>
            <w:r w:rsidR="00D409B7" w:rsidRPr="0017307A">
              <w:rPr>
                <w:color w:val="auto"/>
              </w:rPr>
              <w:t>-</w:t>
            </w:r>
            <w:r w:rsidRPr="0017307A">
              <w:rPr>
                <w:color w:val="auto"/>
              </w:rPr>
              <w:t xml:space="preserve">seekers to obtain a New Apprenticeship. </w:t>
            </w:r>
            <w:r w:rsidR="00690B85" w:rsidRPr="0017307A">
              <w:rPr>
                <w:color w:val="auto"/>
              </w:rPr>
              <w:t>Also introduced New Apprenticeship Centr</w:t>
            </w:r>
            <w:r w:rsidR="00395E69" w:rsidRPr="0017307A">
              <w:rPr>
                <w:color w:val="auto"/>
              </w:rPr>
              <w:t>e</w:t>
            </w:r>
            <w:r w:rsidR="00690B85" w:rsidRPr="0017307A">
              <w:rPr>
                <w:color w:val="auto"/>
              </w:rPr>
              <w:t>s.</w:t>
            </w:r>
            <w:r w:rsidR="00690B85" w:rsidRPr="0017307A">
              <w:rPr>
                <w:rStyle w:val="FootnoteReference"/>
                <w:color w:val="auto"/>
                <w:sz w:val="21"/>
                <w:szCs w:val="21"/>
              </w:rPr>
              <w:footnoteReference w:id="47"/>
            </w:r>
          </w:p>
        </w:tc>
      </w:tr>
      <w:tr w:rsidR="008C3DDB" w14:paraId="31922E0B" w14:textId="77777777" w:rsidTr="0017307A">
        <w:tc>
          <w:tcPr>
            <w:tcW w:w="1092" w:type="dxa"/>
            <w:shd w:val="clear" w:color="auto" w:fill="D8DDEB"/>
          </w:tcPr>
          <w:p w14:paraId="21F6D9F7" w14:textId="77777777" w:rsidR="008C3DDB" w:rsidRPr="0017307A" w:rsidRDefault="008C3DDB" w:rsidP="00BF142E">
            <w:pPr>
              <w:pStyle w:val="VETtabletext"/>
              <w:ind w:left="22"/>
              <w:rPr>
                <w:color w:val="auto"/>
              </w:rPr>
            </w:pPr>
            <w:r w:rsidRPr="0017307A">
              <w:rPr>
                <w:color w:val="auto"/>
              </w:rPr>
              <w:t>2005</w:t>
            </w:r>
          </w:p>
        </w:tc>
        <w:tc>
          <w:tcPr>
            <w:tcW w:w="7918" w:type="dxa"/>
            <w:shd w:val="clear" w:color="auto" w:fill="D8DDEB"/>
          </w:tcPr>
          <w:p w14:paraId="1614A888" w14:textId="1371ECDE" w:rsidR="008C3DDB" w:rsidRPr="0017307A" w:rsidRDefault="00690B85" w:rsidP="00BF142E">
            <w:pPr>
              <w:pStyle w:val="VETtabletext"/>
              <w:ind w:left="77"/>
              <w:rPr>
                <w:color w:val="auto"/>
              </w:rPr>
            </w:pPr>
            <w:r w:rsidRPr="00F1446F">
              <w:rPr>
                <w:i/>
                <w:color w:val="auto"/>
              </w:rPr>
              <w:t>Skilling Australia’s Workforce Act 2005</w:t>
            </w:r>
            <w:r w:rsidRPr="0017307A">
              <w:rPr>
                <w:color w:val="auto"/>
              </w:rPr>
              <w:t xml:space="preserve"> introduced to enable the Commonwealth to </w:t>
            </w:r>
            <w:r w:rsidR="00527CDF" w:rsidRPr="0017307A">
              <w:rPr>
                <w:color w:val="auto"/>
              </w:rPr>
              <w:t>continue</w:t>
            </w:r>
            <w:r w:rsidRPr="0017307A">
              <w:rPr>
                <w:color w:val="auto"/>
              </w:rPr>
              <w:t xml:space="preserve"> financial assistance to the States</w:t>
            </w:r>
            <w:r w:rsidR="00B16C48" w:rsidRPr="0017307A">
              <w:rPr>
                <w:color w:val="auto"/>
              </w:rPr>
              <w:t xml:space="preserve"> and Territories</w:t>
            </w:r>
            <w:r w:rsidRPr="0017307A">
              <w:rPr>
                <w:color w:val="auto"/>
              </w:rPr>
              <w:t xml:space="preserve"> for </w:t>
            </w:r>
            <w:r w:rsidR="00395E69" w:rsidRPr="0017307A">
              <w:rPr>
                <w:color w:val="auto"/>
              </w:rPr>
              <w:t>VET</w:t>
            </w:r>
            <w:r w:rsidRPr="0017307A">
              <w:rPr>
                <w:color w:val="auto"/>
              </w:rPr>
              <w:t xml:space="preserve"> (to 2017). </w:t>
            </w:r>
            <w:r w:rsidR="008C3DDB" w:rsidRPr="0017307A">
              <w:rPr>
                <w:color w:val="auto"/>
              </w:rPr>
              <w:t>Australian Technical Colleges and Tools for your Trade initiative introduced.</w:t>
            </w:r>
          </w:p>
        </w:tc>
      </w:tr>
      <w:tr w:rsidR="00B70527" w14:paraId="31A0CD4E" w14:textId="77777777" w:rsidTr="0017307A">
        <w:tc>
          <w:tcPr>
            <w:tcW w:w="1092" w:type="dxa"/>
            <w:shd w:val="clear" w:color="auto" w:fill="D8DDEB"/>
          </w:tcPr>
          <w:p w14:paraId="01C7D3B3" w14:textId="54327F5C" w:rsidR="00B70527" w:rsidRPr="0017307A" w:rsidRDefault="00B70527" w:rsidP="00BF142E">
            <w:pPr>
              <w:pStyle w:val="VETtabletext"/>
              <w:ind w:left="22"/>
              <w:rPr>
                <w:color w:val="auto"/>
              </w:rPr>
            </w:pPr>
            <w:r w:rsidRPr="0017307A">
              <w:rPr>
                <w:color w:val="auto"/>
              </w:rPr>
              <w:lastRenderedPageBreak/>
              <w:t>2008</w:t>
            </w:r>
          </w:p>
        </w:tc>
        <w:tc>
          <w:tcPr>
            <w:tcW w:w="7918" w:type="dxa"/>
            <w:shd w:val="clear" w:color="auto" w:fill="D8DDEB"/>
          </w:tcPr>
          <w:p w14:paraId="6A113811" w14:textId="790A4D2B" w:rsidR="00B70527" w:rsidRPr="0017307A" w:rsidRDefault="00B70527" w:rsidP="00BF142E">
            <w:pPr>
              <w:pStyle w:val="VETtabletext"/>
              <w:ind w:left="77"/>
              <w:rPr>
                <w:color w:val="auto"/>
              </w:rPr>
            </w:pPr>
            <w:r w:rsidRPr="0017307A">
              <w:rPr>
                <w:color w:val="auto"/>
              </w:rPr>
              <w:t>Skills Australia established (renamed the Australian Workforce and Productivity Agency in 2012) (</w:t>
            </w:r>
            <w:r w:rsidR="00395E69" w:rsidRPr="0017307A">
              <w:rPr>
                <w:color w:val="auto"/>
              </w:rPr>
              <w:t>continued until</w:t>
            </w:r>
            <w:r w:rsidRPr="0017307A">
              <w:rPr>
                <w:color w:val="auto"/>
              </w:rPr>
              <w:t xml:space="preserve"> 2014).</w:t>
            </w:r>
          </w:p>
        </w:tc>
      </w:tr>
      <w:tr w:rsidR="00B70527" w14:paraId="0D5D78B6" w14:textId="77777777" w:rsidTr="00BF142E">
        <w:trPr>
          <w:cantSplit/>
        </w:trPr>
        <w:tc>
          <w:tcPr>
            <w:tcW w:w="1092" w:type="dxa"/>
            <w:shd w:val="clear" w:color="auto" w:fill="D8DDEB"/>
          </w:tcPr>
          <w:p w14:paraId="4FFD1E28" w14:textId="77777777" w:rsidR="00B70527" w:rsidRPr="0017307A" w:rsidRDefault="00B70527" w:rsidP="00BF142E">
            <w:pPr>
              <w:pStyle w:val="VETtabletext"/>
              <w:ind w:left="22"/>
              <w:jc w:val="both"/>
              <w:rPr>
                <w:color w:val="auto"/>
              </w:rPr>
            </w:pPr>
            <w:r w:rsidRPr="0017307A">
              <w:rPr>
                <w:color w:val="auto"/>
              </w:rPr>
              <w:t>2009</w:t>
            </w:r>
          </w:p>
        </w:tc>
        <w:tc>
          <w:tcPr>
            <w:tcW w:w="7918" w:type="dxa"/>
            <w:shd w:val="clear" w:color="auto" w:fill="D8DDEB"/>
          </w:tcPr>
          <w:p w14:paraId="3C7ACD48" w14:textId="7F8CC3B0" w:rsidR="00B70527" w:rsidRPr="0017307A" w:rsidRDefault="00BF142E" w:rsidP="00BF142E">
            <w:pPr>
              <w:pStyle w:val="VETtabletext"/>
              <w:keepLines/>
              <w:ind w:left="79"/>
              <w:rPr>
                <w:color w:val="auto"/>
              </w:rPr>
            </w:pPr>
            <w:r>
              <w:rPr>
                <w:color w:val="auto"/>
              </w:rPr>
              <w:t>NASWD</w:t>
            </w:r>
            <w:r w:rsidR="00B70527" w:rsidRPr="0017307A">
              <w:rPr>
                <w:color w:val="auto"/>
              </w:rPr>
              <w:t xml:space="preserve"> came into effect as part of the new Intergovernmental Agreement on Federal Financial Arrangements (current).</w:t>
            </w:r>
          </w:p>
          <w:p w14:paraId="4E221A72" w14:textId="0FAE1872" w:rsidR="00B70527" w:rsidRPr="0017307A" w:rsidRDefault="00B70527" w:rsidP="00BF142E">
            <w:pPr>
              <w:pStyle w:val="VETtabletext"/>
              <w:keepLines/>
              <w:ind w:left="79"/>
              <w:rPr>
                <w:color w:val="auto"/>
              </w:rPr>
            </w:pPr>
            <w:r w:rsidRPr="0017307A">
              <w:rPr>
                <w:color w:val="auto"/>
              </w:rPr>
              <w:t>Commonwealth’s income-contingent loan</w:t>
            </w:r>
            <w:r w:rsidRPr="0017307A">
              <w:rPr>
                <w:rStyle w:val="FootnoteReference"/>
                <w:color w:val="auto"/>
                <w:sz w:val="21"/>
                <w:szCs w:val="21"/>
              </w:rPr>
              <w:footnoteReference w:id="48"/>
            </w:r>
            <w:r w:rsidRPr="0017307A">
              <w:rPr>
                <w:color w:val="auto"/>
              </w:rPr>
              <w:t xml:space="preserve"> scheme (VET FEE-HELP) to </w:t>
            </w:r>
            <w:r w:rsidR="006101E1">
              <w:rPr>
                <w:color w:val="auto"/>
              </w:rPr>
              <w:br/>
            </w:r>
            <w:r w:rsidRPr="0017307A">
              <w:rPr>
                <w:color w:val="auto"/>
              </w:rPr>
              <w:t>VET students in diploma and advanced diploma full-fee qualifications was introduced (previously loans had only been available for higher education students)</w:t>
            </w:r>
            <w:r w:rsidR="00F4745F" w:rsidRPr="0017307A">
              <w:rPr>
                <w:color w:val="auto"/>
              </w:rPr>
              <w:t>.</w:t>
            </w:r>
          </w:p>
        </w:tc>
      </w:tr>
      <w:tr w:rsidR="00B70527" w14:paraId="49DBF956" w14:textId="77777777" w:rsidTr="0017307A">
        <w:tc>
          <w:tcPr>
            <w:tcW w:w="1092" w:type="dxa"/>
            <w:shd w:val="clear" w:color="auto" w:fill="D8DDEB"/>
          </w:tcPr>
          <w:p w14:paraId="55EC83CE" w14:textId="77777777" w:rsidR="00B70527" w:rsidRPr="0017307A" w:rsidRDefault="00B70527" w:rsidP="00BF142E">
            <w:pPr>
              <w:pStyle w:val="VETtabletext"/>
              <w:ind w:left="22"/>
              <w:rPr>
                <w:color w:val="auto"/>
              </w:rPr>
            </w:pPr>
            <w:r w:rsidRPr="0017307A">
              <w:rPr>
                <w:color w:val="auto"/>
              </w:rPr>
              <w:t>2011</w:t>
            </w:r>
          </w:p>
        </w:tc>
        <w:tc>
          <w:tcPr>
            <w:tcW w:w="7918" w:type="dxa"/>
            <w:shd w:val="clear" w:color="auto" w:fill="D8DDEB"/>
          </w:tcPr>
          <w:p w14:paraId="6D895DAF" w14:textId="7492122B" w:rsidR="00B70527" w:rsidRPr="0017307A" w:rsidRDefault="00B70527" w:rsidP="00BF142E">
            <w:pPr>
              <w:pStyle w:val="VETtabletext"/>
              <w:ind w:left="77"/>
              <w:rPr>
                <w:color w:val="auto"/>
              </w:rPr>
            </w:pPr>
            <w:r w:rsidRPr="0017307A">
              <w:rPr>
                <w:color w:val="auto"/>
              </w:rPr>
              <w:t xml:space="preserve">Building Australia’s Future Workforce reforms announced including establishment of the National Workforce Development </w:t>
            </w:r>
            <w:r w:rsidR="007D2F4F">
              <w:rPr>
                <w:color w:val="auto"/>
              </w:rPr>
              <w:t>Fund, incentives for competency-</w:t>
            </w:r>
            <w:r w:rsidRPr="0017307A">
              <w:rPr>
                <w:color w:val="auto"/>
              </w:rPr>
              <w:t>based progression of Australian Apprenticeships and trade apprenticeship mentoring</w:t>
            </w:r>
            <w:r w:rsidR="00F4745F" w:rsidRPr="0017307A">
              <w:rPr>
                <w:color w:val="auto"/>
              </w:rPr>
              <w:t>.</w:t>
            </w:r>
            <w:r w:rsidRPr="0017307A">
              <w:rPr>
                <w:rStyle w:val="FootnoteReference"/>
                <w:color w:val="auto"/>
                <w:sz w:val="21"/>
                <w:szCs w:val="21"/>
              </w:rPr>
              <w:footnoteReference w:id="49"/>
            </w:r>
            <w:r w:rsidRPr="0017307A">
              <w:rPr>
                <w:color w:val="auto"/>
              </w:rPr>
              <w:t xml:space="preserve"> ASQA established as the national regulator. States </w:t>
            </w:r>
            <w:r w:rsidR="00395E69" w:rsidRPr="0017307A">
              <w:rPr>
                <w:color w:val="auto"/>
              </w:rPr>
              <w:t>and Territories</w:t>
            </w:r>
            <w:r w:rsidRPr="0017307A">
              <w:rPr>
                <w:color w:val="auto"/>
              </w:rPr>
              <w:t xml:space="preserve"> (except Victoria and Western Australia) join over the next few years.</w:t>
            </w:r>
          </w:p>
        </w:tc>
      </w:tr>
      <w:tr w:rsidR="00B70527" w14:paraId="1692F3F3" w14:textId="77777777" w:rsidTr="0017307A">
        <w:tc>
          <w:tcPr>
            <w:tcW w:w="1092" w:type="dxa"/>
            <w:shd w:val="clear" w:color="auto" w:fill="D8DDEB"/>
          </w:tcPr>
          <w:p w14:paraId="16F92E56" w14:textId="77777777" w:rsidR="00B70527" w:rsidRPr="0017307A" w:rsidRDefault="00B70527" w:rsidP="00BF142E">
            <w:pPr>
              <w:pStyle w:val="VETtabletext"/>
              <w:ind w:left="22"/>
              <w:rPr>
                <w:color w:val="auto"/>
              </w:rPr>
            </w:pPr>
            <w:r w:rsidRPr="0017307A">
              <w:rPr>
                <w:color w:val="auto"/>
              </w:rPr>
              <w:t>2012</w:t>
            </w:r>
          </w:p>
        </w:tc>
        <w:tc>
          <w:tcPr>
            <w:tcW w:w="7918" w:type="dxa"/>
            <w:shd w:val="clear" w:color="auto" w:fill="D8DDEB"/>
          </w:tcPr>
          <w:p w14:paraId="707367C4" w14:textId="7898EEA4" w:rsidR="00B70527" w:rsidRPr="0017307A" w:rsidRDefault="00B70527" w:rsidP="00BF142E">
            <w:pPr>
              <w:pStyle w:val="VETtabletext"/>
              <w:ind w:left="77"/>
              <w:rPr>
                <w:color w:val="auto"/>
              </w:rPr>
            </w:pPr>
            <w:r w:rsidRPr="0017307A">
              <w:rPr>
                <w:color w:val="auto"/>
              </w:rPr>
              <w:t xml:space="preserve">A new </w:t>
            </w:r>
            <w:r w:rsidR="00BF142E">
              <w:rPr>
                <w:color w:val="auto"/>
              </w:rPr>
              <w:t>NPASR</w:t>
            </w:r>
            <w:r w:rsidRPr="0017307A">
              <w:rPr>
                <w:color w:val="auto"/>
              </w:rPr>
              <w:t xml:space="preserve"> agreed</w:t>
            </w:r>
            <w:r w:rsidR="00BD0DE8" w:rsidRPr="0017307A">
              <w:rPr>
                <w:color w:val="auto"/>
              </w:rPr>
              <w:t>. This</w:t>
            </w:r>
            <w:r w:rsidRPr="0017307A">
              <w:rPr>
                <w:color w:val="auto"/>
              </w:rPr>
              <w:t xml:space="preserve"> includ</w:t>
            </w:r>
            <w:r w:rsidR="00BD0DE8" w:rsidRPr="0017307A">
              <w:rPr>
                <w:color w:val="auto"/>
              </w:rPr>
              <w:t>ed</w:t>
            </w:r>
            <w:r w:rsidRPr="0017307A">
              <w:rPr>
                <w:color w:val="auto"/>
              </w:rPr>
              <w:t xml:space="preserve"> the introduction of demand-driven contestable market funding and a national training entitlement (to 2017). States and Territories introduced reforms to subsidy systems, and also reformed their TAFEs, noting that Victoria started reforms in 2009 and </w:t>
            </w:r>
            <w:r w:rsidR="00395E69" w:rsidRPr="0017307A">
              <w:rPr>
                <w:color w:val="auto"/>
              </w:rPr>
              <w:t>South Australia</w:t>
            </w:r>
            <w:r w:rsidRPr="0017307A">
              <w:rPr>
                <w:color w:val="auto"/>
              </w:rPr>
              <w:t xml:space="preserve"> in 2012.</w:t>
            </w:r>
            <w:r w:rsidRPr="0017307A">
              <w:rPr>
                <w:rStyle w:val="FootnoteReference"/>
                <w:color w:val="auto"/>
                <w:sz w:val="21"/>
                <w:szCs w:val="21"/>
              </w:rPr>
              <w:footnoteReference w:id="50"/>
            </w:r>
          </w:p>
          <w:p w14:paraId="1660B1D5" w14:textId="464F1BD7" w:rsidR="00B70527" w:rsidRPr="0017307A" w:rsidRDefault="00B70527" w:rsidP="008034AC">
            <w:pPr>
              <w:pStyle w:val="VETtabletext"/>
              <w:ind w:left="77"/>
              <w:rPr>
                <w:color w:val="auto"/>
              </w:rPr>
            </w:pPr>
            <w:r w:rsidRPr="0017307A">
              <w:rPr>
                <w:color w:val="auto"/>
              </w:rPr>
              <w:t>Access to</w:t>
            </w:r>
            <w:r w:rsidR="00DF6B5B" w:rsidRPr="0017307A">
              <w:rPr>
                <w:color w:val="auto"/>
              </w:rPr>
              <w:t xml:space="preserve"> VET FEE-HELP</w:t>
            </w:r>
            <w:r w:rsidRPr="0017307A">
              <w:rPr>
                <w:color w:val="auto"/>
              </w:rPr>
              <w:t xml:space="preserve"> for subsidised higher level courses expanded to a broader range of public and private providers.</w:t>
            </w:r>
          </w:p>
        </w:tc>
      </w:tr>
      <w:tr w:rsidR="00DF6B5B" w14:paraId="0D34A77B" w14:textId="77777777" w:rsidTr="0017307A">
        <w:tc>
          <w:tcPr>
            <w:tcW w:w="1092" w:type="dxa"/>
            <w:shd w:val="clear" w:color="auto" w:fill="D8DDEB"/>
          </w:tcPr>
          <w:p w14:paraId="4E07F522" w14:textId="65E35E4D" w:rsidR="00DF6B5B" w:rsidRPr="0017307A" w:rsidRDefault="00DF6B5B" w:rsidP="00BF142E">
            <w:pPr>
              <w:pStyle w:val="VETtabletext"/>
              <w:ind w:left="22"/>
              <w:rPr>
                <w:color w:val="auto"/>
              </w:rPr>
            </w:pPr>
            <w:r w:rsidRPr="0017307A">
              <w:rPr>
                <w:color w:val="auto"/>
              </w:rPr>
              <w:t>2012</w:t>
            </w:r>
            <w:r w:rsidR="00B55FC2" w:rsidRPr="0017307A">
              <w:rPr>
                <w:color w:val="auto"/>
              </w:rPr>
              <w:t>-</w:t>
            </w:r>
            <w:r w:rsidRPr="0017307A">
              <w:rPr>
                <w:color w:val="auto"/>
              </w:rPr>
              <w:t xml:space="preserve"> 2013</w:t>
            </w:r>
          </w:p>
        </w:tc>
        <w:tc>
          <w:tcPr>
            <w:tcW w:w="7918" w:type="dxa"/>
            <w:shd w:val="clear" w:color="auto" w:fill="D8DDEB"/>
          </w:tcPr>
          <w:p w14:paraId="22540AF2" w14:textId="5B657376" w:rsidR="00DF6B5B" w:rsidRPr="0017307A" w:rsidRDefault="00DF6B5B" w:rsidP="00BF142E">
            <w:pPr>
              <w:pStyle w:val="VETtabletext"/>
              <w:ind w:left="77"/>
              <w:rPr>
                <w:color w:val="auto"/>
              </w:rPr>
            </w:pPr>
            <w:r w:rsidRPr="0017307A">
              <w:rPr>
                <w:color w:val="auto"/>
              </w:rPr>
              <w:t>Apprenticeship incentives for a range of employers and existing workers discontinued, including apprenticeships and traineeships not leading to occupations on the NSNL.</w:t>
            </w:r>
          </w:p>
        </w:tc>
      </w:tr>
      <w:tr w:rsidR="00DF6B5B" w14:paraId="186B8A24" w14:textId="77777777" w:rsidTr="0017307A">
        <w:tc>
          <w:tcPr>
            <w:tcW w:w="1092" w:type="dxa"/>
            <w:shd w:val="clear" w:color="auto" w:fill="D8DDEB"/>
          </w:tcPr>
          <w:p w14:paraId="71B2FB46" w14:textId="6B6F9263" w:rsidR="00DF6B5B" w:rsidRPr="0017307A" w:rsidRDefault="00DF6B5B" w:rsidP="00BF142E">
            <w:pPr>
              <w:pStyle w:val="VETtabletext"/>
              <w:ind w:left="22"/>
              <w:rPr>
                <w:color w:val="auto"/>
              </w:rPr>
            </w:pPr>
            <w:r w:rsidRPr="0017307A">
              <w:rPr>
                <w:color w:val="auto"/>
              </w:rPr>
              <w:t>2014</w:t>
            </w:r>
          </w:p>
        </w:tc>
        <w:tc>
          <w:tcPr>
            <w:tcW w:w="7918" w:type="dxa"/>
            <w:shd w:val="clear" w:color="auto" w:fill="D8DDEB"/>
          </w:tcPr>
          <w:p w14:paraId="7A5E8D9C" w14:textId="75FDB625" w:rsidR="00DF6B5B" w:rsidRPr="0017307A" w:rsidRDefault="00DF6B5B" w:rsidP="00BF142E">
            <w:pPr>
              <w:pStyle w:val="VETtabletext"/>
              <w:ind w:left="77"/>
              <w:rPr>
                <w:color w:val="auto"/>
              </w:rPr>
            </w:pPr>
            <w:r w:rsidRPr="0017307A">
              <w:rPr>
                <w:color w:val="auto"/>
              </w:rPr>
              <w:t>Tools for your Trade payments ceased and converted to Trade Support Loan Program.</w:t>
            </w:r>
          </w:p>
        </w:tc>
      </w:tr>
      <w:tr w:rsidR="00B70527" w14:paraId="67E6D557" w14:textId="77777777" w:rsidTr="0017307A">
        <w:tc>
          <w:tcPr>
            <w:tcW w:w="1092" w:type="dxa"/>
            <w:shd w:val="clear" w:color="auto" w:fill="D8DDEB"/>
          </w:tcPr>
          <w:p w14:paraId="1EA57444" w14:textId="77777777" w:rsidR="00B70527" w:rsidRPr="0017307A" w:rsidRDefault="00B70527" w:rsidP="00BF142E">
            <w:pPr>
              <w:pStyle w:val="VETtabletext"/>
              <w:ind w:left="22"/>
              <w:rPr>
                <w:color w:val="auto"/>
              </w:rPr>
            </w:pPr>
            <w:r w:rsidRPr="0017307A">
              <w:rPr>
                <w:color w:val="auto"/>
              </w:rPr>
              <w:t>2015</w:t>
            </w:r>
          </w:p>
        </w:tc>
        <w:tc>
          <w:tcPr>
            <w:tcW w:w="7918" w:type="dxa"/>
            <w:shd w:val="clear" w:color="auto" w:fill="D8DDEB"/>
          </w:tcPr>
          <w:p w14:paraId="1D01C4C7" w14:textId="0B3DD654" w:rsidR="00B70527" w:rsidRPr="0017307A" w:rsidRDefault="00BF142E" w:rsidP="00B14B3F">
            <w:pPr>
              <w:pStyle w:val="VETtabletext"/>
              <w:ind w:left="77"/>
              <w:rPr>
                <w:color w:val="auto"/>
              </w:rPr>
            </w:pPr>
            <w:r>
              <w:rPr>
                <w:color w:val="auto"/>
              </w:rPr>
              <w:t>AISC</w:t>
            </w:r>
            <w:r w:rsidR="00B70527" w:rsidRPr="0017307A">
              <w:rPr>
                <w:color w:val="auto"/>
              </w:rPr>
              <w:t xml:space="preserve"> by </w:t>
            </w:r>
            <w:r>
              <w:rPr>
                <w:color w:val="auto"/>
              </w:rPr>
              <w:t>CISC</w:t>
            </w:r>
            <w:r w:rsidR="00B70527" w:rsidRPr="0017307A">
              <w:rPr>
                <w:color w:val="auto"/>
              </w:rPr>
              <w:t xml:space="preserve"> along with </w:t>
            </w:r>
            <w:r>
              <w:rPr>
                <w:color w:val="auto"/>
              </w:rPr>
              <w:t>IRCs</w:t>
            </w:r>
            <w:r w:rsidR="00B70527" w:rsidRPr="0017307A">
              <w:rPr>
                <w:color w:val="auto"/>
              </w:rPr>
              <w:t xml:space="preserve"> </w:t>
            </w:r>
            <w:r w:rsidR="00B14B3F">
              <w:rPr>
                <w:color w:val="auto"/>
              </w:rPr>
              <w:t xml:space="preserve">and </w:t>
            </w:r>
            <w:r w:rsidR="008034AC">
              <w:rPr>
                <w:color w:val="auto"/>
              </w:rPr>
              <w:t>SSO</w:t>
            </w:r>
            <w:r w:rsidR="00B70527" w:rsidRPr="0017307A">
              <w:rPr>
                <w:color w:val="auto"/>
              </w:rPr>
              <w:t>. Australian Apprenticeship Support Network</w:t>
            </w:r>
            <w:r>
              <w:rPr>
                <w:color w:val="auto"/>
              </w:rPr>
              <w:t xml:space="preserve"> (AASN)</w:t>
            </w:r>
            <w:r w:rsidR="00B70527" w:rsidRPr="0017307A">
              <w:rPr>
                <w:color w:val="auto"/>
              </w:rPr>
              <w:t xml:space="preserve"> introduced.</w:t>
            </w:r>
          </w:p>
        </w:tc>
      </w:tr>
      <w:tr w:rsidR="00B70527" w14:paraId="35E30F11" w14:textId="77777777" w:rsidTr="0017307A">
        <w:tc>
          <w:tcPr>
            <w:tcW w:w="1092" w:type="dxa"/>
            <w:shd w:val="clear" w:color="auto" w:fill="D8DDEB"/>
          </w:tcPr>
          <w:p w14:paraId="1D935CA6" w14:textId="77777777" w:rsidR="00B70527" w:rsidRPr="0017307A" w:rsidRDefault="00B70527" w:rsidP="00BF142E">
            <w:pPr>
              <w:pStyle w:val="VETtabletext"/>
              <w:ind w:left="22"/>
              <w:rPr>
                <w:color w:val="auto"/>
              </w:rPr>
            </w:pPr>
            <w:r w:rsidRPr="0017307A">
              <w:rPr>
                <w:color w:val="auto"/>
              </w:rPr>
              <w:t>2017</w:t>
            </w:r>
          </w:p>
        </w:tc>
        <w:tc>
          <w:tcPr>
            <w:tcW w:w="7918" w:type="dxa"/>
            <w:shd w:val="clear" w:color="auto" w:fill="D8DDEB"/>
          </w:tcPr>
          <w:p w14:paraId="39561150" w14:textId="4FDCCDBD" w:rsidR="00B70527" w:rsidRPr="0017307A" w:rsidRDefault="00B70527" w:rsidP="00BF142E">
            <w:pPr>
              <w:pStyle w:val="VETtabletext"/>
              <w:ind w:left="77"/>
              <w:rPr>
                <w:color w:val="auto"/>
              </w:rPr>
            </w:pPr>
            <w:r w:rsidRPr="0017307A">
              <w:rPr>
                <w:color w:val="auto"/>
              </w:rPr>
              <w:t xml:space="preserve">VET Student Loans </w:t>
            </w:r>
            <w:r w:rsidR="00BF142E">
              <w:rPr>
                <w:color w:val="auto"/>
              </w:rPr>
              <w:t xml:space="preserve">(VSL) </w:t>
            </w:r>
            <w:r w:rsidRPr="0017307A">
              <w:rPr>
                <w:color w:val="auto"/>
              </w:rPr>
              <w:t>replaced VET FEE-HELP.</w:t>
            </w:r>
          </w:p>
        </w:tc>
      </w:tr>
      <w:tr w:rsidR="00B70527" w14:paraId="35787553" w14:textId="77777777" w:rsidTr="0017307A">
        <w:tc>
          <w:tcPr>
            <w:tcW w:w="1092" w:type="dxa"/>
            <w:shd w:val="clear" w:color="auto" w:fill="D8DDEB"/>
          </w:tcPr>
          <w:p w14:paraId="62C5D352" w14:textId="77777777" w:rsidR="00B70527" w:rsidRPr="0017307A" w:rsidRDefault="00B70527" w:rsidP="00BF142E">
            <w:pPr>
              <w:pStyle w:val="VETtabletext"/>
              <w:ind w:left="22"/>
              <w:rPr>
                <w:color w:val="auto"/>
              </w:rPr>
            </w:pPr>
            <w:r w:rsidRPr="0017307A">
              <w:rPr>
                <w:color w:val="auto"/>
              </w:rPr>
              <w:t>2018</w:t>
            </w:r>
          </w:p>
        </w:tc>
        <w:tc>
          <w:tcPr>
            <w:tcW w:w="7918" w:type="dxa"/>
            <w:shd w:val="clear" w:color="auto" w:fill="D8DDEB"/>
          </w:tcPr>
          <w:p w14:paraId="5A48C9F4" w14:textId="7D8DE779" w:rsidR="00B70527" w:rsidRPr="0017307A" w:rsidRDefault="00B70527" w:rsidP="00BF142E">
            <w:pPr>
              <w:pStyle w:val="VETtabletext"/>
              <w:ind w:left="77"/>
              <w:rPr>
                <w:color w:val="auto"/>
              </w:rPr>
            </w:pPr>
            <w:r w:rsidRPr="0017307A">
              <w:rPr>
                <w:color w:val="auto"/>
              </w:rPr>
              <w:t>New National Partnership</w:t>
            </w:r>
            <w:r w:rsidR="00395E69" w:rsidRPr="0017307A">
              <w:rPr>
                <w:color w:val="auto"/>
              </w:rPr>
              <w:t xml:space="preserve"> Agreement</w:t>
            </w:r>
            <w:r w:rsidRPr="0017307A">
              <w:rPr>
                <w:color w:val="auto"/>
              </w:rPr>
              <w:t xml:space="preserve">, the Skilling Australians Fund, agreed to support apprenticeship numbers. </w:t>
            </w:r>
            <w:r w:rsidR="00DF693E" w:rsidRPr="0017307A">
              <w:rPr>
                <w:rFonts w:cstheme="minorHAnsi"/>
                <w:color w:val="auto"/>
              </w:rPr>
              <w:t>New South Wales, South Australia, Western</w:t>
            </w:r>
            <w:r w:rsidR="00CE59FE">
              <w:rPr>
                <w:rFonts w:cstheme="minorHAnsi"/>
                <w:color w:val="auto"/>
              </w:rPr>
              <w:t> </w:t>
            </w:r>
            <w:r w:rsidR="00DF693E" w:rsidRPr="0017307A">
              <w:rPr>
                <w:rFonts w:cstheme="minorHAnsi"/>
                <w:color w:val="auto"/>
              </w:rPr>
              <w:t xml:space="preserve">Australia, Tasmania, Northern Territory and the </w:t>
            </w:r>
            <w:r w:rsidR="006101E1">
              <w:rPr>
                <w:rFonts w:cstheme="minorHAnsi"/>
                <w:color w:val="auto"/>
              </w:rPr>
              <w:br/>
            </w:r>
            <w:r w:rsidR="00DF693E" w:rsidRPr="0017307A">
              <w:rPr>
                <w:rFonts w:cstheme="minorHAnsi"/>
                <w:color w:val="auto"/>
              </w:rPr>
              <w:t>Australian Capital Territory</w:t>
            </w:r>
            <w:r w:rsidR="00DF693E" w:rsidRPr="0017307A" w:rsidDel="00DF693E">
              <w:rPr>
                <w:color w:val="auto"/>
              </w:rPr>
              <w:t xml:space="preserve"> </w:t>
            </w:r>
            <w:r w:rsidRPr="0017307A">
              <w:rPr>
                <w:color w:val="auto"/>
              </w:rPr>
              <w:t xml:space="preserve">are signatories to the </w:t>
            </w:r>
            <w:r w:rsidR="00395E69" w:rsidRPr="0017307A">
              <w:rPr>
                <w:color w:val="auto"/>
              </w:rPr>
              <w:t>Skilling Australians Fund</w:t>
            </w:r>
            <w:r w:rsidRPr="0017307A">
              <w:rPr>
                <w:color w:val="auto"/>
              </w:rPr>
              <w:t>.</w:t>
            </w:r>
          </w:p>
        </w:tc>
      </w:tr>
    </w:tbl>
    <w:p w14:paraId="0BC3FBE4" w14:textId="1612470D" w:rsidR="00135F82" w:rsidRPr="0049217D" w:rsidRDefault="00135F82" w:rsidP="00F35A20">
      <w:pPr>
        <w:pStyle w:val="h4"/>
      </w:pPr>
      <w:bookmarkStart w:id="109" w:name="_Toc4416441"/>
      <w:bookmarkStart w:id="110" w:name="_Toc4419051"/>
      <w:r w:rsidRPr="0049217D">
        <w:t>Current reforms</w:t>
      </w:r>
      <w:r w:rsidR="00315842" w:rsidRPr="0049217D">
        <w:t xml:space="preserve"> in VET</w:t>
      </w:r>
      <w:bookmarkEnd w:id="109"/>
      <w:bookmarkEnd w:id="110"/>
    </w:p>
    <w:p w14:paraId="4170D1DF" w14:textId="61FEACD4" w:rsidR="00135F82" w:rsidRPr="00744EE3" w:rsidRDefault="00F57194" w:rsidP="00E025C5">
      <w:pPr>
        <w:pStyle w:val="VETbodycopy"/>
      </w:pPr>
      <w:r>
        <w:t>A</w:t>
      </w:r>
      <w:r w:rsidR="0032364C">
        <w:t xml:space="preserve"> number of key reforms </w:t>
      </w:r>
      <w:r>
        <w:t xml:space="preserve">are currently </w:t>
      </w:r>
      <w:r w:rsidR="0032364C" w:rsidRPr="00744EE3">
        <w:t>under</w:t>
      </w:r>
      <w:r>
        <w:t xml:space="preserve"> </w:t>
      </w:r>
      <w:r w:rsidR="0032364C" w:rsidRPr="00744EE3">
        <w:t>way in the VET sector. Some of the more significant pieces of work include the Government’s response to Professor Valerie Braithwaite’s inde</w:t>
      </w:r>
      <w:r w:rsidR="007C011E" w:rsidRPr="00744EE3">
        <w:t>pendent</w:t>
      </w:r>
      <w:r w:rsidR="0032364C" w:rsidRPr="00744EE3">
        <w:t xml:space="preserve"> review of the </w:t>
      </w:r>
      <w:r w:rsidR="0032364C" w:rsidRPr="00744EE3">
        <w:rPr>
          <w:i/>
        </w:rPr>
        <w:t>National Vocational Education and Training Regulator Act 2011</w:t>
      </w:r>
      <w:r w:rsidR="008034AC">
        <w:rPr>
          <w:i/>
        </w:rPr>
        <w:t xml:space="preserve"> </w:t>
      </w:r>
      <w:r w:rsidR="008034AC">
        <w:t>(NVETR Act)</w:t>
      </w:r>
      <w:r w:rsidR="007C011E" w:rsidRPr="00744EE3">
        <w:rPr>
          <w:i/>
        </w:rPr>
        <w:t>.</w:t>
      </w:r>
      <w:r w:rsidR="00E30BF7">
        <w:rPr>
          <w:rStyle w:val="FootnoteReference"/>
          <w:i/>
        </w:rPr>
        <w:footnoteReference w:id="51"/>
      </w:r>
      <w:r w:rsidR="007C011E" w:rsidRPr="00744EE3">
        <w:rPr>
          <w:i/>
        </w:rPr>
        <w:t xml:space="preserve"> </w:t>
      </w:r>
      <w:r w:rsidR="006E2464" w:rsidRPr="00744EE3">
        <w:t>Professor</w:t>
      </w:r>
      <w:r w:rsidR="006E2464" w:rsidRPr="00744EE3">
        <w:rPr>
          <w:i/>
        </w:rPr>
        <w:t xml:space="preserve"> </w:t>
      </w:r>
      <w:r w:rsidR="007C011E" w:rsidRPr="00744EE3">
        <w:t xml:space="preserve">Braithwaite’s review examined the legislative capacity of ASQA to ensure effective regulation of the VET sector. </w:t>
      </w:r>
    </w:p>
    <w:p w14:paraId="72D8BA77" w14:textId="07509D1A" w:rsidR="007C011E" w:rsidRPr="00744EE3" w:rsidRDefault="007C011E" w:rsidP="00E025C5">
      <w:pPr>
        <w:pStyle w:val="VETbodycopy"/>
      </w:pPr>
      <w:r>
        <w:lastRenderedPageBreak/>
        <w:t xml:space="preserve">The </w:t>
      </w:r>
      <w:r w:rsidR="009D014F">
        <w:t>Commonwealth</w:t>
      </w:r>
      <w:r>
        <w:t xml:space="preserve">, </w:t>
      </w:r>
      <w:r w:rsidR="00C709CF" w:rsidRPr="00744EE3">
        <w:t>State</w:t>
      </w:r>
      <w:r w:rsidRPr="00744EE3">
        <w:t xml:space="preserve"> and </w:t>
      </w:r>
      <w:r w:rsidR="00C709CF" w:rsidRPr="00744EE3">
        <w:t>T</w:t>
      </w:r>
      <w:r w:rsidRPr="00744EE3">
        <w:t>erritory governments</w:t>
      </w:r>
      <w:r w:rsidR="00940956" w:rsidRPr="00744EE3">
        <w:t>, industry peak</w:t>
      </w:r>
      <w:r w:rsidR="00E92992" w:rsidRPr="00744EE3">
        <w:t xml:space="preserve"> bodie</w:t>
      </w:r>
      <w:r w:rsidR="00940956" w:rsidRPr="00744EE3">
        <w:t>s</w:t>
      </w:r>
      <w:r w:rsidRPr="00744EE3">
        <w:t xml:space="preserve"> and the </w:t>
      </w:r>
      <w:r w:rsidR="00384D53" w:rsidRPr="00744EE3">
        <w:t>A</w:t>
      </w:r>
      <w:r w:rsidRPr="00744EE3">
        <w:t>I</w:t>
      </w:r>
      <w:r w:rsidR="00384D53" w:rsidRPr="00744EE3">
        <w:t>S</w:t>
      </w:r>
      <w:r w:rsidRPr="00744EE3">
        <w:t xml:space="preserve">C are working together on training package reform. </w:t>
      </w:r>
      <w:r w:rsidR="00E92992" w:rsidRPr="00744EE3">
        <w:t>A</w:t>
      </w:r>
      <w:r w:rsidR="00C709CF" w:rsidRPr="00744EE3">
        <w:t> </w:t>
      </w:r>
      <w:r w:rsidR="00940956" w:rsidRPr="00744EE3">
        <w:t>2017</w:t>
      </w:r>
      <w:r w:rsidRPr="00744EE3">
        <w:t xml:space="preserve"> discussion paper</w:t>
      </w:r>
      <w:r w:rsidR="00C709CF" w:rsidRPr="00744EE3">
        <w:t>, ‘T</w:t>
      </w:r>
      <w:r w:rsidRPr="00744EE3">
        <w:t>he Case for Change’</w:t>
      </w:r>
      <w:r w:rsidR="00C709CF" w:rsidRPr="00744EE3">
        <w:t>,</w:t>
      </w:r>
      <w:r w:rsidR="00E92992" w:rsidRPr="00744EE3">
        <w:t xml:space="preserve"> informed the work, which is focused on qualification design.</w:t>
      </w:r>
      <w:r w:rsidRPr="00744EE3">
        <w:t xml:space="preserve"> </w:t>
      </w:r>
    </w:p>
    <w:p w14:paraId="4FA2240F" w14:textId="47F61627" w:rsidR="00420341" w:rsidRDefault="00420341" w:rsidP="00E025C5">
      <w:pPr>
        <w:pStyle w:val="VETbodycopy"/>
      </w:pPr>
      <w:r>
        <w:t xml:space="preserve">The </w:t>
      </w:r>
      <w:r w:rsidR="00DC3E8C" w:rsidRPr="00744EE3">
        <w:t xml:space="preserve">training package reform </w:t>
      </w:r>
      <w:r w:rsidR="00940956" w:rsidRPr="00744EE3">
        <w:t xml:space="preserve">work </w:t>
      </w:r>
      <w:r w:rsidR="00DC3E8C" w:rsidRPr="00744EE3">
        <w:t xml:space="preserve">is linked to </w:t>
      </w:r>
      <w:r w:rsidR="00E92992" w:rsidRPr="00744EE3">
        <w:t xml:space="preserve">a </w:t>
      </w:r>
      <w:r w:rsidR="00DC3E8C" w:rsidRPr="00744EE3">
        <w:t>review of the AQF. The intent of th</w:t>
      </w:r>
      <w:r w:rsidR="00611D39" w:rsidRPr="00744EE3">
        <w:t>at</w:t>
      </w:r>
      <w:r w:rsidR="00DC3E8C" w:rsidRPr="00744EE3">
        <w:t xml:space="preserve"> review is to </w:t>
      </w:r>
      <w:r w:rsidR="009D014F">
        <w:t>‘</w:t>
      </w:r>
      <w:r w:rsidR="00DC3E8C" w:rsidRPr="00744EE3">
        <w:t xml:space="preserve">ensure that the AQF continues to meet the needs of students, employers, </w:t>
      </w:r>
      <w:r w:rsidR="00A14E5C">
        <w:br/>
      </w:r>
      <w:r w:rsidR="00DC3E8C" w:rsidRPr="00744EE3">
        <w:t>education providers and the wider community</w:t>
      </w:r>
      <w:r w:rsidR="009D014F">
        <w:t>’</w:t>
      </w:r>
      <w:r w:rsidR="00F57194">
        <w:t>.</w:t>
      </w:r>
      <w:r w:rsidR="00DC3E8C" w:rsidRPr="00744EE3">
        <w:rPr>
          <w:rStyle w:val="FootnoteReference"/>
        </w:rPr>
        <w:footnoteReference w:id="52"/>
      </w:r>
      <w:r w:rsidR="00DC3E8C" w:rsidRPr="00744EE3">
        <w:t xml:space="preserve"> The</w:t>
      </w:r>
      <w:r w:rsidR="007916FB">
        <w:t xml:space="preserve"> AQF</w:t>
      </w:r>
      <w:r w:rsidR="00DC3E8C" w:rsidRPr="00744EE3">
        <w:t xml:space="preserve"> review will be completed by September</w:t>
      </w:r>
      <w:r w:rsidR="00CE59FE">
        <w:t> </w:t>
      </w:r>
      <w:r w:rsidR="00DC3E8C" w:rsidRPr="00744EE3">
        <w:t>2019</w:t>
      </w:r>
      <w:r w:rsidR="00DF069E" w:rsidRPr="00744EE3">
        <w:t xml:space="preserve">. </w:t>
      </w:r>
    </w:p>
    <w:p w14:paraId="51BC0507" w14:textId="7E37DAE2" w:rsidR="001C77C2" w:rsidRPr="00744EE3" w:rsidRDefault="0082456F" w:rsidP="00E025C5">
      <w:pPr>
        <w:pStyle w:val="VETbodycopy"/>
      </w:pPr>
      <w:r>
        <w:t>As part of its regional education package, the Commonwealth established a</w:t>
      </w:r>
      <w:r w:rsidR="00CE59FE">
        <w:t>n Expert </w:t>
      </w:r>
      <w:r w:rsidR="001C77C2">
        <w:t xml:space="preserve">Regional Education Advisory Group </w:t>
      </w:r>
      <w:r>
        <w:t xml:space="preserve">to </w:t>
      </w:r>
      <w:r w:rsidR="00EB4EA9">
        <w:t>develop</w:t>
      </w:r>
      <w:r w:rsidR="001C77C2">
        <w:t xml:space="preserve"> </w:t>
      </w:r>
      <w:r>
        <w:t xml:space="preserve">a strategy to address </w:t>
      </w:r>
      <w:r w:rsidR="001C77C2">
        <w:t xml:space="preserve">education and training </w:t>
      </w:r>
      <w:r w:rsidR="00EB4EA9">
        <w:t xml:space="preserve">opportunities </w:t>
      </w:r>
      <w:r w:rsidR="001C77C2">
        <w:t>in regional communities</w:t>
      </w:r>
      <w:r>
        <w:t>. This will include improving access, opportunity and choice in post-secondary education</w:t>
      </w:r>
      <w:r w:rsidR="001C77C2">
        <w:t xml:space="preserve">. </w:t>
      </w:r>
      <w:r>
        <w:t xml:space="preserve">The Group </w:t>
      </w:r>
      <w:r w:rsidR="00710262">
        <w:t xml:space="preserve">is scheduled to </w:t>
      </w:r>
      <w:r>
        <w:t xml:space="preserve">deliver </w:t>
      </w:r>
      <w:r w:rsidR="00EB4EA9">
        <w:t xml:space="preserve">its </w:t>
      </w:r>
      <w:r>
        <w:t>final report by 28 June 2019.</w:t>
      </w:r>
    </w:p>
    <w:p w14:paraId="4E6598D6" w14:textId="371A87A0" w:rsidR="006E2464" w:rsidRPr="00744EE3" w:rsidRDefault="00E77736" w:rsidP="00E025C5">
      <w:pPr>
        <w:pStyle w:val="VETbodycopy"/>
      </w:pPr>
      <w:r>
        <w:t>Additionally</w:t>
      </w:r>
      <w:r w:rsidR="00C709CF" w:rsidRPr="00744EE3">
        <w:t>,</w:t>
      </w:r>
      <w:r w:rsidRPr="00744EE3">
        <w:t xml:space="preserve"> the </w:t>
      </w:r>
      <w:r w:rsidR="009D014F">
        <w:t>CISC</w:t>
      </w:r>
      <w:r w:rsidR="006E2464" w:rsidRPr="00744EE3">
        <w:t xml:space="preserve"> is</w:t>
      </w:r>
      <w:r w:rsidRPr="00744EE3">
        <w:t xml:space="preserve"> working to improve VET performance information available for consumers, including a new employer survey, an RTO performance dashboard on the My</w:t>
      </w:r>
      <w:r w:rsidR="00CE59FE">
        <w:t> </w:t>
      </w:r>
      <w:r w:rsidRPr="00744EE3">
        <w:t xml:space="preserve">Skills website and improved data linkages to show VET pathways and outcomes. </w:t>
      </w:r>
    </w:p>
    <w:p w14:paraId="1120D36B" w14:textId="3B5ECEEB" w:rsidR="00E77736" w:rsidRPr="00744EE3" w:rsidRDefault="006E2464" w:rsidP="00E025C5">
      <w:pPr>
        <w:pStyle w:val="VETbodycopy"/>
      </w:pPr>
      <w:r>
        <w:t xml:space="preserve">The Commonwealth is </w:t>
      </w:r>
      <w:r w:rsidR="00E92992" w:rsidRPr="00744EE3">
        <w:t>working to</w:t>
      </w:r>
      <w:r w:rsidRPr="00744EE3">
        <w:t xml:space="preserve"> improv</w:t>
      </w:r>
      <w:r w:rsidR="00E92992" w:rsidRPr="00744EE3">
        <w:t>e</w:t>
      </w:r>
      <w:r w:rsidRPr="00744EE3">
        <w:t xml:space="preserve"> the data available to students to help them identify pathways to job opportunities through education through a Jobs and Education Data Integration project. This project is expected to include a Skill Transferability Tool by mid</w:t>
      </w:r>
      <w:r w:rsidR="00F57194">
        <w:noBreakHyphen/>
      </w:r>
      <w:r w:rsidRPr="00744EE3">
        <w:t>2019.</w:t>
      </w:r>
    </w:p>
    <w:p w14:paraId="087EBFC3" w14:textId="3CE87D08" w:rsidR="008D25A6" w:rsidRPr="0049217D" w:rsidRDefault="008D25A6" w:rsidP="00F35A20">
      <w:pPr>
        <w:pStyle w:val="h4"/>
      </w:pPr>
      <w:bookmarkStart w:id="111" w:name="_Toc4416442"/>
      <w:bookmarkStart w:id="112" w:name="_Toc4419052"/>
      <w:r w:rsidRPr="0049217D">
        <w:t xml:space="preserve">Public funding for </w:t>
      </w:r>
      <w:r w:rsidR="00014A1B" w:rsidRPr="0049217D">
        <w:t>VET</w:t>
      </w:r>
      <w:bookmarkEnd w:id="111"/>
      <w:bookmarkEnd w:id="112"/>
    </w:p>
    <w:p w14:paraId="4DDD4A70" w14:textId="5B1F1137" w:rsidR="0097683B" w:rsidRDefault="008C573D" w:rsidP="00E025C5">
      <w:pPr>
        <w:pStyle w:val="VETbodycopy"/>
        <w:rPr>
          <w:rFonts w:eastAsia="Calibri"/>
          <w:szCs w:val="22"/>
        </w:rPr>
      </w:pPr>
      <w:r>
        <w:t xml:space="preserve">Total public funding into the </w:t>
      </w:r>
      <w:r w:rsidR="00F35F74">
        <w:t>VET</w:t>
      </w:r>
      <w:r w:rsidR="008451AE" w:rsidRPr="008451AE">
        <w:t xml:space="preserve"> sector increased rapidly from $7.8 billion in 2008</w:t>
      </w:r>
      <w:r w:rsidR="00E57C38">
        <w:t>–</w:t>
      </w:r>
      <w:r w:rsidR="008451AE" w:rsidRPr="008451AE">
        <w:t>09 to a peak of $9.4 billion in 2014</w:t>
      </w:r>
      <w:r w:rsidR="00E57C38">
        <w:t>–</w:t>
      </w:r>
      <w:r w:rsidR="008451AE" w:rsidRPr="008451AE">
        <w:t>15.</w:t>
      </w:r>
      <w:r w:rsidR="00637566">
        <w:rPr>
          <w:rStyle w:val="FootnoteReference"/>
          <w:rFonts w:eastAsia="Calibri"/>
          <w:szCs w:val="22"/>
        </w:rPr>
        <w:footnoteReference w:id="53"/>
      </w:r>
      <w:r w:rsidR="000402AE">
        <w:t xml:space="preserve"> T</w:t>
      </w:r>
      <w:r w:rsidR="007B1A91">
        <w:t>he</w:t>
      </w:r>
      <w:r w:rsidR="0097683B">
        <w:t xml:space="preserve"> increase</w:t>
      </w:r>
      <w:r w:rsidR="008451AE" w:rsidRPr="008451AE">
        <w:t xml:space="preserve"> was partially driven by the expansion of the VET FEE-HELP scheme in 2012</w:t>
      </w:r>
      <w:r w:rsidR="00DE18C8">
        <w:t xml:space="preserve">, with the </w:t>
      </w:r>
      <w:r w:rsidR="008451AE" w:rsidRPr="008451AE">
        <w:rPr>
          <w:rFonts w:eastAsia="Calibri"/>
          <w:szCs w:val="22"/>
        </w:rPr>
        <w:t xml:space="preserve">removal of </w:t>
      </w:r>
      <w:r w:rsidR="003C44A2">
        <w:rPr>
          <w:rFonts w:eastAsia="Calibri"/>
          <w:szCs w:val="22"/>
        </w:rPr>
        <w:t xml:space="preserve">the requirement that VET FEE-HELP courses had to articulate into </w:t>
      </w:r>
      <w:r w:rsidR="009E1F9A">
        <w:rPr>
          <w:rFonts w:eastAsia="Calibri"/>
          <w:szCs w:val="22"/>
        </w:rPr>
        <w:t>a higher education course</w:t>
      </w:r>
      <w:r w:rsidR="003C44A2">
        <w:rPr>
          <w:rFonts w:eastAsia="Calibri"/>
          <w:szCs w:val="22"/>
        </w:rPr>
        <w:t xml:space="preserve">. This was exploited by </w:t>
      </w:r>
      <w:r w:rsidR="008451AE" w:rsidRPr="008451AE">
        <w:rPr>
          <w:rFonts w:eastAsia="Calibri"/>
          <w:szCs w:val="22"/>
        </w:rPr>
        <w:t xml:space="preserve">unscrupulous providers </w:t>
      </w:r>
      <w:r w:rsidR="003C44A2">
        <w:rPr>
          <w:rFonts w:eastAsia="Calibri"/>
          <w:szCs w:val="22"/>
        </w:rPr>
        <w:t xml:space="preserve">who </w:t>
      </w:r>
      <w:r w:rsidR="008451AE" w:rsidRPr="008451AE">
        <w:rPr>
          <w:rFonts w:eastAsia="Calibri"/>
          <w:szCs w:val="22"/>
        </w:rPr>
        <w:t>enrol</w:t>
      </w:r>
      <w:r w:rsidR="003C44A2">
        <w:rPr>
          <w:rFonts w:eastAsia="Calibri"/>
          <w:szCs w:val="22"/>
        </w:rPr>
        <w:t>led</w:t>
      </w:r>
      <w:r w:rsidR="008451AE" w:rsidRPr="008451AE">
        <w:rPr>
          <w:rFonts w:eastAsia="Calibri"/>
          <w:szCs w:val="22"/>
        </w:rPr>
        <w:t xml:space="preserve"> </w:t>
      </w:r>
      <w:r w:rsidR="003C44A2">
        <w:rPr>
          <w:rFonts w:eastAsia="Calibri"/>
          <w:szCs w:val="22"/>
        </w:rPr>
        <w:t>unqualified</w:t>
      </w:r>
      <w:r w:rsidR="008451AE" w:rsidRPr="008451AE">
        <w:rPr>
          <w:rFonts w:eastAsia="Calibri"/>
          <w:szCs w:val="22"/>
        </w:rPr>
        <w:t xml:space="preserve"> students in courses</w:t>
      </w:r>
      <w:r w:rsidR="003C44A2">
        <w:rPr>
          <w:rFonts w:eastAsia="Calibri"/>
          <w:szCs w:val="22"/>
        </w:rPr>
        <w:t>,</w:t>
      </w:r>
      <w:r w:rsidR="008451AE" w:rsidRPr="008451AE">
        <w:rPr>
          <w:rFonts w:eastAsia="Calibri"/>
          <w:szCs w:val="22"/>
        </w:rPr>
        <w:t xml:space="preserve"> </w:t>
      </w:r>
      <w:r w:rsidR="003C44A2">
        <w:rPr>
          <w:rFonts w:eastAsia="Calibri"/>
          <w:szCs w:val="22"/>
        </w:rPr>
        <w:t>leaving</w:t>
      </w:r>
      <w:r w:rsidR="008451AE" w:rsidRPr="008451AE">
        <w:rPr>
          <w:rFonts w:eastAsia="Calibri"/>
          <w:szCs w:val="22"/>
        </w:rPr>
        <w:t xml:space="preserve"> the students </w:t>
      </w:r>
      <w:r w:rsidR="003C44A2">
        <w:rPr>
          <w:rFonts w:eastAsia="Calibri"/>
          <w:szCs w:val="22"/>
        </w:rPr>
        <w:t xml:space="preserve">with </w:t>
      </w:r>
      <w:r w:rsidR="008451AE" w:rsidRPr="008451AE">
        <w:rPr>
          <w:rFonts w:eastAsia="Calibri"/>
          <w:szCs w:val="22"/>
        </w:rPr>
        <w:t>a debt</w:t>
      </w:r>
      <w:r w:rsidR="003C44A2">
        <w:rPr>
          <w:rFonts w:eastAsia="Calibri"/>
          <w:szCs w:val="22"/>
        </w:rPr>
        <w:t xml:space="preserve"> </w:t>
      </w:r>
      <w:r w:rsidR="00611D39">
        <w:rPr>
          <w:rFonts w:eastAsia="Calibri"/>
          <w:szCs w:val="22"/>
        </w:rPr>
        <w:t xml:space="preserve">and </w:t>
      </w:r>
      <w:r w:rsidR="003C44A2">
        <w:rPr>
          <w:rFonts w:eastAsia="Calibri"/>
          <w:szCs w:val="22"/>
        </w:rPr>
        <w:t>no qualification</w:t>
      </w:r>
      <w:r w:rsidR="008451AE" w:rsidRPr="008451AE">
        <w:rPr>
          <w:rFonts w:eastAsia="Calibri"/>
          <w:szCs w:val="22"/>
        </w:rPr>
        <w:t>.</w:t>
      </w:r>
    </w:p>
    <w:p w14:paraId="7CCD461D" w14:textId="19F8F6B2" w:rsidR="008451AE" w:rsidRPr="008451AE" w:rsidRDefault="008451AE" w:rsidP="00E025C5">
      <w:pPr>
        <w:pStyle w:val="VETbodycopy"/>
        <w:rPr>
          <w:rFonts w:eastAsia="Calibri"/>
          <w:szCs w:val="22"/>
        </w:rPr>
      </w:pPr>
      <w:r w:rsidRPr="008451AE">
        <w:t xml:space="preserve">In 2016, the Commonwealth announced the closure of the VET FEE-HELP scheme and in 2017, replaced it with the more </w:t>
      </w:r>
      <w:r w:rsidR="00B86215">
        <w:rPr>
          <w:rFonts w:eastAsia="Calibri"/>
          <w:szCs w:val="22"/>
        </w:rPr>
        <w:t>targeted</w:t>
      </w:r>
      <w:r w:rsidR="0097683B">
        <w:rPr>
          <w:rFonts w:eastAsia="Calibri"/>
          <w:szCs w:val="22"/>
        </w:rPr>
        <w:t xml:space="preserve"> </w:t>
      </w:r>
      <w:r w:rsidR="00F35F74">
        <w:rPr>
          <w:rFonts w:eastAsia="Calibri"/>
          <w:szCs w:val="22"/>
        </w:rPr>
        <w:t xml:space="preserve">VSL </w:t>
      </w:r>
      <w:r w:rsidRPr="008451AE">
        <w:rPr>
          <w:rFonts w:eastAsia="Calibri"/>
          <w:szCs w:val="22"/>
        </w:rPr>
        <w:t>program</w:t>
      </w:r>
      <w:r w:rsidR="00AC5828">
        <w:rPr>
          <w:rFonts w:eastAsia="Calibri"/>
          <w:szCs w:val="22"/>
        </w:rPr>
        <w:t>.</w:t>
      </w:r>
      <w:r w:rsidR="0097683B">
        <w:rPr>
          <w:rFonts w:eastAsia="Calibri"/>
          <w:szCs w:val="22"/>
        </w:rPr>
        <w:t xml:space="preserve"> This change, along</w:t>
      </w:r>
      <w:r w:rsidRPr="008451AE">
        <w:rPr>
          <w:rFonts w:eastAsia="Calibri"/>
          <w:szCs w:val="22"/>
        </w:rPr>
        <w:t xml:space="preserve"> with the removal of employer incentives for existing worker traineeships and non-NSNL trade apprentices in 2012 and 2013</w:t>
      </w:r>
      <w:r w:rsidR="00EC6233">
        <w:rPr>
          <w:rFonts w:eastAsia="Calibri"/>
          <w:szCs w:val="22"/>
        </w:rPr>
        <w:t>,</w:t>
      </w:r>
      <w:r w:rsidR="00F033A6">
        <w:rPr>
          <w:rFonts w:eastAsia="Calibri"/>
          <w:szCs w:val="22"/>
        </w:rPr>
        <w:t xml:space="preserve"> and </w:t>
      </w:r>
      <w:r w:rsidR="00EC6233">
        <w:rPr>
          <w:rFonts w:eastAsia="Calibri"/>
          <w:szCs w:val="22"/>
        </w:rPr>
        <w:t xml:space="preserve">a </w:t>
      </w:r>
      <w:r w:rsidR="00F033A6">
        <w:rPr>
          <w:rFonts w:eastAsia="Calibri"/>
          <w:szCs w:val="22"/>
        </w:rPr>
        <w:t>decline in State and Territory subsidy funding from 2012–13</w:t>
      </w:r>
      <w:r w:rsidR="00EC6233">
        <w:rPr>
          <w:rFonts w:eastAsia="Calibri"/>
          <w:szCs w:val="22"/>
        </w:rPr>
        <w:t>,</w:t>
      </w:r>
      <w:r w:rsidR="0097683B">
        <w:rPr>
          <w:rFonts w:eastAsia="Calibri"/>
          <w:szCs w:val="22"/>
        </w:rPr>
        <w:t xml:space="preserve"> </w:t>
      </w:r>
      <w:r w:rsidR="007B1A91">
        <w:rPr>
          <w:rFonts w:eastAsia="Calibri"/>
          <w:szCs w:val="22"/>
        </w:rPr>
        <w:t xml:space="preserve">contributed to </w:t>
      </w:r>
      <w:r w:rsidR="0097683B">
        <w:rPr>
          <w:rFonts w:eastAsia="Calibri"/>
          <w:szCs w:val="22"/>
        </w:rPr>
        <w:t>total</w:t>
      </w:r>
      <w:r w:rsidR="00A61348">
        <w:rPr>
          <w:rFonts w:eastAsia="Calibri"/>
          <w:szCs w:val="22"/>
        </w:rPr>
        <w:t xml:space="preserve"> </w:t>
      </w:r>
      <w:r w:rsidRPr="008451AE">
        <w:rPr>
          <w:rFonts w:eastAsia="Calibri"/>
          <w:szCs w:val="22"/>
        </w:rPr>
        <w:t>public funding</w:t>
      </w:r>
      <w:r w:rsidR="007B1A91">
        <w:rPr>
          <w:rFonts w:eastAsia="Calibri"/>
          <w:szCs w:val="22"/>
        </w:rPr>
        <w:t xml:space="preserve"> falling</w:t>
      </w:r>
      <w:r w:rsidRPr="008451AE">
        <w:rPr>
          <w:rFonts w:eastAsia="Calibri"/>
          <w:szCs w:val="22"/>
        </w:rPr>
        <w:t xml:space="preserve"> by 3</w:t>
      </w:r>
      <w:r w:rsidR="001756F4">
        <w:rPr>
          <w:rFonts w:eastAsia="Calibri"/>
          <w:szCs w:val="22"/>
        </w:rPr>
        <w:t>2</w:t>
      </w:r>
      <w:r w:rsidRPr="008451AE">
        <w:rPr>
          <w:rFonts w:eastAsia="Calibri"/>
          <w:szCs w:val="22"/>
        </w:rPr>
        <w:t xml:space="preserve"> per cent to just over $6 billion in 2017</w:t>
      </w:r>
      <w:r w:rsidR="005F69B1">
        <w:rPr>
          <w:rFonts w:eastAsia="Calibri"/>
          <w:szCs w:val="22"/>
        </w:rPr>
        <w:t>–</w:t>
      </w:r>
      <w:r w:rsidRPr="008451AE">
        <w:rPr>
          <w:rFonts w:eastAsia="Calibri"/>
          <w:szCs w:val="22"/>
        </w:rPr>
        <w:t xml:space="preserve">18 (see Figure </w:t>
      </w:r>
      <w:r w:rsidR="005F69B1">
        <w:rPr>
          <w:rFonts w:eastAsia="Calibri"/>
          <w:szCs w:val="22"/>
        </w:rPr>
        <w:t>1.6</w:t>
      </w:r>
      <w:r w:rsidRPr="008451AE">
        <w:rPr>
          <w:rFonts w:eastAsia="Calibri"/>
          <w:szCs w:val="22"/>
        </w:rPr>
        <w:t xml:space="preserve">). Funding </w:t>
      </w:r>
      <w:r w:rsidR="00F57194">
        <w:rPr>
          <w:rFonts w:eastAsia="Calibri"/>
          <w:szCs w:val="22"/>
        </w:rPr>
        <w:t>is</w:t>
      </w:r>
      <w:r w:rsidRPr="008451AE">
        <w:rPr>
          <w:rFonts w:eastAsia="Calibri"/>
          <w:szCs w:val="22"/>
        </w:rPr>
        <w:t xml:space="preserve"> discussed further in Chapter </w:t>
      </w:r>
      <w:r w:rsidR="00F86A27">
        <w:rPr>
          <w:rFonts w:eastAsia="Calibri"/>
          <w:szCs w:val="22"/>
        </w:rPr>
        <w:t>5</w:t>
      </w:r>
      <w:r w:rsidRPr="008451AE">
        <w:rPr>
          <w:rFonts w:eastAsia="Calibri"/>
          <w:szCs w:val="22"/>
        </w:rPr>
        <w:t>.</w:t>
      </w:r>
    </w:p>
    <w:p w14:paraId="73C8723D" w14:textId="6F7E3377" w:rsidR="008D25A6" w:rsidRDefault="008D25A6" w:rsidP="00E025C5">
      <w:pPr>
        <w:pStyle w:val="VETtableheading"/>
      </w:pPr>
      <w:bookmarkStart w:id="113" w:name="Figure16"/>
      <w:bookmarkEnd w:id="113"/>
      <w:r w:rsidRPr="009C3A13">
        <w:lastRenderedPageBreak/>
        <w:t xml:space="preserve">Figure </w:t>
      </w:r>
      <w:r w:rsidR="001A663F">
        <w:t>1</w:t>
      </w:r>
      <w:r w:rsidRPr="009C3A13">
        <w:t>.</w:t>
      </w:r>
      <w:r w:rsidR="001A663F">
        <w:t>6</w:t>
      </w:r>
      <w:r w:rsidRPr="009C3A13">
        <w:t xml:space="preserve">: Total government </w:t>
      </w:r>
      <w:r w:rsidR="00AF780E">
        <w:t>expenditure</w:t>
      </w:r>
      <w:r w:rsidR="00AF780E" w:rsidRPr="009C3A13">
        <w:t xml:space="preserve"> </w:t>
      </w:r>
      <w:r w:rsidRPr="009C3A13">
        <w:t>into the VET system</w:t>
      </w:r>
      <w:r w:rsidR="005F69B1">
        <w:rPr>
          <w:rStyle w:val="FootnoteReference"/>
        </w:rPr>
        <w:footnoteReference w:id="54"/>
      </w:r>
    </w:p>
    <w:p w14:paraId="57B61141" w14:textId="34EA7D91" w:rsidR="00AC5828" w:rsidRDefault="00385BF4" w:rsidP="00744EE3">
      <w:pPr>
        <w:spacing w:after="160" w:line="256" w:lineRule="auto"/>
      </w:pPr>
      <w:bookmarkStart w:id="114" w:name="_Toc3125921"/>
      <w:bookmarkStart w:id="115" w:name="_Toc3716113"/>
      <w:bookmarkStart w:id="116" w:name="_Toc3716960"/>
      <w:bookmarkStart w:id="117" w:name="_Toc3718731"/>
      <w:bookmarkStart w:id="118" w:name="_Toc3720483"/>
      <w:r>
        <w:rPr>
          <w:noProof/>
          <w:lang w:val="en-US" w:eastAsia="en-US"/>
        </w:rPr>
        <w:drawing>
          <wp:inline distT="0" distB="0" distL="0" distR="0" wp14:anchorId="22DFF068" wp14:editId="17E6EBFF">
            <wp:extent cx="5362042" cy="2268145"/>
            <wp:effectExtent l="0" t="0" r="0" b="0"/>
            <wp:docPr id="9" name="Picture 9"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76244" cy="2274152"/>
                    </a:xfrm>
                    <a:prstGeom prst="rect">
                      <a:avLst/>
                    </a:prstGeom>
                  </pic:spPr>
                </pic:pic>
              </a:graphicData>
            </a:graphic>
          </wp:inline>
        </w:drawing>
      </w:r>
    </w:p>
    <w:p w14:paraId="2724C762" w14:textId="77777777" w:rsidR="00886F28" w:rsidRPr="00CA06FE" w:rsidRDefault="00886F28" w:rsidP="00BA6253">
      <w:pPr>
        <w:pStyle w:val="Chartnotes"/>
        <w:spacing w:before="120"/>
      </w:pPr>
      <w:r w:rsidRPr="009C3A52">
        <w:t>Notes:</w:t>
      </w:r>
      <w:r w:rsidRPr="00CA06FE">
        <w:t xml:space="preserve"> </w:t>
      </w:r>
    </w:p>
    <w:p w14:paraId="2F7E3063" w14:textId="583F8BA6" w:rsidR="00886F28" w:rsidRPr="009C3A52" w:rsidRDefault="00886F28" w:rsidP="00DC184E">
      <w:pPr>
        <w:pStyle w:val="Chartnotes"/>
        <w:numPr>
          <w:ilvl w:val="0"/>
          <w:numId w:val="8"/>
        </w:numPr>
        <w:ind w:left="284" w:hanging="284"/>
      </w:pPr>
      <w:r w:rsidRPr="009C3A52">
        <w:t>Excludes capital expenditure</w:t>
      </w:r>
      <w:r w:rsidR="001C06E0" w:rsidRPr="009C3A52">
        <w:t>.</w:t>
      </w:r>
    </w:p>
    <w:p w14:paraId="638DE3C2" w14:textId="538ABCE7" w:rsidR="00886F28" w:rsidRPr="00886E4D" w:rsidRDefault="00886F28" w:rsidP="00DC184E">
      <w:pPr>
        <w:pStyle w:val="Chartnotes"/>
        <w:numPr>
          <w:ilvl w:val="0"/>
          <w:numId w:val="8"/>
        </w:numPr>
        <w:ind w:left="284" w:hanging="284"/>
      </w:pPr>
      <w:r w:rsidRPr="009C3A52">
        <w:t xml:space="preserve">Includes cash outlays for income contingent loans, i.e. VET FEE-HELP, </w:t>
      </w:r>
      <w:r w:rsidR="005F69B1" w:rsidRPr="009C3A52">
        <w:t>VSL</w:t>
      </w:r>
      <w:r w:rsidRPr="009C3A52">
        <w:t xml:space="preserve"> and Trade Support Loans.</w:t>
      </w:r>
    </w:p>
    <w:p w14:paraId="7FDC7283" w14:textId="076D22AD" w:rsidR="005B4B4A" w:rsidRDefault="005B4B4A" w:rsidP="00DC184E">
      <w:pPr>
        <w:pStyle w:val="Chartnotes"/>
        <w:numPr>
          <w:ilvl w:val="0"/>
          <w:numId w:val="8"/>
        </w:numPr>
        <w:ind w:left="284" w:hanging="284"/>
      </w:pPr>
      <w:r w:rsidRPr="00A56C7E">
        <w:t>Real expenditure (base = 2017</w:t>
      </w:r>
      <w:r w:rsidR="00CA06FE">
        <w:t>–</w:t>
      </w:r>
      <w:r w:rsidRPr="009C3A52">
        <w:t>18).</w:t>
      </w:r>
    </w:p>
    <w:p w14:paraId="00D7FE39" w14:textId="47C6AA5C" w:rsidR="003502B3" w:rsidRPr="009C3A52" w:rsidRDefault="003502B3" w:rsidP="003502B3">
      <w:pPr>
        <w:pStyle w:val="Chartnotes"/>
        <w:spacing w:before="120"/>
      </w:pPr>
      <w:r>
        <w:t xml:space="preserve">View the text alternative for </w:t>
      </w:r>
      <w:hyperlink w:anchor="Alttext16" w:history="1">
        <w:r w:rsidRPr="00B869E8">
          <w:rPr>
            <w:rStyle w:val="Hyperlink"/>
          </w:rPr>
          <w:t>Figure 1.6</w:t>
        </w:r>
      </w:hyperlink>
      <w:r>
        <w:t>.</w:t>
      </w:r>
    </w:p>
    <w:p w14:paraId="2D150DFD" w14:textId="28B882C2" w:rsidR="008D25A6" w:rsidRDefault="008D25A6" w:rsidP="005F39C5">
      <w:pPr>
        <w:pStyle w:val="h3"/>
      </w:pPr>
      <w:bookmarkStart w:id="119" w:name="_Toc3808666"/>
      <w:bookmarkStart w:id="120" w:name="_Toc3811272"/>
      <w:bookmarkStart w:id="121" w:name="_Toc3814029"/>
      <w:bookmarkStart w:id="122" w:name="_Toc3888938"/>
      <w:bookmarkStart w:id="123" w:name="_Toc3912370"/>
      <w:bookmarkStart w:id="124" w:name="_Toc3916735"/>
      <w:bookmarkStart w:id="125" w:name="_Toc3975825"/>
      <w:bookmarkStart w:id="126" w:name="_Toc4010325"/>
      <w:bookmarkStart w:id="127" w:name="_Toc4010598"/>
      <w:bookmarkStart w:id="128" w:name="_Toc4012967"/>
      <w:bookmarkStart w:id="129" w:name="_Toc4416443"/>
      <w:bookmarkStart w:id="130" w:name="_Toc4419053"/>
      <w:bookmarkStart w:id="131" w:name="_Toc5885502"/>
      <w:r>
        <w:t>Current V</w:t>
      </w:r>
      <w:r w:rsidR="00683B7F">
        <w:t>ET</w:t>
      </w:r>
      <w:r>
        <w:t xml:space="preserve"> </w:t>
      </w:r>
      <w:r w:rsidR="00956837">
        <w:t>s</w:t>
      </w:r>
      <w:r>
        <w:t xml:space="preserve">ector </w:t>
      </w:r>
      <w:r w:rsidR="00956837">
        <w:t>p</w:t>
      </w:r>
      <w:r>
        <w:t>erformance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t xml:space="preserve"> </w:t>
      </w:r>
    </w:p>
    <w:p w14:paraId="1BC68059" w14:textId="77777777" w:rsidR="008D25A6" w:rsidRPr="00AC5828" w:rsidRDefault="008D25A6" w:rsidP="005F39C5">
      <w:pPr>
        <w:pStyle w:val="h4"/>
      </w:pPr>
      <w:bookmarkStart w:id="132" w:name="_Toc4416444"/>
      <w:bookmarkStart w:id="133" w:name="_Toc4419054"/>
      <w:r w:rsidRPr="00AC5828">
        <w:t>Completion rates</w:t>
      </w:r>
      <w:bookmarkEnd w:id="132"/>
      <w:bookmarkEnd w:id="133"/>
    </w:p>
    <w:p w14:paraId="7C0B1D5F" w14:textId="6408B604" w:rsidR="00DF693E" w:rsidRDefault="008D25A6" w:rsidP="00C51771">
      <w:pPr>
        <w:pStyle w:val="VETbodycopy"/>
      </w:pPr>
      <w:r w:rsidRPr="00AC5828">
        <w:t xml:space="preserve">For government-funded VET programs, the completion rate was </w:t>
      </w:r>
      <w:r w:rsidR="00DF693E">
        <w:t>39</w:t>
      </w:r>
      <w:r w:rsidRPr="00AC5828">
        <w:t xml:space="preserve"> per cent for programs commenced in 2014</w:t>
      </w:r>
      <w:r w:rsidR="00560652">
        <w:t>,</w:t>
      </w:r>
      <w:r w:rsidR="008D3566" w:rsidRPr="00AC5828">
        <w:t xml:space="preserve"> </w:t>
      </w:r>
      <w:r w:rsidR="00DF693E">
        <w:t xml:space="preserve">a </w:t>
      </w:r>
      <w:r w:rsidR="00640B86">
        <w:t xml:space="preserve">slight </w:t>
      </w:r>
      <w:r w:rsidR="00DF693E">
        <w:t>decrease</w:t>
      </w:r>
      <w:r w:rsidR="008D3566" w:rsidRPr="00AC5828">
        <w:t xml:space="preserve"> from </w:t>
      </w:r>
      <w:r w:rsidR="00F86A27">
        <w:t>40</w:t>
      </w:r>
      <w:r w:rsidR="008D3566" w:rsidRPr="00AC5828">
        <w:t xml:space="preserve"> per cent for courses commenced in 2012.</w:t>
      </w:r>
      <w:r w:rsidR="00DF693E">
        <w:t xml:space="preserve"> NCVER project</w:t>
      </w:r>
      <w:r w:rsidR="00D06B77">
        <w:t>s</w:t>
      </w:r>
      <w:r w:rsidR="00DF693E">
        <w:t xml:space="preserve"> that the completion rate for all VET programs commenced in 2016</w:t>
      </w:r>
      <w:r w:rsidRPr="00AC5828">
        <w:t xml:space="preserve"> </w:t>
      </w:r>
      <w:r w:rsidR="00DF693E">
        <w:t>will be 47</w:t>
      </w:r>
      <w:r w:rsidR="001C06E0">
        <w:t> </w:t>
      </w:r>
      <w:r w:rsidR="00DF693E">
        <w:t>per</w:t>
      </w:r>
      <w:r w:rsidR="001C06E0">
        <w:t> </w:t>
      </w:r>
      <w:r w:rsidR="00DF693E">
        <w:t xml:space="preserve">cent. </w:t>
      </w:r>
    </w:p>
    <w:p w14:paraId="29369D37" w14:textId="718A97C7" w:rsidR="008D25A6" w:rsidRPr="00AC5828" w:rsidRDefault="008D25A6" w:rsidP="00C51771">
      <w:pPr>
        <w:pStyle w:val="VETbodycopy"/>
      </w:pPr>
      <w:r w:rsidRPr="00AC5828">
        <w:t>Government-funded VET programs commenced in 2014 at the diploma level and above had the highest completion rate</w:t>
      </w:r>
      <w:r w:rsidR="00560652">
        <w:t>,</w:t>
      </w:r>
      <w:r w:rsidRPr="00AC5828">
        <w:t xml:space="preserve"> </w:t>
      </w:r>
      <w:r w:rsidR="00DF693E" w:rsidRPr="00AC5828">
        <w:t>5</w:t>
      </w:r>
      <w:r w:rsidR="00DF693E">
        <w:t>1</w:t>
      </w:r>
      <w:r w:rsidR="00DF693E" w:rsidRPr="00AC5828">
        <w:t xml:space="preserve"> </w:t>
      </w:r>
      <w:r w:rsidRPr="00AC5828">
        <w:t>per cent</w:t>
      </w:r>
      <w:r w:rsidR="00560652">
        <w:t>,</w:t>
      </w:r>
      <w:r w:rsidR="008D3566" w:rsidRPr="00AC5828">
        <w:t xml:space="preserve"> compared to other VET qualification levels</w:t>
      </w:r>
      <w:r w:rsidRPr="00AC5828">
        <w:t>.</w:t>
      </w:r>
      <w:r w:rsidR="00DF693E">
        <w:t xml:space="preserve"> NCVER </w:t>
      </w:r>
      <w:r w:rsidR="00AD109A">
        <w:t>has</w:t>
      </w:r>
      <w:r w:rsidR="00DF693E">
        <w:t xml:space="preserve"> projected that in 2016, certificate IV programs will have the highest completion rate at 54</w:t>
      </w:r>
      <w:r w:rsidR="001C06E0">
        <w:t> </w:t>
      </w:r>
      <w:r w:rsidR="00DF693E">
        <w:t>per</w:t>
      </w:r>
      <w:r w:rsidR="001C06E0">
        <w:t> </w:t>
      </w:r>
      <w:r w:rsidR="00DF693E">
        <w:t>cent.</w:t>
      </w:r>
      <w:r w:rsidRPr="00AC5828">
        <w:rPr>
          <w:rStyle w:val="FootnoteReference"/>
        </w:rPr>
        <w:footnoteReference w:id="55"/>
      </w:r>
    </w:p>
    <w:p w14:paraId="1421DD92" w14:textId="77777777" w:rsidR="00EA5A55" w:rsidRDefault="00EA5A55" w:rsidP="00C51771">
      <w:pPr>
        <w:pStyle w:val="VETbodycopy"/>
      </w:pPr>
    </w:p>
    <w:p w14:paraId="48E993D3" w14:textId="77777777" w:rsidR="00EA5A55" w:rsidRDefault="00EA5A55">
      <w:pPr>
        <w:rPr>
          <w:rFonts w:cs="Arial"/>
        </w:rPr>
      </w:pPr>
      <w:r>
        <w:br w:type="page"/>
      </w:r>
    </w:p>
    <w:p w14:paraId="2F3A1A61" w14:textId="28AF2975" w:rsidR="008D25A6" w:rsidRDefault="001C06E0" w:rsidP="00C51771">
      <w:pPr>
        <w:pStyle w:val="VETbodycopy"/>
      </w:pPr>
      <w:r>
        <w:lastRenderedPageBreak/>
        <w:t>The i</w:t>
      </w:r>
      <w:r w:rsidR="008D25A6" w:rsidRPr="00AC5828">
        <w:t xml:space="preserve">ndividual completion rate for apprentices and trainees commencing in 2013 </w:t>
      </w:r>
      <w:r w:rsidR="00F35F74">
        <w:t>was</w:t>
      </w:r>
      <w:r w:rsidR="008D25A6" w:rsidRPr="00AC5828">
        <w:t xml:space="preserve"> </w:t>
      </w:r>
      <w:r w:rsidR="00A14E5C">
        <w:br/>
      </w:r>
      <w:r w:rsidR="00F86A27">
        <w:t>60</w:t>
      </w:r>
      <w:r w:rsidR="008D25A6" w:rsidRPr="00AC5828">
        <w:t xml:space="preserve"> per cent for all occupations</w:t>
      </w:r>
      <w:r w:rsidR="00F8774F">
        <w:t>;</w:t>
      </w:r>
      <w:r w:rsidR="008D25A6" w:rsidRPr="00AC5828">
        <w:rPr>
          <w:rStyle w:val="FootnoteReference"/>
        </w:rPr>
        <w:footnoteReference w:id="56"/>
      </w:r>
      <w:r w:rsidR="008D25A6" w:rsidRPr="00AC5828">
        <w:t xml:space="preserve"> </w:t>
      </w:r>
      <w:r w:rsidR="0018367E" w:rsidRPr="00AC5828">
        <w:t>an increase from 5</w:t>
      </w:r>
      <w:r w:rsidR="00F86A27">
        <w:t>9</w:t>
      </w:r>
      <w:r w:rsidR="0018367E" w:rsidRPr="00AC5828">
        <w:t xml:space="preserve"> per cent for 2011 commencements.</w:t>
      </w:r>
      <w:r w:rsidR="008D25A6" w:rsidRPr="00AC5828">
        <w:rPr>
          <w:rStyle w:val="FootnoteReference"/>
        </w:rPr>
        <w:footnoteReference w:id="57"/>
      </w:r>
      <w:r w:rsidR="00EA5A55">
        <w:t xml:space="preserve"> </w:t>
      </w:r>
      <w:r w:rsidR="008D25A6" w:rsidRPr="00AC5828">
        <w:t xml:space="preserve">Trade occupations </w:t>
      </w:r>
      <w:r w:rsidR="00140AF9">
        <w:t>completions</w:t>
      </w:r>
      <w:r w:rsidR="008D25A6" w:rsidRPr="00AC5828" w:rsidDel="00140AF9">
        <w:t xml:space="preserve"> </w:t>
      </w:r>
      <w:r w:rsidR="008D25A6" w:rsidRPr="00AC5828">
        <w:t>were 5</w:t>
      </w:r>
      <w:r w:rsidR="00F86A27">
        <w:t>9</w:t>
      </w:r>
      <w:r>
        <w:t> </w:t>
      </w:r>
      <w:r w:rsidR="008D25A6" w:rsidRPr="00AC5828">
        <w:t>per</w:t>
      </w:r>
      <w:r>
        <w:t> </w:t>
      </w:r>
      <w:r w:rsidR="008D25A6" w:rsidRPr="00AC5828">
        <w:t xml:space="preserve">cent while non-trade occupations were </w:t>
      </w:r>
      <w:r w:rsidR="00F86A27">
        <w:t>60</w:t>
      </w:r>
      <w:r>
        <w:t> </w:t>
      </w:r>
      <w:r w:rsidR="008D25A6" w:rsidRPr="00AC5828">
        <w:t>per</w:t>
      </w:r>
      <w:r>
        <w:t> </w:t>
      </w:r>
      <w:r w:rsidR="008D25A6" w:rsidRPr="00AC5828">
        <w:t>cent.</w:t>
      </w:r>
      <w:r w:rsidR="008D25A6">
        <w:t xml:space="preserve"> </w:t>
      </w:r>
    </w:p>
    <w:p w14:paraId="6312B515" w14:textId="77777777" w:rsidR="008D25A6" w:rsidRPr="00F024C8" w:rsidRDefault="008D25A6" w:rsidP="005F39C5">
      <w:pPr>
        <w:pStyle w:val="h4"/>
      </w:pPr>
      <w:bookmarkStart w:id="134" w:name="_Toc4416445"/>
      <w:bookmarkStart w:id="135" w:name="_Toc4419055"/>
      <w:r w:rsidRPr="00F024C8">
        <w:t>Employment outcomes</w:t>
      </w:r>
      <w:bookmarkEnd w:id="134"/>
      <w:bookmarkEnd w:id="135"/>
    </w:p>
    <w:p w14:paraId="0612B442" w14:textId="46B88C01" w:rsidR="0097683B" w:rsidRDefault="008D25A6" w:rsidP="00C51771">
      <w:pPr>
        <w:pStyle w:val="VETbodycopy"/>
      </w:pPr>
      <w:r>
        <w:t>Employment outcomes for VET students are generally positive. In 2018,</w:t>
      </w:r>
      <w:r w:rsidR="00A140A1">
        <w:t xml:space="preserve"> around</w:t>
      </w:r>
      <w:r>
        <w:t xml:space="preserve"> 59</w:t>
      </w:r>
      <w:r w:rsidR="001C06E0">
        <w:t> </w:t>
      </w:r>
      <w:r>
        <w:t>per</w:t>
      </w:r>
      <w:r w:rsidR="001C06E0">
        <w:t> </w:t>
      </w:r>
      <w:r>
        <w:t xml:space="preserve">cent of students who graduated from a VET course in 2017 </w:t>
      </w:r>
      <w:r w:rsidR="0097683B">
        <w:t>stated</w:t>
      </w:r>
      <w:r>
        <w:t xml:space="preserve"> that their employment status had improved after the training.</w:t>
      </w:r>
      <w:r>
        <w:rPr>
          <w:rStyle w:val="FootnoteReference"/>
        </w:rPr>
        <w:footnoteReference w:id="58"/>
      </w:r>
      <w:r>
        <w:t xml:space="preserve"> Of those who were not employed before training, 48</w:t>
      </w:r>
      <w:r w:rsidR="001C06E0">
        <w:t> </w:t>
      </w:r>
      <w:r>
        <w:t>per</w:t>
      </w:r>
      <w:r w:rsidR="001C06E0">
        <w:t> </w:t>
      </w:r>
      <w:r>
        <w:t>cent were employed after training –</w:t>
      </w:r>
      <w:r w:rsidR="00F8774F">
        <w:t xml:space="preserve"> </w:t>
      </w:r>
      <w:r>
        <w:t xml:space="preserve">this was similar regardless </w:t>
      </w:r>
      <w:r w:rsidR="00A140A1">
        <w:t xml:space="preserve">of </w:t>
      </w:r>
      <w:r w:rsidR="00611D39">
        <w:t xml:space="preserve">whether </w:t>
      </w:r>
      <w:r>
        <w:t xml:space="preserve">they completed a subject or a full qualification. </w:t>
      </w:r>
    </w:p>
    <w:p w14:paraId="5FB9C928" w14:textId="18E6F35B" w:rsidR="008D25A6" w:rsidRDefault="008D25A6" w:rsidP="00C51771">
      <w:pPr>
        <w:pStyle w:val="VETbodycopy"/>
      </w:pPr>
      <w:r>
        <w:t>Around 85</w:t>
      </w:r>
      <w:r w:rsidR="001C06E0">
        <w:t> </w:t>
      </w:r>
      <w:r>
        <w:t>per</w:t>
      </w:r>
      <w:r w:rsidR="001C06E0">
        <w:t> </w:t>
      </w:r>
      <w:r>
        <w:t>cent of students who graduated from a VET course in 2017 were employed or enrolled in further study after training. People who complete</w:t>
      </w:r>
      <w:r w:rsidR="002209C5">
        <w:t xml:space="preserve"> higher</w:t>
      </w:r>
      <w:r>
        <w:t xml:space="preserve"> VET qualifications </w:t>
      </w:r>
      <w:r w:rsidR="0097683B">
        <w:t xml:space="preserve">generally </w:t>
      </w:r>
      <w:r>
        <w:t xml:space="preserve">earn more money than those without qualifications. Those with a </w:t>
      </w:r>
      <w:r w:rsidR="00F35F74">
        <w:t>c</w:t>
      </w:r>
      <w:r>
        <w:t xml:space="preserve">ertificate III or IV </w:t>
      </w:r>
      <w:r w:rsidR="0097683B">
        <w:t>averaged</w:t>
      </w:r>
      <w:r>
        <w:t xml:space="preserve"> median weekly earnings of $1</w:t>
      </w:r>
      <w:r w:rsidR="00F86A27">
        <w:t>,</w:t>
      </w:r>
      <w:r>
        <w:t xml:space="preserve">087 in 2018, compared </w:t>
      </w:r>
      <w:r w:rsidR="009703F2">
        <w:t xml:space="preserve">to those </w:t>
      </w:r>
      <w:r>
        <w:t xml:space="preserve">with no </w:t>
      </w:r>
      <w:r w:rsidR="00CE59FE">
        <w:br/>
      </w:r>
      <w:r>
        <w:t>post-school qualification</w:t>
      </w:r>
      <w:r w:rsidR="00560652">
        <w:t>,</w:t>
      </w:r>
      <w:r>
        <w:t xml:space="preserve"> </w:t>
      </w:r>
      <w:r w:rsidR="0097683B">
        <w:t>who averaged</w:t>
      </w:r>
      <w:r>
        <w:t xml:space="preserve"> $844.</w:t>
      </w:r>
      <w:r>
        <w:rPr>
          <w:rStyle w:val="FootnoteReference"/>
        </w:rPr>
        <w:footnoteReference w:id="59"/>
      </w:r>
    </w:p>
    <w:p w14:paraId="7566FE43" w14:textId="2036B81C" w:rsidR="008D25A6" w:rsidRPr="00AC5828" w:rsidRDefault="008D25A6" w:rsidP="00C51771">
      <w:pPr>
        <w:pStyle w:val="VETbodycopy"/>
      </w:pPr>
      <w:r w:rsidRPr="00AC5828">
        <w:t xml:space="preserve">Apprenticeship </w:t>
      </w:r>
      <w:r w:rsidR="0097683B" w:rsidRPr="00AC5828">
        <w:t>and</w:t>
      </w:r>
      <w:r w:rsidRPr="00AC5828">
        <w:t xml:space="preserve"> traineeship graduates had much higher </w:t>
      </w:r>
      <w:r w:rsidR="00F35F74">
        <w:t xml:space="preserve">rates of </w:t>
      </w:r>
      <w:r w:rsidRPr="00AC5828">
        <w:t>employment after training</w:t>
      </w:r>
      <w:r w:rsidR="00225EFE">
        <w:t xml:space="preserve">, at </w:t>
      </w:r>
      <w:r w:rsidRPr="00AC5828">
        <w:t>7</w:t>
      </w:r>
      <w:r w:rsidR="00F86A27">
        <w:t>1</w:t>
      </w:r>
      <w:r w:rsidR="001C06E0">
        <w:t> </w:t>
      </w:r>
      <w:r w:rsidRPr="00AC5828">
        <w:t>per</w:t>
      </w:r>
      <w:r w:rsidR="001C06E0">
        <w:t> </w:t>
      </w:r>
      <w:r w:rsidRPr="00AC5828">
        <w:t>cent compared with 5</w:t>
      </w:r>
      <w:r w:rsidR="00F86A27">
        <w:t>6</w:t>
      </w:r>
      <w:r w:rsidR="001C06E0">
        <w:t> </w:t>
      </w:r>
      <w:r w:rsidRPr="00AC5828">
        <w:t>per</w:t>
      </w:r>
      <w:r w:rsidR="001C06E0">
        <w:t> </w:t>
      </w:r>
      <w:r w:rsidRPr="00AC5828">
        <w:t xml:space="preserve">cent for other VET graduates. </w:t>
      </w:r>
      <w:r w:rsidR="00DF693E">
        <w:t xml:space="preserve">Of </w:t>
      </w:r>
      <w:r w:rsidRPr="00AC5828">
        <w:t>graduates who undertook their training as part of an apprenticeship or traineeship</w:t>
      </w:r>
      <w:r w:rsidR="00611D39" w:rsidRPr="00AC5828">
        <w:t xml:space="preserve"> </w:t>
      </w:r>
      <w:r w:rsidR="00DF693E">
        <w:t>in 2017</w:t>
      </w:r>
      <w:r w:rsidR="00394C86">
        <w:t>, 80</w:t>
      </w:r>
      <w:r w:rsidR="001C06E0">
        <w:t> </w:t>
      </w:r>
      <w:r w:rsidR="00394C86">
        <w:t>per</w:t>
      </w:r>
      <w:r w:rsidR="001C06E0">
        <w:t> </w:t>
      </w:r>
      <w:r w:rsidR="00394C86">
        <w:t>cent</w:t>
      </w:r>
      <w:r w:rsidR="00DF693E">
        <w:t xml:space="preserve"> </w:t>
      </w:r>
      <w:r w:rsidRPr="00AC5828">
        <w:t xml:space="preserve">were employed </w:t>
      </w:r>
      <w:r w:rsidR="00DF693E">
        <w:t>in 2018</w:t>
      </w:r>
      <w:r w:rsidRPr="00AC5828">
        <w:t xml:space="preserve">. </w:t>
      </w:r>
    </w:p>
    <w:p w14:paraId="0B353E6A" w14:textId="4A823D44" w:rsidR="008D25A6" w:rsidRDefault="008D25A6" w:rsidP="00C51771">
      <w:pPr>
        <w:pStyle w:val="VETbodycopy"/>
      </w:pPr>
      <w:r w:rsidRPr="00AC5828">
        <w:t xml:space="preserve">In </w:t>
      </w:r>
      <w:r w:rsidR="004E09DE">
        <w:t>2018, the median annual income</w:t>
      </w:r>
      <w:r w:rsidR="00C22050">
        <w:t xml:space="preserve"> of 2017 VET graduates employed full time after training was $56,600. </w:t>
      </w:r>
      <w:r w:rsidRPr="00AC5828">
        <w:t>Th</w:t>
      </w:r>
      <w:r w:rsidR="00802F6C">
        <w:t xml:space="preserve">is can </w:t>
      </w:r>
      <w:r w:rsidR="00AF77DB">
        <w:t>be compared with</w:t>
      </w:r>
      <w:r w:rsidRPr="00AC5828">
        <w:t xml:space="preserve"> the median salary </w:t>
      </w:r>
      <w:r w:rsidR="00893598">
        <w:t xml:space="preserve">of </w:t>
      </w:r>
      <w:r w:rsidRPr="00AC5828">
        <w:t xml:space="preserve">$61,000 </w:t>
      </w:r>
      <w:r w:rsidR="00893598">
        <w:t>for</w:t>
      </w:r>
      <w:r w:rsidR="00893598" w:rsidRPr="00AC5828">
        <w:t xml:space="preserve"> </w:t>
      </w:r>
      <w:r w:rsidR="00EB4EA9">
        <w:t xml:space="preserve">graduates from </w:t>
      </w:r>
      <w:r w:rsidR="000C791B" w:rsidRPr="00AC5828">
        <w:t>under</w:t>
      </w:r>
      <w:r w:rsidR="000D4943" w:rsidRPr="00AC5828">
        <w:t>graduate</w:t>
      </w:r>
      <w:r w:rsidRPr="00AC5828">
        <w:t xml:space="preserve"> </w:t>
      </w:r>
      <w:r w:rsidR="00EB4EA9">
        <w:t>courses who are</w:t>
      </w:r>
      <w:r w:rsidRPr="00AC5828">
        <w:t xml:space="preserve"> employed full</w:t>
      </w:r>
      <w:r w:rsidR="00560652">
        <w:t xml:space="preserve"> </w:t>
      </w:r>
      <w:r w:rsidRPr="00AC5828">
        <w:t>time.</w:t>
      </w:r>
      <w:r w:rsidRPr="00AC5828">
        <w:rPr>
          <w:rStyle w:val="FootnoteReference"/>
        </w:rPr>
        <w:footnoteReference w:id="60"/>
      </w:r>
    </w:p>
    <w:p w14:paraId="7CFC2711" w14:textId="2686481B" w:rsidR="001F7DE6" w:rsidRDefault="001F7DE6" w:rsidP="005F39C5">
      <w:pPr>
        <w:pStyle w:val="h4"/>
      </w:pPr>
      <w:bookmarkStart w:id="136" w:name="_Toc4416446"/>
      <w:bookmarkStart w:id="137" w:name="_Toc4419056"/>
      <w:r>
        <w:t>Employer satisfaction with training</w:t>
      </w:r>
      <w:bookmarkEnd w:id="136"/>
      <w:bookmarkEnd w:id="137"/>
    </w:p>
    <w:p w14:paraId="0F4F2F58" w14:textId="65719725" w:rsidR="008D25A6" w:rsidRPr="00AC5828" w:rsidRDefault="008D25A6" w:rsidP="00C51771">
      <w:pPr>
        <w:pStyle w:val="VETbodycopy"/>
      </w:pPr>
      <w:r>
        <w:t>Employer satisfaction with the Australia VET system has been declining in recent years. In 2017</w:t>
      </w:r>
      <w:r w:rsidR="00893598">
        <w:t>,</w:t>
      </w:r>
      <w:r>
        <w:t xml:space="preserve"> a survey of em</w:t>
      </w:r>
      <w:r w:rsidR="00AD109A">
        <w:t>ployers with jobs requiring VET</w:t>
      </w:r>
      <w:r>
        <w:t xml:space="preserve"> found that approximately 75</w:t>
      </w:r>
      <w:r w:rsidR="00636263">
        <w:t> </w:t>
      </w:r>
      <w:r>
        <w:t>per</w:t>
      </w:r>
      <w:r w:rsidR="00636263">
        <w:t> </w:t>
      </w:r>
      <w:r>
        <w:t xml:space="preserve">cent were satisfied that vocational qualifications provide employees with the skills they need for </w:t>
      </w:r>
      <w:r w:rsidRPr="00AC5828">
        <w:t xml:space="preserve">the job. This </w:t>
      </w:r>
      <w:r w:rsidR="000D4943" w:rsidRPr="00AC5828">
        <w:t xml:space="preserve">compares </w:t>
      </w:r>
      <w:r w:rsidR="00560652">
        <w:t>with</w:t>
      </w:r>
      <w:r w:rsidRPr="00AC5828">
        <w:t xml:space="preserve"> a peak of 8</w:t>
      </w:r>
      <w:r w:rsidR="00F86A27">
        <w:t>5</w:t>
      </w:r>
      <w:r w:rsidR="00636263">
        <w:t> </w:t>
      </w:r>
      <w:r w:rsidRPr="00AC5828">
        <w:t>per</w:t>
      </w:r>
      <w:r w:rsidR="00636263">
        <w:t> </w:t>
      </w:r>
      <w:r w:rsidRPr="00AC5828">
        <w:t>cent in 2011</w:t>
      </w:r>
      <w:r w:rsidR="00DF069E">
        <w:t xml:space="preserve">. </w:t>
      </w:r>
      <w:r w:rsidR="00611D39" w:rsidRPr="00AC5828">
        <w:t>Employer satisfaction</w:t>
      </w:r>
      <w:r w:rsidRPr="00AC5828">
        <w:t xml:space="preserve"> </w:t>
      </w:r>
      <w:r w:rsidR="0097683B" w:rsidRPr="00AC5828">
        <w:t xml:space="preserve">is </w:t>
      </w:r>
      <w:r w:rsidRPr="00AC5828">
        <w:t>now at its lowest rate in 10 years</w:t>
      </w:r>
      <w:r w:rsidR="0012229A" w:rsidRPr="00AC5828">
        <w:t>.</w:t>
      </w:r>
      <w:r w:rsidR="001F7DE6" w:rsidRPr="00AC5828">
        <w:rPr>
          <w:rStyle w:val="FootnoteReference"/>
        </w:rPr>
        <w:footnoteReference w:id="61"/>
      </w:r>
    </w:p>
    <w:p w14:paraId="480CAA80" w14:textId="77777777" w:rsidR="00EA5A55" w:rsidRDefault="00EA5A55">
      <w:pPr>
        <w:rPr>
          <w:rFonts w:cs="Arial"/>
        </w:rPr>
      </w:pPr>
      <w:r>
        <w:br w:type="page"/>
      </w:r>
    </w:p>
    <w:p w14:paraId="6BD7FF22" w14:textId="1C113E10" w:rsidR="008D25A6" w:rsidRPr="00AC5828" w:rsidRDefault="008D25A6" w:rsidP="00C51771">
      <w:pPr>
        <w:pStyle w:val="VETbodycopy"/>
      </w:pPr>
      <w:r w:rsidRPr="00AC5828">
        <w:lastRenderedPageBreak/>
        <w:t>In 2017, 7</w:t>
      </w:r>
      <w:r w:rsidR="00AD2B99">
        <w:t>8</w:t>
      </w:r>
      <w:r w:rsidR="00636263">
        <w:t> </w:t>
      </w:r>
      <w:r w:rsidRPr="00AC5828">
        <w:t>per</w:t>
      </w:r>
      <w:r w:rsidR="00636263">
        <w:t> </w:t>
      </w:r>
      <w:r w:rsidRPr="00AC5828">
        <w:t xml:space="preserve">cent of employers </w:t>
      </w:r>
      <w:r w:rsidR="002D6D87" w:rsidRPr="00AC5828">
        <w:t xml:space="preserve">with apprentices and trainees </w:t>
      </w:r>
      <w:r w:rsidRPr="00AC5828">
        <w:t>were satisfied that students were obtaining skills they need from training</w:t>
      </w:r>
      <w:r w:rsidR="002D6D87" w:rsidRPr="00AC5828">
        <w:t xml:space="preserve"> (down from 8</w:t>
      </w:r>
      <w:r w:rsidR="00F86A27">
        <w:t>2</w:t>
      </w:r>
      <w:r w:rsidR="00636263">
        <w:t> </w:t>
      </w:r>
      <w:r w:rsidR="002D6D87" w:rsidRPr="00AC5828">
        <w:t>per</w:t>
      </w:r>
      <w:r w:rsidR="00636263">
        <w:t> </w:t>
      </w:r>
      <w:r w:rsidR="002D6D87" w:rsidRPr="00AC5828">
        <w:t>cent in 2015), while 82</w:t>
      </w:r>
      <w:r w:rsidR="00636263">
        <w:t> </w:t>
      </w:r>
      <w:r w:rsidR="002D6D87" w:rsidRPr="00AC5828">
        <w:t>per</w:t>
      </w:r>
      <w:r w:rsidR="00636263">
        <w:t> </w:t>
      </w:r>
      <w:r w:rsidR="002D6D87" w:rsidRPr="00AC5828">
        <w:t>cent of employers who were using nationally recognised training were satisfied with training (down from 84</w:t>
      </w:r>
      <w:r w:rsidR="00636263">
        <w:t> </w:t>
      </w:r>
      <w:r w:rsidR="002D6D87" w:rsidRPr="00AC5828">
        <w:t>per</w:t>
      </w:r>
      <w:r w:rsidR="00636263">
        <w:t> </w:t>
      </w:r>
      <w:r w:rsidR="002D6D87" w:rsidRPr="00AC5828">
        <w:t>cent in 2017)</w:t>
      </w:r>
      <w:r w:rsidRPr="00AC5828">
        <w:t>. Of th</w:t>
      </w:r>
      <w:r w:rsidR="00AD2B99">
        <w:t xml:space="preserve">e 11 per cent of </w:t>
      </w:r>
      <w:r w:rsidRPr="00AC5828">
        <w:t>employers that were dissatisfied with vocational qualifications, poor training quality, not teaching relevant skills or not enough focus on practical skills</w:t>
      </w:r>
      <w:r w:rsidRPr="00AC5828" w:rsidDel="00893598">
        <w:t xml:space="preserve"> were raised as the prevailing </w:t>
      </w:r>
      <w:r w:rsidR="00560652" w:rsidDel="00893598">
        <w:t>concerns</w:t>
      </w:r>
      <w:r w:rsidR="00560652">
        <w:t>.</w:t>
      </w:r>
      <w:r w:rsidRPr="00AC5828">
        <w:rPr>
          <w:rStyle w:val="FootnoteReference"/>
        </w:rPr>
        <w:footnoteReference w:id="62"/>
      </w:r>
    </w:p>
    <w:p w14:paraId="044D31DA" w14:textId="1FFB0CF7" w:rsidR="008D25A6" w:rsidRPr="00AC5828" w:rsidRDefault="000D4943" w:rsidP="00C51771">
      <w:pPr>
        <w:pStyle w:val="VETbodycopy"/>
      </w:pPr>
      <w:r w:rsidRPr="00AC5828">
        <w:t>In comparison</w:t>
      </w:r>
      <w:r w:rsidR="008D25A6" w:rsidRPr="00AC5828">
        <w:t>, of the 5</w:t>
      </w:r>
      <w:r w:rsidR="00F86A27">
        <w:t>1</w:t>
      </w:r>
      <w:r w:rsidR="00636263">
        <w:t> </w:t>
      </w:r>
      <w:r w:rsidR="008D25A6" w:rsidRPr="00AC5828">
        <w:t>per</w:t>
      </w:r>
      <w:r w:rsidR="00636263">
        <w:t> </w:t>
      </w:r>
      <w:r w:rsidR="008D25A6" w:rsidRPr="00AC5828">
        <w:t>cent of employers who used unaccredited training in 2017, 8</w:t>
      </w:r>
      <w:r w:rsidR="00F86A27">
        <w:t>9</w:t>
      </w:r>
      <w:r w:rsidR="00560652">
        <w:t> </w:t>
      </w:r>
      <w:r w:rsidR="008D25A6" w:rsidRPr="00AC5828">
        <w:t>per</w:t>
      </w:r>
      <w:r w:rsidR="00636263">
        <w:t> </w:t>
      </w:r>
      <w:r w:rsidR="008D25A6" w:rsidRPr="00AC5828">
        <w:t>cent reported that they were satisfied with this training.</w:t>
      </w:r>
      <w:r w:rsidRPr="00AC5828">
        <w:t xml:space="preserve"> </w:t>
      </w:r>
      <w:r w:rsidR="008D25A6" w:rsidRPr="00AC5828">
        <w:t>Of th</w:t>
      </w:r>
      <w:r w:rsidRPr="00AC5828">
        <w:t>e</w:t>
      </w:r>
      <w:r w:rsidR="008D25A6" w:rsidRPr="00AC5828">
        <w:t xml:space="preserve"> employers who used unaccredited training, 1</w:t>
      </w:r>
      <w:r w:rsidR="00F86A27">
        <w:t>1</w:t>
      </w:r>
      <w:r w:rsidR="00636263">
        <w:t> </w:t>
      </w:r>
      <w:r w:rsidR="008D25A6" w:rsidRPr="00AC5828">
        <w:t>per</w:t>
      </w:r>
      <w:r w:rsidR="00636263">
        <w:t> </w:t>
      </w:r>
      <w:r w:rsidR="008D25A6" w:rsidRPr="00AC5828">
        <w:t>cent said there was comparable nationally recognised training available. When asked why they chose unaccredited training instead, the most common reasons were cost effectiveness (37 per cent) or that the approach was tailored to their needs (26 per cent).</w:t>
      </w:r>
    </w:p>
    <w:p w14:paraId="207E3317" w14:textId="24678AD3" w:rsidR="008D25A6" w:rsidRPr="00AC5828" w:rsidRDefault="008D25A6" w:rsidP="00C51771">
      <w:pPr>
        <w:pStyle w:val="VETbodycopy"/>
      </w:pPr>
      <w:r w:rsidRPr="00AC5828">
        <w:t>A further 2</w:t>
      </w:r>
      <w:r w:rsidR="00F86A27">
        <w:t>5</w:t>
      </w:r>
      <w:r w:rsidRPr="00AC5828">
        <w:t xml:space="preserve"> per cent of </w:t>
      </w:r>
      <w:r w:rsidR="00D544B3" w:rsidRPr="00AC5828">
        <w:t xml:space="preserve">the </w:t>
      </w:r>
      <w:r w:rsidRPr="00AC5828">
        <w:t xml:space="preserve">employers </w:t>
      </w:r>
      <w:r w:rsidR="00611D39" w:rsidRPr="00AC5828">
        <w:t>using unaccredited training</w:t>
      </w:r>
      <w:r w:rsidRPr="00AC5828">
        <w:t xml:space="preserve"> did not investigate the availability of national training, with other research suggesting a lack of awareness and the complexity of VET </w:t>
      </w:r>
      <w:r w:rsidR="00611D39" w:rsidRPr="00AC5828">
        <w:t>are</w:t>
      </w:r>
      <w:r w:rsidRPr="00AC5828">
        <w:t xml:space="preserve"> </w:t>
      </w:r>
      <w:r w:rsidR="00611D39" w:rsidRPr="00AC5828">
        <w:t xml:space="preserve">both </w:t>
      </w:r>
      <w:r w:rsidRPr="00AC5828">
        <w:t>barrier</w:t>
      </w:r>
      <w:r w:rsidR="00611D39" w:rsidRPr="00AC5828">
        <w:t>s</w:t>
      </w:r>
      <w:r w:rsidRPr="00AC5828">
        <w:t xml:space="preserve"> to employers engaging with the system.</w:t>
      </w:r>
      <w:r w:rsidRPr="00AC5828">
        <w:rPr>
          <w:rStyle w:val="FootnoteReference"/>
        </w:rPr>
        <w:footnoteReference w:id="63"/>
      </w:r>
      <w:r w:rsidRPr="00AC5828">
        <w:t xml:space="preserve"> </w:t>
      </w:r>
    </w:p>
    <w:p w14:paraId="247ACA5B" w14:textId="03146315" w:rsidR="008D25A6" w:rsidRDefault="008D25A6" w:rsidP="005F39C5">
      <w:pPr>
        <w:pStyle w:val="h4"/>
      </w:pPr>
      <w:bookmarkStart w:id="138" w:name="_Toc4416447"/>
      <w:bookmarkStart w:id="139" w:name="_Toc4419057"/>
      <w:r>
        <w:t>Student satisfaction with training</w:t>
      </w:r>
      <w:bookmarkEnd w:id="138"/>
      <w:bookmarkEnd w:id="139"/>
    </w:p>
    <w:p w14:paraId="4F09ADA1" w14:textId="57FF00BD" w:rsidR="008D25A6" w:rsidRDefault="008D25A6" w:rsidP="00C51771">
      <w:pPr>
        <w:pStyle w:val="VETbodycopy"/>
      </w:pPr>
      <w:r>
        <w:t xml:space="preserve">Students reported </w:t>
      </w:r>
      <w:r w:rsidR="000D4943">
        <w:t xml:space="preserve">relatively </w:t>
      </w:r>
      <w:r>
        <w:t>high levels of satisfaction with VET</w:t>
      </w:r>
      <w:r w:rsidR="00AD2B99">
        <w:t xml:space="preserve"> with </w:t>
      </w:r>
      <w:r>
        <w:t>8</w:t>
      </w:r>
      <w:r w:rsidR="00F86A27">
        <w:t>7</w:t>
      </w:r>
      <w:r>
        <w:t xml:space="preserve"> per cent of </w:t>
      </w:r>
      <w:r w:rsidR="00AD2B99">
        <w:t xml:space="preserve">2017 </w:t>
      </w:r>
      <w:r>
        <w:t xml:space="preserve">qualification graduates satisfied with the overall quality of training. </w:t>
      </w:r>
      <w:r w:rsidR="00AD2B99" w:rsidRPr="006F5414">
        <w:t xml:space="preserve">This result was slightly </w:t>
      </w:r>
      <w:r w:rsidR="00981C17">
        <w:t>higher</w:t>
      </w:r>
      <w:r w:rsidR="00AD2B99" w:rsidRPr="006F5414">
        <w:t xml:space="preserve"> than the previous year (85 per cent).</w:t>
      </w:r>
    </w:p>
    <w:p w14:paraId="4156DE31" w14:textId="311BC446" w:rsidR="008D25A6" w:rsidRDefault="008D25A6" w:rsidP="00C51771">
      <w:pPr>
        <w:pStyle w:val="VETbodycopy"/>
      </w:pPr>
      <w:r>
        <w:t>Domestic fee-for-service graduates recorded slightly lower satisfaction rates (8</w:t>
      </w:r>
      <w:r w:rsidR="00F86A27">
        <w:t>6</w:t>
      </w:r>
      <w:r>
        <w:t xml:space="preserve"> per cent) compared with Commonwealth and </w:t>
      </w:r>
      <w:r w:rsidR="00A140A1">
        <w:t>S</w:t>
      </w:r>
      <w:r>
        <w:t>tate</w:t>
      </w:r>
      <w:r w:rsidR="00A140A1">
        <w:t xml:space="preserve"> or Territory</w:t>
      </w:r>
      <w:r w:rsidR="00560652">
        <w:t xml:space="preserve"> </w:t>
      </w:r>
      <w:r>
        <w:t>funded graduates (87 per cent).</w:t>
      </w:r>
    </w:p>
    <w:p w14:paraId="3C96DC70" w14:textId="6B8F2CA9" w:rsidR="008451AE" w:rsidRDefault="008451AE" w:rsidP="008451AE">
      <w:pPr>
        <w:pStyle w:val="VETbodycopy"/>
      </w:pPr>
      <w:r>
        <w:t xml:space="preserve">In 2018, 90 per cent of </w:t>
      </w:r>
      <w:r w:rsidR="000D4943">
        <w:t xml:space="preserve">students </w:t>
      </w:r>
      <w:r w:rsidR="0097362E">
        <w:t>who had</w:t>
      </w:r>
      <w:r w:rsidR="000D4943">
        <w:t xml:space="preserve"> completed </w:t>
      </w:r>
      <w:r>
        <w:t>subject</w:t>
      </w:r>
      <w:r w:rsidR="000D4943">
        <w:t>s</w:t>
      </w:r>
      <w:r>
        <w:t xml:space="preserve"> reported that they were satisfied with </w:t>
      </w:r>
      <w:r w:rsidR="0097362E">
        <w:t xml:space="preserve">the </w:t>
      </w:r>
      <w:r>
        <w:t xml:space="preserve">overall quality of training. Unlike graduates, fee-for-service </w:t>
      </w:r>
      <w:r w:rsidR="00F35F74">
        <w:t>subject</w:t>
      </w:r>
      <w:r>
        <w:t xml:space="preserve"> completers recorded higher satisfaction rates (9</w:t>
      </w:r>
      <w:r w:rsidR="00F86A27">
        <w:t>2</w:t>
      </w:r>
      <w:r>
        <w:t xml:space="preserve"> per cent) compared with </w:t>
      </w:r>
      <w:r w:rsidR="00CE59FE">
        <w:br/>
      </w:r>
      <w:r>
        <w:t xml:space="preserve">government-funded </w:t>
      </w:r>
      <w:r w:rsidR="00F35F74">
        <w:t xml:space="preserve">subject </w:t>
      </w:r>
      <w:r w:rsidR="0097362E">
        <w:t xml:space="preserve">completers </w:t>
      </w:r>
      <w:r>
        <w:t>(80 per cent).</w:t>
      </w:r>
      <w:r>
        <w:rPr>
          <w:rStyle w:val="FootnoteReference"/>
        </w:rPr>
        <w:footnoteReference w:id="64"/>
      </w:r>
      <w:r>
        <w:t xml:space="preserve"> </w:t>
      </w:r>
    </w:p>
    <w:p w14:paraId="7D677211" w14:textId="77777777" w:rsidR="00EA5A55" w:rsidRDefault="00EA5A55">
      <w:pPr>
        <w:rPr>
          <w:rFonts w:cs="Arial"/>
          <w:b/>
          <w:lang w:val="en-US" w:eastAsia="en-US"/>
        </w:rPr>
      </w:pPr>
      <w:bookmarkStart w:id="140" w:name="_Toc4416448"/>
      <w:bookmarkStart w:id="141" w:name="_Toc4419058"/>
      <w:r>
        <w:br w:type="page"/>
      </w:r>
    </w:p>
    <w:p w14:paraId="35035B56" w14:textId="309FCC25" w:rsidR="008D25A6" w:rsidRPr="00F024C8" w:rsidRDefault="008D25A6" w:rsidP="005F39C5">
      <w:pPr>
        <w:pStyle w:val="h4"/>
      </w:pPr>
      <w:r>
        <w:lastRenderedPageBreak/>
        <w:t>International attraction</w:t>
      </w:r>
      <w:bookmarkEnd w:id="140"/>
      <w:bookmarkEnd w:id="141"/>
    </w:p>
    <w:p w14:paraId="5CD3B5E7" w14:textId="4785A4F5" w:rsidR="00AC5828" w:rsidRDefault="008D25A6" w:rsidP="00C51771">
      <w:pPr>
        <w:pStyle w:val="VETbodycopy"/>
      </w:pPr>
      <w:r>
        <w:t xml:space="preserve">Internationally, Australia’s education system is well regarded and highly attractive to international students. In 2018, the VET sector </w:t>
      </w:r>
      <w:r w:rsidR="00140AF9">
        <w:t>accounted for</w:t>
      </w:r>
      <w:r>
        <w:t xml:space="preserve"> approximately 27 per cent of all international student enrolments in Australia</w:t>
      </w:r>
      <w:r w:rsidR="00893598">
        <w:t>,</w:t>
      </w:r>
      <w:r>
        <w:t xml:space="preserve"> with a total enrolment of approximately 240,000 in VET, an increase of 1</w:t>
      </w:r>
      <w:r w:rsidR="00F86A27">
        <w:t>4</w:t>
      </w:r>
      <w:r>
        <w:t xml:space="preserve"> per cent from the preceding year</w:t>
      </w:r>
      <w:r w:rsidRPr="00AC5828">
        <w:t>. India (12 per cent), China (</w:t>
      </w:r>
      <w:r w:rsidR="00A64C76">
        <w:t>9</w:t>
      </w:r>
      <w:r w:rsidRPr="00AC5828">
        <w:t xml:space="preserve"> per cent) and Brazil (</w:t>
      </w:r>
      <w:r w:rsidR="00A64C76">
        <w:t>8</w:t>
      </w:r>
      <w:r w:rsidRPr="00AC5828">
        <w:t xml:space="preserve"> per cent) </w:t>
      </w:r>
      <w:r w:rsidR="00140AF9">
        <w:t>are</w:t>
      </w:r>
      <w:r w:rsidRPr="00AC5828">
        <w:t xml:space="preserve"> the top three</w:t>
      </w:r>
      <w:r w:rsidR="00893598">
        <w:t xml:space="preserve"> source</w:t>
      </w:r>
      <w:r w:rsidRPr="00AC5828">
        <w:t xml:space="preserve"> countries for enrolment in VET in Australia</w:t>
      </w:r>
      <w:r w:rsidR="00560652">
        <w:t>.</w:t>
      </w:r>
      <w:r w:rsidRPr="00AC5828">
        <w:rPr>
          <w:rStyle w:val="FootnoteReference"/>
        </w:rPr>
        <w:footnoteReference w:id="65"/>
      </w:r>
      <w:r>
        <w:t xml:space="preserve"> Annual growth is likely to continue, with VET enrolments projected to experience the greatest growth from the Philippines and India</w:t>
      </w:r>
      <w:r w:rsidR="00560652">
        <w:t>.</w:t>
      </w:r>
      <w:r>
        <w:rPr>
          <w:rStyle w:val="FootnoteReference"/>
        </w:rPr>
        <w:footnoteReference w:id="66"/>
      </w:r>
      <w:r>
        <w:t xml:space="preserve"> A survey of international students found 82 per cent of those </w:t>
      </w:r>
      <w:r w:rsidDel="00412708">
        <w:t>studying</w:t>
      </w:r>
      <w:r>
        <w:t xml:space="preserve"> in the VET sector indicated that Australia was their first choice for overseas study, with students expressing an overall satisfaction rate of 87 per cent</w:t>
      </w:r>
      <w:r w:rsidR="00560652">
        <w:t>.</w:t>
      </w:r>
      <w:r>
        <w:rPr>
          <w:rStyle w:val="FootnoteReference"/>
        </w:rPr>
        <w:footnoteReference w:id="67"/>
      </w:r>
    </w:p>
    <w:p w14:paraId="081334C9" w14:textId="77777777" w:rsidR="00AC5828" w:rsidRDefault="00AC5828">
      <w:pPr>
        <w:rPr>
          <w:rFonts w:cs="Arial"/>
        </w:rPr>
      </w:pPr>
      <w:r>
        <w:br w:type="page"/>
      </w:r>
    </w:p>
    <w:p w14:paraId="26340E81" w14:textId="3E6F6E53" w:rsidR="00AD10DE" w:rsidRPr="0078507B" w:rsidRDefault="00AD10DE" w:rsidP="002D6FB9">
      <w:pPr>
        <w:pStyle w:val="h2"/>
      </w:pPr>
      <w:bookmarkStart w:id="142" w:name="_Toc3126515"/>
      <w:bookmarkStart w:id="143" w:name="_Toc3373979"/>
      <w:bookmarkStart w:id="144" w:name="_Toc3716114"/>
      <w:bookmarkStart w:id="145" w:name="_Toc3716961"/>
      <w:bookmarkStart w:id="146" w:name="_Toc3718732"/>
      <w:bookmarkStart w:id="147" w:name="_Toc3720484"/>
      <w:bookmarkStart w:id="148" w:name="_Toc3808667"/>
      <w:bookmarkStart w:id="149" w:name="_Toc3811273"/>
      <w:bookmarkStart w:id="150" w:name="_Toc3814030"/>
      <w:bookmarkStart w:id="151" w:name="_Toc3888939"/>
      <w:bookmarkStart w:id="152" w:name="_Toc3912371"/>
      <w:bookmarkStart w:id="153" w:name="_Toc3916736"/>
      <w:bookmarkStart w:id="154" w:name="_Toc3975826"/>
      <w:bookmarkStart w:id="155" w:name="_Toc4010326"/>
      <w:bookmarkStart w:id="156" w:name="_Toc4010599"/>
      <w:bookmarkStart w:id="157" w:name="_Toc4012968"/>
      <w:bookmarkStart w:id="158" w:name="_Toc4416449"/>
      <w:bookmarkStart w:id="159" w:name="_Toc4419059"/>
      <w:bookmarkStart w:id="160" w:name="_Toc5885503"/>
      <w:r w:rsidRPr="0078507B">
        <w:lastRenderedPageBreak/>
        <w:t xml:space="preserve">2 </w:t>
      </w:r>
      <w:r w:rsidR="00AC5828">
        <w:t>L</w:t>
      </w:r>
      <w:r w:rsidR="00AC5828" w:rsidRPr="0078507B">
        <w:t xml:space="preserve">eadership of the </w:t>
      </w:r>
      <w:r w:rsidR="00AC5828">
        <w:t>VET</w:t>
      </w:r>
      <w:r w:rsidR="00AC5828" w:rsidRPr="0078507B">
        <w:t xml:space="preserve"> system</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61D2469" w14:textId="35C8A660" w:rsidR="00AD10DE" w:rsidRPr="00876F71" w:rsidRDefault="00AD10DE" w:rsidP="002D6FB9">
      <w:pPr>
        <w:pStyle w:val="h3"/>
      </w:pPr>
      <w:bookmarkStart w:id="161" w:name="_Toc3043346"/>
      <w:bookmarkStart w:id="162" w:name="_Toc3373980"/>
      <w:bookmarkStart w:id="163" w:name="_Toc3716115"/>
      <w:bookmarkStart w:id="164" w:name="_Toc3716962"/>
      <w:bookmarkStart w:id="165" w:name="_Toc3718733"/>
      <w:bookmarkStart w:id="166" w:name="_Toc3720485"/>
      <w:bookmarkStart w:id="167" w:name="_Toc3808668"/>
      <w:bookmarkStart w:id="168" w:name="_Toc3811274"/>
      <w:bookmarkStart w:id="169" w:name="_Toc3814031"/>
      <w:bookmarkStart w:id="170" w:name="_Toc3888940"/>
      <w:bookmarkStart w:id="171" w:name="_Toc3912372"/>
      <w:bookmarkStart w:id="172" w:name="_Toc3916737"/>
      <w:bookmarkStart w:id="173" w:name="_Toc3975827"/>
      <w:bookmarkStart w:id="174" w:name="_Toc4010327"/>
      <w:bookmarkStart w:id="175" w:name="_Toc4010600"/>
      <w:bookmarkStart w:id="176" w:name="_Toc4012969"/>
      <w:bookmarkStart w:id="177" w:name="_Toc4416450"/>
      <w:bookmarkStart w:id="178" w:name="_Toc4419060"/>
      <w:bookmarkStart w:id="179" w:name="_Toc5885504"/>
      <w:bookmarkEnd w:id="161"/>
      <w:r>
        <w:t>The current s</w:t>
      </w:r>
      <w:r w:rsidR="00AC5828">
        <w:t>tat</w:t>
      </w:r>
      <w:r>
        <w:t xml:space="preserve">e of </w:t>
      </w:r>
      <w:r w:rsidR="00956837">
        <w:t>VET</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70A96CE" w14:textId="247AC7A8" w:rsidR="00AD10DE" w:rsidRDefault="00AD10DE" w:rsidP="00AD10DE">
      <w:pPr>
        <w:pStyle w:val="VETbodycopy"/>
      </w:pPr>
      <w:r>
        <w:t xml:space="preserve">The vocational education sector in Australia is </w:t>
      </w:r>
      <w:r w:rsidR="009703F2">
        <w:t>best known</w:t>
      </w:r>
      <w:r>
        <w:t xml:space="preserve"> as the sector which trains people for jobs</w:t>
      </w:r>
      <w:r w:rsidR="00DF069E">
        <w:t xml:space="preserve">. </w:t>
      </w:r>
      <w:r>
        <w:t xml:space="preserve">While </w:t>
      </w:r>
      <w:r w:rsidR="000A1E06">
        <w:t>it</w:t>
      </w:r>
      <w:r w:rsidR="00BC2B48">
        <w:t xml:space="preserve"> </w:t>
      </w:r>
      <w:r>
        <w:t>encompasses a wide range of responsibilities</w:t>
      </w:r>
      <w:r w:rsidR="00006F06">
        <w:t>,</w:t>
      </w:r>
      <w:r>
        <w:t xml:space="preserve"> including foundation and second</w:t>
      </w:r>
      <w:r w:rsidR="00E33A5B">
        <w:t xml:space="preserve"> </w:t>
      </w:r>
      <w:r>
        <w:t>chance learning, and a wide range of qualifications and courses, it is the concept of work-based vocational learning that is most readily understood</w:t>
      </w:r>
      <w:r w:rsidR="00A365C5">
        <w:t>, valued,</w:t>
      </w:r>
      <w:r>
        <w:t xml:space="preserve"> and articulated by </w:t>
      </w:r>
      <w:r w:rsidR="00006F06">
        <w:t>i</w:t>
      </w:r>
      <w:r>
        <w:t>ndustry and sectoral representatives.</w:t>
      </w:r>
    </w:p>
    <w:p w14:paraId="1FF5999F" w14:textId="5B793C35" w:rsidR="00BF648B" w:rsidRDefault="00A00D5B" w:rsidP="00AD10DE">
      <w:pPr>
        <w:pStyle w:val="VETbodycopy"/>
      </w:pPr>
      <w:r>
        <w:t xml:space="preserve">Vocational </w:t>
      </w:r>
      <w:r w:rsidR="00006F06">
        <w:t>e</w:t>
      </w:r>
      <w:r>
        <w:t xml:space="preserve">ducation is hugely important to Australia’s economic </w:t>
      </w:r>
      <w:r w:rsidR="002253F4">
        <w:t xml:space="preserve">and social </w:t>
      </w:r>
      <w:r>
        <w:t>success</w:t>
      </w:r>
      <w:r w:rsidR="00DF069E">
        <w:t xml:space="preserve">. </w:t>
      </w:r>
      <w:r>
        <w:t xml:space="preserve">The ability to train people </w:t>
      </w:r>
      <w:r w:rsidR="00B4409C">
        <w:t xml:space="preserve">quickly and </w:t>
      </w:r>
      <w:r w:rsidR="002253F4">
        <w:t xml:space="preserve">effectively, and then re-train them when technology and circumstances </w:t>
      </w:r>
      <w:r w:rsidR="00B4409C">
        <w:t>change, is crucial to ensur</w:t>
      </w:r>
      <w:r w:rsidR="0058587F">
        <w:t>ing</w:t>
      </w:r>
      <w:r w:rsidR="00B4409C">
        <w:t xml:space="preserve"> that every Australian is able to participate in a strong and growing economy</w:t>
      </w:r>
      <w:r w:rsidR="00C86F99">
        <w:t xml:space="preserve"> throughout their working lives</w:t>
      </w:r>
      <w:r w:rsidR="00B4409C">
        <w:t>.</w:t>
      </w:r>
    </w:p>
    <w:p w14:paraId="0C481B54" w14:textId="3C9403B4" w:rsidR="00AD10DE" w:rsidRDefault="00585A80" w:rsidP="00AD10DE">
      <w:pPr>
        <w:pStyle w:val="VETbodycopy"/>
      </w:pPr>
      <w:r>
        <w:t>Work</w:t>
      </w:r>
      <w:r w:rsidR="00BF142E">
        <w:t>-</w:t>
      </w:r>
      <w:r>
        <w:t xml:space="preserve">based learning has many strengths, and </w:t>
      </w:r>
      <w:r w:rsidR="00FF4755">
        <w:t>stakeholders in the sector are passionate about it</w:t>
      </w:r>
      <w:r w:rsidR="00DF069E">
        <w:t xml:space="preserve">. </w:t>
      </w:r>
      <w:r w:rsidR="00AD10DE">
        <w:t>Many</w:t>
      </w:r>
      <w:r w:rsidR="00006F06">
        <w:t>,</w:t>
      </w:r>
      <w:r w:rsidR="00AD10DE">
        <w:t xml:space="preserve"> if not most</w:t>
      </w:r>
      <w:r w:rsidR="00006F06">
        <w:t>,</w:t>
      </w:r>
      <w:r w:rsidR="00AD10DE">
        <w:t xml:space="preserve"> of those who responded to this </w:t>
      </w:r>
      <w:r w:rsidR="004C3643">
        <w:t>R</w:t>
      </w:r>
      <w:r w:rsidR="00AD10DE">
        <w:t xml:space="preserve">eview felt that the Australian vocational sector is currently </w:t>
      </w:r>
      <w:r w:rsidR="000A1E06">
        <w:t>performing respectably</w:t>
      </w:r>
      <w:r w:rsidR="00DF069E">
        <w:t xml:space="preserve">. </w:t>
      </w:r>
      <w:r w:rsidR="00AD10DE">
        <w:t xml:space="preserve">Notwithstanding many issues of concern, most people are seen to be getting trained </w:t>
      </w:r>
      <w:r w:rsidR="00BB3F26">
        <w:t xml:space="preserve">effectively </w:t>
      </w:r>
      <w:r w:rsidR="00AD10DE">
        <w:t>and achieving qualifications that help them perform their work.</w:t>
      </w:r>
    </w:p>
    <w:p w14:paraId="454D2BB9" w14:textId="4AB6CAB6" w:rsidR="00AD10DE" w:rsidRDefault="00AD10DE" w:rsidP="00AD10DE">
      <w:pPr>
        <w:pStyle w:val="VETbodycopy"/>
      </w:pPr>
      <w:r>
        <w:t xml:space="preserve">Many of those who participated in the </w:t>
      </w:r>
      <w:r w:rsidR="004C3643">
        <w:t>R</w:t>
      </w:r>
      <w:r>
        <w:t xml:space="preserve">eview went to some length to communicate that their various criticisms of the VET </w:t>
      </w:r>
      <w:r w:rsidR="00E33A5B">
        <w:t>sector</w:t>
      </w:r>
      <w:r>
        <w:t xml:space="preserve"> did not add up to a need for a wholesale rebuild of the system</w:t>
      </w:r>
      <w:r w:rsidR="00DF069E">
        <w:t xml:space="preserve">. </w:t>
      </w:r>
      <w:r>
        <w:t xml:space="preserve">Variations </w:t>
      </w:r>
      <w:r w:rsidR="00560652">
        <w:t>on</w:t>
      </w:r>
      <w:r>
        <w:t xml:space="preserve"> </w:t>
      </w:r>
      <w:r w:rsidR="002258CF">
        <w:t>‘d</w:t>
      </w:r>
      <w:r>
        <w:t>on’t throw the baby out with the bathwater</w:t>
      </w:r>
      <w:r w:rsidR="002258CF">
        <w:t>’</w:t>
      </w:r>
      <w:r>
        <w:t xml:space="preserve"> were regularly heard.</w:t>
      </w:r>
    </w:p>
    <w:p w14:paraId="3C93399D" w14:textId="10E7F31C" w:rsidR="00AD10DE" w:rsidRDefault="00AD10DE" w:rsidP="00AD10DE">
      <w:pPr>
        <w:pStyle w:val="VETbodycopy"/>
      </w:pPr>
      <w:r>
        <w:t>The flexibility of the current system, its ability to support students to design their study around their individual needs, the ‘hands</w:t>
      </w:r>
      <w:r w:rsidR="00DF2970">
        <w:t>-</w:t>
      </w:r>
      <w:r>
        <w:t>on’ nature of training and the delivery of job-ready graduates were all positives cited by respondents</w:t>
      </w:r>
      <w:r w:rsidR="00DF069E">
        <w:t xml:space="preserve">. </w:t>
      </w:r>
      <w:r>
        <w:t>The tenor of these comments chimed well with the results of surveys of employers and students.</w:t>
      </w:r>
    </w:p>
    <w:p w14:paraId="77161AF7" w14:textId="60D5AA01" w:rsidR="00AD10DE" w:rsidRDefault="00AD10DE" w:rsidP="00AD10DE">
      <w:pPr>
        <w:pStyle w:val="VETbodycopy"/>
      </w:pPr>
      <w:r>
        <w:t xml:space="preserve">However, the </w:t>
      </w:r>
      <w:r w:rsidR="004C3643">
        <w:t>R</w:t>
      </w:r>
      <w:r>
        <w:t xml:space="preserve">eview also heard </w:t>
      </w:r>
      <w:r w:rsidR="00E33A5B">
        <w:t>about</w:t>
      </w:r>
      <w:r w:rsidR="006F24B1">
        <w:t xml:space="preserve"> a </w:t>
      </w:r>
      <w:r w:rsidR="00486889">
        <w:t>number of issues facing</w:t>
      </w:r>
      <w:r>
        <w:t xml:space="preserve"> the VET sector, and the concerns were largely consistent across the country</w:t>
      </w:r>
      <w:r w:rsidR="00DF069E">
        <w:t xml:space="preserve">. </w:t>
      </w:r>
      <w:r w:rsidR="007B128E">
        <w:t xml:space="preserve">People want to see improvements </w:t>
      </w:r>
      <w:r w:rsidR="00556A29">
        <w:t xml:space="preserve">in the processes that govern the system, in the </w:t>
      </w:r>
      <w:r w:rsidR="00BC2B48">
        <w:t xml:space="preserve">marketing of </w:t>
      </w:r>
      <w:r w:rsidR="00A365C5">
        <w:t xml:space="preserve">the system </w:t>
      </w:r>
      <w:r w:rsidR="00BC2B48">
        <w:t xml:space="preserve">and </w:t>
      </w:r>
      <w:r w:rsidR="00E33A5B">
        <w:t>in</w:t>
      </w:r>
      <w:r w:rsidR="00A365C5">
        <w:t xml:space="preserve"> </w:t>
      </w:r>
      <w:r w:rsidR="00BC2B48">
        <w:t xml:space="preserve">access to </w:t>
      </w:r>
      <w:r w:rsidR="00A365C5">
        <w:t>it</w:t>
      </w:r>
      <w:r w:rsidR="00BC2B48">
        <w:t>.</w:t>
      </w:r>
      <w:r>
        <w:t xml:space="preserve"> </w:t>
      </w:r>
    </w:p>
    <w:p w14:paraId="55F5CA9D" w14:textId="77777777" w:rsidR="00BA6253" w:rsidRDefault="00BA6253">
      <w:pPr>
        <w:rPr>
          <w:rFonts w:cs="Arial"/>
          <w:b/>
          <w:lang w:val="en-US" w:eastAsia="en-US"/>
        </w:rPr>
      </w:pPr>
      <w:bookmarkStart w:id="180" w:name="_Toc4416451"/>
      <w:bookmarkStart w:id="181" w:name="_Toc4419061"/>
      <w:bookmarkStart w:id="182" w:name="_Hlk3303289"/>
      <w:r>
        <w:br w:type="page"/>
      </w:r>
    </w:p>
    <w:p w14:paraId="26157B41" w14:textId="0BF876E4" w:rsidR="00AD10DE" w:rsidRDefault="00AD10DE" w:rsidP="002D6FB9">
      <w:pPr>
        <w:pStyle w:val="h4"/>
      </w:pPr>
      <w:r>
        <w:lastRenderedPageBreak/>
        <w:t xml:space="preserve">Main issues in the </w:t>
      </w:r>
      <w:r w:rsidR="00014A1B">
        <w:t>VET</w:t>
      </w:r>
      <w:r>
        <w:t xml:space="preserve"> </w:t>
      </w:r>
      <w:r w:rsidR="00662314">
        <w:t>s</w:t>
      </w:r>
      <w:r>
        <w:t>ector</w:t>
      </w:r>
      <w:bookmarkEnd w:id="180"/>
      <w:bookmarkEnd w:id="181"/>
    </w:p>
    <w:bookmarkEnd w:id="182"/>
    <w:p w14:paraId="21263A77" w14:textId="4E9C8D27" w:rsidR="00AD10DE" w:rsidRDefault="00AD10DE" w:rsidP="00AD10DE">
      <w:pPr>
        <w:pStyle w:val="VETbodycopy"/>
      </w:pPr>
      <w:r>
        <w:t xml:space="preserve">The key issues being experienced in the VET </w:t>
      </w:r>
      <w:r w:rsidR="00662314">
        <w:t>s</w:t>
      </w:r>
      <w:r>
        <w:t xml:space="preserve">ector by those who participated in the </w:t>
      </w:r>
      <w:r w:rsidR="004C3643">
        <w:t>R</w:t>
      </w:r>
      <w:r>
        <w:t>eview can be summarised as follows:</w:t>
      </w:r>
    </w:p>
    <w:p w14:paraId="6F2A5DEE" w14:textId="228497E8" w:rsidR="00AD10DE" w:rsidRPr="00BF142E" w:rsidRDefault="008439E8" w:rsidP="00BF142E">
      <w:pPr>
        <w:pStyle w:val="ListParagraph"/>
      </w:pPr>
      <w:r w:rsidRPr="00BF142E">
        <w:t>Continuing v</w:t>
      </w:r>
      <w:r w:rsidR="00AD10DE" w:rsidRPr="00BF142E">
        <w:t xml:space="preserve">ariations in quality between providers, and </w:t>
      </w:r>
      <w:r w:rsidR="00486889" w:rsidRPr="00BF142E">
        <w:t>concerns about the relationship between the regulator and providers.</w:t>
      </w:r>
    </w:p>
    <w:p w14:paraId="076F5373" w14:textId="033B327F" w:rsidR="00AD10DE" w:rsidRPr="00BF142E" w:rsidRDefault="00AD10DE" w:rsidP="00BF142E">
      <w:pPr>
        <w:pStyle w:val="ListParagraph"/>
      </w:pPr>
      <w:r w:rsidRPr="00BF142E">
        <w:t>A cumbersome qualifications system that is slow to respond to changes in industry skills needs</w:t>
      </w:r>
      <w:r w:rsidR="00486889" w:rsidRPr="00BF142E">
        <w:t>.</w:t>
      </w:r>
    </w:p>
    <w:p w14:paraId="54E11B6C" w14:textId="5BC464B7" w:rsidR="00AD10DE" w:rsidRPr="00BF142E" w:rsidRDefault="00AD10DE" w:rsidP="00BF142E">
      <w:pPr>
        <w:pStyle w:val="ListParagraph"/>
      </w:pPr>
      <w:r w:rsidRPr="00BF142E">
        <w:t>A complicated</w:t>
      </w:r>
      <w:r w:rsidR="00486889" w:rsidRPr="00BF142E">
        <w:t xml:space="preserve"> </w:t>
      </w:r>
      <w:r w:rsidRPr="00BF142E">
        <w:t xml:space="preserve">and </w:t>
      </w:r>
      <w:r w:rsidR="009703F2" w:rsidRPr="00BF142E">
        <w:t>inconsistent</w:t>
      </w:r>
      <w:r w:rsidRPr="00BF142E">
        <w:t xml:space="preserve"> funding system that is hard to understand and navigate, and which is not well matched to skills needs</w:t>
      </w:r>
      <w:r w:rsidR="00486889" w:rsidRPr="00BF142E">
        <w:t>.</w:t>
      </w:r>
    </w:p>
    <w:p w14:paraId="5AE5E45C" w14:textId="251FA089" w:rsidR="00AD10DE" w:rsidRPr="00BF142E" w:rsidRDefault="00AD10DE" w:rsidP="00BF142E">
      <w:pPr>
        <w:pStyle w:val="ListParagraph"/>
      </w:pPr>
      <w:r w:rsidRPr="00BF142E">
        <w:t>A lack of clear and useful information on vocational careers for prospective new entrants</w:t>
      </w:r>
      <w:r w:rsidR="00486889" w:rsidRPr="00BF142E">
        <w:t>.</w:t>
      </w:r>
    </w:p>
    <w:p w14:paraId="40768D5D" w14:textId="726717C0" w:rsidR="00AD10DE" w:rsidRPr="00BF142E" w:rsidRDefault="00EE523D" w:rsidP="00BF142E">
      <w:pPr>
        <w:pStyle w:val="ListParagraph"/>
      </w:pPr>
      <w:r w:rsidRPr="00BF142E">
        <w:t>Unclear</w:t>
      </w:r>
      <w:r w:rsidR="00AD10DE" w:rsidRPr="00BF142E">
        <w:t xml:space="preserve"> secondary school pathways into the </w:t>
      </w:r>
      <w:r w:rsidR="00E33A5B" w:rsidRPr="00BF142E">
        <w:t>VET</w:t>
      </w:r>
      <w:r w:rsidR="00AD10DE" w:rsidRPr="00BF142E">
        <w:t xml:space="preserve"> </w:t>
      </w:r>
      <w:r w:rsidR="00662314" w:rsidRPr="00BF142E">
        <w:t>s</w:t>
      </w:r>
      <w:r w:rsidR="00AD10DE" w:rsidRPr="00BF142E">
        <w:t>ector and a</w:t>
      </w:r>
      <w:r w:rsidR="00A40B86" w:rsidRPr="00BF142E">
        <w:t xml:space="preserve"> strong</w:t>
      </w:r>
      <w:r w:rsidR="00AD10DE" w:rsidRPr="00BF142E">
        <w:t xml:space="preserve"> dominance of university pathways</w:t>
      </w:r>
      <w:r w:rsidR="00486889" w:rsidRPr="00BF142E">
        <w:t>.</w:t>
      </w:r>
    </w:p>
    <w:p w14:paraId="1F1A10DD" w14:textId="20BAC6F0" w:rsidR="00AD10DE" w:rsidRPr="00BF142E" w:rsidRDefault="00AD10DE" w:rsidP="00BF142E">
      <w:pPr>
        <w:pStyle w:val="ListParagraph"/>
      </w:pPr>
      <w:r w:rsidRPr="00BF142E">
        <w:t xml:space="preserve">Access issues for </w:t>
      </w:r>
      <w:r w:rsidR="002258CF" w:rsidRPr="00BF142E">
        <w:t>Aboriginal and Torres Strait Islander Peoples</w:t>
      </w:r>
      <w:r w:rsidRPr="00BF142E">
        <w:t xml:space="preserve"> and second chance learners seeking skills that will help them obtain and stay in meaningful work</w:t>
      </w:r>
      <w:r w:rsidR="00341DB4" w:rsidRPr="00BF142E">
        <w:t>.</w:t>
      </w:r>
    </w:p>
    <w:p w14:paraId="4605AD3A" w14:textId="7BEE515E" w:rsidR="00AD10DE" w:rsidRDefault="00AD10DE" w:rsidP="00AD10DE">
      <w:pPr>
        <w:pStyle w:val="VETbodycopy"/>
      </w:pPr>
      <w:r>
        <w:t xml:space="preserve">This </w:t>
      </w:r>
      <w:r w:rsidR="004C3643">
        <w:t>R</w:t>
      </w:r>
      <w:r>
        <w:t>eview has investigated all these issues and they will be addressed in some detail in subsequent chapters of this report</w:t>
      </w:r>
      <w:r w:rsidR="00DF069E">
        <w:t xml:space="preserve">. </w:t>
      </w:r>
      <w:r>
        <w:t>There is</w:t>
      </w:r>
      <w:r w:rsidR="00707CCD">
        <w:t>,</w:t>
      </w:r>
      <w:r>
        <w:t xml:space="preserve"> however</w:t>
      </w:r>
      <w:r w:rsidR="00707CCD">
        <w:t>,</w:t>
      </w:r>
      <w:r>
        <w:t xml:space="preserve"> a broader issue that needs to be </w:t>
      </w:r>
      <w:r w:rsidR="00F1405E">
        <w:t>addressed</w:t>
      </w:r>
      <w:r w:rsidR="00DF069E">
        <w:t xml:space="preserve">. </w:t>
      </w:r>
    </w:p>
    <w:p w14:paraId="62D353B9" w14:textId="2D6962A8" w:rsidR="00AD10DE" w:rsidRDefault="00AD10DE" w:rsidP="00AD10DE">
      <w:pPr>
        <w:pStyle w:val="VETbodycopy"/>
      </w:pPr>
      <w:r>
        <w:t>R</w:t>
      </w:r>
      <w:r w:rsidRPr="00876F71">
        <w:t>ecent experiences of poor provider behaviour, unduly short courses and variability in the quality of training ha</w:t>
      </w:r>
      <w:r>
        <w:t>ve</w:t>
      </w:r>
      <w:r w:rsidRPr="00876F71">
        <w:t xml:space="preserve"> </w:t>
      </w:r>
      <w:r>
        <w:t>tarnished</w:t>
      </w:r>
      <w:r w:rsidRPr="00876F71">
        <w:t xml:space="preserve"> </w:t>
      </w:r>
      <w:r>
        <w:t xml:space="preserve">the </w:t>
      </w:r>
      <w:r w:rsidRPr="00876F71">
        <w:t>sector’s reputation.</w:t>
      </w:r>
      <w:r>
        <w:t xml:space="preserve"> The fallout from the </w:t>
      </w:r>
      <w:r w:rsidR="008439E8">
        <w:t xml:space="preserve">now </w:t>
      </w:r>
      <w:r w:rsidR="00F957EC">
        <w:t>closed</w:t>
      </w:r>
      <w:r w:rsidR="008439E8">
        <w:t xml:space="preserve"> </w:t>
      </w:r>
      <w:r>
        <w:t xml:space="preserve">VET FEE-HELP </w:t>
      </w:r>
      <w:r w:rsidR="00662314">
        <w:t>s</w:t>
      </w:r>
      <w:r>
        <w:t xml:space="preserve">cheme in particular </w:t>
      </w:r>
      <w:r w:rsidR="00B32C82">
        <w:t>was</w:t>
      </w:r>
      <w:r>
        <w:t xml:space="preserve"> regularly raised as an issue during </w:t>
      </w:r>
      <w:r w:rsidR="00E33A5B">
        <w:t>the</w:t>
      </w:r>
      <w:r>
        <w:t xml:space="preserve"> </w:t>
      </w:r>
      <w:r w:rsidR="004C3643">
        <w:t>R</w:t>
      </w:r>
      <w:r>
        <w:t>eview.</w:t>
      </w:r>
    </w:p>
    <w:p w14:paraId="7D9E9B06" w14:textId="17415F7C" w:rsidR="00732D3A" w:rsidRPr="00732D3A" w:rsidRDefault="00AD10DE" w:rsidP="00732D3A">
      <w:pPr>
        <w:pStyle w:val="VETbodycopy"/>
      </w:pPr>
      <w:r>
        <w:t xml:space="preserve">On top of that, there are the broader </w:t>
      </w:r>
      <w:r w:rsidR="008439E8">
        <w:t>competitive</w:t>
      </w:r>
      <w:r>
        <w:t xml:space="preserve"> issues that have been brewing for decades. Vocational </w:t>
      </w:r>
      <w:r w:rsidR="00662314">
        <w:t>e</w:t>
      </w:r>
      <w:r>
        <w:t>ducation has been steadily losing the battle for hearts and minds with the university sector</w:t>
      </w:r>
      <w:r w:rsidR="00DF069E">
        <w:t xml:space="preserve">. </w:t>
      </w:r>
      <w:r>
        <w:t>Fewer</w:t>
      </w:r>
      <w:r w:rsidRPr="00876F71">
        <w:t xml:space="preserve"> young people</w:t>
      </w:r>
      <w:r>
        <w:t xml:space="preserve"> aspire</w:t>
      </w:r>
      <w:r w:rsidRPr="00876F71">
        <w:t xml:space="preserve"> to undertake </w:t>
      </w:r>
      <w:r>
        <w:t>vocational education courses</w:t>
      </w:r>
      <w:r w:rsidR="00DF069E">
        <w:t xml:space="preserve">. </w:t>
      </w:r>
      <w:r>
        <w:t xml:space="preserve">Many </w:t>
      </w:r>
      <w:r w:rsidRPr="00876F71">
        <w:t>consider VET as less prestigious and only for students who are of low academic ability.</w:t>
      </w:r>
      <w:r w:rsidRPr="00876F71">
        <w:rPr>
          <w:vertAlign w:val="superscript"/>
        </w:rPr>
        <w:footnoteReference w:id="68"/>
      </w:r>
      <w:r w:rsidR="008439E8">
        <w:t xml:space="preserve"> </w:t>
      </w:r>
      <w:r w:rsidR="00732D3A" w:rsidRPr="00732D3A">
        <w:t>The Review’s own student survey confirmed</w:t>
      </w:r>
      <w:r w:rsidR="00732D3A" w:rsidRPr="00732D3A" w:rsidDel="00732D3A">
        <w:t xml:space="preserve"> </w:t>
      </w:r>
      <w:r w:rsidR="00732D3A">
        <w:t>that a lower number of students aspire to VET careers.</w:t>
      </w:r>
    </w:p>
    <w:p w14:paraId="56C897E8" w14:textId="575ED391" w:rsidR="003C3EF9" w:rsidRDefault="00AD10DE" w:rsidP="00AD10DE">
      <w:pPr>
        <w:pStyle w:val="VETbodycopy"/>
      </w:pPr>
      <w:r w:rsidRPr="00876F71">
        <w:t>Competition from higher education providers is strong</w:t>
      </w:r>
      <w:r w:rsidR="00DF069E">
        <w:t xml:space="preserve">. </w:t>
      </w:r>
      <w:r>
        <w:t>Universities</w:t>
      </w:r>
      <w:r w:rsidRPr="00876F71">
        <w:t xml:space="preserve"> are offering </w:t>
      </w:r>
      <w:r w:rsidR="001755D5">
        <w:br/>
      </w:r>
      <w:r w:rsidRPr="00876F71">
        <w:t>sub-bachelor qualifications</w:t>
      </w:r>
      <w:r w:rsidR="005A6CCA">
        <w:t xml:space="preserve"> overlapping with qualifications </w:t>
      </w:r>
      <w:r w:rsidRPr="00876F71">
        <w:t>offered in the VET sector</w:t>
      </w:r>
      <w:r w:rsidR="00DF069E">
        <w:t xml:space="preserve">. </w:t>
      </w:r>
      <w:r w:rsidR="003C3EF9">
        <w:t xml:space="preserve">At the same time, increases in the school leaving age </w:t>
      </w:r>
      <w:r w:rsidR="004862EE">
        <w:t>mean</w:t>
      </w:r>
      <w:r w:rsidR="000B6D57">
        <w:t xml:space="preserve"> that </w:t>
      </w:r>
      <w:r w:rsidR="002919F4">
        <w:t xml:space="preserve">more </w:t>
      </w:r>
      <w:r w:rsidR="003C3EF9">
        <w:t>young people remai</w:t>
      </w:r>
      <w:r w:rsidR="000B6D57">
        <w:t>n</w:t>
      </w:r>
      <w:r w:rsidR="003C3EF9">
        <w:t xml:space="preserve"> in school for longer. </w:t>
      </w:r>
      <w:r w:rsidR="00E33A5B">
        <w:t>VET</w:t>
      </w:r>
      <w:r>
        <w:t xml:space="preserve"> providers, particularly the bigger TAFE providers, are feeling squeezed in the middle</w:t>
      </w:r>
      <w:r w:rsidR="003C3EF9">
        <w:t>.</w:t>
      </w:r>
    </w:p>
    <w:p w14:paraId="78EEF1DB" w14:textId="73607AAA" w:rsidR="0084334B" w:rsidRDefault="0084334B" w:rsidP="00AD10DE">
      <w:pPr>
        <w:pStyle w:val="VETbodycopy"/>
      </w:pPr>
      <w:r>
        <w:t>Figure 2.1 indicates that over the last five years enrolments in higher education have risen while at the same time, government-funded VET enrolments have declined.</w:t>
      </w:r>
    </w:p>
    <w:p w14:paraId="399011F8" w14:textId="77777777" w:rsidR="00EA5A55" w:rsidRDefault="00EA5A55" w:rsidP="00EA5A55">
      <w:pPr>
        <w:pStyle w:val="VETtableheading"/>
      </w:pPr>
      <w:bookmarkStart w:id="183" w:name="Figure21"/>
      <w:bookmarkEnd w:id="183"/>
      <w:r>
        <w:lastRenderedPageBreak/>
        <w:t>Figure 2.1: Government-funded student enrolments by sector, 2003 to 2017</w:t>
      </w:r>
      <w:r>
        <w:rPr>
          <w:rStyle w:val="FootnoteReference"/>
        </w:rPr>
        <w:footnoteReference w:id="69"/>
      </w:r>
    </w:p>
    <w:p w14:paraId="670E2ED5" w14:textId="25942A68" w:rsidR="00EA5A55" w:rsidRDefault="00833445" w:rsidP="00EA5A55">
      <w:r>
        <w:rPr>
          <w:noProof/>
          <w:lang w:val="en-US" w:eastAsia="en-US"/>
        </w:rPr>
        <w:drawing>
          <wp:inline distT="0" distB="0" distL="0" distR="0" wp14:anchorId="55C68844" wp14:editId="07016E85">
            <wp:extent cx="5142586" cy="2617443"/>
            <wp:effectExtent l="0" t="0" r="1270" b="0"/>
            <wp:docPr id="11" name="Picture 11"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6382" cy="2624465"/>
                    </a:xfrm>
                    <a:prstGeom prst="rect">
                      <a:avLst/>
                    </a:prstGeom>
                  </pic:spPr>
                </pic:pic>
              </a:graphicData>
            </a:graphic>
          </wp:inline>
        </w:drawing>
      </w:r>
    </w:p>
    <w:p w14:paraId="38EB5398" w14:textId="5F4247AA" w:rsidR="003502B3" w:rsidRPr="007470BF" w:rsidRDefault="003502B3" w:rsidP="003502B3">
      <w:pPr>
        <w:pStyle w:val="Chartnotes"/>
        <w:spacing w:before="120"/>
      </w:pPr>
      <w:r>
        <w:t xml:space="preserve">View the text alternative for </w:t>
      </w:r>
      <w:hyperlink w:anchor="Alttext21" w:history="1">
        <w:r w:rsidRPr="00B869E8">
          <w:rPr>
            <w:rStyle w:val="Hyperlink"/>
          </w:rPr>
          <w:t>Figure 2.1</w:t>
        </w:r>
      </w:hyperlink>
      <w:r>
        <w:t>.</w:t>
      </w:r>
    </w:p>
    <w:p w14:paraId="1E4E83F3" w14:textId="77777777" w:rsidR="00FD42FA" w:rsidRDefault="00FD42FA" w:rsidP="00AF2266">
      <w:pPr>
        <w:pStyle w:val="VETbodycopy"/>
        <w:spacing w:before="100" w:beforeAutospacing="1"/>
        <w:rPr>
          <w:lang w:val="en-US"/>
        </w:rPr>
      </w:pPr>
      <w:r>
        <w:t xml:space="preserve">As we’ve seen, qualification enrolment numbers are decreasing and employers are reporting less satisfaction with the VET sector. </w:t>
      </w:r>
      <w:r>
        <w:rPr>
          <w:lang w:val="en-US"/>
        </w:rPr>
        <w:t>Government-funded enrolments are also decreasing, and some public and private RTOs are struggling to break even.</w:t>
      </w:r>
    </w:p>
    <w:p w14:paraId="4528D50C" w14:textId="77777777" w:rsidR="00FD42FA" w:rsidRDefault="00FD42FA" w:rsidP="00FD42FA">
      <w:pPr>
        <w:pStyle w:val="VETbodycopy"/>
        <w:rPr>
          <w:lang w:val="en-US"/>
        </w:rPr>
      </w:pPr>
      <w:r>
        <w:rPr>
          <w:lang w:val="en-US"/>
        </w:rPr>
        <w:t xml:space="preserve">Employers, trainees, their families, training providers and funders are reducing their reliance on the vocational education system. The Review heard of industries and employers that are no longer using the national system and are focusing on credentialing (private qualifications) instead. </w:t>
      </w:r>
    </w:p>
    <w:p w14:paraId="37241617" w14:textId="0BDE1C2C" w:rsidR="00FD42FA" w:rsidRDefault="00FD42FA" w:rsidP="00FD42FA">
      <w:pPr>
        <w:pStyle w:val="VETbodycopy"/>
        <w:rPr>
          <w:lang w:val="en-US"/>
        </w:rPr>
      </w:pPr>
      <w:r>
        <w:rPr>
          <w:lang w:val="en-US"/>
        </w:rPr>
        <w:t>Governments have collectively reduced funding for</w:t>
      </w:r>
      <w:r w:rsidDel="00295015">
        <w:rPr>
          <w:lang w:val="en-US"/>
        </w:rPr>
        <w:t xml:space="preserve"> </w:t>
      </w:r>
      <w:r>
        <w:rPr>
          <w:lang w:val="en-US"/>
        </w:rPr>
        <w:t>vocational education. After the turmoil of VET FEE-HELP and traineeship issues together with reduced State and Territory subsidies in recent years, funding for the sector is currently lower in real terms (down 7 per cent)</w:t>
      </w:r>
      <w:r w:rsidRPr="00871075">
        <w:rPr>
          <w:rStyle w:val="FootnoteReference"/>
          <w:lang w:val="en-US"/>
        </w:rPr>
        <w:t xml:space="preserve"> </w:t>
      </w:r>
      <w:r>
        <w:rPr>
          <w:rStyle w:val="FootnoteReference"/>
          <w:lang w:val="en-US"/>
        </w:rPr>
        <w:footnoteReference w:id="70"/>
      </w:r>
      <w:r>
        <w:rPr>
          <w:lang w:val="en-US"/>
        </w:rPr>
        <w:t xml:space="preserve"> than what it was nearly a decade ago. Over the same period, total government university funding has gone up by 28 per cent and funding for schools has gone up by 24 per cent.</w:t>
      </w:r>
      <w:r>
        <w:rPr>
          <w:rStyle w:val="FootnoteReference"/>
          <w:lang w:val="en-US"/>
        </w:rPr>
        <w:footnoteReference w:id="71"/>
      </w:r>
    </w:p>
    <w:p w14:paraId="1AC31A96" w14:textId="20521D50" w:rsidR="00FD42FA" w:rsidRDefault="00FD42FA" w:rsidP="00AD10DE">
      <w:pPr>
        <w:pStyle w:val="VETbodycopy"/>
      </w:pPr>
      <w:r>
        <w:t>It is hard to come to any other conclusion than that, while the concept of work-based vocational education is understood and valued, some of the system architecture which is designed to support providers, students, employees and trainees is currently holding them back.</w:t>
      </w:r>
    </w:p>
    <w:p w14:paraId="5F143B4E" w14:textId="28D09D78" w:rsidR="00C53BBC" w:rsidRDefault="001C31BA" w:rsidP="00AD10DE">
      <w:pPr>
        <w:pStyle w:val="VETbodycopy"/>
      </w:pPr>
      <w:r w:rsidRPr="0079154F">
        <w:lastRenderedPageBreak/>
        <w:t>Some good work has been done</w:t>
      </w:r>
      <w:r>
        <w:t xml:space="preserve"> in recent times</w:t>
      </w:r>
      <w:r w:rsidRPr="0079154F">
        <w:t xml:space="preserve">, particularly in setting up </w:t>
      </w:r>
      <w:r>
        <w:t xml:space="preserve">the </w:t>
      </w:r>
      <w:r w:rsidRPr="0079154F">
        <w:t xml:space="preserve">key </w:t>
      </w:r>
      <w:r>
        <w:t xml:space="preserve">elements of an integrated </w:t>
      </w:r>
      <w:r w:rsidRPr="0079154F">
        <w:t xml:space="preserve">national </w:t>
      </w:r>
      <w:r>
        <w:t>framework</w:t>
      </w:r>
      <w:r w:rsidRPr="0079154F">
        <w:t xml:space="preserve"> such as the national regulator, </w:t>
      </w:r>
      <w:r w:rsidR="00AD109A">
        <w:t>ASQA, and nationally</w:t>
      </w:r>
      <w:r w:rsidR="00AD109A">
        <w:noBreakHyphen/>
      </w:r>
      <w:r w:rsidRPr="0079154F">
        <w:t>portable qualifications. The Government’s creation of a universal student identifie</w:t>
      </w:r>
      <w:r>
        <w:t xml:space="preserve">r and the </w:t>
      </w:r>
      <w:r w:rsidRPr="0079154F">
        <w:t xml:space="preserve">new VET Information Strategy </w:t>
      </w:r>
      <w:r>
        <w:t>have been</w:t>
      </w:r>
      <w:r w:rsidRPr="0079154F">
        <w:t xml:space="preserve"> further steps in the right direction. And </w:t>
      </w:r>
      <w:r>
        <w:t>the</w:t>
      </w:r>
      <w:r w:rsidRPr="0079154F">
        <w:t xml:space="preserve"> recent reforms to address the past VET</w:t>
      </w:r>
      <w:r w:rsidR="00500308">
        <w:t xml:space="preserve"> </w:t>
      </w:r>
      <w:r w:rsidRPr="0079154F">
        <w:t>FEE</w:t>
      </w:r>
      <w:r w:rsidR="00500308">
        <w:t>-</w:t>
      </w:r>
      <w:r w:rsidRPr="0079154F">
        <w:t xml:space="preserve">HELP issues have helped restore </w:t>
      </w:r>
      <w:r w:rsidR="00DA6834">
        <w:t>some</w:t>
      </w:r>
      <w:r w:rsidRPr="0079154F">
        <w:t xml:space="preserve"> confidence.</w:t>
      </w:r>
      <w:r w:rsidR="00D901F3">
        <w:t xml:space="preserve"> </w:t>
      </w:r>
    </w:p>
    <w:p w14:paraId="24CE9927" w14:textId="0185F6AF" w:rsidR="00F1405E" w:rsidRDefault="00DA6834" w:rsidP="00AD10DE">
      <w:pPr>
        <w:pStyle w:val="VETbodycopy"/>
      </w:pPr>
      <w:r>
        <w:t>However, the</w:t>
      </w:r>
      <w:r w:rsidR="00F1405E">
        <w:t xml:space="preserve"> vocational education system clearly needs a new vision and a new reform plan, to help it </w:t>
      </w:r>
      <w:r w:rsidR="003D2DFC">
        <w:t>improve its reputation</w:t>
      </w:r>
      <w:r w:rsidR="009402A9">
        <w:t xml:space="preserve"> </w:t>
      </w:r>
      <w:r w:rsidR="00F1405E">
        <w:t>and meet Australia’s skills needs now and in the future.</w:t>
      </w:r>
    </w:p>
    <w:p w14:paraId="435D01C5" w14:textId="1F6714BD" w:rsidR="00AD10DE" w:rsidRDefault="00F1405E" w:rsidP="002D6FB9">
      <w:pPr>
        <w:pStyle w:val="h3"/>
      </w:pPr>
      <w:bookmarkStart w:id="184" w:name="_Toc3043348"/>
      <w:bookmarkStart w:id="185" w:name="_Toc3043349"/>
      <w:bookmarkStart w:id="186" w:name="_Toc3126516"/>
      <w:bookmarkStart w:id="187" w:name="_Toc3373982"/>
      <w:bookmarkStart w:id="188" w:name="_Toc3716117"/>
      <w:bookmarkStart w:id="189" w:name="_Toc3716964"/>
      <w:bookmarkStart w:id="190" w:name="_Toc3718735"/>
      <w:bookmarkStart w:id="191" w:name="_Toc3720487"/>
      <w:bookmarkStart w:id="192" w:name="_Toc3808670"/>
      <w:bookmarkStart w:id="193" w:name="_Toc3811276"/>
      <w:bookmarkStart w:id="194" w:name="_Toc3814033"/>
      <w:bookmarkStart w:id="195" w:name="_Toc3888942"/>
      <w:bookmarkStart w:id="196" w:name="_Toc3912374"/>
      <w:bookmarkStart w:id="197" w:name="_Toc3916739"/>
      <w:bookmarkStart w:id="198" w:name="_Toc3975829"/>
      <w:bookmarkStart w:id="199" w:name="_Toc4010329"/>
      <w:bookmarkStart w:id="200" w:name="_Toc4010602"/>
      <w:bookmarkStart w:id="201" w:name="_Toc4012971"/>
      <w:bookmarkStart w:id="202" w:name="_Toc4416452"/>
      <w:bookmarkStart w:id="203" w:name="_Toc4419062"/>
      <w:bookmarkStart w:id="204" w:name="_Toc5885505"/>
      <w:bookmarkEnd w:id="184"/>
      <w:r>
        <w:t>A new vision and a new plan</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6219AEC5" w14:textId="0F95F351" w:rsidR="00AD10DE" w:rsidRDefault="00AD10DE" w:rsidP="00AD10DE">
      <w:pPr>
        <w:pStyle w:val="VETbodycopy"/>
      </w:pPr>
      <w:bookmarkStart w:id="205" w:name="_Toc3043350"/>
      <w:r>
        <w:t xml:space="preserve">The vocational education sector is hugely important in the </w:t>
      </w:r>
      <w:r w:rsidR="00137A40">
        <w:t>Australian</w:t>
      </w:r>
      <w:r>
        <w:t xml:space="preserve"> workplace and it </w:t>
      </w:r>
      <w:r w:rsidR="003D2DFC">
        <w:t>could</w:t>
      </w:r>
      <w:r>
        <w:t xml:space="preserve"> be even more important in the future</w:t>
      </w:r>
      <w:r w:rsidR="00DF069E">
        <w:t xml:space="preserve">. </w:t>
      </w:r>
      <w:r>
        <w:t>As the pace of technolog</w:t>
      </w:r>
      <w:r w:rsidR="00B26870">
        <w:t>ical</w:t>
      </w:r>
      <w:r>
        <w:t xml:space="preserve"> change speeds up, the demand for work-based education methods that both train new entrants and update the skills of existing employees will only grow</w:t>
      </w:r>
      <w:r w:rsidR="00DF069E">
        <w:t xml:space="preserve">. </w:t>
      </w:r>
      <w:r>
        <w:t>Similarly, the need for employers to have an independent up-to-date record of the skills possessed by new employees will also increase.</w:t>
      </w:r>
    </w:p>
    <w:p w14:paraId="131D72BB" w14:textId="77777777" w:rsidR="00AD10DE" w:rsidRDefault="00AD10DE" w:rsidP="00AD10DE">
      <w:pPr>
        <w:pStyle w:val="VETbodycopy"/>
      </w:pPr>
      <w:r>
        <w:t>However, for vocational education to meet the significant skills needs in Australia and again become the asset to Australian industry it once was, its systems and processes need a significant upgrade.</w:t>
      </w:r>
    </w:p>
    <w:p w14:paraId="6BC72129" w14:textId="48F5D27C" w:rsidR="00AD10DE" w:rsidRDefault="00AD10DE" w:rsidP="00AD10DE">
      <w:pPr>
        <w:pStyle w:val="VETbodycopy"/>
      </w:pPr>
      <w:r>
        <w:t xml:space="preserve">First, it needs a strong new commitment from the Commonwealth and the </w:t>
      </w:r>
      <w:r w:rsidR="001755D5">
        <w:br/>
      </w:r>
      <w:r>
        <w:t xml:space="preserve">States </w:t>
      </w:r>
      <w:r w:rsidR="00500308">
        <w:t>and Territories</w:t>
      </w:r>
      <w:r>
        <w:t xml:space="preserve"> as to its importance for meeting Australia’s skill needs</w:t>
      </w:r>
      <w:r w:rsidR="00DF069E">
        <w:t xml:space="preserve">. </w:t>
      </w:r>
    </w:p>
    <w:p w14:paraId="515008B2" w14:textId="1E26B3B9" w:rsidR="00AD10DE" w:rsidRDefault="008439E8" w:rsidP="00AD10DE">
      <w:pPr>
        <w:pStyle w:val="VETbodycopy"/>
      </w:pPr>
      <w:r>
        <w:t>As we have seen, i</w:t>
      </w:r>
      <w:r w:rsidR="00AD10DE">
        <w:t>n recent years vocational education has decline</w:t>
      </w:r>
      <w:r w:rsidR="00295015">
        <w:t>d</w:t>
      </w:r>
      <w:r w:rsidR="00AD10DE">
        <w:t xml:space="preserve"> in favour of universities</w:t>
      </w:r>
      <w:r w:rsidR="00DF069E">
        <w:t xml:space="preserve">. </w:t>
      </w:r>
      <w:r w:rsidR="00AD10DE">
        <w:t>While university education is very important, it is not the only or even the most suitable method in many industries for learning the skills workers need to succeed</w:t>
      </w:r>
      <w:r w:rsidR="00DF069E">
        <w:t xml:space="preserve">. </w:t>
      </w:r>
      <w:r w:rsidR="00AD10DE">
        <w:t>And, if nothing else, it would be extremely expensive and inefficient to train all Australians through the university system.</w:t>
      </w:r>
    </w:p>
    <w:p w14:paraId="26CFCE31" w14:textId="4D3BF9FC" w:rsidR="00A91996" w:rsidRDefault="00322EFE" w:rsidP="00AD10DE">
      <w:pPr>
        <w:pStyle w:val="VETbodycopy"/>
      </w:pPr>
      <w:r>
        <w:t>T</w:t>
      </w:r>
      <w:r w:rsidR="00AD10DE">
        <w:t>he changing nature of work is likely to make the vocational education system even more important in creating a productive workforce that is flexible and adaptive to change. It is crucial that all governments signal to the sector that they acknowledge its importance and are committed to it meeting a greater proportion of Australia’s training requirements.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307ED1C8" w14:textId="77777777" w:rsidTr="00333F55">
        <w:tc>
          <w:tcPr>
            <w:tcW w:w="9010" w:type="dxa"/>
            <w:shd w:val="clear" w:color="auto" w:fill="D8DDEB"/>
          </w:tcPr>
          <w:p w14:paraId="037EBF55" w14:textId="20D9EDB2" w:rsidR="00222EEF" w:rsidRPr="00613FD9" w:rsidRDefault="00222EEF" w:rsidP="001755D5">
            <w:pPr>
              <w:pStyle w:val="VETRecommendations"/>
            </w:pPr>
            <w:r w:rsidRPr="00613FD9">
              <w:t>2.1</w:t>
            </w:r>
            <w:r w:rsidRPr="00613FD9">
              <w:tab/>
              <w:t xml:space="preserve">The </w:t>
            </w:r>
            <w:r w:rsidRPr="00300F17">
              <w:t xml:space="preserve">Commonwealth and the States and Territories </w:t>
            </w:r>
            <w:r w:rsidR="00A91996" w:rsidRPr="00300F17">
              <w:t xml:space="preserve">to </w:t>
            </w:r>
            <w:r w:rsidR="00225E19" w:rsidRPr="00300F17">
              <w:t xml:space="preserve">agree </w:t>
            </w:r>
            <w:r w:rsidRPr="00300F17">
              <w:t xml:space="preserve">a new vision for the VET sector </w:t>
            </w:r>
            <w:r w:rsidR="009F6645">
              <w:t>t</w:t>
            </w:r>
            <w:r w:rsidR="009F6645" w:rsidRPr="005C2BCB">
              <w:t xml:space="preserve">hat places </w:t>
            </w:r>
            <w:r w:rsidR="009F6645" w:rsidRPr="00300F17">
              <w:t>work-based learning</w:t>
            </w:r>
            <w:r w:rsidR="009F6645" w:rsidRPr="005C2BCB">
              <w:t xml:space="preserve"> at the forefront of Australian skills development.</w:t>
            </w:r>
          </w:p>
        </w:tc>
      </w:tr>
    </w:tbl>
    <w:p w14:paraId="226FDF13" w14:textId="4415F40C" w:rsidR="00F1405E" w:rsidRDefault="00F1405E" w:rsidP="00DD0A2C">
      <w:pPr>
        <w:pStyle w:val="VETbodycopy"/>
        <w:spacing w:before="100" w:beforeAutospacing="1"/>
      </w:pPr>
      <w:r>
        <w:t>This new vision and strategy needs to position VET as a modern, fast-paced alternative to classroom-based education. It need</w:t>
      </w:r>
      <w:r w:rsidR="00500308">
        <w:t>s</w:t>
      </w:r>
      <w:r>
        <w:t xml:space="preserve"> to</w:t>
      </w:r>
      <w:r>
        <w:rPr>
          <w:rFonts w:cstheme="minorHAnsi"/>
        </w:rPr>
        <w:t xml:space="preserve"> enhanc</w:t>
      </w:r>
      <w:r w:rsidR="00500308">
        <w:rPr>
          <w:rFonts w:cstheme="minorHAnsi"/>
        </w:rPr>
        <w:t>e</w:t>
      </w:r>
      <w:r>
        <w:rPr>
          <w:rFonts w:cstheme="minorHAnsi"/>
        </w:rPr>
        <w:t xml:space="preserve"> its reputation as a trusted, dynamic and adaptive sector that can deliver Australia’s skills needs, now and in the future.</w:t>
      </w:r>
    </w:p>
    <w:p w14:paraId="2AB7DCDA" w14:textId="77777777" w:rsidR="00A72945" w:rsidRDefault="00A72945">
      <w:pPr>
        <w:rPr>
          <w:rFonts w:cs="Arial"/>
        </w:rPr>
      </w:pPr>
      <w:r>
        <w:br w:type="page"/>
      </w:r>
    </w:p>
    <w:p w14:paraId="6FEE3959" w14:textId="03C80015" w:rsidR="00AD10DE" w:rsidRDefault="00D35362" w:rsidP="00BC5E1D">
      <w:pPr>
        <w:pStyle w:val="VETbodycopy"/>
        <w:spacing w:before="100" w:beforeAutospacing="1"/>
      </w:pPr>
      <w:r>
        <w:lastRenderedPageBreak/>
        <w:t>There</w:t>
      </w:r>
      <w:r w:rsidR="00F1405E">
        <w:t xml:space="preserve"> </w:t>
      </w:r>
      <w:r w:rsidR="00AD10DE">
        <w:t>needs to be a shared vision for VET that is endorsed by governments and stakeholders, and is publicly available. It should make clear the expected role for VET, including the roles and responsibilities of all participants in the system.</w:t>
      </w:r>
    </w:p>
    <w:p w14:paraId="242948DE" w14:textId="7D3A9630" w:rsidR="00AD10DE" w:rsidRDefault="00AD10DE" w:rsidP="00AD10DE">
      <w:pPr>
        <w:pStyle w:val="VETbodycopy"/>
      </w:pPr>
      <w:r w:rsidRPr="00934BF1">
        <w:t xml:space="preserve">The vision should be supported by </w:t>
      </w:r>
      <w:r>
        <w:t xml:space="preserve">a </w:t>
      </w:r>
      <w:r w:rsidRPr="00934BF1">
        <w:t xml:space="preserve">detailed </w:t>
      </w:r>
      <w:r w:rsidRPr="002F4E2D">
        <w:t>strategic plan</w:t>
      </w:r>
      <w:r>
        <w:t xml:space="preserve"> </w:t>
      </w:r>
      <w:r w:rsidR="00E32B08">
        <w:t>that</w:t>
      </w:r>
      <w:r w:rsidR="00E32B08" w:rsidRPr="00934BF1">
        <w:t xml:space="preserve"> </w:t>
      </w:r>
      <w:r>
        <w:t xml:space="preserve">is </w:t>
      </w:r>
      <w:r w:rsidR="00AE6F6F">
        <w:t>updated regularly by m</w:t>
      </w:r>
      <w:r w:rsidRPr="00934BF1">
        <w:t>inisters.</w:t>
      </w:r>
    </w:p>
    <w:p w14:paraId="5EDD3853" w14:textId="5C071487" w:rsidR="00AD10DE" w:rsidRPr="004E36AD" w:rsidRDefault="00AD10DE" w:rsidP="002D6FB9">
      <w:pPr>
        <w:pStyle w:val="h4"/>
      </w:pPr>
      <w:bookmarkStart w:id="206" w:name="_Toc4416453"/>
      <w:bookmarkStart w:id="207" w:name="_Toc4419063"/>
      <w:r>
        <w:t>A six</w:t>
      </w:r>
      <w:r w:rsidR="00295015">
        <w:t xml:space="preserve"> </w:t>
      </w:r>
      <w:r>
        <w:t>point plan to fix the system</w:t>
      </w:r>
      <w:r w:rsidR="00C84E9C">
        <w:t>’</w:t>
      </w:r>
      <w:r>
        <w:t>s issues</w:t>
      </w:r>
      <w:bookmarkEnd w:id="206"/>
      <w:bookmarkEnd w:id="207"/>
    </w:p>
    <w:p w14:paraId="67C6B386" w14:textId="5D65777A" w:rsidR="00AD10DE" w:rsidRDefault="00AD10DE" w:rsidP="00AD10DE">
      <w:pPr>
        <w:pStyle w:val="VETbodycopy"/>
      </w:pPr>
      <w:r>
        <w:t xml:space="preserve">There has been considerable effort made over recent decades by </w:t>
      </w:r>
      <w:r w:rsidR="00832AC0">
        <w:t>governments</w:t>
      </w:r>
      <w:r w:rsidR="00295015">
        <w:t xml:space="preserve"> </w:t>
      </w:r>
      <w:r>
        <w:t xml:space="preserve">to improve the VET system. The introduction of national qualifications, a national regulator and </w:t>
      </w:r>
      <w:r w:rsidR="00500308">
        <w:t xml:space="preserve">a </w:t>
      </w:r>
      <w:r>
        <w:t>universal student identifier are all important steps forward but they are not sufficient on their own to ensure the success of the VET system.</w:t>
      </w:r>
    </w:p>
    <w:p w14:paraId="4CE200AF" w14:textId="72AF9C58" w:rsidR="00AD10DE" w:rsidRPr="004E36AD" w:rsidRDefault="00AD10DE" w:rsidP="00AD10DE">
      <w:pPr>
        <w:pStyle w:val="VETbodycopy"/>
      </w:pPr>
      <w:r w:rsidRPr="00C3089D">
        <w:t xml:space="preserve">This </w:t>
      </w:r>
      <w:r>
        <w:t>R</w:t>
      </w:r>
      <w:r w:rsidRPr="00C3089D">
        <w:t xml:space="preserve">eview </w:t>
      </w:r>
      <w:r w:rsidR="00206A97">
        <w:t>proposes</w:t>
      </w:r>
      <w:r>
        <w:t xml:space="preserve"> a </w:t>
      </w:r>
      <w:r w:rsidRPr="00C3089D">
        <w:t>six</w:t>
      </w:r>
      <w:r w:rsidR="00295015">
        <w:t xml:space="preserve"> </w:t>
      </w:r>
      <w:r w:rsidRPr="00C3089D">
        <w:t xml:space="preserve">point plan </w:t>
      </w:r>
      <w:r w:rsidRPr="004E36AD">
        <w:t xml:space="preserve">and a roadmap </w:t>
      </w:r>
      <w:r w:rsidRPr="00C3089D">
        <w:t xml:space="preserve">to </w:t>
      </w:r>
      <w:r w:rsidR="00EE523D">
        <w:t>lift</w:t>
      </w:r>
      <w:r w:rsidR="00EE523D" w:rsidRPr="004E36AD">
        <w:t xml:space="preserve"> </w:t>
      </w:r>
      <w:r w:rsidRPr="004E36AD">
        <w:t>confidence in the</w:t>
      </w:r>
      <w:r>
        <w:t xml:space="preserve"> governance and oversight of</w:t>
      </w:r>
      <w:r w:rsidRPr="004E36AD">
        <w:t xml:space="preserve"> </w:t>
      </w:r>
      <w:r>
        <w:t>v</w:t>
      </w:r>
      <w:r w:rsidRPr="004E36AD">
        <w:t xml:space="preserve">ocational education and encourage </w:t>
      </w:r>
      <w:r>
        <w:t>the sector</w:t>
      </w:r>
      <w:r w:rsidRPr="004E36AD">
        <w:t xml:space="preserve"> to grow</w:t>
      </w:r>
      <w:r w:rsidRPr="00C3089D">
        <w:t xml:space="preserve">. </w:t>
      </w:r>
      <w:r w:rsidRPr="004E36AD">
        <w:t xml:space="preserve">The plan </w:t>
      </w:r>
      <w:r w:rsidRPr="00C3089D">
        <w:t>addresses the current pressures and inefficiencies in the sector</w:t>
      </w:r>
      <w:r>
        <w:t>’s systems and processes</w:t>
      </w:r>
      <w:r w:rsidR="00500308">
        <w:t>,</w:t>
      </w:r>
      <w:r w:rsidRPr="00C3089D">
        <w:t xml:space="preserve"> and</w:t>
      </w:r>
      <w:r>
        <w:t xml:space="preserve"> will allow</w:t>
      </w:r>
      <w:r w:rsidRPr="00C3089D">
        <w:t xml:space="preserve"> </w:t>
      </w:r>
      <w:r>
        <w:t xml:space="preserve">vocational </w:t>
      </w:r>
      <w:r w:rsidR="00D35362">
        <w:t xml:space="preserve">training </w:t>
      </w:r>
      <w:r>
        <w:t xml:space="preserve">providers to perform their roles </w:t>
      </w:r>
      <w:r w:rsidR="00ED26BA">
        <w:t xml:space="preserve">more </w:t>
      </w:r>
      <w:r>
        <w:t>effectively</w:t>
      </w:r>
      <w:r w:rsidRPr="004E36AD">
        <w:t xml:space="preserve">. </w:t>
      </w:r>
    </w:p>
    <w:p w14:paraId="0DD3E5AF" w14:textId="378140B6" w:rsidR="00E75EE2" w:rsidRDefault="00AD10DE" w:rsidP="00500308">
      <w:pPr>
        <w:pStyle w:val="VETbodycopy"/>
      </w:pPr>
      <w:r w:rsidRPr="00C3089D">
        <w:t xml:space="preserve">The proposed changes will strengthen </w:t>
      </w:r>
      <w:r w:rsidRPr="004E36AD">
        <w:t xml:space="preserve">industry’s role </w:t>
      </w:r>
      <w:r w:rsidRPr="00C3089D">
        <w:t xml:space="preserve">at the </w:t>
      </w:r>
      <w:r w:rsidRPr="004E36AD">
        <w:t>heart of the system</w:t>
      </w:r>
      <w:r w:rsidRPr="00C3089D">
        <w:t xml:space="preserve"> so </w:t>
      </w:r>
      <w:r>
        <w:t>relevant</w:t>
      </w:r>
      <w:r w:rsidRPr="00C3089D">
        <w:t xml:space="preserve"> skills are developed </w:t>
      </w:r>
      <w:r w:rsidRPr="004E36AD">
        <w:t>through quality teaching</w:t>
      </w:r>
      <w:r w:rsidRPr="00C3089D">
        <w:t xml:space="preserve"> and experience in workplaces</w:t>
      </w:r>
      <w:r w:rsidR="00DF069E">
        <w:t xml:space="preserve">. </w:t>
      </w:r>
      <w:r w:rsidRPr="00C3089D">
        <w:t>Through it</w:t>
      </w:r>
      <w:r>
        <w:t>,</w:t>
      </w:r>
      <w:r w:rsidRPr="00C3089D">
        <w:t xml:space="preserve"> Australians will use VET as their </w:t>
      </w:r>
      <w:r w:rsidRPr="004E36AD">
        <w:t>direct path into the labour market</w:t>
      </w:r>
      <w:r w:rsidRPr="00C3089D">
        <w:t xml:space="preserve"> – whether for their first job, for career progression, </w:t>
      </w:r>
      <w:r>
        <w:t xml:space="preserve">for </w:t>
      </w:r>
      <w:r w:rsidRPr="00C3089D">
        <w:t>transition to new industries or to create their own business.</w:t>
      </w:r>
      <w:r w:rsidR="00500308">
        <w:br/>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AC5828" w14:paraId="28F0C625" w14:textId="77777777" w:rsidTr="00333F55">
        <w:tc>
          <w:tcPr>
            <w:tcW w:w="9010" w:type="dxa"/>
            <w:shd w:val="clear" w:color="auto" w:fill="D8DDEB"/>
          </w:tcPr>
          <w:p w14:paraId="085185F9" w14:textId="77777777" w:rsidR="00315C02" w:rsidRPr="00300F17" w:rsidRDefault="00315C02" w:rsidP="00300F17">
            <w:pPr>
              <w:pStyle w:val="VETRecommendations"/>
            </w:pPr>
            <w:r w:rsidRPr="00300F17">
              <w:t>2.2</w:t>
            </w:r>
            <w:r w:rsidRPr="00300F17">
              <w:tab/>
              <w:t>The Commonwealth and the States and Territories adopt a six point plan to improve the architecture of the vocational education system and grow its contribution to training Australians, including:</w:t>
            </w:r>
          </w:p>
          <w:p w14:paraId="3A8D4845" w14:textId="376EE057" w:rsidR="00315C02" w:rsidRPr="00300F17" w:rsidRDefault="005B5286" w:rsidP="00300F17">
            <w:pPr>
              <w:pStyle w:val="VETRecbulletpoints"/>
            </w:pPr>
            <w:r w:rsidRPr="00300F17">
              <w:t>strengthening</w:t>
            </w:r>
            <w:r w:rsidR="00315C02" w:rsidRPr="00300F17">
              <w:t xml:space="preserve"> quality assurance,</w:t>
            </w:r>
          </w:p>
          <w:p w14:paraId="591A5C5A" w14:textId="63808D12" w:rsidR="00315C02" w:rsidRPr="00300F17" w:rsidRDefault="00315C02" w:rsidP="00300F17">
            <w:pPr>
              <w:pStyle w:val="VETRecbulletpoints"/>
            </w:pPr>
            <w:r w:rsidRPr="00300F17">
              <w:t>speeding up qualification development,</w:t>
            </w:r>
          </w:p>
          <w:p w14:paraId="6355C801" w14:textId="33B5FBA9" w:rsidR="00315C02" w:rsidRPr="00300F17" w:rsidRDefault="00183A8E" w:rsidP="00300F17">
            <w:pPr>
              <w:pStyle w:val="VETRecbulletpoints"/>
            </w:pPr>
            <w:r w:rsidRPr="00300F17">
              <w:t xml:space="preserve">simpler funding and </w:t>
            </w:r>
            <w:r w:rsidR="00315C02" w:rsidRPr="00300F17">
              <w:t>skills matching,</w:t>
            </w:r>
          </w:p>
          <w:p w14:paraId="6CE6AA00" w14:textId="77777777" w:rsidR="00315C02" w:rsidRPr="00300F17" w:rsidRDefault="00315C02" w:rsidP="00300F17">
            <w:pPr>
              <w:pStyle w:val="VETRecbulletpoints"/>
            </w:pPr>
            <w:r w:rsidRPr="00300F17">
              <w:t xml:space="preserve">better careers information, </w:t>
            </w:r>
          </w:p>
          <w:p w14:paraId="6814A175" w14:textId="77777777" w:rsidR="00315C02" w:rsidRPr="00300F17" w:rsidRDefault="00315C02" w:rsidP="00300F17">
            <w:pPr>
              <w:pStyle w:val="VETRecbulletpoints"/>
            </w:pPr>
            <w:r w:rsidRPr="00300F17">
              <w:t xml:space="preserve">clearer secondary school pathways, and </w:t>
            </w:r>
          </w:p>
          <w:p w14:paraId="49966014" w14:textId="47C4E14E" w:rsidR="00C77C70" w:rsidRPr="00300F17" w:rsidRDefault="00183A8E" w:rsidP="00300F17">
            <w:pPr>
              <w:pStyle w:val="VETRecbulletpoints"/>
            </w:pPr>
            <w:proofErr w:type="gramStart"/>
            <w:r w:rsidRPr="00300F17">
              <w:t>greater</w:t>
            </w:r>
            <w:proofErr w:type="gramEnd"/>
            <w:r w:rsidR="00315C02" w:rsidRPr="00300F17">
              <w:t xml:space="preserve"> access for disadvantaged Australians.</w:t>
            </w:r>
          </w:p>
        </w:tc>
      </w:tr>
    </w:tbl>
    <w:bookmarkEnd w:id="205"/>
    <w:p w14:paraId="074DCB76" w14:textId="689F2964" w:rsidR="00AD10DE" w:rsidRDefault="00AD10DE" w:rsidP="00BC5E1D">
      <w:pPr>
        <w:pStyle w:val="VETbodycopy"/>
        <w:spacing w:before="100" w:beforeAutospacing="1"/>
      </w:pPr>
      <w:r>
        <w:t xml:space="preserve">This </w:t>
      </w:r>
      <w:r w:rsidR="004C3643">
        <w:t>R</w:t>
      </w:r>
      <w:r>
        <w:t xml:space="preserve">eview does not call for a </w:t>
      </w:r>
      <w:r w:rsidR="00613FD9">
        <w:t>‘</w:t>
      </w:r>
      <w:r>
        <w:t>Commonwealth takeover</w:t>
      </w:r>
      <w:r w:rsidR="00814373">
        <w:t>’</w:t>
      </w:r>
      <w:r>
        <w:t xml:space="preserve"> of the VET system</w:t>
      </w:r>
      <w:r w:rsidR="00DF069E">
        <w:t xml:space="preserve">. </w:t>
      </w:r>
      <w:r>
        <w:t xml:space="preserve">Such an approach has been discussed previously, and some stakeholders argued for it in this </w:t>
      </w:r>
      <w:r w:rsidR="00E75EE2">
        <w:t>R</w:t>
      </w:r>
      <w:r>
        <w:t>eview</w:t>
      </w:r>
      <w:r w:rsidR="00DF069E">
        <w:t xml:space="preserve">. </w:t>
      </w:r>
      <w:r>
        <w:t>While a Commonwealth</w:t>
      </w:r>
      <w:r w:rsidR="00500308">
        <w:t>-</w:t>
      </w:r>
      <w:r>
        <w:t xml:space="preserve">led and funded approach has made for a simpler university system, it would likely reduce the flexibility of the vocational education system to respond </w:t>
      </w:r>
      <w:r w:rsidR="00A340F9">
        <w:t xml:space="preserve">to the </w:t>
      </w:r>
      <w:r>
        <w:t xml:space="preserve">needs of each State’s local economy beyond what was acceptable to the </w:t>
      </w:r>
      <w:r w:rsidR="001755D5">
        <w:br/>
      </w:r>
      <w:r>
        <w:t>States</w:t>
      </w:r>
      <w:r w:rsidR="009A0637">
        <w:t xml:space="preserve"> </w:t>
      </w:r>
      <w:r w:rsidR="00500308">
        <w:t xml:space="preserve">and Territories </w:t>
      </w:r>
      <w:r w:rsidR="009A0637">
        <w:t>or to industry</w:t>
      </w:r>
      <w:r>
        <w:t>.</w:t>
      </w:r>
    </w:p>
    <w:p w14:paraId="4E831FC5" w14:textId="17140EA8" w:rsidR="00AD10DE" w:rsidRDefault="00AD10DE" w:rsidP="00AD10DE">
      <w:pPr>
        <w:pStyle w:val="VETbodycopy"/>
      </w:pPr>
      <w:r>
        <w:t xml:space="preserve">The </w:t>
      </w:r>
      <w:r w:rsidR="00071525">
        <w:t>R</w:t>
      </w:r>
      <w:r>
        <w:t>eview does</w:t>
      </w:r>
      <w:r w:rsidR="00E75EE2">
        <w:t>,</w:t>
      </w:r>
      <w:r>
        <w:t xml:space="preserve"> however</w:t>
      </w:r>
      <w:r w:rsidR="00E75EE2">
        <w:t>,</w:t>
      </w:r>
      <w:r>
        <w:t xml:space="preserve"> agree with many stakeholders that the current </w:t>
      </w:r>
      <w:r w:rsidR="005F2DB4">
        <w:t>NASWD</w:t>
      </w:r>
      <w:r>
        <w:t xml:space="preserve"> leaves the division of roles and responsibilities between the Commonwealth and </w:t>
      </w:r>
      <w:r w:rsidR="00500308">
        <w:t>the</w:t>
      </w:r>
      <w:r>
        <w:t xml:space="preserve"> </w:t>
      </w:r>
      <w:r w:rsidR="001755D5">
        <w:br/>
      </w:r>
      <w:r>
        <w:t>States</w:t>
      </w:r>
      <w:r w:rsidR="00500308">
        <w:t xml:space="preserve"> and Territories</w:t>
      </w:r>
      <w:r>
        <w:t xml:space="preserve"> </w:t>
      </w:r>
      <w:r w:rsidR="005A6CCA">
        <w:t xml:space="preserve">loosely </w:t>
      </w:r>
      <w:r>
        <w:t>defined</w:t>
      </w:r>
      <w:r w:rsidR="005A6CCA">
        <w:t xml:space="preserve"> </w:t>
      </w:r>
      <w:r w:rsidR="00A340F9">
        <w:t xml:space="preserve">and </w:t>
      </w:r>
      <w:r w:rsidR="005A6CCA">
        <w:t xml:space="preserve">that </w:t>
      </w:r>
      <w:r w:rsidR="00A340F9">
        <w:t>reduces</w:t>
      </w:r>
      <w:r w:rsidR="005A6CCA">
        <w:t xml:space="preserve"> accountability</w:t>
      </w:r>
      <w:r w:rsidR="00DF069E">
        <w:t xml:space="preserve">. </w:t>
      </w:r>
      <w:r>
        <w:t>This directly contributes to the syst</w:t>
      </w:r>
      <w:r w:rsidRPr="00436D5D">
        <w:t>em</w:t>
      </w:r>
      <w:r w:rsidR="00F458A0" w:rsidRPr="00436D5D">
        <w:t>’s</w:t>
      </w:r>
      <w:r>
        <w:t xml:space="preserve"> problems</w:t>
      </w:r>
      <w:r w:rsidR="00F458A0">
        <w:t>.</w:t>
      </w:r>
      <w:r>
        <w:t xml:space="preserve"> The Review makes a number of recommendations to clarify those responsibilities to ensure a nationally coherent vocational education system with sufficient flexibility to respond to local needs.</w:t>
      </w:r>
    </w:p>
    <w:p w14:paraId="1766A15C" w14:textId="06D467C3" w:rsidR="00AD10DE" w:rsidRDefault="00AD10DE" w:rsidP="002D6FB9">
      <w:pPr>
        <w:pStyle w:val="h3"/>
      </w:pPr>
      <w:bookmarkStart w:id="208" w:name="_Toc3373983"/>
      <w:bookmarkStart w:id="209" w:name="_Toc3716118"/>
      <w:bookmarkStart w:id="210" w:name="_Toc3716965"/>
      <w:bookmarkStart w:id="211" w:name="_Toc3718736"/>
      <w:bookmarkStart w:id="212" w:name="_Toc3720488"/>
      <w:bookmarkStart w:id="213" w:name="_Toc3808671"/>
      <w:bookmarkStart w:id="214" w:name="_Toc3811277"/>
      <w:bookmarkStart w:id="215" w:name="_Toc3814034"/>
      <w:bookmarkStart w:id="216" w:name="_Toc3888943"/>
      <w:bookmarkStart w:id="217" w:name="_Toc3912375"/>
      <w:bookmarkStart w:id="218" w:name="_Toc3916740"/>
      <w:bookmarkStart w:id="219" w:name="_Toc3975830"/>
      <w:bookmarkStart w:id="220" w:name="_Toc4010330"/>
      <w:bookmarkStart w:id="221" w:name="_Toc4010603"/>
      <w:bookmarkStart w:id="222" w:name="_Toc4012972"/>
      <w:bookmarkStart w:id="223" w:name="_Toc4416454"/>
      <w:bookmarkStart w:id="224" w:name="_Toc4419064"/>
      <w:bookmarkStart w:id="225" w:name="_Toc5885506"/>
      <w:r>
        <w:lastRenderedPageBreak/>
        <w:t>A clearer definition of VET</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57490343" w14:textId="71FDAC67" w:rsidR="00AD10DE" w:rsidRDefault="00AD10DE" w:rsidP="00AD10DE">
      <w:pPr>
        <w:pStyle w:val="VETbodycopy"/>
      </w:pPr>
      <w:r>
        <w:t xml:space="preserve">The current definition of the </w:t>
      </w:r>
      <w:r w:rsidR="00500308">
        <w:t>VET</w:t>
      </w:r>
      <w:r>
        <w:t xml:space="preserve"> sector is very broad</w:t>
      </w:r>
      <w:r w:rsidR="00DF069E">
        <w:t xml:space="preserve">. </w:t>
      </w:r>
      <w:r>
        <w:t xml:space="preserve">When people talk about </w:t>
      </w:r>
      <w:r w:rsidR="001755D5">
        <w:br/>
      </w:r>
      <w:r>
        <w:t>4.2</w:t>
      </w:r>
      <w:r w:rsidR="00AD6F9A">
        <w:t> </w:t>
      </w:r>
      <w:r>
        <w:t>million Australians participating in vocational training each year, they are not actually talking about work-based training that leads to a qualification.</w:t>
      </w:r>
    </w:p>
    <w:p w14:paraId="20A6BC1E" w14:textId="1D26A872" w:rsidR="007C416A" w:rsidRDefault="007C416A" w:rsidP="007C416A">
      <w:pPr>
        <w:pStyle w:val="VETbodycopy"/>
      </w:pPr>
      <w:r>
        <w:t xml:space="preserve">As we saw in Chapter </w:t>
      </w:r>
      <w:r w:rsidR="00E75EE2">
        <w:t>1</w:t>
      </w:r>
      <w:r w:rsidR="00341DB4">
        <w:t>,</w:t>
      </w:r>
      <w:r>
        <w:t xml:space="preserve"> more than half of those people are in fact being trained in short courses </w:t>
      </w:r>
      <w:r w:rsidR="00E32B08">
        <w:t>such as</w:t>
      </w:r>
      <w:r>
        <w:t xml:space="preserve"> first aid and Responsible Service o</w:t>
      </w:r>
      <w:r w:rsidR="00500308">
        <w:t>f</w:t>
      </w:r>
      <w:r>
        <w:t xml:space="preserve"> Alcohol, often for regulatory reasons</w:t>
      </w:r>
      <w:r w:rsidR="00DF069E">
        <w:t xml:space="preserve">. </w:t>
      </w:r>
      <w:r w:rsidR="00341DB4" w:rsidRPr="00F54345">
        <w:t>Around</w:t>
      </w:r>
      <w:r w:rsidR="00341DB4" w:rsidRPr="009829E0">
        <w:t xml:space="preserve"> 4</w:t>
      </w:r>
      <w:r w:rsidR="000104AF">
        <w:t>3</w:t>
      </w:r>
      <w:r w:rsidR="00341DB4" w:rsidRPr="00F54345">
        <w:t xml:space="preserve"> </w:t>
      </w:r>
      <w:r w:rsidRPr="00F54345">
        <w:t xml:space="preserve">per cent are actually being trained in vocational </w:t>
      </w:r>
      <w:r w:rsidR="00EE02B7" w:rsidRPr="00F54345">
        <w:t xml:space="preserve">AQF </w:t>
      </w:r>
      <w:r w:rsidRPr="00F54345">
        <w:t xml:space="preserve">qualifications. Of these, about 80 per cent are in </w:t>
      </w:r>
      <w:r w:rsidR="002F3EE0" w:rsidRPr="00F54345">
        <w:t>institutional VET qualifications</w:t>
      </w:r>
      <w:r w:rsidR="00EE02B7" w:rsidRPr="00F54345">
        <w:rPr>
          <w:rStyle w:val="FootnoteReference"/>
        </w:rPr>
        <w:footnoteReference w:id="72"/>
      </w:r>
      <w:r w:rsidRPr="00F54345">
        <w:t xml:space="preserve"> and around 20 per </w:t>
      </w:r>
      <w:r w:rsidR="00230FF5" w:rsidRPr="00F54345">
        <w:t>cent in</w:t>
      </w:r>
      <w:r w:rsidRPr="00F54345">
        <w:t xml:space="preserve"> </w:t>
      </w:r>
      <w:r w:rsidR="001755D5">
        <w:br/>
      </w:r>
      <w:r w:rsidRPr="00F54345">
        <w:t>formal apprenticeships and traineeships.</w:t>
      </w:r>
      <w:r w:rsidRPr="009829E0">
        <w:rPr>
          <w:rStyle w:val="FootnoteReference"/>
        </w:rPr>
        <w:footnoteReference w:id="73"/>
      </w:r>
    </w:p>
    <w:p w14:paraId="079B44CC" w14:textId="42163E4E" w:rsidR="00AD10DE" w:rsidRDefault="00AD10DE" w:rsidP="00AD10DE">
      <w:pPr>
        <w:pStyle w:val="VETbodycopy"/>
      </w:pPr>
      <w:r>
        <w:t>Many people use various definitions of VET interchangeably</w:t>
      </w:r>
      <w:r w:rsidR="00DF069E">
        <w:t xml:space="preserve">. </w:t>
      </w:r>
      <w:r>
        <w:t>Th</w:t>
      </w:r>
      <w:r w:rsidR="00E75EE2">
        <w:t>is</w:t>
      </w:r>
      <w:r>
        <w:t xml:space="preserve"> adds to the complexity of the sector and make</w:t>
      </w:r>
      <w:r w:rsidR="00E32B08">
        <w:t>s</w:t>
      </w:r>
      <w:r>
        <w:t xml:space="preserve"> it hard to accurately measure performance over the whole sector and across different parts of it.</w:t>
      </w:r>
    </w:p>
    <w:p w14:paraId="6AAAF670" w14:textId="3503DDC1" w:rsidR="00AD10DE" w:rsidRDefault="00AD10DE" w:rsidP="00AD10DE">
      <w:pPr>
        <w:pStyle w:val="VETbodycopy"/>
      </w:pPr>
      <w:r>
        <w:t xml:space="preserve">The flexibility and variety in VET </w:t>
      </w:r>
      <w:r w:rsidR="00DA3D1B">
        <w:t>are</w:t>
      </w:r>
      <w:r>
        <w:t xml:space="preserve"> strength</w:t>
      </w:r>
      <w:r w:rsidR="00DA3D1B">
        <w:t>s</w:t>
      </w:r>
      <w:r>
        <w:t xml:space="preserve"> but also a weakness. The difference</w:t>
      </w:r>
      <w:r w:rsidR="00E32B08">
        <w:t>s</w:t>
      </w:r>
      <w:r>
        <w:t xml:space="preserve"> between a ‘hobby</w:t>
      </w:r>
      <w:r w:rsidR="00E32B08">
        <w:t xml:space="preserve"> </w:t>
      </w:r>
      <w:r>
        <w:t xml:space="preserve">course’, </w:t>
      </w:r>
      <w:r w:rsidR="00E32B08">
        <w:t>a</w:t>
      </w:r>
      <w:r>
        <w:t xml:space="preserve"> professional development course, literacy and numeracy training, workplace tickets or licences, single units of competency, full VET qualifications and higher education are blurred and frequently misunderstood. </w:t>
      </w:r>
    </w:p>
    <w:p w14:paraId="5DB2E23D" w14:textId="1BDBAEAE" w:rsidR="00AD10DE" w:rsidRDefault="00AD10DE" w:rsidP="00AD10DE">
      <w:pPr>
        <w:pStyle w:val="VETbodycopy"/>
      </w:pPr>
      <w:r>
        <w:t xml:space="preserve">Sometimes VET is associated with quite narrow interpretations such as only being traditional trade apprenticeships or only public TAFE institutes. It is often not associated with </w:t>
      </w:r>
      <w:r w:rsidR="001755D5">
        <w:br/>
      </w:r>
      <w:r>
        <w:t>para-professional jobs in health care or high-tech industries driving the modern workforce. This has obscured the role of VET as a main training pathway for a number of careers.</w:t>
      </w:r>
    </w:p>
    <w:p w14:paraId="329E2304" w14:textId="131B14C3" w:rsidR="00AD10DE" w:rsidRDefault="006235B6" w:rsidP="00AD10DE">
      <w:pPr>
        <w:pStyle w:val="VETbodycopy"/>
      </w:pPr>
      <w:r>
        <w:t xml:space="preserve">There is </w:t>
      </w:r>
      <w:proofErr w:type="gramStart"/>
      <w:r>
        <w:t>a disconnect</w:t>
      </w:r>
      <w:proofErr w:type="gramEnd"/>
      <w:r>
        <w:t xml:space="preserve"> between formal</w:t>
      </w:r>
      <w:r w:rsidR="00AD10DE">
        <w:t xml:space="preserve"> definitions of VET and what is happening on the ground. While there exists </w:t>
      </w:r>
      <w:r w:rsidR="00500308">
        <w:t xml:space="preserve">a </w:t>
      </w:r>
      <w:r w:rsidR="00AD10DE">
        <w:t xml:space="preserve">relatively formal definition of VET as defined by the </w:t>
      </w:r>
      <w:r w:rsidR="008034AC">
        <w:t>NVETR Act</w:t>
      </w:r>
      <w:r w:rsidR="00500308">
        <w:t>,</w:t>
      </w:r>
      <w:r w:rsidR="00AD10DE">
        <w:rPr>
          <w:rStyle w:val="FootnoteReference"/>
        </w:rPr>
        <w:footnoteReference w:id="74"/>
      </w:r>
      <w:r w:rsidR="00AD10DE">
        <w:t xml:space="preserve"> </w:t>
      </w:r>
      <w:r w:rsidR="00E32B08">
        <w:t>g</w:t>
      </w:r>
      <w:r w:rsidR="00AD10DE">
        <w:t>overnments currently bundle foundation skills including language, literacy and numeracy courses and some non-accredited, industry</w:t>
      </w:r>
      <w:r w:rsidR="00E32B08">
        <w:t>-</w:t>
      </w:r>
      <w:r w:rsidR="00AD10DE">
        <w:t>specific training delivered by RTOs</w:t>
      </w:r>
      <w:r w:rsidR="00500308">
        <w:t>,</w:t>
      </w:r>
      <w:r w:rsidR="00AD10DE">
        <w:t xml:space="preserve"> under the umbrella of VET for funding purposes. </w:t>
      </w:r>
    </w:p>
    <w:p w14:paraId="77B216A8" w14:textId="6D663ADB" w:rsidR="00AD10DE" w:rsidRDefault="00AD10DE" w:rsidP="00AD10DE">
      <w:pPr>
        <w:pStyle w:val="VETbodycopy"/>
      </w:pPr>
      <w:r>
        <w:t xml:space="preserve">The Review recognises that the sector has evolved to deliver training outside its original remit and does not propose to unwind that. However, </w:t>
      </w:r>
      <w:r w:rsidR="00E32B08">
        <w:t>it</w:t>
      </w:r>
      <w:r>
        <w:t xml:space="preserve"> is important to define VET in a way that cuts through the complexity of the system and</w:t>
      </w:r>
      <w:r w:rsidRPr="00C014E4">
        <w:t xml:space="preserve"> </w:t>
      </w:r>
      <w:r>
        <w:t>boosts VET’s reputation as well as confidence in its qualifications.</w:t>
      </w:r>
    </w:p>
    <w:p w14:paraId="061C32CE" w14:textId="64D6B55A" w:rsidR="00AD10DE" w:rsidRDefault="00AD10DE" w:rsidP="00AD10DE">
      <w:pPr>
        <w:pStyle w:val="VETbodycopy"/>
      </w:pPr>
      <w:r>
        <w:t>The Review considers that there is a need to critically examine the breadth and width of VET functions and classify the distinct ‘streams’ of VET. This will demystify the sector for outsiders, allowing them to identify where and how they can gain their first qualification, upskill or re</w:t>
      </w:r>
      <w:r w:rsidR="00500308">
        <w:t>-</w:t>
      </w:r>
      <w:r>
        <w:t>skill. Governments will be able to</w:t>
      </w:r>
      <w:r w:rsidR="00500308">
        <w:t xml:space="preserve"> clearly</w:t>
      </w:r>
      <w:r>
        <w:t xml:space="preserve"> target incentives and adjust policy settings in one stream without distorting or affecting other areas of VET. </w:t>
      </w:r>
    </w:p>
    <w:p w14:paraId="374399C5" w14:textId="77777777" w:rsidR="00A72945" w:rsidRDefault="00A72945">
      <w:pPr>
        <w:rPr>
          <w:rFonts w:cs="Arial"/>
        </w:rPr>
      </w:pPr>
      <w:r>
        <w:br w:type="page"/>
      </w:r>
    </w:p>
    <w:p w14:paraId="02D5C169" w14:textId="2C5E432B" w:rsidR="00AD10DE" w:rsidRDefault="00AD10DE" w:rsidP="00AD10DE">
      <w:pPr>
        <w:pStyle w:val="VETbodycopy"/>
      </w:pPr>
      <w:r>
        <w:lastRenderedPageBreak/>
        <w:t xml:space="preserve">Breaking down the VET umbrella into streams </w:t>
      </w:r>
      <w:r w:rsidR="00230FF5">
        <w:t>will improve</w:t>
      </w:r>
      <w:r>
        <w:t xml:space="preserve"> monitoring of the system, </w:t>
      </w:r>
      <w:r w:rsidR="008B1132">
        <w:t>allow</w:t>
      </w:r>
      <w:r w:rsidR="00A2217D">
        <w:t xml:space="preserve">ing for the creation </w:t>
      </w:r>
      <w:r w:rsidR="00230FF5">
        <w:t>of new</w:t>
      </w:r>
      <w:r>
        <w:t xml:space="preserve"> performance measures that better align to the intended purpose of each part of the VET system. This will support the identification and regulation of underperforming RTOs, while rewarding strong performers.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0E8DC9B9" w14:textId="77777777" w:rsidTr="00333F55">
        <w:tc>
          <w:tcPr>
            <w:tcW w:w="9010" w:type="dxa"/>
            <w:shd w:val="clear" w:color="auto" w:fill="D8DDEB"/>
          </w:tcPr>
          <w:p w14:paraId="6342BF6A" w14:textId="4D7952A7" w:rsidR="00222EEF" w:rsidRPr="00300F17" w:rsidRDefault="00222EEF" w:rsidP="00300F17">
            <w:pPr>
              <w:pStyle w:val="VETRecommendations"/>
            </w:pPr>
            <w:r w:rsidRPr="00300F17">
              <w:t>2.3</w:t>
            </w:r>
            <w:r w:rsidRPr="00300F17">
              <w:tab/>
              <w:t xml:space="preserve">The Commonwealth and </w:t>
            </w:r>
            <w:r w:rsidR="00225E19" w:rsidRPr="00300F17">
              <w:t xml:space="preserve">the </w:t>
            </w:r>
            <w:r w:rsidRPr="00300F17">
              <w:t xml:space="preserve">States </w:t>
            </w:r>
            <w:r w:rsidR="00537973" w:rsidRPr="00300F17">
              <w:t xml:space="preserve">and Territories </w:t>
            </w:r>
            <w:r w:rsidRPr="00300F17">
              <w:t>agree new names and descriptions for each part of the vocational education sector, to be used to measure the performance of each distinct stream of provision:</w:t>
            </w:r>
          </w:p>
          <w:p w14:paraId="12B632FB" w14:textId="1D67F990" w:rsidR="00222EEF" w:rsidRPr="00300F17" w:rsidRDefault="00C84E9C" w:rsidP="00300F17">
            <w:pPr>
              <w:pStyle w:val="VETRecbulletpoints"/>
            </w:pPr>
            <w:r w:rsidRPr="00300F17">
              <w:t>q</w:t>
            </w:r>
            <w:r w:rsidR="00222EEF" w:rsidRPr="00300F17">
              <w:t>ualification-based training</w:t>
            </w:r>
            <w:r w:rsidR="006715F2" w:rsidRPr="00300F17">
              <w:t xml:space="preserve"> that lead</w:t>
            </w:r>
            <w:r w:rsidR="00E75EE2" w:rsidRPr="00300F17">
              <w:t>s</w:t>
            </w:r>
            <w:r w:rsidR="006715F2" w:rsidRPr="00300F17">
              <w:t xml:space="preserve"> to </w:t>
            </w:r>
            <w:r w:rsidR="00222EEF" w:rsidRPr="00300F17">
              <w:t>vocational careers</w:t>
            </w:r>
            <w:r w:rsidR="006715F2" w:rsidRPr="00300F17">
              <w:t xml:space="preserve"> (including </w:t>
            </w:r>
            <w:r w:rsidR="007774F7" w:rsidRPr="00300F17">
              <w:t>courses and skillsets)</w:t>
            </w:r>
            <w:r w:rsidR="00222EEF" w:rsidRPr="00300F17">
              <w:t>,</w:t>
            </w:r>
          </w:p>
          <w:p w14:paraId="72CE891E" w14:textId="03250453" w:rsidR="00222EEF" w:rsidRPr="00300F17" w:rsidRDefault="00C84E9C" w:rsidP="00300F17">
            <w:pPr>
              <w:pStyle w:val="VETRecbulletpoints"/>
            </w:pPr>
            <w:r w:rsidRPr="00300F17">
              <w:t>s</w:t>
            </w:r>
            <w:r w:rsidR="00222EEF" w:rsidRPr="00300F17">
              <w:t xml:space="preserve">hort </w:t>
            </w:r>
            <w:r w:rsidR="00E75EE2" w:rsidRPr="00300F17">
              <w:t>c</w:t>
            </w:r>
            <w:r w:rsidR="00222EEF" w:rsidRPr="00300F17">
              <w:t>ourses,</w:t>
            </w:r>
          </w:p>
          <w:p w14:paraId="786F3E1A" w14:textId="27E177C4" w:rsidR="00222EEF" w:rsidRPr="00300F17" w:rsidRDefault="00C84E9C" w:rsidP="00300F17">
            <w:pPr>
              <w:pStyle w:val="VETRecbulletpoints"/>
            </w:pPr>
            <w:r w:rsidRPr="00300F17">
              <w:t>f</w:t>
            </w:r>
            <w:r w:rsidR="00222EEF" w:rsidRPr="00300F17">
              <w:t xml:space="preserve">oundation </w:t>
            </w:r>
            <w:r w:rsidR="00E75EE2" w:rsidRPr="00300F17">
              <w:t>e</w:t>
            </w:r>
            <w:r w:rsidR="00222EEF" w:rsidRPr="00300F17">
              <w:t xml:space="preserve">ducation (lower level courses for </w:t>
            </w:r>
            <w:r w:rsidR="00500308" w:rsidRPr="00300F17">
              <w:t xml:space="preserve">language, </w:t>
            </w:r>
            <w:r w:rsidR="00222EEF" w:rsidRPr="00300F17">
              <w:t xml:space="preserve">literacy, numeracy and digital </w:t>
            </w:r>
            <w:r w:rsidR="009829E0" w:rsidRPr="00300F17">
              <w:t>literacy</w:t>
            </w:r>
            <w:r w:rsidR="00222EEF" w:rsidRPr="00300F17">
              <w:t>),</w:t>
            </w:r>
            <w:r w:rsidR="00E75EE2" w:rsidRPr="00300F17">
              <w:t xml:space="preserve"> and</w:t>
            </w:r>
          </w:p>
          <w:p w14:paraId="092FEC6D" w14:textId="5EB93B52" w:rsidR="00222EEF" w:rsidRPr="00300F17" w:rsidRDefault="00222EEF" w:rsidP="00300F17">
            <w:pPr>
              <w:pStyle w:val="VETRecbulletpoints"/>
            </w:pPr>
            <w:r w:rsidRPr="00300F17">
              <w:t>VET in schools.</w:t>
            </w:r>
          </w:p>
        </w:tc>
      </w:tr>
    </w:tbl>
    <w:p w14:paraId="574AA4CF" w14:textId="319217CA" w:rsidR="00AD10DE" w:rsidRDefault="00AD10DE" w:rsidP="00F22ABB">
      <w:pPr>
        <w:pStyle w:val="VETbodycopy"/>
        <w:spacing w:before="100" w:beforeAutospacing="1"/>
      </w:pPr>
      <w:r>
        <w:t>Each stream should have specific performance criteria</w:t>
      </w:r>
      <w:r w:rsidR="00DF069E">
        <w:t xml:space="preserve">. </w:t>
      </w:r>
      <w:r>
        <w:t>For example</w:t>
      </w:r>
      <w:r w:rsidR="00CE7769">
        <w:t>,</w:t>
      </w:r>
      <w:r>
        <w:t xml:space="preserve"> the </w:t>
      </w:r>
      <w:r w:rsidR="00CE7769">
        <w:t>f</w:t>
      </w:r>
      <w:r>
        <w:t xml:space="preserve">oundation </w:t>
      </w:r>
      <w:r w:rsidR="00CE7769">
        <w:t>e</w:t>
      </w:r>
      <w:r>
        <w:t xml:space="preserve">ducation stream would be measured on how it improves </w:t>
      </w:r>
      <w:r w:rsidR="00500308">
        <w:t>language,</w:t>
      </w:r>
      <w:r>
        <w:t xml:space="preserve"> literacy, numeracy and digital literacy</w:t>
      </w:r>
      <w:r w:rsidR="00DF069E">
        <w:t xml:space="preserve">. </w:t>
      </w:r>
      <w:r>
        <w:t>Funding (where it is provided) can then be applied accordingly.</w:t>
      </w:r>
    </w:p>
    <w:p w14:paraId="65A18505" w14:textId="71B1145E" w:rsidR="00AD10DE" w:rsidRDefault="00AD10DE" w:rsidP="009F6645">
      <w:r>
        <w:t>It is proposed that V</w:t>
      </w:r>
      <w:r w:rsidR="00CE7769">
        <w:t>ET</w:t>
      </w:r>
      <w:r>
        <w:t xml:space="preserve"> in </w:t>
      </w:r>
      <w:r w:rsidR="00500308">
        <w:t>s</w:t>
      </w:r>
      <w:r>
        <w:t xml:space="preserve">chools be in its own category because the system </w:t>
      </w:r>
      <w:r w:rsidR="00CE7769">
        <w:t xml:space="preserve">currently </w:t>
      </w:r>
      <w:r>
        <w:t xml:space="preserve">finds it hard to measure exactly what is being </w:t>
      </w:r>
      <w:r w:rsidR="00500308">
        <w:t>delivered</w:t>
      </w:r>
      <w:r>
        <w:t xml:space="preserve"> across the country in schools</w:t>
      </w:r>
      <w:r w:rsidR="00DF069E">
        <w:t xml:space="preserve">. </w:t>
      </w:r>
      <w:r>
        <w:t xml:space="preserve">This subject is addressed further in Chapter </w:t>
      </w:r>
      <w:r w:rsidR="00CE7769">
        <w:t>7</w:t>
      </w:r>
      <w:r w:rsidR="00DF069E">
        <w:t xml:space="preserve">. </w:t>
      </w:r>
      <w:r>
        <w:t>Once V</w:t>
      </w:r>
      <w:r w:rsidR="00CE7769">
        <w:t>ET</w:t>
      </w:r>
      <w:r>
        <w:t xml:space="preserve"> in </w:t>
      </w:r>
      <w:r w:rsidR="00500308">
        <w:t>s</w:t>
      </w:r>
      <w:r>
        <w:t xml:space="preserve">chools is more clearly measured it may be counted either as full qualification training or </w:t>
      </w:r>
      <w:r w:rsidR="00537973">
        <w:t xml:space="preserve">as </w:t>
      </w:r>
      <w:r>
        <w:t>foundation education (as in pre-trades)</w:t>
      </w:r>
      <w:r w:rsidR="00537973">
        <w:t>,</w:t>
      </w:r>
      <w:r>
        <w:t xml:space="preserve"> for example.</w:t>
      </w:r>
    </w:p>
    <w:p w14:paraId="0078F945" w14:textId="21701A2E" w:rsidR="00AD10DE" w:rsidRPr="00C94417" w:rsidRDefault="00AD10DE" w:rsidP="00075820">
      <w:pPr>
        <w:pStyle w:val="Heading3"/>
      </w:pPr>
      <w:bookmarkStart w:id="226" w:name="_Toc4416455"/>
      <w:bookmarkStart w:id="227" w:name="_Toc4419065"/>
      <w:bookmarkStart w:id="228" w:name="_Toc5885507"/>
      <w:r>
        <w:t xml:space="preserve">Qualification-based </w:t>
      </w:r>
      <w:r w:rsidR="00014A1B">
        <w:t>vocational e</w:t>
      </w:r>
      <w:r>
        <w:t>ducation</w:t>
      </w:r>
      <w:bookmarkEnd w:id="226"/>
      <w:bookmarkEnd w:id="227"/>
      <w:bookmarkEnd w:id="228"/>
    </w:p>
    <w:p w14:paraId="3BFF877C" w14:textId="65537E98" w:rsidR="00AD10DE" w:rsidRDefault="00AD10DE" w:rsidP="00F74F1A">
      <w:pPr>
        <w:pStyle w:val="VETbodycopy"/>
      </w:pPr>
      <w:r>
        <w:t xml:space="preserve">The </w:t>
      </w:r>
      <w:r w:rsidR="00CE7769">
        <w:t>q</w:t>
      </w:r>
      <w:r>
        <w:t xml:space="preserve">ualification-based training stream </w:t>
      </w:r>
      <w:r w:rsidR="00CE7769">
        <w:t xml:space="preserve">would be </w:t>
      </w:r>
      <w:r>
        <w:t>the part of VET that is specifically delivering workplace training and qualifications</w:t>
      </w:r>
      <w:r w:rsidR="00DF069E">
        <w:t xml:space="preserve">. </w:t>
      </w:r>
      <w:r>
        <w:t>It</w:t>
      </w:r>
      <w:r w:rsidR="004336D7">
        <w:t xml:space="preserve"> would also</w:t>
      </w:r>
      <w:r>
        <w:t xml:space="preserve"> </w:t>
      </w:r>
      <w:r w:rsidR="00CE2613">
        <w:t xml:space="preserve">meet </w:t>
      </w:r>
      <w:r>
        <w:t>international definitions of vocational education and training.</w:t>
      </w:r>
    </w:p>
    <w:p w14:paraId="0FF0B85F" w14:textId="5E19664E" w:rsidR="00AD10DE" w:rsidRDefault="00AD10DE" w:rsidP="00F74F1A">
      <w:pPr>
        <w:pStyle w:val="VETbodycopy"/>
      </w:pPr>
      <w:r>
        <w:t xml:space="preserve">This component should be elevated as the primary stream of VET to re-establish the </w:t>
      </w:r>
      <w:r w:rsidR="00127C0A">
        <w:br/>
      </w:r>
      <w:r>
        <w:t>clear link between vocational education and employment</w:t>
      </w:r>
      <w:r w:rsidR="00DF069E">
        <w:t xml:space="preserve">. </w:t>
      </w:r>
      <w:r>
        <w:t>It is also the stream of VET than can be most compared with the university sector, which is important for determining the relative performance of the two sectors.</w:t>
      </w:r>
    </w:p>
    <w:p w14:paraId="5E46FBFB" w14:textId="4E1B7F55" w:rsidR="003B58D6" w:rsidRDefault="00AD10DE" w:rsidP="00F74F1A">
      <w:pPr>
        <w:pStyle w:val="VETbodycopy"/>
      </w:pPr>
      <w:r>
        <w:t>That comparison should be made clearly and regularly</w:t>
      </w:r>
      <w:r w:rsidR="00DF069E">
        <w:t>.</w:t>
      </w:r>
    </w:p>
    <w:p w14:paraId="1B7633E3" w14:textId="1840830B" w:rsidR="00AD10DE" w:rsidRDefault="00AD10DE" w:rsidP="00F74F1A">
      <w:pPr>
        <w:pStyle w:val="VETbodycopy"/>
      </w:pPr>
      <w:r>
        <w:t xml:space="preserve">Over time, government funding </w:t>
      </w:r>
      <w:r w:rsidR="00295015">
        <w:t xml:space="preserve">support </w:t>
      </w:r>
      <w:r w:rsidR="003B58D6">
        <w:t xml:space="preserve">for students </w:t>
      </w:r>
      <w:r>
        <w:t xml:space="preserve">should be neutral as to whether </w:t>
      </w:r>
      <w:r w:rsidR="00295015">
        <w:t xml:space="preserve">enrolment </w:t>
      </w:r>
      <w:r>
        <w:t>at a particular AQF level takes place in a university or work-</w:t>
      </w:r>
      <w:r w:rsidR="00295015">
        <w:t xml:space="preserve">based </w:t>
      </w:r>
      <w:r>
        <w:t>learning environment</w:t>
      </w:r>
      <w:r w:rsidR="00B572C5">
        <w:t xml:space="preserve">. </w:t>
      </w:r>
      <w:r w:rsidR="003B58D6">
        <w:t>Funding suppo</w:t>
      </w:r>
      <w:r w:rsidR="00FE334B">
        <w:t xml:space="preserve">rt for students should </w:t>
      </w:r>
      <w:r w:rsidR="00D5526E">
        <w:t>include</w:t>
      </w:r>
      <w:r w:rsidR="00925B41">
        <w:t xml:space="preserve"> </w:t>
      </w:r>
      <w:r w:rsidR="003B58D6">
        <w:t xml:space="preserve">the </w:t>
      </w:r>
      <w:r w:rsidR="00D5526E">
        <w:t xml:space="preserve">tuition </w:t>
      </w:r>
      <w:r w:rsidR="003B58D6">
        <w:t>subsidy and</w:t>
      </w:r>
      <w:r w:rsidR="00FE334B">
        <w:t>/or</w:t>
      </w:r>
      <w:r w:rsidR="003B58D6">
        <w:t xml:space="preserve"> </w:t>
      </w:r>
      <w:r w:rsidR="00127C0A">
        <w:br/>
      </w:r>
      <w:r w:rsidR="003B58D6">
        <w:t>income</w:t>
      </w:r>
      <w:r w:rsidR="00537973">
        <w:t>-</w:t>
      </w:r>
      <w:r w:rsidR="003B58D6">
        <w:t>contingent loa</w:t>
      </w:r>
      <w:r w:rsidR="00FE334B">
        <w:t>n programs.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0E58CBB6" w14:textId="77777777" w:rsidTr="00B50614">
        <w:tc>
          <w:tcPr>
            <w:tcW w:w="9010" w:type="dxa"/>
            <w:shd w:val="clear" w:color="auto" w:fill="D8DDEB"/>
          </w:tcPr>
          <w:p w14:paraId="3FB7EF01" w14:textId="0F44A4B6" w:rsidR="00222EEF" w:rsidRPr="00300F17" w:rsidRDefault="00315C02" w:rsidP="00300F17">
            <w:pPr>
              <w:pStyle w:val="VETRecommendations"/>
            </w:pPr>
            <w:r w:rsidRPr="00300F17">
              <w:t>2.4</w:t>
            </w:r>
            <w:r w:rsidRPr="00300F17">
              <w:tab/>
              <w:t>The Commonwealth and the States and Territories commit over time to reducing the differential</w:t>
            </w:r>
            <w:r w:rsidR="00EC6233" w:rsidRPr="00300F17">
              <w:t xml:space="preserve"> in the</w:t>
            </w:r>
            <w:r w:rsidRPr="00300F17">
              <w:t xml:space="preserve"> level of </w:t>
            </w:r>
            <w:r w:rsidR="00EC6233" w:rsidRPr="00300F17">
              <w:t xml:space="preserve">student </w:t>
            </w:r>
            <w:r w:rsidR="00295015" w:rsidRPr="00300F17">
              <w:t xml:space="preserve">funding </w:t>
            </w:r>
            <w:r w:rsidRPr="00300F17">
              <w:t xml:space="preserve">support at a particular </w:t>
            </w:r>
            <w:r w:rsidR="00127C0A">
              <w:br/>
            </w:r>
            <w:r w:rsidR="00500308" w:rsidRPr="00300F17">
              <w:t>Australian Qualification Framework</w:t>
            </w:r>
            <w:r w:rsidRPr="00300F17">
              <w:t xml:space="preserve"> level between qualification-based vocational education and university education.</w:t>
            </w:r>
          </w:p>
        </w:tc>
      </w:tr>
    </w:tbl>
    <w:p w14:paraId="4DCAD290" w14:textId="17B5772E" w:rsidR="00AD10DE" w:rsidRPr="004E36AD" w:rsidRDefault="00AD10DE" w:rsidP="002D6FB9">
      <w:pPr>
        <w:pStyle w:val="h4"/>
      </w:pPr>
      <w:bookmarkStart w:id="229" w:name="_Toc4416456"/>
      <w:bookmarkStart w:id="230" w:name="_Toc4419066"/>
      <w:r>
        <w:lastRenderedPageBreak/>
        <w:t xml:space="preserve">Mandating </w:t>
      </w:r>
      <w:r w:rsidR="00014A1B">
        <w:t>work e</w:t>
      </w:r>
      <w:r>
        <w:t>xperience</w:t>
      </w:r>
      <w:bookmarkEnd w:id="229"/>
      <w:bookmarkEnd w:id="230"/>
    </w:p>
    <w:p w14:paraId="78FCBFCB" w14:textId="35FCD9D4" w:rsidR="00AD10DE" w:rsidRDefault="00AD10DE" w:rsidP="00755DF1">
      <w:pPr>
        <w:pStyle w:val="VETbodycopy"/>
      </w:pPr>
      <w:r>
        <w:t xml:space="preserve">There is an expectation that VET students are ‘work ready’ when they graduate. The most direct way to achieve this is to incorporate work-based training in qualifications. </w:t>
      </w:r>
    </w:p>
    <w:p w14:paraId="1356B4A7" w14:textId="7CE3D714" w:rsidR="00AD10DE" w:rsidRDefault="00AD10DE" w:rsidP="00755DF1">
      <w:pPr>
        <w:pStyle w:val="VETbodycopy"/>
      </w:pPr>
      <w:r>
        <w:t xml:space="preserve">There is also an implicit expectation in the vocational education brand that it involves </w:t>
      </w:r>
      <w:r w:rsidR="002D4FD2">
        <w:br/>
      </w:r>
      <w:r>
        <w:t>work experience</w:t>
      </w:r>
      <w:r w:rsidR="00DF069E">
        <w:t xml:space="preserve">. </w:t>
      </w:r>
      <w:r>
        <w:t xml:space="preserve">Currently, however, </w:t>
      </w:r>
      <w:r w:rsidR="00500308">
        <w:t xml:space="preserve">only </w:t>
      </w:r>
      <w:r w:rsidR="00EC6233">
        <w:t>20</w:t>
      </w:r>
      <w:r w:rsidR="00D137B7">
        <w:t xml:space="preserve"> per cent</w:t>
      </w:r>
      <w:r w:rsidR="00577FA4">
        <w:t xml:space="preserve"> of qualification-based</w:t>
      </w:r>
      <w:r>
        <w:t xml:space="preserve"> vocational </w:t>
      </w:r>
      <w:r w:rsidR="00D137B7">
        <w:t xml:space="preserve">students undertake </w:t>
      </w:r>
      <w:r>
        <w:t>a traineeship or apprenticeship.</w:t>
      </w:r>
      <w:r w:rsidR="00605BB8">
        <w:rPr>
          <w:rStyle w:val="FootnoteReference"/>
        </w:rPr>
        <w:footnoteReference w:id="75"/>
      </w:r>
      <w:r>
        <w:t xml:space="preserve"> </w:t>
      </w:r>
      <w:r w:rsidR="00EC6233">
        <w:t>The o</w:t>
      </w:r>
      <w:r w:rsidR="006F4188">
        <w:t>ther 80 per cent is institution</w:t>
      </w:r>
      <w:r w:rsidR="006F4188">
        <w:noBreakHyphen/>
      </w:r>
      <w:r w:rsidR="00EC6233">
        <w:t xml:space="preserve">based, </w:t>
      </w:r>
      <w:r w:rsidR="00500308">
        <w:t>with</w:t>
      </w:r>
      <w:r w:rsidR="00EC6233">
        <w:t xml:space="preserve"> only some </w:t>
      </w:r>
      <w:r w:rsidR="00AE0CCB">
        <w:t xml:space="preserve">undertaking </w:t>
      </w:r>
      <w:r>
        <w:t>true work experience</w:t>
      </w:r>
      <w:r w:rsidR="009202E4">
        <w:t>,</w:t>
      </w:r>
      <w:r w:rsidR="00D06026">
        <w:t xml:space="preserve"> </w:t>
      </w:r>
      <w:r w:rsidR="0095404B">
        <w:t>a</w:t>
      </w:r>
      <w:r w:rsidR="00D06026">
        <w:t>lthough the high number of people employed while training will include many who are gaining work-based experience.</w:t>
      </w:r>
    </w:p>
    <w:p w14:paraId="5E9D2AAE" w14:textId="4012E9D7" w:rsidR="00705C10" w:rsidRPr="00705C10" w:rsidRDefault="00705C10" w:rsidP="00705C10">
      <w:pPr>
        <w:pStyle w:val="VETbodycopy"/>
      </w:pPr>
      <w:r w:rsidRPr="00705C10">
        <w:t xml:space="preserve">The OECD has proposed that </w:t>
      </w:r>
      <w:r>
        <w:t>modern</w:t>
      </w:r>
      <w:r w:rsidRPr="00705C10">
        <w:t xml:space="preserve"> vocational </w:t>
      </w:r>
      <w:r>
        <w:t xml:space="preserve">educational and </w:t>
      </w:r>
      <w:r w:rsidRPr="00705C10">
        <w:t xml:space="preserve">training include a </w:t>
      </w:r>
      <w:r>
        <w:t>significant</w:t>
      </w:r>
      <w:r w:rsidRPr="00705C10">
        <w:t xml:space="preserve"> work-based component.</w:t>
      </w:r>
      <w:r>
        <w:rPr>
          <w:rStyle w:val="FootnoteReference"/>
        </w:rPr>
        <w:footnoteReference w:id="76"/>
      </w:r>
      <w:r w:rsidRPr="00705C10">
        <w:t xml:space="preserve"> As a</w:t>
      </w:r>
      <w:r w:rsidR="007D2F4F">
        <w:t xml:space="preserve"> competency-</w:t>
      </w:r>
      <w:r w:rsidRPr="00705C10">
        <w:t xml:space="preserve">based training system, vocational training should at least be </w:t>
      </w:r>
      <w:r w:rsidR="001C425D">
        <w:t>providing</w:t>
      </w:r>
      <w:r w:rsidR="001C425D" w:rsidRPr="00705C10">
        <w:t xml:space="preserve"> </w:t>
      </w:r>
      <w:r w:rsidRPr="00705C10">
        <w:t xml:space="preserve">evidence that students can </w:t>
      </w:r>
      <w:r w:rsidR="001C425D">
        <w:t>demonstrate</w:t>
      </w:r>
      <w:r w:rsidR="001C425D" w:rsidRPr="00705C10">
        <w:t xml:space="preserve"> </w:t>
      </w:r>
      <w:r w:rsidRPr="00705C10">
        <w:t>the skills they learn in a workplace setting</w:t>
      </w:r>
      <w:r w:rsidR="00DF069E">
        <w:t xml:space="preserve">. </w:t>
      </w:r>
    </w:p>
    <w:p w14:paraId="0F88410C" w14:textId="766968A5" w:rsidR="00AD10DE" w:rsidRDefault="00AD10DE" w:rsidP="00755DF1">
      <w:pPr>
        <w:pStyle w:val="VETbodycopy"/>
      </w:pPr>
      <w:r>
        <w:t>Given the close linkages between VET and industry, incorporating more work-based training would allow students to develop the experience and competencies expected by employers, as well as making the sector more attractive and unique</w:t>
      </w:r>
      <w:r w:rsidR="00DF069E">
        <w:t xml:space="preserve">. </w:t>
      </w:r>
      <w:r>
        <w:t>This would give employers a greater role and ownership of the training being delivered and make sure it is relevant for today’s jobs</w:t>
      </w:r>
      <w:r w:rsidR="00DF069E">
        <w:t xml:space="preserve">. </w:t>
      </w:r>
    </w:p>
    <w:p w14:paraId="7934272C" w14:textId="0D001F78" w:rsidR="00AD10DE" w:rsidRDefault="00AD10DE" w:rsidP="00755DF1">
      <w:pPr>
        <w:pStyle w:val="VETbodycopy"/>
      </w:pPr>
      <w:r>
        <w:t>Th</w:t>
      </w:r>
      <w:r w:rsidR="001C425D">
        <w:t>e</w:t>
      </w:r>
      <w:r>
        <w:t xml:space="preserve"> Review therefore recommends that, over time, work-based learning be incorporated into all government</w:t>
      </w:r>
      <w:r w:rsidR="001C425D">
        <w:t>-</w:t>
      </w:r>
      <w:r>
        <w:t>funded vocational qualifications</w:t>
      </w:r>
      <w:r w:rsidR="00DF069E">
        <w:t xml:space="preserve">. </w:t>
      </w:r>
      <w:r w:rsidR="00E12E10">
        <w:t xml:space="preserve">However, as this </w:t>
      </w:r>
      <w:r>
        <w:t xml:space="preserve">would be a significant change it therefore </w:t>
      </w:r>
      <w:r w:rsidR="00E12E10">
        <w:t xml:space="preserve">should </w:t>
      </w:r>
      <w:r>
        <w:t>be set as a long-term goal for the system.</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5A98DA31" w14:textId="77777777" w:rsidTr="00B50614">
        <w:tc>
          <w:tcPr>
            <w:tcW w:w="9010" w:type="dxa"/>
            <w:shd w:val="clear" w:color="auto" w:fill="D8DDEB"/>
          </w:tcPr>
          <w:p w14:paraId="5CD460F7" w14:textId="67EFC857" w:rsidR="00222EEF" w:rsidRPr="00613FD9" w:rsidRDefault="00222EEF" w:rsidP="00613FD9">
            <w:pPr>
              <w:pStyle w:val="VETRecommendations"/>
            </w:pPr>
            <w:r w:rsidRPr="00613FD9">
              <w:t>2.5</w:t>
            </w:r>
            <w:r w:rsidRPr="00300F17">
              <w:tab/>
              <w:t xml:space="preserve">To ensure the strength and uniqueness of the vocational education system, the Commonwealth and the States </w:t>
            </w:r>
            <w:r w:rsidR="001C425D" w:rsidRPr="00300F17">
              <w:t xml:space="preserve">and Territories </w:t>
            </w:r>
            <w:r w:rsidRPr="00300F17">
              <w:t>should set a long-term goal that all funded qualification-based vocational education should include formal work-based elements.</w:t>
            </w:r>
          </w:p>
        </w:tc>
      </w:tr>
    </w:tbl>
    <w:p w14:paraId="1ECF731B" w14:textId="3CC880C7" w:rsidR="00AD10DE" w:rsidRDefault="00AD10DE" w:rsidP="002D6FB9">
      <w:pPr>
        <w:pStyle w:val="h3"/>
      </w:pPr>
      <w:bookmarkStart w:id="231" w:name="_Toc3126517"/>
      <w:bookmarkStart w:id="232" w:name="_Toc3373984"/>
      <w:bookmarkStart w:id="233" w:name="_Toc3716119"/>
      <w:bookmarkStart w:id="234" w:name="_Toc3716966"/>
      <w:bookmarkStart w:id="235" w:name="_Toc3718737"/>
      <w:bookmarkStart w:id="236" w:name="_Toc3720489"/>
      <w:bookmarkStart w:id="237" w:name="_Toc3808672"/>
      <w:bookmarkStart w:id="238" w:name="_Toc3811278"/>
      <w:bookmarkStart w:id="239" w:name="_Toc3814035"/>
      <w:bookmarkStart w:id="240" w:name="_Toc3888944"/>
      <w:bookmarkStart w:id="241" w:name="_Toc3912376"/>
      <w:bookmarkStart w:id="242" w:name="_Toc3916741"/>
      <w:bookmarkStart w:id="243" w:name="_Toc3975831"/>
      <w:bookmarkStart w:id="244" w:name="_Toc4010331"/>
      <w:bookmarkStart w:id="245" w:name="_Toc4010604"/>
      <w:bookmarkStart w:id="246" w:name="_Toc4012973"/>
      <w:bookmarkStart w:id="247" w:name="_Toc4416457"/>
      <w:bookmarkStart w:id="248" w:name="_Toc4419067"/>
      <w:bookmarkStart w:id="249" w:name="_Toc5885508"/>
      <w:r>
        <w:t>A new brand and a new focus for vocational education</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177FA023" w14:textId="52EE56F7" w:rsidR="00AD10DE" w:rsidRDefault="00AD10DE" w:rsidP="00755DF1">
      <w:pPr>
        <w:pStyle w:val="VETbodycopy"/>
      </w:pPr>
      <w:r>
        <w:t xml:space="preserve">Serious consideration needs to be given to applying a new overall brand to </w:t>
      </w:r>
      <w:r w:rsidR="002D4FD2">
        <w:br/>
      </w:r>
      <w:r>
        <w:t>vocational education at the same time as upgrading the architecture of the VET system.</w:t>
      </w:r>
    </w:p>
    <w:p w14:paraId="162F2394" w14:textId="5FC7A384" w:rsidR="00AD10DE" w:rsidRDefault="00AD10DE" w:rsidP="00755DF1">
      <w:pPr>
        <w:pStyle w:val="VETbodycopy"/>
      </w:pPr>
      <w:r>
        <w:t>As we have seen, there has been damage caused to VET’s reputation in recent years</w:t>
      </w:r>
      <w:r w:rsidR="00DF069E">
        <w:t xml:space="preserve">. </w:t>
      </w:r>
      <w:r w:rsidR="00F458A0">
        <w:t>C</w:t>
      </w:r>
      <w:r>
        <w:t>onsideration needs to be given to re-branding the system to signify the changes that are occurring and encourage learners, their families and school teachers to re-rate vocational education away from being a second choice to university study.</w:t>
      </w:r>
    </w:p>
    <w:p w14:paraId="0E95E4F0" w14:textId="77777777" w:rsidR="009F6645" w:rsidRDefault="009F6645">
      <w:r>
        <w:br w:type="page"/>
      </w:r>
    </w:p>
    <w:p w14:paraId="29749579" w14:textId="652592AE" w:rsidR="00AD10DE" w:rsidRPr="00BA5B9F" w:rsidRDefault="00AD10DE" w:rsidP="005B3F16">
      <w:pPr>
        <w:pStyle w:val="VETbodycopy"/>
      </w:pPr>
      <w:r>
        <w:lastRenderedPageBreak/>
        <w:t xml:space="preserve">As things stand, the Review has learnt that the term VET or </w:t>
      </w:r>
      <w:r w:rsidR="00903611">
        <w:t>v</w:t>
      </w:r>
      <w:r>
        <w:t xml:space="preserve">ocational </w:t>
      </w:r>
      <w:r w:rsidR="00903611">
        <w:t>e</w:t>
      </w:r>
      <w:r>
        <w:t>ducation means different things to different people. Some people were unaware that they had participated in VET or even had a VET qualification. Even the term VET was confusing</w:t>
      </w:r>
      <w:r w:rsidR="00500308">
        <w:t>,</w:t>
      </w:r>
      <w:r>
        <w:t xml:space="preserve"> with a few </w:t>
      </w:r>
      <w:r w:rsidR="0059111C">
        <w:t>responses</w:t>
      </w:r>
      <w:r>
        <w:t xml:space="preserve"> to the </w:t>
      </w:r>
      <w:r w:rsidR="00071525">
        <w:t>R</w:t>
      </w:r>
      <w:r>
        <w:t xml:space="preserve">eview addressing issues related to veterinary science or </w:t>
      </w:r>
      <w:r w:rsidR="00A81DC6">
        <w:br/>
      </w:r>
      <w:r>
        <w:t xml:space="preserve">defence veterans. </w:t>
      </w:r>
    </w:p>
    <w:p w14:paraId="7896F8FA" w14:textId="2A3FB9BA" w:rsidR="00AD10DE" w:rsidRDefault="00AD10DE" w:rsidP="005B3F16">
      <w:pPr>
        <w:pStyle w:val="VETbodycopy"/>
      </w:pPr>
      <w:r>
        <w:t>On the other hand, some people only relate VET to public TAFEs or what is generally considered a traditional trade apprenticeship. Others refer to TAFEs in a generic way, interchangeable with the term vocational education</w:t>
      </w:r>
      <w:r w:rsidR="000618E5">
        <w:t xml:space="preserve"> as in</w:t>
      </w:r>
      <w:r w:rsidR="006F4188">
        <w:t>,</w:t>
      </w:r>
      <w:r w:rsidR="000618E5">
        <w:t xml:space="preserve"> ‘</w:t>
      </w:r>
      <w:r>
        <w:t xml:space="preserve">are you going to </w:t>
      </w:r>
      <w:r w:rsidR="000618E5">
        <w:t>a private TAFE or a public one?'</w:t>
      </w:r>
    </w:p>
    <w:p w14:paraId="3ED34162" w14:textId="4F9FB19D" w:rsidR="00BA5B9F" w:rsidRDefault="00AD10DE" w:rsidP="00755DF1">
      <w:pPr>
        <w:pStyle w:val="VETbodycopy"/>
      </w:pPr>
      <w:r>
        <w:t xml:space="preserve">The </w:t>
      </w:r>
      <w:r w:rsidR="00071525">
        <w:t>R</w:t>
      </w:r>
      <w:r>
        <w:t>eview therefore considers it appropriate to make a brand change to help bring new impetus to the sector</w:t>
      </w:r>
      <w:r w:rsidR="00DF069E">
        <w:t xml:space="preserve">. </w:t>
      </w:r>
      <w:r w:rsidR="000618E5">
        <w:t>Terms like ‘Professional Education’</w:t>
      </w:r>
      <w:r w:rsidR="00E12E10">
        <w:t>,</w:t>
      </w:r>
      <w:r w:rsidR="000618E5">
        <w:t xml:space="preserve"> ‘Technical Education’, ‘Technology Education’, and ‘Industry Education’</w:t>
      </w:r>
      <w:r>
        <w:t xml:space="preserve"> are all used internationally to describe work-based learning towards established qualifications</w:t>
      </w:r>
      <w:r w:rsidR="00DF069E">
        <w:t xml:space="preserve">. </w:t>
      </w:r>
      <w:r>
        <w:t>On</w:t>
      </w:r>
      <w:r w:rsidR="000618E5">
        <w:t xml:space="preserve"> balance</w:t>
      </w:r>
      <w:r w:rsidR="00500308">
        <w:t>,</w:t>
      </w:r>
      <w:r w:rsidR="000618E5">
        <w:t xml:space="preserve"> the Review recommends ‘Skills Education’</w:t>
      </w:r>
      <w:r>
        <w:t xml:space="preserve"> </w:t>
      </w:r>
      <w:r w:rsidR="00463990">
        <w:t xml:space="preserve">for Australia </w:t>
      </w:r>
      <w:r w:rsidR="000618E5">
        <w:t>which can be abbreviated to ‘Skills Ed’</w:t>
      </w:r>
      <w:r>
        <w:t xml:space="preserve">, but this </w:t>
      </w:r>
      <w:r w:rsidR="00EE1DF2" w:rsidRPr="00EE1DF2">
        <w:t>should be suitably market-tested along with other alternatives before any change is made.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53C446C3" w14:textId="77777777" w:rsidTr="00B50614">
        <w:tc>
          <w:tcPr>
            <w:tcW w:w="9010" w:type="dxa"/>
            <w:shd w:val="clear" w:color="auto" w:fill="D8DDEB"/>
          </w:tcPr>
          <w:p w14:paraId="24E08112" w14:textId="459A4D7A" w:rsidR="00222EEF" w:rsidRPr="00300F17" w:rsidRDefault="00315C02" w:rsidP="00300F17">
            <w:pPr>
              <w:pStyle w:val="VETRecommendations"/>
            </w:pPr>
            <w:r w:rsidRPr="00300F17">
              <w:rPr>
                <w:rFonts w:eastAsia="Times New Roman"/>
                <w:bCs/>
                <w:kern w:val="28"/>
                <w:lang w:eastAsia="en-AU"/>
              </w:rPr>
              <w:t>2.6</w:t>
            </w:r>
            <w:r w:rsidRPr="00300F17">
              <w:rPr>
                <w:rFonts w:eastAsia="Times New Roman"/>
                <w:bCs/>
                <w:kern w:val="28"/>
                <w:lang w:eastAsia="en-AU"/>
              </w:rPr>
              <w:tab/>
            </w:r>
            <w:r w:rsidRPr="00300F17">
              <w:t>The Commonwealth and the States and Territ</w:t>
            </w:r>
            <w:r w:rsidR="00C84E9C" w:rsidRPr="00300F17">
              <w:t>ories re-brand the overall VET s</w:t>
            </w:r>
            <w:r w:rsidRPr="00300F17">
              <w:t>e</w:t>
            </w:r>
            <w:r w:rsidR="000618E5" w:rsidRPr="00300F17">
              <w:t>ctor to an alternative such as ‘Skills Education’</w:t>
            </w:r>
            <w:r w:rsidRPr="00300F17">
              <w:t xml:space="preserve"> in conjunction with the system changes proposed in this Review, and market the sector as a modern</w:t>
            </w:r>
            <w:r w:rsidR="00500308" w:rsidRPr="00300F17">
              <w:t>,</w:t>
            </w:r>
            <w:r w:rsidRPr="00300F17">
              <w:t xml:space="preserve"> fast-paced skills acquisition alternative to institution</w:t>
            </w:r>
            <w:r w:rsidR="00500308" w:rsidRPr="00300F17">
              <w:t>-</w:t>
            </w:r>
            <w:r w:rsidRPr="00300F17">
              <w:t>based learning in a university environment.</w:t>
            </w:r>
          </w:p>
        </w:tc>
      </w:tr>
    </w:tbl>
    <w:p w14:paraId="63466AA9" w14:textId="2734615F" w:rsidR="00AD10DE" w:rsidRDefault="00AD10DE" w:rsidP="005317BF">
      <w:pPr>
        <w:pStyle w:val="VETbodycopy"/>
        <w:spacing w:before="100" w:beforeAutospacing="1"/>
      </w:pPr>
      <w:r>
        <w:t>At the same time</w:t>
      </w:r>
      <w:r w:rsidR="00E12E10">
        <w:t>,</w:t>
      </w:r>
      <w:r>
        <w:t xml:space="preserve"> the sector needs to be more active in emerging skills areas in order to be seen as a more modern method of education</w:t>
      </w:r>
      <w:r w:rsidR="00DF069E">
        <w:t xml:space="preserve">. </w:t>
      </w:r>
      <w:r w:rsidR="003918CB">
        <w:t>T</w:t>
      </w:r>
      <w:r>
        <w:t xml:space="preserve">imely qualification upgrades in more traditional trades and skills will help the sector’s reputation, but there </w:t>
      </w:r>
      <w:r w:rsidR="00500308">
        <w:t>are</w:t>
      </w:r>
      <w:r>
        <w:t xml:space="preserve"> huge opportunit</w:t>
      </w:r>
      <w:r w:rsidR="00500308">
        <w:t>ies</w:t>
      </w:r>
      <w:r>
        <w:t xml:space="preserve"> in industries </w:t>
      </w:r>
      <w:r w:rsidR="001C425D">
        <w:t xml:space="preserve">such as </w:t>
      </w:r>
      <w:r>
        <w:t xml:space="preserve">digital technologies and human services for vocational training to fill workforce gaps, particularly at higher levels (for example, diploma and AQF </w:t>
      </w:r>
      <w:r w:rsidR="0059111C">
        <w:t>l</w:t>
      </w:r>
      <w:r>
        <w:t>evel</w:t>
      </w:r>
      <w:r w:rsidR="001C425D">
        <w:t>s</w:t>
      </w:r>
      <w:r>
        <w:t xml:space="preserve"> 5 and 6).</w:t>
      </w:r>
    </w:p>
    <w:p w14:paraId="1F76C2DE" w14:textId="05906366" w:rsidR="00AD10DE" w:rsidRDefault="00AD10DE" w:rsidP="00755DF1">
      <w:pPr>
        <w:pStyle w:val="VETbodycopy"/>
      </w:pPr>
      <w:r>
        <w:t>Consideration needs to be given to a significant investment in qualification</w:t>
      </w:r>
      <w:r w:rsidR="00500308">
        <w:t>s</w:t>
      </w:r>
      <w:r>
        <w:t xml:space="preserve"> development and funding in areas such as these, to help with the re-brandi</w:t>
      </w:r>
      <w:r w:rsidR="000618E5">
        <w:t>ng and marketing of the modern ‘Skills Education’</w:t>
      </w:r>
      <w:r>
        <w:t xml:space="preserve"> sector.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2B2504E9" w14:textId="77777777" w:rsidTr="00B50614">
        <w:tc>
          <w:tcPr>
            <w:tcW w:w="9010" w:type="dxa"/>
            <w:shd w:val="clear" w:color="auto" w:fill="D8DDEB"/>
          </w:tcPr>
          <w:p w14:paraId="5FFA94A2" w14:textId="34F13645" w:rsidR="00222EEF" w:rsidRPr="00300F17" w:rsidRDefault="00222EEF" w:rsidP="00300F17">
            <w:pPr>
              <w:pStyle w:val="VETRecommendations"/>
            </w:pPr>
            <w:r w:rsidRPr="00300F17">
              <w:t>2.7</w:t>
            </w:r>
            <w:r w:rsidRPr="00300F17">
              <w:tab/>
              <w:t xml:space="preserve">The </w:t>
            </w:r>
            <w:r w:rsidR="003E1DA3" w:rsidRPr="00300F17">
              <w:t>VET</w:t>
            </w:r>
            <w:r w:rsidRPr="00300F17">
              <w:t xml:space="preserve"> sector be funded by the Commonwealth to </w:t>
            </w:r>
            <w:r w:rsidR="006B12C4" w:rsidRPr="00300F17">
              <w:t>develop</w:t>
            </w:r>
            <w:r w:rsidRPr="00300F17">
              <w:t xml:space="preserve"> strong and successful </w:t>
            </w:r>
            <w:r w:rsidR="001344A2" w:rsidRPr="00300F17">
              <w:t>qualification</w:t>
            </w:r>
            <w:r w:rsidRPr="00300F17">
              <w:t xml:space="preserve"> pathways in growing employment areas </w:t>
            </w:r>
            <w:r w:rsidR="001C425D" w:rsidRPr="00300F17">
              <w:t xml:space="preserve">such as </w:t>
            </w:r>
            <w:r w:rsidR="00A81DC6">
              <w:br/>
            </w:r>
            <w:r w:rsidRPr="00300F17">
              <w:t xml:space="preserve">digital technologies and human services, including higher-level diplomas and apprenticeships at </w:t>
            </w:r>
            <w:r w:rsidR="00500308" w:rsidRPr="00300F17">
              <w:t>l</w:t>
            </w:r>
            <w:r w:rsidRPr="00300F17">
              <w:t xml:space="preserve">evels 5 and 6 on the </w:t>
            </w:r>
            <w:r w:rsidR="00500308" w:rsidRPr="00300F17">
              <w:t>Australian Qualifications Framework</w:t>
            </w:r>
            <w:r w:rsidRPr="00300F17">
              <w:t>.</w:t>
            </w:r>
          </w:p>
        </w:tc>
      </w:tr>
    </w:tbl>
    <w:p w14:paraId="08EB4A6B" w14:textId="2948A3FE" w:rsidR="00AC5828" w:rsidRPr="005B6A6C" w:rsidRDefault="00AC5828" w:rsidP="005B6A6C">
      <w:pPr>
        <w:pStyle w:val="VETbodycopy"/>
      </w:pPr>
      <w:bookmarkStart w:id="250" w:name="_Toc3125012"/>
      <w:bookmarkStart w:id="251" w:name="_Toc3716120"/>
      <w:bookmarkStart w:id="252" w:name="_Toc3716967"/>
      <w:bookmarkStart w:id="253" w:name="_Toc3718738"/>
      <w:bookmarkStart w:id="254" w:name="_Toc3720490"/>
      <w:r>
        <w:br w:type="page"/>
      </w:r>
    </w:p>
    <w:p w14:paraId="3012FEFA" w14:textId="5C130F58" w:rsidR="00755DF1" w:rsidRPr="00DB4DC0" w:rsidRDefault="00755DF1" w:rsidP="002D6FB9">
      <w:pPr>
        <w:pStyle w:val="h2"/>
      </w:pPr>
      <w:bookmarkStart w:id="255" w:name="_Toc3808673"/>
      <w:bookmarkStart w:id="256" w:name="_Toc3811279"/>
      <w:bookmarkStart w:id="257" w:name="_Toc3814036"/>
      <w:bookmarkStart w:id="258" w:name="_Toc3888945"/>
      <w:bookmarkStart w:id="259" w:name="_Toc3912377"/>
      <w:bookmarkStart w:id="260" w:name="_Toc3916742"/>
      <w:bookmarkStart w:id="261" w:name="_Toc3975832"/>
      <w:bookmarkStart w:id="262" w:name="_Toc4010332"/>
      <w:bookmarkStart w:id="263" w:name="_Toc4010605"/>
      <w:bookmarkStart w:id="264" w:name="_Toc4012974"/>
      <w:bookmarkStart w:id="265" w:name="_Toc4416458"/>
      <w:bookmarkStart w:id="266" w:name="_Toc4419068"/>
      <w:bookmarkStart w:id="267" w:name="_Toc5885509"/>
      <w:r>
        <w:lastRenderedPageBreak/>
        <w:t xml:space="preserve">3 </w:t>
      </w:r>
      <w:r w:rsidR="003E583B">
        <w:t>Strengthening</w:t>
      </w:r>
      <w:r w:rsidR="0054765F">
        <w:t xml:space="preserve"> q</w:t>
      </w:r>
      <w:r w:rsidR="00AC5828">
        <w:t>uality assurance</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63CC9562" w14:textId="4538E0E7" w:rsidR="00755DF1" w:rsidRDefault="00755DF1" w:rsidP="002D6FB9">
      <w:pPr>
        <w:pStyle w:val="h3"/>
        <w:rPr>
          <w:szCs w:val="22"/>
        </w:rPr>
      </w:pPr>
      <w:bookmarkStart w:id="268" w:name="_Toc4416459"/>
      <w:bookmarkStart w:id="269" w:name="_Toc4419069"/>
      <w:bookmarkStart w:id="270" w:name="_Toc5885510"/>
      <w:r w:rsidRPr="002048DE">
        <w:t>Varia</w:t>
      </w:r>
      <w:r>
        <w:t xml:space="preserve">ble </w:t>
      </w:r>
      <w:r w:rsidR="00014A1B">
        <w:t>q</w:t>
      </w:r>
      <w:r>
        <w:t xml:space="preserve">uality and </w:t>
      </w:r>
      <w:r w:rsidR="00940FA1">
        <w:t>concerns about</w:t>
      </w:r>
      <w:r w:rsidR="00F57A38">
        <w:t xml:space="preserve"> regulatory practice</w:t>
      </w:r>
      <w:bookmarkEnd w:id="268"/>
      <w:bookmarkEnd w:id="269"/>
      <w:bookmarkEnd w:id="270"/>
    </w:p>
    <w:p w14:paraId="3A8BC544" w14:textId="62BCC2EF" w:rsidR="00755DF1" w:rsidRDefault="00755DF1" w:rsidP="00755DF1">
      <w:pPr>
        <w:pStyle w:val="VETbodycopy"/>
        <w:rPr>
          <w:b/>
          <w:lang w:val="en" w:eastAsia="en-AU"/>
        </w:rPr>
      </w:pPr>
      <w:r>
        <w:rPr>
          <w:lang w:val="en" w:eastAsia="en-AU"/>
        </w:rPr>
        <w:t xml:space="preserve">Quality </w:t>
      </w:r>
      <w:r w:rsidR="002D2C2A">
        <w:rPr>
          <w:lang w:val="en" w:eastAsia="en-AU"/>
        </w:rPr>
        <w:t>a</w:t>
      </w:r>
      <w:r>
        <w:rPr>
          <w:lang w:val="en" w:eastAsia="en-AU"/>
        </w:rPr>
        <w:t xml:space="preserve">ssurance is one of the </w:t>
      </w:r>
      <w:r w:rsidR="00A5433A">
        <w:rPr>
          <w:lang w:val="en" w:eastAsia="en-AU"/>
        </w:rPr>
        <w:t>parts</w:t>
      </w:r>
      <w:r>
        <w:rPr>
          <w:lang w:val="en" w:eastAsia="en-AU"/>
        </w:rPr>
        <w:t xml:space="preserve"> of the VET system architecture that needs an upgrade</w:t>
      </w:r>
      <w:r w:rsidR="00DF069E">
        <w:rPr>
          <w:lang w:val="en" w:eastAsia="en-AU"/>
        </w:rPr>
        <w:t xml:space="preserve">. </w:t>
      </w:r>
      <w:r w:rsidR="00A5433A">
        <w:rPr>
          <w:lang w:val="en" w:eastAsia="en-AU"/>
        </w:rPr>
        <w:t>While m</w:t>
      </w:r>
      <w:r w:rsidR="00C234CD">
        <w:rPr>
          <w:lang w:val="en" w:eastAsia="en-AU"/>
        </w:rPr>
        <w:t>uch has already</w:t>
      </w:r>
      <w:r w:rsidR="00713124">
        <w:rPr>
          <w:lang w:val="en" w:eastAsia="en-AU"/>
        </w:rPr>
        <w:t xml:space="preserve"> been</w:t>
      </w:r>
      <w:r w:rsidR="004744FC">
        <w:rPr>
          <w:lang w:val="en" w:eastAsia="en-AU"/>
        </w:rPr>
        <w:t xml:space="preserve"> done in this area, there remains</w:t>
      </w:r>
      <w:r w:rsidR="00713124">
        <w:rPr>
          <w:lang w:val="en" w:eastAsia="en-AU"/>
        </w:rPr>
        <w:t xml:space="preserve"> more to do</w:t>
      </w:r>
      <w:r w:rsidR="00DF069E">
        <w:rPr>
          <w:lang w:val="en" w:eastAsia="en-AU"/>
        </w:rPr>
        <w:t xml:space="preserve">. </w:t>
      </w:r>
      <w:r w:rsidR="001C577E">
        <w:rPr>
          <w:lang w:val="en" w:eastAsia="en-AU"/>
        </w:rPr>
        <w:t>P</w:t>
      </w:r>
      <w:r>
        <w:rPr>
          <w:lang w:val="en" w:eastAsia="en-AU"/>
        </w:rPr>
        <w:t>ast problems with provider quality ha</w:t>
      </w:r>
      <w:r w:rsidR="00C234CD">
        <w:rPr>
          <w:lang w:val="en" w:eastAsia="en-AU"/>
        </w:rPr>
        <w:t>ve</w:t>
      </w:r>
      <w:r>
        <w:rPr>
          <w:lang w:val="en" w:eastAsia="en-AU"/>
        </w:rPr>
        <w:t xml:space="preserve"> caused some of the most </w:t>
      </w:r>
      <w:r w:rsidR="00C234CD">
        <w:rPr>
          <w:lang w:val="en" w:eastAsia="en-AU"/>
        </w:rPr>
        <w:t xml:space="preserve">serious </w:t>
      </w:r>
      <w:r>
        <w:rPr>
          <w:lang w:val="en" w:eastAsia="en-AU"/>
        </w:rPr>
        <w:t xml:space="preserve">reputational and confidence issues in </w:t>
      </w:r>
      <w:r w:rsidR="00C234CD">
        <w:rPr>
          <w:lang w:val="en" w:eastAsia="en-AU"/>
        </w:rPr>
        <w:t>v</w:t>
      </w:r>
      <w:r>
        <w:rPr>
          <w:lang w:val="en" w:eastAsia="en-AU"/>
        </w:rPr>
        <w:t xml:space="preserve">ocational </w:t>
      </w:r>
      <w:r w:rsidR="00C234CD">
        <w:rPr>
          <w:lang w:val="en" w:eastAsia="en-AU"/>
        </w:rPr>
        <w:t>e</w:t>
      </w:r>
      <w:r>
        <w:rPr>
          <w:lang w:val="en" w:eastAsia="en-AU"/>
        </w:rPr>
        <w:t>ducation.</w:t>
      </w:r>
    </w:p>
    <w:p w14:paraId="1F1B946D" w14:textId="65146926" w:rsidR="00755DF1" w:rsidRDefault="00755DF1" w:rsidP="00755DF1">
      <w:pPr>
        <w:pStyle w:val="VETbodycopy"/>
        <w:rPr>
          <w:b/>
          <w:lang w:val="en" w:eastAsia="en-AU"/>
        </w:rPr>
      </w:pPr>
      <w:r>
        <w:rPr>
          <w:lang w:val="en" w:eastAsia="en-AU"/>
        </w:rPr>
        <w:t>V</w:t>
      </w:r>
      <w:r w:rsidRPr="00E431BD">
        <w:rPr>
          <w:lang w:val="en" w:eastAsia="en-AU"/>
        </w:rPr>
        <w:t xml:space="preserve">ariation in the quality of provision between providers </w:t>
      </w:r>
      <w:r w:rsidR="001C577E">
        <w:rPr>
          <w:lang w:val="en" w:eastAsia="en-AU"/>
        </w:rPr>
        <w:t>was</w:t>
      </w:r>
      <w:r w:rsidRPr="00E431BD">
        <w:rPr>
          <w:lang w:val="en" w:eastAsia="en-AU"/>
        </w:rPr>
        <w:t xml:space="preserve"> one of the</w:t>
      </w:r>
      <w:r w:rsidR="0019165A">
        <w:rPr>
          <w:lang w:val="en" w:eastAsia="en-AU"/>
        </w:rPr>
        <w:t xml:space="preserve"> biggest</w:t>
      </w:r>
      <w:r>
        <w:rPr>
          <w:lang w:val="en" w:eastAsia="en-AU"/>
        </w:rPr>
        <w:t xml:space="preserve"> </w:t>
      </w:r>
      <w:r w:rsidRPr="00E431BD">
        <w:rPr>
          <w:lang w:val="en" w:eastAsia="en-AU"/>
        </w:rPr>
        <w:t xml:space="preserve">concerns raised by participants in this </w:t>
      </w:r>
      <w:r w:rsidR="00071525">
        <w:rPr>
          <w:lang w:val="en" w:eastAsia="en-AU"/>
        </w:rPr>
        <w:t>R</w:t>
      </w:r>
      <w:r w:rsidRPr="00E431BD">
        <w:rPr>
          <w:lang w:val="en" w:eastAsia="en-AU"/>
        </w:rPr>
        <w:t>eview</w:t>
      </w:r>
      <w:r w:rsidR="00DF069E">
        <w:rPr>
          <w:lang w:val="en" w:eastAsia="en-AU"/>
        </w:rPr>
        <w:t xml:space="preserve">. </w:t>
      </w:r>
      <w:r w:rsidRPr="00E431BD">
        <w:rPr>
          <w:lang w:val="en" w:eastAsia="en-AU"/>
        </w:rPr>
        <w:t>While th</w:t>
      </w:r>
      <w:r w:rsidR="001C577E">
        <w:rPr>
          <w:lang w:val="en" w:eastAsia="en-AU"/>
        </w:rPr>
        <w:t>ose</w:t>
      </w:r>
      <w:r w:rsidRPr="00E431BD">
        <w:rPr>
          <w:lang w:val="en" w:eastAsia="en-AU"/>
        </w:rPr>
        <w:t xml:space="preserve"> concerns </w:t>
      </w:r>
      <w:r w:rsidR="009E639C">
        <w:rPr>
          <w:lang w:val="en" w:eastAsia="en-AU"/>
        </w:rPr>
        <w:t>were</w:t>
      </w:r>
      <w:r w:rsidRPr="00E431BD">
        <w:rPr>
          <w:lang w:val="en" w:eastAsia="en-AU"/>
        </w:rPr>
        <w:t xml:space="preserve"> undoubtedly and significantly </w:t>
      </w:r>
      <w:proofErr w:type="spellStart"/>
      <w:r w:rsidRPr="00E431BD">
        <w:rPr>
          <w:lang w:val="en" w:eastAsia="en-AU"/>
        </w:rPr>
        <w:t>coloured</w:t>
      </w:r>
      <w:proofErr w:type="spellEnd"/>
      <w:r w:rsidRPr="00E431BD">
        <w:rPr>
          <w:lang w:val="en" w:eastAsia="en-AU"/>
        </w:rPr>
        <w:t xml:space="preserve"> by </w:t>
      </w:r>
      <w:r>
        <w:rPr>
          <w:lang w:val="en" w:eastAsia="en-AU"/>
        </w:rPr>
        <w:t xml:space="preserve">unscrupulous </w:t>
      </w:r>
      <w:proofErr w:type="spellStart"/>
      <w:r>
        <w:rPr>
          <w:lang w:val="en" w:eastAsia="en-AU"/>
        </w:rPr>
        <w:t>behaviour</w:t>
      </w:r>
      <w:proofErr w:type="spellEnd"/>
      <w:r>
        <w:rPr>
          <w:lang w:val="en" w:eastAsia="en-AU"/>
        </w:rPr>
        <w:t xml:space="preserve"> in the now</w:t>
      </w:r>
      <w:r w:rsidRPr="00E431BD">
        <w:rPr>
          <w:lang w:val="en" w:eastAsia="en-AU"/>
        </w:rPr>
        <w:t xml:space="preserve"> </w:t>
      </w:r>
      <w:r w:rsidR="00E8427E">
        <w:rPr>
          <w:lang w:val="en" w:eastAsia="en-AU"/>
        </w:rPr>
        <w:t xml:space="preserve">closed </w:t>
      </w:r>
      <w:r w:rsidRPr="00E431BD">
        <w:rPr>
          <w:lang w:val="en" w:eastAsia="en-AU"/>
        </w:rPr>
        <w:t>VET</w:t>
      </w:r>
      <w:r>
        <w:rPr>
          <w:lang w:val="en" w:eastAsia="en-AU"/>
        </w:rPr>
        <w:t xml:space="preserve"> </w:t>
      </w:r>
      <w:r w:rsidRPr="00E431BD">
        <w:rPr>
          <w:lang w:val="en" w:eastAsia="en-AU"/>
        </w:rPr>
        <w:t>FEE</w:t>
      </w:r>
      <w:r>
        <w:rPr>
          <w:lang w:val="en" w:eastAsia="en-AU"/>
        </w:rPr>
        <w:t>-HELP</w:t>
      </w:r>
      <w:r w:rsidRPr="00E431BD">
        <w:rPr>
          <w:lang w:val="en" w:eastAsia="en-AU"/>
        </w:rPr>
        <w:t xml:space="preserve"> scheme, it is clear some issues a</w:t>
      </w:r>
      <w:r w:rsidR="009E639C">
        <w:rPr>
          <w:lang w:val="en" w:eastAsia="en-AU"/>
        </w:rPr>
        <w:t xml:space="preserve">re </w:t>
      </w:r>
      <w:r w:rsidRPr="00E431BD" w:rsidDel="009E639C">
        <w:rPr>
          <w:lang w:val="en" w:eastAsia="en-AU"/>
        </w:rPr>
        <w:t>more</w:t>
      </w:r>
      <w:r w:rsidRPr="00E431BD">
        <w:rPr>
          <w:lang w:val="en" w:eastAsia="en-AU"/>
        </w:rPr>
        <w:t xml:space="preserve"> current.</w:t>
      </w:r>
      <w:r>
        <w:rPr>
          <w:lang w:val="en" w:eastAsia="en-AU"/>
        </w:rPr>
        <w:t xml:space="preserve"> </w:t>
      </w:r>
    </w:p>
    <w:p w14:paraId="0019E175" w14:textId="7A8D7364" w:rsidR="00755DF1" w:rsidRDefault="00755DF1" w:rsidP="00755DF1">
      <w:pPr>
        <w:pStyle w:val="VETbodycopy"/>
        <w:rPr>
          <w:lang w:val="en" w:eastAsia="en-AU"/>
        </w:rPr>
      </w:pPr>
      <w:r w:rsidRPr="00497D53">
        <w:rPr>
          <w:lang w:val="en" w:eastAsia="en-AU"/>
        </w:rPr>
        <w:t xml:space="preserve">Many providers and employer representatives spoken with by the </w:t>
      </w:r>
      <w:r w:rsidR="00071525">
        <w:rPr>
          <w:lang w:val="en" w:eastAsia="en-AU"/>
        </w:rPr>
        <w:t>R</w:t>
      </w:r>
      <w:r w:rsidRPr="00497D53">
        <w:rPr>
          <w:lang w:val="en" w:eastAsia="en-AU"/>
        </w:rPr>
        <w:t xml:space="preserve">eview </w:t>
      </w:r>
      <w:r>
        <w:rPr>
          <w:lang w:val="en" w:eastAsia="en-AU"/>
        </w:rPr>
        <w:t xml:space="preserve">team </w:t>
      </w:r>
      <w:r w:rsidR="004744FC">
        <w:rPr>
          <w:lang w:val="en" w:eastAsia="en-AU"/>
        </w:rPr>
        <w:t>were concerned about</w:t>
      </w:r>
      <w:r w:rsidRPr="00497D53">
        <w:rPr>
          <w:lang w:val="en" w:eastAsia="en-AU"/>
        </w:rPr>
        <w:t xml:space="preserve"> the continu</w:t>
      </w:r>
      <w:r>
        <w:rPr>
          <w:lang w:val="en" w:eastAsia="en-AU"/>
        </w:rPr>
        <w:t>ing</w:t>
      </w:r>
      <w:r w:rsidRPr="00497D53">
        <w:rPr>
          <w:lang w:val="en" w:eastAsia="en-AU"/>
        </w:rPr>
        <w:t xml:space="preserve"> presence of what they called </w:t>
      </w:r>
      <w:r w:rsidR="00722DF8">
        <w:rPr>
          <w:lang w:val="en" w:eastAsia="en-AU"/>
        </w:rPr>
        <w:t>‘</w:t>
      </w:r>
      <w:r w:rsidRPr="00497D53">
        <w:rPr>
          <w:lang w:val="en" w:eastAsia="en-AU"/>
        </w:rPr>
        <w:t>tick and flick</w:t>
      </w:r>
      <w:r w:rsidR="00722DF8">
        <w:rPr>
          <w:lang w:val="en" w:eastAsia="en-AU"/>
        </w:rPr>
        <w:t>’</w:t>
      </w:r>
      <w:r w:rsidRPr="00497D53">
        <w:rPr>
          <w:lang w:val="en" w:eastAsia="en-AU"/>
        </w:rPr>
        <w:t xml:space="preserve"> providers</w:t>
      </w:r>
      <w:r>
        <w:rPr>
          <w:lang w:val="en" w:eastAsia="en-AU"/>
        </w:rPr>
        <w:t>. These providers</w:t>
      </w:r>
      <w:r w:rsidRPr="00E431BD">
        <w:rPr>
          <w:lang w:val="en" w:eastAsia="en-AU"/>
        </w:rPr>
        <w:t xml:space="preserve"> encourage people to complete qualifications in a much shorter time than is standard (for example completing what is generally acknowledged as a six month course over a three day weekend)</w:t>
      </w:r>
      <w:r w:rsidR="00DF069E">
        <w:rPr>
          <w:lang w:val="en" w:eastAsia="en-AU"/>
        </w:rPr>
        <w:t xml:space="preserve">. </w:t>
      </w:r>
      <w:r w:rsidRPr="00E431BD">
        <w:rPr>
          <w:lang w:val="en" w:eastAsia="en-AU"/>
        </w:rPr>
        <w:t xml:space="preserve">It was argued that the presence of even a few such </w:t>
      </w:r>
      <w:r>
        <w:rPr>
          <w:lang w:val="en" w:eastAsia="en-AU"/>
        </w:rPr>
        <w:t xml:space="preserve">rogue </w:t>
      </w:r>
      <w:r w:rsidRPr="00E431BD">
        <w:rPr>
          <w:lang w:val="en" w:eastAsia="en-AU"/>
        </w:rPr>
        <w:t>providers gave the sector a continuing bad name</w:t>
      </w:r>
      <w:r w:rsidR="00DF069E">
        <w:rPr>
          <w:lang w:val="en" w:eastAsia="en-AU"/>
        </w:rPr>
        <w:t xml:space="preserve">. </w:t>
      </w:r>
    </w:p>
    <w:p w14:paraId="7BEB0065" w14:textId="436692B1" w:rsidR="00755DF1" w:rsidRDefault="00755DF1" w:rsidP="00755DF1">
      <w:pPr>
        <w:pStyle w:val="VETbodycopy"/>
        <w:rPr>
          <w:lang w:val="en" w:eastAsia="en-AU"/>
        </w:rPr>
      </w:pPr>
      <w:r w:rsidRPr="00E431BD">
        <w:rPr>
          <w:lang w:val="en" w:eastAsia="en-AU"/>
        </w:rPr>
        <w:t xml:space="preserve">Some employer groups and RTOs noted that it could be superficially attractive to students to be able to obtain a qualification in a fraction of the time, but graduates would discover too late they have paid for a qualification that </w:t>
      </w:r>
      <w:r>
        <w:rPr>
          <w:lang w:val="en" w:eastAsia="en-AU"/>
        </w:rPr>
        <w:t>may not be valued or possibly even accepted</w:t>
      </w:r>
      <w:r w:rsidRPr="00E431BD">
        <w:rPr>
          <w:lang w:val="en" w:eastAsia="en-AU"/>
        </w:rPr>
        <w:t xml:space="preserve"> by employers</w:t>
      </w:r>
      <w:r w:rsidR="00DF069E">
        <w:rPr>
          <w:lang w:val="en" w:eastAsia="en-AU"/>
        </w:rPr>
        <w:t xml:space="preserve">. </w:t>
      </w:r>
      <w:r>
        <w:rPr>
          <w:lang w:val="en" w:eastAsia="en-AU"/>
        </w:rPr>
        <w:t>A number of e</w:t>
      </w:r>
      <w:r w:rsidR="000618E5">
        <w:rPr>
          <w:lang w:val="en" w:eastAsia="en-AU"/>
        </w:rPr>
        <w:t>mployers cited the presence of ‘tick and flick’</w:t>
      </w:r>
      <w:r>
        <w:rPr>
          <w:lang w:val="en" w:eastAsia="en-AU"/>
        </w:rPr>
        <w:t xml:space="preserve"> providers as eroding their </w:t>
      </w:r>
      <w:r w:rsidR="00536AE1">
        <w:rPr>
          <w:lang w:val="en" w:eastAsia="en-AU"/>
        </w:rPr>
        <w:t xml:space="preserve">confidence </w:t>
      </w:r>
      <w:r>
        <w:rPr>
          <w:lang w:val="en" w:eastAsia="en-AU"/>
        </w:rPr>
        <w:t>in vocational education</w:t>
      </w:r>
      <w:r w:rsidDel="00536AE1">
        <w:rPr>
          <w:lang w:val="en" w:eastAsia="en-AU"/>
        </w:rPr>
        <w:t>, because of fear of being duped by such a provider.</w:t>
      </w:r>
    </w:p>
    <w:p w14:paraId="017B1A0F" w14:textId="51166C03" w:rsidR="00755DF1" w:rsidRPr="00DD0A2C" w:rsidRDefault="00755DF1" w:rsidP="00755DF1">
      <w:pPr>
        <w:pStyle w:val="VETbodycopy"/>
      </w:pPr>
      <w:r w:rsidRPr="00DD0A2C">
        <w:rPr>
          <w:lang w:val="en" w:eastAsia="en-AU"/>
        </w:rPr>
        <w:t xml:space="preserve">At the heart of such </w:t>
      </w:r>
      <w:r w:rsidR="00536AE1" w:rsidRPr="00DD0A2C">
        <w:rPr>
          <w:lang w:val="en" w:eastAsia="en-AU"/>
        </w:rPr>
        <w:t xml:space="preserve">issues </w:t>
      </w:r>
      <w:r w:rsidRPr="00DD0A2C">
        <w:rPr>
          <w:lang w:val="en" w:eastAsia="en-AU"/>
        </w:rPr>
        <w:t>is the challenge of ensuring ‘competency’ in a particular skill</w:t>
      </w:r>
      <w:r w:rsidR="00DF069E" w:rsidRPr="00DD0A2C">
        <w:rPr>
          <w:lang w:val="en" w:eastAsia="en-AU"/>
        </w:rPr>
        <w:t xml:space="preserve">. </w:t>
      </w:r>
      <w:r w:rsidRPr="00DD0A2C">
        <w:rPr>
          <w:lang w:val="en" w:eastAsia="en-AU"/>
        </w:rPr>
        <w:t xml:space="preserve">In order to be </w:t>
      </w:r>
      <w:r w:rsidR="00C234CD" w:rsidRPr="00DD0A2C">
        <w:rPr>
          <w:lang w:val="en" w:eastAsia="en-AU"/>
        </w:rPr>
        <w:t>deemed</w:t>
      </w:r>
      <w:r w:rsidRPr="00DD0A2C">
        <w:rPr>
          <w:lang w:val="en" w:eastAsia="en-AU"/>
        </w:rPr>
        <w:t xml:space="preserve"> competent in the Australian vocational education system, </w:t>
      </w:r>
      <w:r w:rsidRPr="00DD0A2C">
        <w:t>individuals are expected to demonstrate a consistent application of knowledge and skill to the standard of performance required in the workplace</w:t>
      </w:r>
      <w:r w:rsidR="00C234CD" w:rsidRPr="00DD0A2C">
        <w:t>,</w:t>
      </w:r>
      <w:r w:rsidRPr="00DD0A2C">
        <w:t xml:space="preserve"> and </w:t>
      </w:r>
      <w:r w:rsidR="0095730A" w:rsidRPr="00DD0A2C">
        <w:t xml:space="preserve">to </w:t>
      </w:r>
      <w:r w:rsidRPr="00DD0A2C">
        <w:t xml:space="preserve">demonstrate an ability to transfer and apply skills and knowledge to new situations and environments. </w:t>
      </w:r>
    </w:p>
    <w:p w14:paraId="6AA359D5" w14:textId="18E4CC9C" w:rsidR="00755DF1" w:rsidRDefault="00755DF1" w:rsidP="00755DF1">
      <w:pPr>
        <w:pStyle w:val="VETbodycopy"/>
        <w:rPr>
          <w:lang w:val="en" w:eastAsia="en-AU"/>
        </w:rPr>
      </w:pPr>
      <w:r w:rsidRPr="00DD0A2C">
        <w:t xml:space="preserve">However, </w:t>
      </w:r>
      <w:r w:rsidRPr="00DD0A2C">
        <w:rPr>
          <w:lang w:val="en" w:eastAsia="en-AU"/>
        </w:rPr>
        <w:t>the model describes competency without reference to any benchmark level of time that may be expected to achieve such competency</w:t>
      </w:r>
      <w:r w:rsidR="00DF069E" w:rsidRPr="00DD0A2C">
        <w:rPr>
          <w:lang w:val="en" w:eastAsia="en-AU"/>
        </w:rPr>
        <w:t xml:space="preserve">. </w:t>
      </w:r>
      <w:r w:rsidRPr="00DD0A2C">
        <w:rPr>
          <w:lang w:val="en" w:eastAsia="en-AU"/>
        </w:rPr>
        <w:t>It can be argued this provides a loophole for providers to assert competency when someone has acquired a relatively superficial level of understanding of a topic, with the resulting qualification not differentiating that graduate from someone who has a deeper and more thorough understanding of the skill</w:t>
      </w:r>
      <w:r w:rsidR="002D2C2A" w:rsidRPr="00DD0A2C">
        <w:rPr>
          <w:lang w:val="en" w:eastAsia="en-AU"/>
        </w:rPr>
        <w:t xml:space="preserve"> and can demonstrate the application of the skill</w:t>
      </w:r>
      <w:r w:rsidRPr="00DD0A2C">
        <w:rPr>
          <w:lang w:val="en" w:eastAsia="en-AU"/>
        </w:rPr>
        <w:t>.</w:t>
      </w:r>
      <w:r>
        <w:rPr>
          <w:lang w:val="en" w:eastAsia="en-AU"/>
        </w:rPr>
        <w:t xml:space="preserve"> </w:t>
      </w:r>
    </w:p>
    <w:p w14:paraId="17BA3CEA" w14:textId="16A8E661" w:rsidR="00755DF1" w:rsidRPr="002048DE" w:rsidRDefault="00755DF1" w:rsidP="00755DF1">
      <w:pPr>
        <w:pStyle w:val="VETbodycopy"/>
        <w:rPr>
          <w:b/>
          <w:lang w:val="en" w:eastAsia="en-AU"/>
        </w:rPr>
      </w:pPr>
      <w:r>
        <w:rPr>
          <w:lang w:val="en" w:eastAsia="en-AU"/>
        </w:rPr>
        <w:t>It is important to point out that concern about poor providers is now perceived as a few bad apples ruining it for everyone else, and damaging the reputation of the sector as a result</w:t>
      </w:r>
      <w:r w:rsidR="00DF069E">
        <w:rPr>
          <w:lang w:val="en" w:eastAsia="en-AU"/>
        </w:rPr>
        <w:t xml:space="preserve">. </w:t>
      </w:r>
      <w:r>
        <w:rPr>
          <w:lang w:val="en" w:eastAsia="en-AU"/>
        </w:rPr>
        <w:t>While a few submitters</w:t>
      </w:r>
      <w:r w:rsidR="002D2C2A">
        <w:rPr>
          <w:lang w:val="en" w:eastAsia="en-AU"/>
        </w:rPr>
        <w:t xml:space="preserve"> to the Review</w:t>
      </w:r>
      <w:r>
        <w:rPr>
          <w:lang w:val="en" w:eastAsia="en-AU"/>
        </w:rPr>
        <w:t xml:space="preserve"> </w:t>
      </w:r>
      <w:r w:rsidR="004744FC">
        <w:rPr>
          <w:lang w:val="en" w:eastAsia="en-AU"/>
        </w:rPr>
        <w:t>believ</w:t>
      </w:r>
      <w:r w:rsidR="00F57A38">
        <w:rPr>
          <w:lang w:val="en" w:eastAsia="en-AU"/>
        </w:rPr>
        <w:t>ed</w:t>
      </w:r>
      <w:r w:rsidR="000618E5">
        <w:rPr>
          <w:lang w:val="en" w:eastAsia="en-AU"/>
        </w:rPr>
        <w:t xml:space="preserve"> that ‘</w:t>
      </w:r>
      <w:r>
        <w:rPr>
          <w:lang w:val="en" w:eastAsia="en-AU"/>
        </w:rPr>
        <w:t>all private provide</w:t>
      </w:r>
      <w:r w:rsidR="000618E5">
        <w:rPr>
          <w:lang w:val="en" w:eastAsia="en-AU"/>
        </w:rPr>
        <w:t>rs are bad and should be banned’</w:t>
      </w:r>
      <w:r>
        <w:rPr>
          <w:lang w:val="en" w:eastAsia="en-AU"/>
        </w:rPr>
        <w:t xml:space="preserve">, most agreed that most providers, public and private, are doing a reasonable </w:t>
      </w:r>
      <w:r w:rsidR="009D0BC1">
        <w:rPr>
          <w:lang w:val="en" w:eastAsia="en-AU"/>
        </w:rPr>
        <w:t>and professional job of training their students.</w:t>
      </w:r>
      <w:r w:rsidR="003B3FCF">
        <w:rPr>
          <w:lang w:val="en" w:eastAsia="en-AU"/>
        </w:rPr>
        <w:t xml:space="preserve"> </w:t>
      </w:r>
    </w:p>
    <w:p w14:paraId="5CE13ADC" w14:textId="77777777" w:rsidR="00470CCC" w:rsidRDefault="00470CCC">
      <w:pPr>
        <w:rPr>
          <w:rFonts w:cs="Arial"/>
        </w:rPr>
      </w:pPr>
      <w:r>
        <w:br w:type="page"/>
      </w:r>
    </w:p>
    <w:p w14:paraId="5EBF979A" w14:textId="3B53F755" w:rsidR="00755DF1" w:rsidRDefault="00755DF1" w:rsidP="00755DF1">
      <w:pPr>
        <w:pStyle w:val="VETbodycopy"/>
      </w:pPr>
      <w:r>
        <w:lastRenderedPageBreak/>
        <w:t>NCVER survey results indicate that the Australian VET system generally provides</w:t>
      </w:r>
      <w:r w:rsidR="00A47841">
        <w:t xml:space="preserve"> </w:t>
      </w:r>
      <w:r w:rsidR="00F83CB7">
        <w:br/>
      </w:r>
      <w:r>
        <w:t>high</w:t>
      </w:r>
      <w:r w:rsidR="00A47841">
        <w:t>-</w:t>
      </w:r>
      <w:r>
        <w:t xml:space="preserve">quality training to its students. In 2017, a survey of employers found 75 per cent </w:t>
      </w:r>
      <w:r w:rsidR="00E234C3">
        <w:t xml:space="preserve">of employers with </w:t>
      </w:r>
      <w:r>
        <w:t xml:space="preserve">vocational qualifications </w:t>
      </w:r>
      <w:r w:rsidR="00E234C3">
        <w:t>as a job requirement</w:t>
      </w:r>
      <w:r>
        <w:t xml:space="preserve"> were satisfied that </w:t>
      </w:r>
      <w:r w:rsidR="00E234C3">
        <w:t>these</w:t>
      </w:r>
      <w:r>
        <w:t xml:space="preserve"> qualifications provide employees with the skills they need for the job. Additiona</w:t>
      </w:r>
      <w:r w:rsidR="007D2F4F">
        <w:t>lly, 78 </w:t>
      </w:r>
      <w:r>
        <w:t>per</w:t>
      </w:r>
      <w:r w:rsidR="007D2F4F">
        <w:t> </w:t>
      </w:r>
      <w:r>
        <w:t xml:space="preserve">cent </w:t>
      </w:r>
      <w:r w:rsidR="00E234C3">
        <w:t>of employers with apprentices or trainees</w:t>
      </w:r>
      <w:r>
        <w:t xml:space="preserve"> were satisfied that students were obtaining skills they need from training, and </w:t>
      </w:r>
      <w:r w:rsidR="00273430">
        <w:t>83</w:t>
      </w:r>
      <w:r>
        <w:t xml:space="preserve"> per cent </w:t>
      </w:r>
      <w:r w:rsidR="00E234C3">
        <w:t xml:space="preserve">of employers using </w:t>
      </w:r>
      <w:r>
        <w:t xml:space="preserve">nationally recognised training were satisfied that </w:t>
      </w:r>
      <w:r w:rsidR="00E234C3">
        <w:t>this</w:t>
      </w:r>
      <w:r>
        <w:t xml:space="preserve"> training provides employees with the skills they need for the job.</w:t>
      </w:r>
      <w:r>
        <w:rPr>
          <w:rStyle w:val="FootnoteReference"/>
        </w:rPr>
        <w:footnoteReference w:id="77"/>
      </w:r>
    </w:p>
    <w:p w14:paraId="7851B148" w14:textId="7E8F3ECF" w:rsidR="00755DF1" w:rsidRDefault="00755DF1" w:rsidP="00755DF1">
      <w:pPr>
        <w:pStyle w:val="VETbodycopy"/>
        <w:rPr>
          <w:lang w:val="en" w:eastAsia="en-AU"/>
        </w:rPr>
      </w:pPr>
      <w:r w:rsidRPr="00E431BD">
        <w:rPr>
          <w:lang w:val="en" w:eastAsia="en-AU"/>
        </w:rPr>
        <w:t>At the same time</w:t>
      </w:r>
      <w:r>
        <w:rPr>
          <w:lang w:val="en" w:eastAsia="en-AU"/>
        </w:rPr>
        <w:t xml:space="preserve"> as hearing concerns about rogue providers, t</w:t>
      </w:r>
      <w:r w:rsidRPr="00E431BD">
        <w:rPr>
          <w:lang w:val="en" w:eastAsia="en-AU"/>
        </w:rPr>
        <w:t xml:space="preserve">he </w:t>
      </w:r>
      <w:r w:rsidR="00071525">
        <w:rPr>
          <w:lang w:val="en" w:eastAsia="en-AU"/>
        </w:rPr>
        <w:t>R</w:t>
      </w:r>
      <w:r w:rsidRPr="00E431BD">
        <w:rPr>
          <w:lang w:val="en" w:eastAsia="en-AU"/>
        </w:rPr>
        <w:t xml:space="preserve">eview </w:t>
      </w:r>
      <w:r>
        <w:rPr>
          <w:lang w:val="en" w:eastAsia="en-AU"/>
        </w:rPr>
        <w:t xml:space="preserve">also </w:t>
      </w:r>
      <w:r w:rsidRPr="00E431BD">
        <w:rPr>
          <w:lang w:val="en" w:eastAsia="en-AU"/>
        </w:rPr>
        <w:t xml:space="preserve">heard frustration </w:t>
      </w:r>
      <w:r w:rsidR="000104AF" w:rsidRPr="00E431BD">
        <w:rPr>
          <w:lang w:val="en" w:eastAsia="en-AU"/>
        </w:rPr>
        <w:t>with ASQA</w:t>
      </w:r>
      <w:r w:rsidR="000104AF">
        <w:rPr>
          <w:lang w:val="en" w:eastAsia="en-AU"/>
        </w:rPr>
        <w:t xml:space="preserve"> </w:t>
      </w:r>
      <w:r>
        <w:rPr>
          <w:lang w:val="en" w:eastAsia="en-AU"/>
        </w:rPr>
        <w:t>from</w:t>
      </w:r>
      <w:r w:rsidRPr="00E431BD">
        <w:rPr>
          <w:lang w:val="en" w:eastAsia="en-AU"/>
        </w:rPr>
        <w:t xml:space="preserve"> </w:t>
      </w:r>
      <w:r>
        <w:rPr>
          <w:lang w:val="en" w:eastAsia="en-AU"/>
        </w:rPr>
        <w:t xml:space="preserve">a range of </w:t>
      </w:r>
      <w:r w:rsidRPr="00E431BD">
        <w:rPr>
          <w:lang w:val="en" w:eastAsia="en-AU"/>
        </w:rPr>
        <w:t>RTOs</w:t>
      </w:r>
      <w:r>
        <w:rPr>
          <w:lang w:val="en" w:eastAsia="en-AU"/>
        </w:rPr>
        <w:t>.</w:t>
      </w:r>
    </w:p>
    <w:p w14:paraId="710B13FC" w14:textId="77505CF1" w:rsidR="00755DF1" w:rsidRPr="00E431BD" w:rsidRDefault="00755DF1" w:rsidP="00755DF1">
      <w:pPr>
        <w:pStyle w:val="VETbodycopy"/>
        <w:rPr>
          <w:lang w:val="en" w:eastAsia="en-AU"/>
        </w:rPr>
      </w:pPr>
      <w:r>
        <w:rPr>
          <w:lang w:val="en" w:eastAsia="en-AU"/>
        </w:rPr>
        <w:t>ASQA</w:t>
      </w:r>
      <w:r w:rsidRPr="00E431BD">
        <w:rPr>
          <w:lang w:val="en" w:eastAsia="en-AU"/>
        </w:rPr>
        <w:t xml:space="preserve"> has responsibility for regulating and auditing most providers </w:t>
      </w:r>
      <w:r w:rsidR="00A47841">
        <w:rPr>
          <w:lang w:val="en" w:eastAsia="en-AU"/>
        </w:rPr>
        <w:t>in</w:t>
      </w:r>
      <w:r w:rsidR="00A47841" w:rsidRPr="00E431BD">
        <w:rPr>
          <w:lang w:val="en" w:eastAsia="en-AU"/>
        </w:rPr>
        <w:t xml:space="preserve"> </w:t>
      </w:r>
      <w:r w:rsidRPr="00E431BD">
        <w:rPr>
          <w:lang w:val="en" w:eastAsia="en-AU"/>
        </w:rPr>
        <w:t>Australia</w:t>
      </w:r>
      <w:r w:rsidR="00DF069E">
        <w:rPr>
          <w:lang w:val="en" w:eastAsia="en-AU"/>
        </w:rPr>
        <w:t xml:space="preserve">. </w:t>
      </w:r>
      <w:r w:rsidRPr="00E431BD">
        <w:rPr>
          <w:lang w:val="en" w:eastAsia="en-AU"/>
        </w:rPr>
        <w:t xml:space="preserve">Many providers, both public and private, had concerns about the way ASQA </w:t>
      </w:r>
      <w:r w:rsidR="009954E6">
        <w:rPr>
          <w:lang w:val="en" w:eastAsia="en-AU"/>
        </w:rPr>
        <w:t xml:space="preserve">currently </w:t>
      </w:r>
      <w:r>
        <w:rPr>
          <w:lang w:val="en" w:eastAsia="en-AU"/>
        </w:rPr>
        <w:t xml:space="preserve">conducts its </w:t>
      </w:r>
      <w:r w:rsidRPr="00E431BD">
        <w:rPr>
          <w:lang w:val="en" w:eastAsia="en-AU"/>
        </w:rPr>
        <w:t>audits</w:t>
      </w:r>
      <w:r w:rsidR="00DF069E">
        <w:rPr>
          <w:lang w:val="en" w:eastAsia="en-AU"/>
        </w:rPr>
        <w:t xml:space="preserve">. </w:t>
      </w:r>
      <w:r w:rsidR="00EF5747">
        <w:rPr>
          <w:lang w:val="en" w:eastAsia="en-AU"/>
        </w:rPr>
        <w:t>These included concerns with</w:t>
      </w:r>
      <w:r>
        <w:rPr>
          <w:lang w:val="en" w:eastAsia="en-AU"/>
        </w:rPr>
        <w:t xml:space="preserve"> the inexperience of some auditors</w:t>
      </w:r>
      <w:r w:rsidRPr="00E431BD">
        <w:rPr>
          <w:lang w:val="en" w:eastAsia="en-AU"/>
        </w:rPr>
        <w:t xml:space="preserve"> and in particular what they saw as an </w:t>
      </w:r>
      <w:r w:rsidR="00F57A38">
        <w:rPr>
          <w:lang w:val="en" w:eastAsia="en-AU"/>
        </w:rPr>
        <w:t>excessive focus on</w:t>
      </w:r>
      <w:r w:rsidRPr="00E431BD">
        <w:rPr>
          <w:lang w:val="en" w:eastAsia="en-AU"/>
        </w:rPr>
        <w:t xml:space="preserve"> minor issues that did not impact on the quality of teaching and learning</w:t>
      </w:r>
      <w:r w:rsidR="00B572C5">
        <w:rPr>
          <w:lang w:val="en" w:eastAsia="en-AU"/>
        </w:rPr>
        <w:t xml:space="preserve">. </w:t>
      </w:r>
      <w:r w:rsidRPr="00E431BD">
        <w:rPr>
          <w:lang w:val="en" w:eastAsia="en-AU"/>
        </w:rPr>
        <w:t>They were also critical of variability between the treatment of providers by different auditors and a lack of positive guidance from the regulator.</w:t>
      </w:r>
    </w:p>
    <w:p w14:paraId="510A9C10" w14:textId="74860478" w:rsidR="00755DF1" w:rsidRDefault="00755DF1" w:rsidP="00755DF1">
      <w:pPr>
        <w:pStyle w:val="VETbodycopy"/>
        <w:rPr>
          <w:lang w:val="en" w:eastAsia="en-AU"/>
        </w:rPr>
      </w:pPr>
      <w:r w:rsidRPr="00E431BD">
        <w:rPr>
          <w:lang w:val="en" w:eastAsia="en-AU"/>
        </w:rPr>
        <w:t xml:space="preserve">While there was general </w:t>
      </w:r>
      <w:r>
        <w:rPr>
          <w:lang w:val="en" w:eastAsia="en-AU"/>
        </w:rPr>
        <w:t xml:space="preserve">acceptance of the need for a robust national regulator, particularly after the damage caused to the reputation of the vocational education sector during the </w:t>
      </w:r>
      <w:r w:rsidR="00F83CB7">
        <w:rPr>
          <w:lang w:val="en" w:eastAsia="en-AU"/>
        </w:rPr>
        <w:br/>
      </w:r>
      <w:r>
        <w:rPr>
          <w:lang w:val="en" w:eastAsia="en-AU"/>
        </w:rPr>
        <w:t xml:space="preserve">VET FEE-HELP scheme, there was a strong sense that the approach the regulator is taking to its role is causing its own </w:t>
      </w:r>
      <w:r w:rsidR="00A47841">
        <w:rPr>
          <w:lang w:val="en" w:eastAsia="en-AU"/>
        </w:rPr>
        <w:t>problems</w:t>
      </w:r>
      <w:r w:rsidR="00DF069E">
        <w:rPr>
          <w:lang w:val="en" w:eastAsia="en-AU"/>
        </w:rPr>
        <w:t xml:space="preserve">. </w:t>
      </w:r>
      <w:r>
        <w:rPr>
          <w:lang w:val="en" w:eastAsia="en-AU"/>
        </w:rPr>
        <w:t xml:space="preserve">Most </w:t>
      </w:r>
      <w:proofErr w:type="spellStart"/>
      <w:r>
        <w:rPr>
          <w:lang w:val="en" w:eastAsia="en-AU"/>
        </w:rPr>
        <w:t>concerningly</w:t>
      </w:r>
      <w:proofErr w:type="spellEnd"/>
      <w:r>
        <w:rPr>
          <w:lang w:val="en" w:eastAsia="en-AU"/>
        </w:rPr>
        <w:t>, i</w:t>
      </w:r>
      <w:r w:rsidRPr="00E431BD">
        <w:rPr>
          <w:lang w:val="en" w:eastAsia="en-AU"/>
        </w:rPr>
        <w:t>ndustries and RTOs in a number of jurisdictions</w:t>
      </w:r>
      <w:r>
        <w:rPr>
          <w:lang w:val="en" w:eastAsia="en-AU"/>
        </w:rPr>
        <w:t>, particularly smaller ones with thin training markets,</w:t>
      </w:r>
      <w:r w:rsidRPr="00E431BD">
        <w:rPr>
          <w:lang w:val="en" w:eastAsia="en-AU"/>
        </w:rPr>
        <w:t xml:space="preserve"> cited examples of good long-term smaller providers leaving the sector because of the perceived risks and compliance costs associated with the </w:t>
      </w:r>
      <w:r>
        <w:rPr>
          <w:lang w:val="en" w:eastAsia="en-AU"/>
        </w:rPr>
        <w:t>way the</w:t>
      </w:r>
      <w:r w:rsidRPr="00E431BD">
        <w:rPr>
          <w:lang w:val="en" w:eastAsia="en-AU"/>
        </w:rPr>
        <w:t xml:space="preserve"> ASQA regulatory regime</w:t>
      </w:r>
      <w:r>
        <w:rPr>
          <w:lang w:val="en" w:eastAsia="en-AU"/>
        </w:rPr>
        <w:t xml:space="preserve"> is currently being implemented</w:t>
      </w:r>
      <w:r w:rsidRPr="00E431BD">
        <w:rPr>
          <w:lang w:val="en" w:eastAsia="en-AU"/>
        </w:rPr>
        <w:t>.</w:t>
      </w:r>
    </w:p>
    <w:p w14:paraId="1F11F2D9" w14:textId="6DE9814A" w:rsidR="00755DF1" w:rsidRPr="00E431BD" w:rsidRDefault="00EA21A0" w:rsidP="00755DF1">
      <w:pPr>
        <w:pStyle w:val="VETbodycopy"/>
        <w:rPr>
          <w:lang w:val="en" w:eastAsia="en-AU"/>
        </w:rPr>
      </w:pPr>
      <w:r>
        <w:rPr>
          <w:lang w:val="en" w:eastAsia="en-AU"/>
        </w:rPr>
        <w:t>T</w:t>
      </w:r>
      <w:r w:rsidR="00755DF1">
        <w:rPr>
          <w:lang w:val="en" w:eastAsia="en-AU"/>
        </w:rPr>
        <w:t>he sheer numbers of audits required of providers operating in the government-funded portion of the vocational sector add</w:t>
      </w:r>
      <w:r w:rsidR="001225B9">
        <w:rPr>
          <w:lang w:val="en" w:eastAsia="en-AU"/>
        </w:rPr>
        <w:t>s</w:t>
      </w:r>
      <w:r w:rsidR="00755DF1">
        <w:rPr>
          <w:lang w:val="en" w:eastAsia="en-AU"/>
        </w:rPr>
        <w:t xml:space="preserve"> to concerns about compliance costs</w:t>
      </w:r>
      <w:r w:rsidR="00DF069E">
        <w:rPr>
          <w:lang w:val="en" w:eastAsia="en-AU"/>
        </w:rPr>
        <w:t xml:space="preserve">. </w:t>
      </w:r>
      <w:r w:rsidR="00755DF1">
        <w:rPr>
          <w:lang w:val="en" w:eastAsia="en-AU"/>
        </w:rPr>
        <w:t>RTOs report having to deal with sometimes up to five separate audit regimes once state funding authorities, Commonwealth funding authorities (often more than one), and professional licensing bodies were all included.</w:t>
      </w:r>
    </w:p>
    <w:p w14:paraId="0E9E2AEE" w14:textId="47547DC0" w:rsidR="00755DF1" w:rsidRPr="00483D2C" w:rsidRDefault="00A47841" w:rsidP="002D6FB9">
      <w:pPr>
        <w:pStyle w:val="h4"/>
        <w:rPr>
          <w:i/>
        </w:rPr>
      </w:pPr>
      <w:bookmarkStart w:id="271" w:name="_Toc4416460"/>
      <w:bookmarkStart w:id="272" w:name="_Toc4419070"/>
      <w:r>
        <w:t xml:space="preserve">The </w:t>
      </w:r>
      <w:r w:rsidR="00755DF1">
        <w:t>A</w:t>
      </w:r>
      <w:r w:rsidR="00755DF1" w:rsidRPr="00A20FBF">
        <w:t>ustralian Skills Quality Authority</w:t>
      </w:r>
      <w:bookmarkEnd w:id="271"/>
      <w:bookmarkEnd w:id="272"/>
      <w:r w:rsidR="00755DF1" w:rsidRPr="00A20FBF">
        <w:t xml:space="preserve"> </w:t>
      </w:r>
    </w:p>
    <w:p w14:paraId="64E1937F" w14:textId="52C7F98E" w:rsidR="00755DF1" w:rsidRPr="003F0431" w:rsidRDefault="00755DF1" w:rsidP="00755DF1">
      <w:pPr>
        <w:pStyle w:val="VETbodycopy"/>
      </w:pPr>
      <w:r w:rsidRPr="003F0431">
        <w:t>ASQA is a relatively new regulator. It was established on 1</w:t>
      </w:r>
      <w:r>
        <w:t> </w:t>
      </w:r>
      <w:r w:rsidRPr="003F0431">
        <w:t>July 2011 under the NVETR Act. ASQA monitors RTO compliance against the requirements of the NVETR Act and its VET Quality Framework.</w:t>
      </w:r>
      <w:r w:rsidRPr="003F0431">
        <w:rPr>
          <w:rStyle w:val="FootnoteReference"/>
        </w:rPr>
        <w:footnoteReference w:id="78"/>
      </w:r>
      <w:r w:rsidRPr="003F0431">
        <w:t xml:space="preserve"> Its primary functions are to oversee the entry of RTOs into the market, accredit courses, carry out compliance audits and penalise non-compliance, including cancelling the registration of poor providers.</w:t>
      </w:r>
      <w:r w:rsidRPr="003F0431">
        <w:rPr>
          <w:rStyle w:val="FootnoteReference"/>
        </w:rPr>
        <w:footnoteReference w:id="79"/>
      </w:r>
      <w:r w:rsidRPr="003F0431">
        <w:t xml:space="preserve"> </w:t>
      </w:r>
    </w:p>
    <w:p w14:paraId="44A9F78D" w14:textId="77777777" w:rsidR="00F83CB7" w:rsidRDefault="00F83CB7">
      <w:pPr>
        <w:rPr>
          <w:rFonts w:cs="Arial"/>
        </w:rPr>
      </w:pPr>
      <w:r>
        <w:br w:type="page"/>
      </w:r>
    </w:p>
    <w:p w14:paraId="3CE46154" w14:textId="328D343A" w:rsidR="00755DF1" w:rsidRDefault="00755DF1" w:rsidP="00755DF1">
      <w:pPr>
        <w:pStyle w:val="VETbodycopy"/>
      </w:pPr>
      <w:r w:rsidRPr="003F0431">
        <w:lastRenderedPageBreak/>
        <w:t xml:space="preserve">ASQA regulates RTOs operating within </w:t>
      </w:r>
      <w:r w:rsidR="00A47841">
        <w:t>S</w:t>
      </w:r>
      <w:r w:rsidRPr="003F0431">
        <w:t xml:space="preserve">tates and </w:t>
      </w:r>
      <w:r w:rsidR="00A47841">
        <w:t>T</w:t>
      </w:r>
      <w:r w:rsidRPr="003F0431">
        <w:t>erritories that have referred their regulation powers</w:t>
      </w:r>
      <w:r>
        <w:t>,</w:t>
      </w:r>
      <w:r w:rsidRPr="003F0431">
        <w:t xml:space="preserve"> which is all </w:t>
      </w:r>
      <w:r w:rsidR="00A47841">
        <w:t>S</w:t>
      </w:r>
      <w:r w:rsidRPr="003F0431">
        <w:t xml:space="preserve">tates and </w:t>
      </w:r>
      <w:r w:rsidR="00A47841">
        <w:t>T</w:t>
      </w:r>
      <w:r w:rsidRPr="003F0431">
        <w:t>erritories except Victoria and Western Australia</w:t>
      </w:r>
      <w:r w:rsidR="00DF069E">
        <w:t xml:space="preserve">. </w:t>
      </w:r>
      <w:r w:rsidRPr="003F0431">
        <w:t xml:space="preserve">It also regulates providers in non-referring </w:t>
      </w:r>
      <w:r w:rsidR="00A47841">
        <w:t>S</w:t>
      </w:r>
      <w:r w:rsidRPr="003F0431">
        <w:t>tates</w:t>
      </w:r>
      <w:r>
        <w:t xml:space="preserve"> </w:t>
      </w:r>
      <w:r w:rsidR="00255C67">
        <w:t xml:space="preserve">that </w:t>
      </w:r>
      <w:r>
        <w:t>operate across state boundaries,</w:t>
      </w:r>
      <w:r w:rsidRPr="003F0431">
        <w:t xml:space="preserve"> </w:t>
      </w:r>
      <w:r>
        <w:t xml:space="preserve">and providers in these </w:t>
      </w:r>
      <w:r w:rsidR="00722DF8">
        <w:t>S</w:t>
      </w:r>
      <w:r>
        <w:t xml:space="preserve">tates </w:t>
      </w:r>
      <w:r w:rsidR="00255C67">
        <w:t xml:space="preserve">that </w:t>
      </w:r>
      <w:r w:rsidRPr="003F0431">
        <w:t>offer courses to overseas students</w:t>
      </w:r>
      <w:r>
        <w:t>, both onshore and offshore</w:t>
      </w:r>
      <w:r w:rsidRPr="003F0431">
        <w:t>.</w:t>
      </w:r>
      <w:r w:rsidRPr="003F0431">
        <w:rPr>
          <w:rStyle w:val="FootnoteReference"/>
        </w:rPr>
        <w:footnoteReference w:id="80"/>
      </w:r>
      <w:r w:rsidRPr="003F0431">
        <w:t xml:space="preserve">  </w:t>
      </w:r>
      <w:r w:rsidR="00945634">
        <w:t>A</w:t>
      </w:r>
      <w:r w:rsidRPr="003F0431">
        <w:t>cross Australia, ASQA regulates over 4000 RTOs</w:t>
      </w:r>
      <w:r>
        <w:t xml:space="preserve">, </w:t>
      </w:r>
      <w:r w:rsidR="00945634">
        <w:t>while</w:t>
      </w:r>
      <w:r>
        <w:t xml:space="preserve"> in 2018 the </w:t>
      </w:r>
      <w:r w:rsidR="00F83CB7">
        <w:br/>
      </w:r>
      <w:r>
        <w:t>Victorian Registration and Qualification Authority regulated 228 providers</w:t>
      </w:r>
      <w:r w:rsidR="000974BE">
        <w:rPr>
          <w:rStyle w:val="FootnoteReference"/>
        </w:rPr>
        <w:footnoteReference w:id="81"/>
      </w:r>
      <w:r w:rsidRPr="003F0431">
        <w:t xml:space="preserve"> and </w:t>
      </w:r>
      <w:r>
        <w:t xml:space="preserve">the </w:t>
      </w:r>
      <w:r w:rsidR="00F83CB7">
        <w:br/>
        <w:t>Western Australia</w:t>
      </w:r>
      <w:r>
        <w:t xml:space="preserve"> Training Accreditation Council regulated 224 providers</w:t>
      </w:r>
      <w:r w:rsidRPr="003F0431">
        <w:t>.</w:t>
      </w:r>
      <w:r>
        <w:rPr>
          <w:rStyle w:val="FootnoteReference"/>
        </w:rPr>
        <w:footnoteReference w:id="82"/>
      </w:r>
      <w:r w:rsidRPr="003F0431" w:rsidDel="00341131">
        <w:rPr>
          <w:rStyle w:val="FootnoteReference"/>
        </w:rPr>
        <w:t xml:space="preserve"> </w:t>
      </w:r>
    </w:p>
    <w:p w14:paraId="2076A677" w14:textId="5132DE0B" w:rsidR="00755DF1" w:rsidRDefault="00755DF1" w:rsidP="00755DF1">
      <w:pPr>
        <w:pStyle w:val="VETbodycopy"/>
      </w:pPr>
      <w:r>
        <w:t xml:space="preserve">The size of the market ASQA oversees is significant, and in the early stages of </w:t>
      </w:r>
      <w:r w:rsidR="00945634">
        <w:t xml:space="preserve">its </w:t>
      </w:r>
      <w:r>
        <w:t>operation it focused on applications for registration and removing unscrupulous, low</w:t>
      </w:r>
      <w:r w:rsidR="00A47841">
        <w:t>-</w:t>
      </w:r>
      <w:r>
        <w:t xml:space="preserve">quality or inadequate providers. Over time ASQA has sought to improve its audit </w:t>
      </w:r>
      <w:r w:rsidR="004744FC">
        <w:t>practices</w:t>
      </w:r>
      <w:r>
        <w:t xml:space="preserve">. In 2016 </w:t>
      </w:r>
      <w:r w:rsidR="008B44CF">
        <w:t>it</w:t>
      </w:r>
      <w:r>
        <w:t xml:space="preserve"> developed a new student-centred audit approach that focuses on RTO practices and behaviours during the key phases of the student experience: marketing and recruitment</w:t>
      </w:r>
      <w:r w:rsidR="00A47841">
        <w:t>,</w:t>
      </w:r>
      <w:r>
        <w:t xml:space="preserve"> enrolment</w:t>
      </w:r>
      <w:r w:rsidR="00A47841">
        <w:t>,</w:t>
      </w:r>
      <w:r>
        <w:t xml:space="preserve"> support and progression</w:t>
      </w:r>
      <w:r w:rsidR="00A47841">
        <w:t>,</w:t>
      </w:r>
      <w:r>
        <w:t xml:space="preserve"> training and assessment</w:t>
      </w:r>
      <w:r w:rsidR="00A47841">
        <w:t>,</w:t>
      </w:r>
      <w:r>
        <w:t xml:space="preserve"> and completion.</w:t>
      </w:r>
      <w:r>
        <w:rPr>
          <w:rStyle w:val="FootnoteReference"/>
        </w:rPr>
        <w:footnoteReference w:id="83"/>
      </w:r>
      <w:r>
        <w:t xml:space="preserve"> This move towards a risk-based model from the prior process-based approach was well received by stakeholders at the time.</w:t>
      </w:r>
      <w:r>
        <w:rPr>
          <w:rStyle w:val="FootnoteReference"/>
        </w:rPr>
        <w:footnoteReference w:id="84"/>
      </w:r>
    </w:p>
    <w:p w14:paraId="02DCD9A2" w14:textId="0D4005E3" w:rsidR="00755DF1" w:rsidRDefault="00755DF1" w:rsidP="00755DF1">
      <w:pPr>
        <w:pStyle w:val="VETbodycopy"/>
      </w:pPr>
      <w:r>
        <w:t>ASQA operates under a partial cost recovery funding model where fees and charges are placed on different regulated entities, including on RTOs and VET accredited course owners to fund ASQA’s operations.</w:t>
      </w:r>
      <w:r>
        <w:rPr>
          <w:rStyle w:val="FootnoteReference"/>
        </w:rPr>
        <w:footnoteReference w:id="85"/>
      </w:r>
      <w:r>
        <w:t xml:space="preserve"> It is the </w:t>
      </w:r>
      <w:r w:rsidR="000B6D57">
        <w:t>G</w:t>
      </w:r>
      <w:r>
        <w:t>overnment’s intention (Budget 2018</w:t>
      </w:r>
      <w:r w:rsidR="005E1A81">
        <w:t>–</w:t>
      </w:r>
      <w:r>
        <w:t>19) that ASQA will transition to a full cost recovery model by 2020</w:t>
      </w:r>
      <w:r w:rsidR="005E1A81">
        <w:t>–</w:t>
      </w:r>
      <w:r>
        <w:t>21.</w:t>
      </w:r>
      <w:r>
        <w:rPr>
          <w:rStyle w:val="FootnoteReference"/>
        </w:rPr>
        <w:footnoteReference w:id="86"/>
      </w:r>
      <w:r>
        <w:t xml:space="preserve"> </w:t>
      </w:r>
    </w:p>
    <w:p w14:paraId="256C4507" w14:textId="429D447A" w:rsidR="00470CCC" w:rsidRDefault="00755DF1" w:rsidP="009F6645">
      <w:pPr>
        <w:pStyle w:val="VETbodycopy"/>
      </w:pPr>
      <w:r>
        <w:t xml:space="preserve">ASQA was allocated an additional $18.6 million of Commonwealth </w:t>
      </w:r>
      <w:r w:rsidR="001D0382">
        <w:t>G</w:t>
      </w:r>
      <w:r>
        <w:t xml:space="preserve">overnment </w:t>
      </w:r>
      <w:r w:rsidR="00E234C3">
        <w:t>resourcing</w:t>
      </w:r>
      <w:r>
        <w:t xml:space="preserve"> in the 2018</w:t>
      </w:r>
      <w:r w:rsidR="005E1A81">
        <w:t>–</w:t>
      </w:r>
      <w:r>
        <w:t xml:space="preserve">19 Budget, to be spent over the next four years. ASQA reports it will use this </w:t>
      </w:r>
      <w:r w:rsidR="00E234C3">
        <w:t>resourcing</w:t>
      </w:r>
      <w:r>
        <w:t xml:space="preserve"> to ‘increase its audit activity and enhance its regulatory scrutiny on high-growth areas… [</w:t>
      </w:r>
      <w:proofErr w:type="gramStart"/>
      <w:r>
        <w:t>it</w:t>
      </w:r>
      <w:proofErr w:type="gramEnd"/>
      <w:r>
        <w:t>] will also contribute to managing reviews of ASQA’s regulatory decisions requested by registered training organisations’</w:t>
      </w:r>
      <w:r w:rsidR="00DF069E">
        <w:t xml:space="preserve">. </w:t>
      </w:r>
      <w:r>
        <w:t xml:space="preserve">The new </w:t>
      </w:r>
      <w:r w:rsidR="00E234C3">
        <w:t>resourcing</w:t>
      </w:r>
      <w:r>
        <w:t xml:space="preserve"> will expand ASQA’s average staffing level from 184 to 199 people.</w:t>
      </w:r>
      <w:r>
        <w:rPr>
          <w:rStyle w:val="FootnoteReference"/>
        </w:rPr>
        <w:footnoteReference w:id="87"/>
      </w:r>
    </w:p>
    <w:p w14:paraId="649CE25F" w14:textId="77777777" w:rsidR="0072719F" w:rsidRDefault="0072719F">
      <w:r>
        <w:br w:type="page"/>
      </w:r>
    </w:p>
    <w:p w14:paraId="6D95CA61" w14:textId="1CE05155" w:rsidR="00755DF1" w:rsidRDefault="00785D15" w:rsidP="004C750C">
      <w:pPr>
        <w:spacing w:after="160" w:line="259" w:lineRule="auto"/>
      </w:pPr>
      <w:r w:rsidRPr="00282AA5">
        <w:lastRenderedPageBreak/>
        <w:t>Victoria</w:t>
      </w:r>
      <w:r w:rsidR="00A47841">
        <w:t>n</w:t>
      </w:r>
      <w:r w:rsidRPr="00282AA5">
        <w:t xml:space="preserve"> and W</w:t>
      </w:r>
      <w:r w:rsidR="00A47841">
        <w:t>estern Australian</w:t>
      </w:r>
      <w:r w:rsidRPr="00282AA5">
        <w:t xml:space="preserve"> regulators operate </w:t>
      </w:r>
      <w:r w:rsidR="00D826F2">
        <w:t>in</w:t>
      </w:r>
      <w:r w:rsidR="00722DF8" w:rsidRPr="00282AA5">
        <w:t xml:space="preserve"> </w:t>
      </w:r>
      <w:r w:rsidRPr="00282AA5">
        <w:t xml:space="preserve">a similar </w:t>
      </w:r>
      <w:r w:rsidR="00DC5B4E">
        <w:t>way</w:t>
      </w:r>
      <w:r w:rsidRPr="00282AA5">
        <w:t xml:space="preserve"> to ASQA and the three regulators meet regularly</w:t>
      </w:r>
      <w:r w:rsidR="007D3CB9" w:rsidRPr="00282AA5">
        <w:t xml:space="preserve"> and share information</w:t>
      </w:r>
      <w:r w:rsidR="00DF069E">
        <w:t xml:space="preserve">. </w:t>
      </w:r>
      <w:r w:rsidRPr="00282AA5">
        <w:t>Technically, however, they operate under their own legislation and standards</w:t>
      </w:r>
      <w:r w:rsidR="005E1A81">
        <w:t>, which</w:t>
      </w:r>
      <w:r w:rsidR="00384BA6" w:rsidRPr="00282AA5" w:rsidDel="005E1A81">
        <w:t xml:space="preserve"> </w:t>
      </w:r>
      <w:r w:rsidR="00384BA6" w:rsidRPr="00282AA5">
        <w:t xml:space="preserve">are </w:t>
      </w:r>
      <w:r w:rsidRPr="00282AA5">
        <w:t>not identical to the national system.</w:t>
      </w:r>
      <w:r w:rsidR="003D23FF" w:rsidRPr="00282AA5">
        <w:rPr>
          <w:rStyle w:val="FootnoteReference"/>
        </w:rPr>
        <w:footnoteReference w:id="88"/>
      </w:r>
      <w:r w:rsidRPr="00282AA5">
        <w:t xml:space="preserve"> The </w:t>
      </w:r>
      <w:r w:rsidRPr="004C750C">
        <w:rPr>
          <w:rFonts w:cs="Arial"/>
        </w:rPr>
        <w:t xml:space="preserve">audit approaches have some differences from ASQA, partly due to the size and nature of the markets, and </w:t>
      </w:r>
      <w:r w:rsidR="00316359" w:rsidRPr="004C750C">
        <w:rPr>
          <w:rFonts w:cs="Arial"/>
        </w:rPr>
        <w:t xml:space="preserve">hence </w:t>
      </w:r>
      <w:r w:rsidR="00095E40" w:rsidRPr="004C750C">
        <w:rPr>
          <w:rFonts w:cs="Arial"/>
        </w:rPr>
        <w:t xml:space="preserve">providers have </w:t>
      </w:r>
      <w:r w:rsidRPr="004C750C">
        <w:rPr>
          <w:rFonts w:cs="Arial"/>
        </w:rPr>
        <w:t xml:space="preserve">greater familiarity with the personnel at the </w:t>
      </w:r>
      <w:r w:rsidR="00F83CB7" w:rsidRPr="004C750C">
        <w:rPr>
          <w:rFonts w:cs="Arial"/>
        </w:rPr>
        <w:br/>
      </w:r>
      <w:r w:rsidR="00095E40" w:rsidRPr="004C750C">
        <w:rPr>
          <w:rFonts w:cs="Arial"/>
        </w:rPr>
        <w:t>State regulators</w:t>
      </w:r>
      <w:r w:rsidRPr="004C750C">
        <w:rPr>
          <w:rFonts w:cs="Arial"/>
        </w:rPr>
        <w:t>.</w:t>
      </w:r>
    </w:p>
    <w:p w14:paraId="2681E3BA" w14:textId="42A39BC4" w:rsidR="00755DF1" w:rsidRPr="00E431BD" w:rsidRDefault="00755DF1" w:rsidP="002D6FB9">
      <w:pPr>
        <w:pStyle w:val="h4"/>
      </w:pPr>
      <w:bookmarkStart w:id="273" w:name="_Toc4416461"/>
      <w:bookmarkStart w:id="274" w:name="_Toc4419071"/>
      <w:r w:rsidRPr="00E431BD">
        <w:t xml:space="preserve">The Braithwaite </w:t>
      </w:r>
      <w:r w:rsidR="00722DF8">
        <w:t>r</w:t>
      </w:r>
      <w:r w:rsidRPr="00E431BD">
        <w:t>eport</w:t>
      </w:r>
      <w:bookmarkEnd w:id="273"/>
      <w:bookmarkEnd w:id="274"/>
    </w:p>
    <w:p w14:paraId="600A241F" w14:textId="13C3A680" w:rsidR="00755DF1" w:rsidRDefault="00755DF1" w:rsidP="00980D9C">
      <w:pPr>
        <w:pStyle w:val="VETbodycopy"/>
      </w:pPr>
      <w:r>
        <w:t xml:space="preserve">The Commonwealth has recently </w:t>
      </w:r>
      <w:r w:rsidR="005E1A81">
        <w:t>overseen</w:t>
      </w:r>
      <w:r>
        <w:t xml:space="preserve"> a scheduled review of the NVETR Act, which began six years after the Act commenced and ASQ</w:t>
      </w:r>
      <w:r w:rsidR="00AD7C68">
        <w:t>A was established</w:t>
      </w:r>
      <w:r>
        <w:t xml:space="preserve">. </w:t>
      </w:r>
      <w:r w:rsidR="00331DEC">
        <w:br/>
      </w:r>
      <w:r w:rsidR="00095E40">
        <w:t>Professor</w:t>
      </w:r>
      <w:r>
        <w:t xml:space="preserve"> Valerie Braithwaite released her report</w:t>
      </w:r>
      <w:r w:rsidR="005E1A81">
        <w:t>,</w:t>
      </w:r>
      <w:r>
        <w:t xml:space="preserve"> </w:t>
      </w:r>
      <w:proofErr w:type="gramStart"/>
      <w:r w:rsidRPr="003E30F0">
        <w:rPr>
          <w:i/>
        </w:rPr>
        <w:t>All</w:t>
      </w:r>
      <w:proofErr w:type="gramEnd"/>
      <w:r w:rsidRPr="003E30F0">
        <w:rPr>
          <w:i/>
        </w:rPr>
        <w:t xml:space="preserve"> </w:t>
      </w:r>
      <w:r w:rsidR="00951213">
        <w:rPr>
          <w:i/>
        </w:rPr>
        <w:t>e</w:t>
      </w:r>
      <w:r w:rsidRPr="003E30F0">
        <w:rPr>
          <w:i/>
        </w:rPr>
        <w:t xml:space="preserve">yes on </w:t>
      </w:r>
      <w:r w:rsidR="00951213">
        <w:rPr>
          <w:i/>
        </w:rPr>
        <w:t>q</w:t>
      </w:r>
      <w:r w:rsidR="00951213" w:rsidRPr="003E30F0">
        <w:rPr>
          <w:i/>
        </w:rPr>
        <w:t>uality</w:t>
      </w:r>
      <w:r w:rsidRPr="003E30F0">
        <w:rPr>
          <w:i/>
        </w:rPr>
        <w:t>: Review of the National Vocational Education and Training Regulator Act 2011</w:t>
      </w:r>
      <w:r>
        <w:rPr>
          <w:i/>
        </w:rPr>
        <w:t xml:space="preserve"> </w:t>
      </w:r>
      <w:r>
        <w:t xml:space="preserve">in January 2018. The </w:t>
      </w:r>
      <w:r w:rsidR="00255C67">
        <w:t>NVETR Act</w:t>
      </w:r>
      <w:r>
        <w:t xml:space="preserve"> </w:t>
      </w:r>
      <w:r w:rsidR="00075820">
        <w:t xml:space="preserve">review </w:t>
      </w:r>
      <w:r>
        <w:t>contained 23 recommendations.</w:t>
      </w:r>
    </w:p>
    <w:p w14:paraId="00189308" w14:textId="53D72ACE" w:rsidR="00755DF1" w:rsidRDefault="00755DF1" w:rsidP="00980D9C">
      <w:pPr>
        <w:pStyle w:val="VETbodycopy"/>
        <w:rPr>
          <w:lang w:val="en"/>
        </w:rPr>
      </w:pPr>
      <w:r>
        <w:t xml:space="preserve">The Commonwealth released its response to the </w:t>
      </w:r>
      <w:r w:rsidR="00075820">
        <w:t>r</w:t>
      </w:r>
      <w:r>
        <w:t>eview on 22 June 2018. It supported</w:t>
      </w:r>
      <w:r>
        <w:rPr>
          <w:lang w:val="en"/>
        </w:rPr>
        <w:t xml:space="preserve"> </w:t>
      </w:r>
      <w:r w:rsidR="00331DEC">
        <w:rPr>
          <w:lang w:val="en"/>
        </w:rPr>
        <w:br/>
      </w:r>
      <w:r>
        <w:rPr>
          <w:lang w:val="en"/>
        </w:rPr>
        <w:t>nine recommendations from the report to progress, and a further 11 recommendations</w:t>
      </w:r>
      <w:r w:rsidR="00D16DB4">
        <w:rPr>
          <w:lang w:val="en"/>
        </w:rPr>
        <w:t xml:space="preserve"> in principle</w:t>
      </w:r>
      <w:r>
        <w:rPr>
          <w:lang w:val="en"/>
        </w:rPr>
        <w:t>.</w:t>
      </w:r>
    </w:p>
    <w:p w14:paraId="49CD3E3F" w14:textId="7BA5835C" w:rsidR="00755DF1" w:rsidRDefault="00755DF1" w:rsidP="00980D9C">
      <w:pPr>
        <w:pStyle w:val="VETbodycopy"/>
      </w:pPr>
      <w:r>
        <w:t xml:space="preserve">Rather than repeat the work of </w:t>
      </w:r>
      <w:r w:rsidR="00095E40">
        <w:t xml:space="preserve">Professor </w:t>
      </w:r>
      <w:r>
        <w:t xml:space="preserve">Braithwaite, this </w:t>
      </w:r>
      <w:r w:rsidR="00071525">
        <w:t>R</w:t>
      </w:r>
      <w:r>
        <w:t>eview has read her report carefully, and considered its conclusions in the context of its own submissions and consultations</w:t>
      </w:r>
      <w:r w:rsidR="00DF069E">
        <w:t xml:space="preserve">. </w:t>
      </w:r>
      <w:r>
        <w:t xml:space="preserve">The </w:t>
      </w:r>
      <w:r w:rsidR="00071525">
        <w:t>R</w:t>
      </w:r>
      <w:r>
        <w:t xml:space="preserve">eview has chosen to underline some of her conclusions in this report, and these are noted </w:t>
      </w:r>
      <w:r w:rsidR="001E144F">
        <w:t xml:space="preserve">in </w:t>
      </w:r>
      <w:r>
        <w:t>this chapter.</w:t>
      </w:r>
    </w:p>
    <w:p w14:paraId="61D9D466" w14:textId="408D05D0" w:rsidR="00755DF1" w:rsidRPr="00E431BD" w:rsidRDefault="00755DF1" w:rsidP="002D6FB9">
      <w:pPr>
        <w:pStyle w:val="h3"/>
      </w:pPr>
      <w:bookmarkStart w:id="275" w:name="_Toc3125013"/>
      <w:bookmarkStart w:id="276" w:name="_Toc3716121"/>
      <w:bookmarkStart w:id="277" w:name="_Toc3716968"/>
      <w:bookmarkStart w:id="278" w:name="_Toc3718739"/>
      <w:bookmarkStart w:id="279" w:name="_Toc3720491"/>
      <w:bookmarkStart w:id="280" w:name="_Toc3808674"/>
      <w:bookmarkStart w:id="281" w:name="_Toc3811280"/>
      <w:bookmarkStart w:id="282" w:name="_Toc3814037"/>
      <w:bookmarkStart w:id="283" w:name="_Toc3888946"/>
      <w:bookmarkStart w:id="284" w:name="_Toc3912378"/>
      <w:bookmarkStart w:id="285" w:name="_Toc3916743"/>
      <w:bookmarkStart w:id="286" w:name="_Toc3975833"/>
      <w:bookmarkStart w:id="287" w:name="_Toc4010333"/>
      <w:bookmarkStart w:id="288" w:name="_Toc4010606"/>
      <w:bookmarkStart w:id="289" w:name="_Toc4012975"/>
      <w:bookmarkStart w:id="290" w:name="_Toc4416462"/>
      <w:bookmarkStart w:id="291" w:name="_Toc4419072"/>
      <w:bookmarkStart w:id="292" w:name="_Toc5885511"/>
      <w:r>
        <w:t xml:space="preserve">ASQA </w:t>
      </w:r>
      <w:r w:rsidR="00654E1B">
        <w:t>needs to take an</w:t>
      </w:r>
      <w:r w:rsidR="003938F6">
        <w:t xml:space="preserve"> educative </w:t>
      </w:r>
      <w:r w:rsidR="00654E1B">
        <w:t>approach</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CB6288A" w14:textId="1650B9D2" w:rsidR="00755DF1" w:rsidRDefault="00755DF1" w:rsidP="00980D9C">
      <w:pPr>
        <w:pStyle w:val="VETbodycopy"/>
      </w:pPr>
      <w:r>
        <w:t xml:space="preserve">Most of those submitting to the </w:t>
      </w:r>
      <w:r w:rsidR="00071525">
        <w:t>R</w:t>
      </w:r>
      <w:r>
        <w:t xml:space="preserve">eview and attending in-person consultations remained supportive in principle of </w:t>
      </w:r>
      <w:r w:rsidR="0098019B">
        <w:t>ASQA as the</w:t>
      </w:r>
      <w:r>
        <w:t xml:space="preserve"> national regulator for the VET sector</w:t>
      </w:r>
      <w:r w:rsidR="003814D9">
        <w:t>, although</w:t>
      </w:r>
      <w:r>
        <w:t xml:space="preserve"> the currently non-referring </w:t>
      </w:r>
      <w:r w:rsidR="0014513D">
        <w:t>S</w:t>
      </w:r>
      <w:r>
        <w:t>tates seem in no hurry to refer their powers to ASQA</w:t>
      </w:r>
      <w:r w:rsidR="00B572C5">
        <w:t xml:space="preserve">. </w:t>
      </w:r>
      <w:r>
        <w:t xml:space="preserve"> </w:t>
      </w:r>
    </w:p>
    <w:p w14:paraId="0C60827B" w14:textId="3ACD4F27" w:rsidR="00384BA6" w:rsidRDefault="00755DF1" w:rsidP="00980D9C">
      <w:pPr>
        <w:pStyle w:val="VETbodycopy"/>
      </w:pPr>
      <w:r w:rsidRPr="004E499C">
        <w:t>It is the view of the Review that operating a single consistent national regulator is important for improving the reputation of</w:t>
      </w:r>
      <w:r w:rsidR="00095E40">
        <w:t>,</w:t>
      </w:r>
      <w:r w:rsidRPr="004E499C">
        <w:t xml:space="preserve"> and confidence in</w:t>
      </w:r>
      <w:r w:rsidR="00095E40">
        <w:t>,</w:t>
      </w:r>
      <w:r w:rsidRPr="004E499C">
        <w:t xml:space="preserve"> the vocational education sector</w:t>
      </w:r>
      <w:r w:rsidR="00DF069E">
        <w:t xml:space="preserve">. </w:t>
      </w:r>
      <w:r w:rsidR="007D3CB9" w:rsidRPr="004E499C">
        <w:t>Students and employers should be able to expect all RTOs meet the same standards</w:t>
      </w:r>
      <w:r w:rsidR="00855065" w:rsidRPr="004E499C">
        <w:t xml:space="preserve"> across Australia</w:t>
      </w:r>
      <w:r w:rsidR="007D3CB9" w:rsidRPr="004E499C">
        <w:t xml:space="preserve">, and RTOs should be </w:t>
      </w:r>
      <w:r w:rsidR="005601AB">
        <w:t>confident</w:t>
      </w:r>
      <w:r w:rsidR="007D3CB9" w:rsidRPr="004E499C">
        <w:t xml:space="preserve"> they are all held to the same </w:t>
      </w:r>
      <w:r w:rsidR="004E499C" w:rsidRPr="004E499C">
        <w:t>national</w:t>
      </w:r>
      <w:r w:rsidR="008745B7" w:rsidRPr="004E499C">
        <w:t xml:space="preserve"> </w:t>
      </w:r>
      <w:r w:rsidR="007D3CB9" w:rsidRPr="004E499C">
        <w:t>standard</w:t>
      </w:r>
      <w:r w:rsidR="00DF069E">
        <w:t xml:space="preserve">. </w:t>
      </w:r>
      <w:r w:rsidR="008745B7" w:rsidRPr="004E499C">
        <w:t>W</w:t>
      </w:r>
      <w:r w:rsidRPr="004E499C">
        <w:t>e see no advantage in moving away from that.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7DF3F306" w14:textId="77777777" w:rsidTr="00B50614">
        <w:tc>
          <w:tcPr>
            <w:tcW w:w="9010" w:type="dxa"/>
            <w:shd w:val="clear" w:color="auto" w:fill="D8DDEB"/>
          </w:tcPr>
          <w:p w14:paraId="19055E00" w14:textId="4155DF5E" w:rsidR="00222EEF" w:rsidRPr="00300F17" w:rsidRDefault="00222EEF" w:rsidP="00300F17">
            <w:pPr>
              <w:pStyle w:val="VETRecommendations"/>
            </w:pPr>
            <w:r w:rsidRPr="00300F17">
              <w:rPr>
                <w:lang w:val="en-US"/>
              </w:rPr>
              <w:lastRenderedPageBreak/>
              <w:t>3.1</w:t>
            </w:r>
            <w:r w:rsidRPr="00300F17">
              <w:rPr>
                <w:lang w:val="en-US"/>
              </w:rPr>
              <w:tab/>
              <w:t xml:space="preserve">The Commonwealth and the </w:t>
            </w:r>
            <w:r w:rsidR="00062677" w:rsidRPr="00300F17">
              <w:rPr>
                <w:lang w:val="en-US"/>
              </w:rPr>
              <w:t>S</w:t>
            </w:r>
            <w:r w:rsidRPr="00300F17">
              <w:rPr>
                <w:lang w:val="en-US"/>
              </w:rPr>
              <w:t xml:space="preserve">tates and </w:t>
            </w:r>
            <w:r w:rsidR="00062677" w:rsidRPr="00300F17">
              <w:rPr>
                <w:lang w:val="en-US"/>
              </w:rPr>
              <w:t>T</w:t>
            </w:r>
            <w:r w:rsidRPr="00300F17">
              <w:rPr>
                <w:lang w:val="en-US"/>
              </w:rPr>
              <w:t xml:space="preserve">erritories </w:t>
            </w:r>
            <w:r w:rsidR="00DC5B4E" w:rsidRPr="00300F17">
              <w:rPr>
                <w:lang w:val="en-US"/>
              </w:rPr>
              <w:t>to</w:t>
            </w:r>
            <w:r w:rsidRPr="00300F17">
              <w:rPr>
                <w:lang w:val="en-US"/>
              </w:rPr>
              <w:t xml:space="preserve"> confirm their support for </w:t>
            </w:r>
            <w:r w:rsidR="00095E40" w:rsidRPr="00300F17">
              <w:rPr>
                <w:lang w:val="en-US"/>
              </w:rPr>
              <w:t>the Australian Skills Quality Authority</w:t>
            </w:r>
            <w:r w:rsidRPr="00300F17">
              <w:rPr>
                <w:lang w:val="en-US"/>
              </w:rPr>
              <w:t xml:space="preserve"> as the single national regulator to provide consistent quality assurance to the vocational education sector</w:t>
            </w:r>
            <w:r w:rsidR="00DF069E" w:rsidRPr="00300F17">
              <w:rPr>
                <w:lang w:val="en-US"/>
              </w:rPr>
              <w:t xml:space="preserve">. </w:t>
            </w:r>
            <w:r w:rsidR="00315C02" w:rsidRPr="00300F17">
              <w:rPr>
                <w:lang w:val="en-US"/>
              </w:rPr>
              <w:t xml:space="preserve">Once the further recommendations about quality assurance and qualifications made in this report are implemented, non-referring </w:t>
            </w:r>
            <w:r w:rsidR="006E2CCF" w:rsidRPr="00300F17">
              <w:rPr>
                <w:lang w:val="en-US"/>
              </w:rPr>
              <w:t>S</w:t>
            </w:r>
            <w:r w:rsidR="00793AD2" w:rsidRPr="00300F17">
              <w:rPr>
                <w:lang w:val="en-US"/>
              </w:rPr>
              <w:t xml:space="preserve">tates </w:t>
            </w:r>
            <w:r w:rsidR="00AE0CCB" w:rsidRPr="00300F17">
              <w:rPr>
                <w:lang w:val="en-US"/>
              </w:rPr>
              <w:t>should again</w:t>
            </w:r>
            <w:r w:rsidR="00315C02" w:rsidRPr="00300F17">
              <w:rPr>
                <w:lang w:val="en-US"/>
              </w:rPr>
              <w:t xml:space="preserve"> consider referring their powers to </w:t>
            </w:r>
            <w:r w:rsidR="00095E40" w:rsidRPr="00300F17">
              <w:rPr>
                <w:lang w:val="en-US"/>
              </w:rPr>
              <w:t>the</w:t>
            </w:r>
            <w:r w:rsidR="00315C02" w:rsidRPr="00300F17">
              <w:rPr>
                <w:lang w:val="en-US"/>
              </w:rPr>
              <w:t xml:space="preserve"> </w:t>
            </w:r>
            <w:r w:rsidR="00095E40" w:rsidRPr="00300F17">
              <w:rPr>
                <w:lang w:val="en-US"/>
              </w:rPr>
              <w:t>Australian Skills Quality Authority</w:t>
            </w:r>
            <w:r w:rsidR="00315C02" w:rsidRPr="00300F17">
              <w:rPr>
                <w:lang w:val="en-US"/>
              </w:rPr>
              <w:t>.</w:t>
            </w:r>
          </w:p>
        </w:tc>
      </w:tr>
    </w:tbl>
    <w:p w14:paraId="276CCA9C" w14:textId="26765C43" w:rsidR="00755DF1" w:rsidRDefault="00755DF1" w:rsidP="00F30AF0">
      <w:pPr>
        <w:pStyle w:val="VETbodycopy"/>
        <w:spacing w:before="100" w:beforeAutospacing="1"/>
      </w:pPr>
      <w:r>
        <w:t>However</w:t>
      </w:r>
      <w:r w:rsidR="006E2CCF">
        <w:t>,</w:t>
      </w:r>
      <w:r>
        <w:t xml:space="preserve"> the </w:t>
      </w:r>
      <w:r w:rsidR="003D23FF">
        <w:t>R</w:t>
      </w:r>
      <w:r>
        <w:t>eview is concerned about the quite surprising high levels of disquiet in the provider community about the way ASQA currently conducts its regulatory activity</w:t>
      </w:r>
      <w:r w:rsidR="00DF069E">
        <w:t xml:space="preserve">. </w:t>
      </w:r>
      <w:r>
        <w:t>There is always some tension to be expected between the regulator and the regulated, but it is apparent the issues expressed in this case go beyond that sort of healthy tension</w:t>
      </w:r>
      <w:r w:rsidR="00DF069E">
        <w:t xml:space="preserve">. </w:t>
      </w:r>
      <w:r w:rsidRPr="00023D7D">
        <w:t>The disquiet was also picked up by Professor Braithwaite in her review of the NVETR Act.</w:t>
      </w:r>
      <w:r w:rsidR="003D23FF" w:rsidRPr="00023D7D">
        <w:rPr>
          <w:rStyle w:val="FootnoteReference"/>
        </w:rPr>
        <w:footnoteReference w:id="89"/>
      </w:r>
    </w:p>
    <w:p w14:paraId="13A594A5" w14:textId="04DFB103" w:rsidR="00755DF1" w:rsidRDefault="00940FA1" w:rsidP="00980D9C">
      <w:pPr>
        <w:pStyle w:val="VETbodycopy"/>
      </w:pPr>
      <w:r w:rsidRPr="00436D5D">
        <w:t>Many</w:t>
      </w:r>
      <w:r w:rsidR="00755DF1" w:rsidRPr="00436D5D">
        <w:t xml:space="preserve"> providers </w:t>
      </w:r>
      <w:r w:rsidRPr="00436D5D">
        <w:t>worr</w:t>
      </w:r>
      <w:r w:rsidR="000B6D57" w:rsidRPr="00436D5D">
        <w:t>y</w:t>
      </w:r>
      <w:r w:rsidRPr="00436D5D">
        <w:t xml:space="preserve"> whether </w:t>
      </w:r>
      <w:r w:rsidR="00755DF1" w:rsidRPr="00436D5D">
        <w:t xml:space="preserve">ASQA will treat </w:t>
      </w:r>
      <w:r w:rsidR="00A8151B" w:rsidRPr="00436D5D">
        <w:t xml:space="preserve">them </w:t>
      </w:r>
      <w:r w:rsidR="00755DF1" w:rsidRPr="00436D5D">
        <w:t>fair</w:t>
      </w:r>
      <w:r w:rsidR="005A36BE" w:rsidRPr="00436D5D">
        <w:t>ly</w:t>
      </w:r>
      <w:r w:rsidR="00755DF1" w:rsidRPr="00436D5D">
        <w:t xml:space="preserve"> and reasonably </w:t>
      </w:r>
      <w:r w:rsidR="00F57A38" w:rsidRPr="00436D5D">
        <w:t>during the audit process</w:t>
      </w:r>
      <w:r w:rsidR="00DF069E" w:rsidRPr="00436D5D">
        <w:t xml:space="preserve">. </w:t>
      </w:r>
      <w:r w:rsidR="00755DF1" w:rsidRPr="00436D5D">
        <w:t>They have little understanding of the approach ASQA will take when it comes time for their next audit.</w:t>
      </w:r>
    </w:p>
    <w:p w14:paraId="52444CD7" w14:textId="004896B7" w:rsidR="00755DF1" w:rsidRPr="004D2057" w:rsidRDefault="00755DF1" w:rsidP="00980D9C">
      <w:pPr>
        <w:pStyle w:val="VETbodycopy"/>
      </w:pPr>
      <w:r w:rsidRPr="004D2057">
        <w:t xml:space="preserve">Some of </w:t>
      </w:r>
      <w:r w:rsidR="000B6D57">
        <w:t>these worries</w:t>
      </w:r>
      <w:r w:rsidRPr="004D2057">
        <w:t xml:space="preserve"> appear to boil down to a lack of information and guidance</w:t>
      </w:r>
      <w:r w:rsidR="00DF069E">
        <w:t xml:space="preserve">. </w:t>
      </w:r>
      <w:r w:rsidRPr="004D2057">
        <w:t xml:space="preserve">The Review heard that there was limited proactive engagement and guidance by ASQA and this left RTOs confused and worried about meeting requirements. Although ASQA’s regulatory standards are publicly available and the </w:t>
      </w:r>
      <w:r w:rsidR="005A36BE">
        <w:t xml:space="preserve">organisation </w:t>
      </w:r>
      <w:r w:rsidRPr="004D2057">
        <w:t>engage</w:t>
      </w:r>
      <w:r w:rsidR="005A36BE">
        <w:t>s</w:t>
      </w:r>
      <w:r w:rsidRPr="004D2057">
        <w:t xml:space="preserve"> with the sector through regular newsletters, providers said </w:t>
      </w:r>
      <w:r w:rsidR="005A36BE">
        <w:t>the standards</w:t>
      </w:r>
      <w:r w:rsidRPr="004D2057">
        <w:t xml:space="preserve"> were difficult to understand and difficult to act on.</w:t>
      </w:r>
    </w:p>
    <w:p w14:paraId="2144B836" w14:textId="0429C668" w:rsidR="00755DF1" w:rsidRPr="004D2057" w:rsidRDefault="00755DF1" w:rsidP="00980D9C">
      <w:pPr>
        <w:pStyle w:val="VETbodycopy"/>
      </w:pPr>
      <w:r w:rsidRPr="004D2057">
        <w:t>This lack of information is not surprising</w:t>
      </w:r>
      <w:r w:rsidR="00DF069E">
        <w:t xml:space="preserve">. </w:t>
      </w:r>
      <w:r w:rsidRPr="004D2057">
        <w:t xml:space="preserve">ASQA made it clear to the </w:t>
      </w:r>
      <w:r w:rsidR="00071525">
        <w:t>R</w:t>
      </w:r>
      <w:r w:rsidRPr="004D2057">
        <w:t>eview that it does not see its role as providing additional guidance and education to RTOs on its auditing process and compliance. It sees itself as</w:t>
      </w:r>
      <w:r w:rsidR="004C19A3">
        <w:t xml:space="preserve"> purely a regulator</w:t>
      </w:r>
      <w:r w:rsidRPr="004D2057">
        <w:t>, and doesn’t believe it is funded to perform guidance and education functions.</w:t>
      </w:r>
    </w:p>
    <w:p w14:paraId="645BBCDE" w14:textId="55F2519A" w:rsidR="00755DF1" w:rsidRDefault="00755DF1" w:rsidP="00980D9C">
      <w:pPr>
        <w:pStyle w:val="VETbodycopy"/>
      </w:pPr>
      <w:r w:rsidRPr="004D2057">
        <w:t>This Review takes a different view</w:t>
      </w:r>
      <w:r w:rsidR="00DF069E">
        <w:t xml:space="preserve">. </w:t>
      </w:r>
      <w:r w:rsidRPr="004D2057">
        <w:t>It is crucially important that guidance is provided by regulators to the regulated</w:t>
      </w:r>
      <w:r w:rsidR="00DF069E">
        <w:t xml:space="preserve">. </w:t>
      </w:r>
      <w:r w:rsidRPr="004D2057">
        <w:t>A measure of a good regulator is not so much who it catches out as ensuring that the whole regulated community is operating confidently and effectively within the regulations set by the governing jurisdiction</w:t>
      </w:r>
      <w:r w:rsidR="00DF069E">
        <w:t xml:space="preserve">. </w:t>
      </w:r>
      <w:r w:rsidRPr="004D2057">
        <w:t>Viewed in that way, the provision of guidance and advice is a crucial part of the</w:t>
      </w:r>
      <w:r>
        <w:t xml:space="preserve"> role.</w:t>
      </w:r>
    </w:p>
    <w:p w14:paraId="2E6974E7" w14:textId="4AECE352" w:rsidR="00755DF1" w:rsidRDefault="00755DF1" w:rsidP="00980D9C">
      <w:pPr>
        <w:pStyle w:val="VETbodycopy"/>
      </w:pPr>
      <w:r>
        <w:t xml:space="preserve">RTOs need to develop </w:t>
      </w:r>
      <w:r w:rsidR="00414126">
        <w:t xml:space="preserve">a </w:t>
      </w:r>
      <w:r>
        <w:t>strong</w:t>
      </w:r>
      <w:r w:rsidR="00414126">
        <w:t xml:space="preserve"> </w:t>
      </w:r>
      <w:r w:rsidR="00393815">
        <w:t>familiarity</w:t>
      </w:r>
      <w:r>
        <w:t xml:space="preserve"> </w:t>
      </w:r>
      <w:r w:rsidR="00393815">
        <w:t>with</w:t>
      </w:r>
      <w:r>
        <w:t xml:space="preserve"> ASQA’s auditing processes to ensure that they are not sanctioned for non-compliance through misunderstanding the requirements. In her report</w:t>
      </w:r>
      <w:r w:rsidR="006E2CCF">
        <w:t>,</w:t>
      </w:r>
      <w:r>
        <w:t xml:space="preserve"> </w:t>
      </w:r>
      <w:r w:rsidR="00095E40">
        <w:t>Professor</w:t>
      </w:r>
      <w:r>
        <w:t xml:space="preserve"> Braithwaite noted</w:t>
      </w:r>
      <w:r w:rsidRPr="00901662">
        <w:t>, ‘</w:t>
      </w:r>
      <w:r w:rsidR="005A36BE">
        <w:t>…</w:t>
      </w:r>
      <w:r w:rsidRPr="00901662">
        <w:t>often failure to comply in such systems is not the result of unwillingness, but rather being overwhelmed with the enormity of the task of compliance.’</w:t>
      </w:r>
      <w:r>
        <w:rPr>
          <w:rStyle w:val="FootnoteReference"/>
        </w:rPr>
        <w:footnoteReference w:id="90"/>
      </w:r>
    </w:p>
    <w:tbl>
      <w:tblPr>
        <w:tblW w:w="90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222EEF" w14:paraId="52513EB3" w14:textId="77777777" w:rsidTr="00B50614">
        <w:trPr>
          <w:trHeight w:val="1160"/>
        </w:trPr>
        <w:tc>
          <w:tcPr>
            <w:tcW w:w="9062" w:type="dxa"/>
            <w:shd w:val="clear" w:color="auto" w:fill="D8DDEB"/>
          </w:tcPr>
          <w:p w14:paraId="332FF831" w14:textId="6F87C53A" w:rsidR="00222EEF" w:rsidRPr="00300F17" w:rsidRDefault="00222EEF" w:rsidP="00300F17">
            <w:pPr>
              <w:pStyle w:val="VETRecommendations"/>
            </w:pPr>
            <w:r w:rsidRPr="00300F17">
              <w:rPr>
                <w:shd w:val="clear" w:color="auto" w:fill="D8DDEB"/>
              </w:rPr>
              <w:lastRenderedPageBreak/>
              <w:t>3.2</w:t>
            </w:r>
            <w:r w:rsidRPr="00300F17">
              <w:rPr>
                <w:shd w:val="clear" w:color="auto" w:fill="D8DDEB"/>
              </w:rPr>
              <w:tab/>
            </w:r>
            <w:r w:rsidR="00095E40" w:rsidRPr="00300F17">
              <w:rPr>
                <w:lang w:val="en-US"/>
              </w:rPr>
              <w:t>The Australian Skills Quality Authority</w:t>
            </w:r>
            <w:r w:rsidR="00095E40" w:rsidRPr="00300F17" w:rsidDel="00095E40">
              <w:rPr>
                <w:shd w:val="clear" w:color="auto" w:fill="D8DDEB"/>
              </w:rPr>
              <w:t xml:space="preserve"> </w:t>
            </w:r>
            <w:r w:rsidRPr="00300F17">
              <w:rPr>
                <w:shd w:val="clear" w:color="auto" w:fill="D8DDEB"/>
              </w:rPr>
              <w:t xml:space="preserve">to provide more information and guidance to </w:t>
            </w:r>
            <w:r w:rsidR="00095E40" w:rsidRPr="00300F17">
              <w:rPr>
                <w:shd w:val="clear" w:color="auto" w:fill="D8DDEB"/>
              </w:rPr>
              <w:t xml:space="preserve">Registered Training Organisations </w:t>
            </w:r>
            <w:r w:rsidRPr="00300F17">
              <w:rPr>
                <w:shd w:val="clear" w:color="auto" w:fill="D8DDEB"/>
              </w:rPr>
              <w:t xml:space="preserve">as to how it conducts its regulatory activities in order to improve ongoing understanding of and compliance with </w:t>
            </w:r>
            <w:r w:rsidR="00095E40" w:rsidRPr="00300F17">
              <w:rPr>
                <w:lang w:val="en-US"/>
              </w:rPr>
              <w:t xml:space="preserve">the </w:t>
            </w:r>
            <w:r w:rsidR="00760A57">
              <w:rPr>
                <w:lang w:val="en-US"/>
              </w:rPr>
              <w:br/>
            </w:r>
            <w:r w:rsidR="00095E40" w:rsidRPr="00300F17">
              <w:rPr>
                <w:lang w:val="en-US"/>
              </w:rPr>
              <w:t>Australian Skills Quality Authority</w:t>
            </w:r>
            <w:r w:rsidR="00095E40" w:rsidRPr="00300F17" w:rsidDel="00095E40">
              <w:rPr>
                <w:shd w:val="clear" w:color="auto" w:fill="D8DDEB"/>
              </w:rPr>
              <w:t xml:space="preserve"> </w:t>
            </w:r>
            <w:r w:rsidRPr="00300F17">
              <w:rPr>
                <w:shd w:val="clear" w:color="auto" w:fill="D8DDEB"/>
              </w:rPr>
              <w:t xml:space="preserve">requirements, and to reduce the cost and compliance burden to </w:t>
            </w:r>
            <w:r w:rsidR="00095E40" w:rsidRPr="00300F17">
              <w:rPr>
                <w:shd w:val="clear" w:color="auto" w:fill="D8DDEB"/>
              </w:rPr>
              <w:t>Registered Training Organisations</w:t>
            </w:r>
            <w:r w:rsidRPr="00300F17">
              <w:t>.</w:t>
            </w:r>
          </w:p>
        </w:tc>
      </w:tr>
    </w:tbl>
    <w:p w14:paraId="46682647" w14:textId="2D4AB769" w:rsidR="00943B43" w:rsidRDefault="00943B43" w:rsidP="00943B43">
      <w:pPr>
        <w:pStyle w:val="VETbodycopy"/>
        <w:spacing w:before="100" w:beforeAutospacing="1"/>
      </w:pPr>
      <w:r>
        <w:t xml:space="preserve">At the time of the Review, ASQA was undertaking public consultation to help it better engage stakeholders in its regulatory practices, </w:t>
      </w:r>
      <w:r w:rsidRPr="00F7102D">
        <w:t xml:space="preserve">and to discern how it can best recognise </w:t>
      </w:r>
      <w:r>
        <w:t>and support improvement</w:t>
      </w:r>
      <w:r w:rsidRPr="00F7102D">
        <w:t xml:space="preserve">, </w:t>
      </w:r>
      <w:r>
        <w:t xml:space="preserve">building on </w:t>
      </w:r>
      <w:r w:rsidR="00095E40">
        <w:t xml:space="preserve">Professor </w:t>
      </w:r>
      <w:r>
        <w:t>Braithwaite’s recommendations.</w:t>
      </w:r>
      <w:r w:rsidRPr="005F1B06">
        <w:rPr>
          <w:vertAlign w:val="superscript"/>
        </w:rPr>
        <w:footnoteReference w:id="91"/>
      </w:r>
    </w:p>
    <w:p w14:paraId="5EB5F0D2" w14:textId="6E366F21" w:rsidR="00755DF1" w:rsidRDefault="00755DF1" w:rsidP="00F30AF0">
      <w:pPr>
        <w:pStyle w:val="VETbodycopy"/>
        <w:spacing w:before="100" w:beforeAutospacing="1"/>
      </w:pPr>
      <w:r>
        <w:t>A simple place to start would be the publication of all completed audits and compliance notices so that providers can actually see where ASQA is drawing the lines</w:t>
      </w:r>
      <w:r w:rsidR="00DF069E">
        <w:t xml:space="preserve">. </w:t>
      </w:r>
      <w:r>
        <w:t>ASQA does not currently publish the outcomes of its audits for providers, funding bodies or any other interested parties to access</w:t>
      </w:r>
      <w:r w:rsidR="00DF069E">
        <w:t xml:space="preserve">. </w:t>
      </w:r>
      <w:r w:rsidR="00095E40">
        <w:t xml:space="preserve">Professor </w:t>
      </w:r>
      <w:r>
        <w:t>Braithwaite recommended that ASQA be required under the NVETR Act to publicly release all of its audit reports to better educate providers.</w:t>
      </w:r>
      <w:r w:rsidRPr="005A36BE">
        <w:rPr>
          <w:vertAlign w:val="superscript"/>
        </w:rPr>
        <w:footnoteReference w:id="92"/>
      </w:r>
      <w:r w:rsidRPr="005A36BE" w:rsidDel="005A36BE">
        <w:rPr>
          <w:vertAlign w:val="superscript"/>
        </w:rPr>
        <w:t xml:space="preserve"> </w:t>
      </w:r>
      <w:r w:rsidR="005A36BE">
        <w:t xml:space="preserve">The </w:t>
      </w:r>
      <w:r w:rsidR="0011431A">
        <w:t xml:space="preserve">present </w:t>
      </w:r>
      <w:r>
        <w:t>Review considers this essential to provide increased transparency and accountability, and to better inform providers about the standards and requirements of an ASQA audit process.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76EF9580" w14:textId="77777777" w:rsidTr="00B50614">
        <w:tc>
          <w:tcPr>
            <w:tcW w:w="9010" w:type="dxa"/>
            <w:shd w:val="clear" w:color="auto" w:fill="D8DDEB"/>
          </w:tcPr>
          <w:p w14:paraId="3EC06BAD" w14:textId="3D07F65F" w:rsidR="00222EEF" w:rsidRPr="00300F17" w:rsidRDefault="00222EEF" w:rsidP="00300F17">
            <w:pPr>
              <w:pStyle w:val="VETRecommendations"/>
            </w:pPr>
            <w:r w:rsidRPr="00300F17">
              <w:t>3.3</w:t>
            </w:r>
            <w:r w:rsidRPr="00300F17">
              <w:tab/>
            </w:r>
            <w:r w:rsidR="001A4B61" w:rsidRPr="00300F17">
              <w:rPr>
                <w:lang w:val="en-US"/>
              </w:rPr>
              <w:t>The Australian Skills Quality Authority</w:t>
            </w:r>
            <w:r w:rsidR="001A4B61" w:rsidRPr="00300F17" w:rsidDel="00095E40">
              <w:rPr>
                <w:shd w:val="clear" w:color="auto" w:fill="D8DDEB"/>
              </w:rPr>
              <w:t xml:space="preserve"> </w:t>
            </w:r>
            <w:r w:rsidRPr="00300F17">
              <w:t xml:space="preserve">be required to publicly release all concluded audit reports to ensure all </w:t>
            </w:r>
            <w:r w:rsidR="001A4B61" w:rsidRPr="00300F17">
              <w:t xml:space="preserve">Registered Training Organisations </w:t>
            </w:r>
            <w:r w:rsidRPr="00300F17">
              <w:t xml:space="preserve">can be fully informed about the regulator’s activities (as per recommendation 15 of the </w:t>
            </w:r>
            <w:r w:rsidR="0011431A" w:rsidRPr="00300F17">
              <w:t xml:space="preserve">review of the </w:t>
            </w:r>
            <w:r w:rsidR="001A4B61" w:rsidRPr="004A6A7F">
              <w:rPr>
                <w:i/>
              </w:rPr>
              <w:t xml:space="preserve">National Vocational Education and Training Regulator </w:t>
            </w:r>
            <w:r w:rsidRPr="004A6A7F">
              <w:rPr>
                <w:i/>
              </w:rPr>
              <w:t>Act</w:t>
            </w:r>
            <w:r w:rsidR="00C40BBC">
              <w:rPr>
                <w:i/>
              </w:rPr>
              <w:t xml:space="preserve"> 2011</w:t>
            </w:r>
            <w:r w:rsidRPr="00300F17">
              <w:t>).</w:t>
            </w:r>
            <w:r w:rsidR="004E499C" w:rsidRPr="00300F17">
              <w:t xml:space="preserve"> This recommendation should be implemented immediately.</w:t>
            </w:r>
          </w:p>
        </w:tc>
      </w:tr>
    </w:tbl>
    <w:p w14:paraId="4DB17A0A" w14:textId="0092046B" w:rsidR="00755DF1" w:rsidRPr="00FB76B0" w:rsidRDefault="00755DF1" w:rsidP="00F30AF0">
      <w:pPr>
        <w:pStyle w:val="VETbodycopy"/>
        <w:spacing w:before="100" w:beforeAutospacing="1"/>
      </w:pPr>
      <w:r w:rsidRPr="009C3A13">
        <w:t>It is important that ASQA be adequately resourced to perform th</w:t>
      </w:r>
      <w:r w:rsidR="000104AF">
        <w:t>e</w:t>
      </w:r>
      <w:r w:rsidRPr="009C3A13">
        <w:t xml:space="preserve"> </w:t>
      </w:r>
      <w:r w:rsidR="0056500A">
        <w:t xml:space="preserve">guidance and educative </w:t>
      </w:r>
      <w:r w:rsidRPr="009C3A13">
        <w:t xml:space="preserve">role and to perform its role more generally. In many jurisdictions there is an </w:t>
      </w:r>
      <w:r w:rsidRPr="00FB76B0">
        <w:t>understood difference between parts of the regulator’s activity that should be directly funded by the regulated through cost</w:t>
      </w:r>
      <w:r w:rsidR="00467D1C">
        <w:t xml:space="preserve"> </w:t>
      </w:r>
      <w:r w:rsidRPr="00FB76B0">
        <w:t xml:space="preserve">recovery arrangements versus what are broader activities for the </w:t>
      </w:r>
      <w:r w:rsidR="00467D1C">
        <w:t>‘</w:t>
      </w:r>
      <w:r w:rsidRPr="00FB76B0">
        <w:t>public good</w:t>
      </w:r>
      <w:r w:rsidR="00467D1C">
        <w:t>’</w:t>
      </w:r>
      <w:r w:rsidRPr="00FB76B0">
        <w:t>, and should therefore be government funded</w:t>
      </w:r>
      <w:r w:rsidR="00DF069E">
        <w:t xml:space="preserve">. </w:t>
      </w:r>
    </w:p>
    <w:p w14:paraId="097D912F" w14:textId="11841046" w:rsidR="00980D9C" w:rsidRDefault="00F912C3" w:rsidP="00F30AF0">
      <w:pPr>
        <w:pStyle w:val="VETbodycopy"/>
        <w:spacing w:before="100" w:beforeAutospacing="1"/>
      </w:pPr>
      <w:r>
        <w:t>T</w:t>
      </w:r>
      <w:r w:rsidR="00755DF1" w:rsidRPr="00FB76B0">
        <w:t xml:space="preserve">here are clear activities where </w:t>
      </w:r>
      <w:r w:rsidR="00793AD2">
        <w:t xml:space="preserve">ASQA’s </w:t>
      </w:r>
      <w:r w:rsidR="00755DF1" w:rsidRPr="00FB76B0">
        <w:t>costs can be passed onto the sector as part of the existing cost recovery arrangements</w:t>
      </w:r>
      <w:r>
        <w:t>. However,</w:t>
      </w:r>
      <w:r w:rsidR="00755DF1" w:rsidRPr="00FB76B0">
        <w:t xml:space="preserve"> there </w:t>
      </w:r>
      <w:r w:rsidR="003412C9">
        <w:t>is</w:t>
      </w:r>
      <w:r w:rsidR="00755DF1" w:rsidRPr="00FB76B0">
        <w:t xml:space="preserve"> a range of activities that should be performed by ASQA that exceed the direct regulatory function and move into a policy</w:t>
      </w:r>
      <w:r w:rsidR="00316359">
        <w:t xml:space="preserve"> assessment</w:t>
      </w:r>
      <w:r w:rsidR="00755DF1" w:rsidRPr="00FB76B0">
        <w:t xml:space="preserve"> or system supervisory role</w:t>
      </w:r>
      <w:r w:rsidR="00316359">
        <w:t xml:space="preserve"> including broad education and guidance</w:t>
      </w:r>
      <w:r>
        <w:t xml:space="preserve">. In </w:t>
      </w:r>
      <w:r w:rsidR="00755DF1" w:rsidRPr="00FB76B0">
        <w:t xml:space="preserve">the </w:t>
      </w:r>
      <w:r w:rsidR="009151F9">
        <w:t>opinion</w:t>
      </w:r>
      <w:r w:rsidR="00755DF1" w:rsidRPr="00FB76B0">
        <w:t xml:space="preserve"> of the Review, </w:t>
      </w:r>
      <w:r>
        <w:t xml:space="preserve">this broader range of activities </w:t>
      </w:r>
      <w:r w:rsidR="00755DF1" w:rsidRPr="00FB76B0">
        <w:t xml:space="preserve">should be directly funded by </w:t>
      </w:r>
      <w:r w:rsidR="007D2F4F">
        <w:t xml:space="preserve">the </w:t>
      </w:r>
      <w:r w:rsidR="000713D9">
        <w:t>g</w:t>
      </w:r>
      <w:r w:rsidR="00755DF1" w:rsidRPr="00FB76B0">
        <w:t>overnment. These activities are part of ASQA’s broader responsibilities in deliver</w:t>
      </w:r>
      <w:r w:rsidR="009151F9">
        <w:t xml:space="preserve">ing a </w:t>
      </w:r>
      <w:r w:rsidR="00760A57">
        <w:br/>
      </w:r>
      <w:r w:rsidR="009151F9">
        <w:t>well-</w:t>
      </w:r>
      <w:r w:rsidR="00755DF1" w:rsidRPr="00FB76B0">
        <w:t>regulated and quality training sector as a benefit to wider Australian society.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6869EB67" w14:textId="77777777" w:rsidTr="00B50614">
        <w:tc>
          <w:tcPr>
            <w:tcW w:w="9010" w:type="dxa"/>
            <w:shd w:val="clear" w:color="auto" w:fill="D8DDEB"/>
          </w:tcPr>
          <w:p w14:paraId="2086A4B8" w14:textId="27C3EA4F" w:rsidR="00222EEF" w:rsidRPr="00300F17" w:rsidRDefault="00222EEF" w:rsidP="00300F17">
            <w:pPr>
              <w:pStyle w:val="VETRecommendations"/>
            </w:pPr>
            <w:r w:rsidRPr="00300F17">
              <w:lastRenderedPageBreak/>
              <w:t>3.4</w:t>
            </w:r>
            <w:r w:rsidRPr="00300F17">
              <w:tab/>
            </w:r>
            <w:r w:rsidR="009B210F" w:rsidRPr="00300F17">
              <w:t xml:space="preserve">The Commonwealth to consider whether </w:t>
            </w:r>
            <w:r w:rsidR="001A4B61" w:rsidRPr="00300F17">
              <w:rPr>
                <w:lang w:val="en-US"/>
              </w:rPr>
              <w:t>the Australian Skills Quality Authority</w:t>
            </w:r>
            <w:r w:rsidR="001A4B61" w:rsidRPr="00300F17" w:rsidDel="00095E40">
              <w:rPr>
                <w:shd w:val="clear" w:color="auto" w:fill="D8DDEB"/>
              </w:rPr>
              <w:t xml:space="preserve"> </w:t>
            </w:r>
            <w:r w:rsidRPr="00300F17">
              <w:t xml:space="preserve">should be </w:t>
            </w:r>
            <w:r w:rsidR="00203F93" w:rsidRPr="00300F17">
              <w:t xml:space="preserve">specifically </w:t>
            </w:r>
            <w:r w:rsidRPr="00300F17">
              <w:t xml:space="preserve">resourced to </w:t>
            </w:r>
            <w:r w:rsidR="00203F93" w:rsidRPr="00300F17">
              <w:t>provide broad education and guidance to the VET sector</w:t>
            </w:r>
            <w:r w:rsidR="00B556ED" w:rsidRPr="00300F17">
              <w:t xml:space="preserve">, and </w:t>
            </w:r>
            <w:r w:rsidR="00FB37D9" w:rsidRPr="00300F17">
              <w:t>to</w:t>
            </w:r>
            <w:r w:rsidR="00B556ED" w:rsidRPr="00300F17">
              <w:t xml:space="preserve"> </w:t>
            </w:r>
            <w:r w:rsidRPr="00300F17">
              <w:t>engage more proactively and positively with providers to build trust and understanding between the regulator and the regulated.</w:t>
            </w:r>
          </w:p>
        </w:tc>
      </w:tr>
    </w:tbl>
    <w:p w14:paraId="12186665" w14:textId="7CC03FB4" w:rsidR="00243198" w:rsidRDefault="00722DF8" w:rsidP="00F30AF0">
      <w:pPr>
        <w:pStyle w:val="VETbodycopy"/>
        <w:spacing w:before="100" w:beforeAutospacing="1"/>
      </w:pPr>
      <w:r>
        <w:t>A focus on</w:t>
      </w:r>
      <w:r w:rsidR="00965656">
        <w:t xml:space="preserve"> risk in regulation is </w:t>
      </w:r>
      <w:r>
        <w:t>different to</w:t>
      </w:r>
      <w:r w:rsidR="00965656">
        <w:t xml:space="preserve"> identifying and encouraging quality</w:t>
      </w:r>
      <w:r w:rsidR="00DF069E">
        <w:t xml:space="preserve">. </w:t>
      </w:r>
      <w:r w:rsidR="000104AF">
        <w:t>Encouraging quality</w:t>
      </w:r>
      <w:r w:rsidR="00965656">
        <w:t xml:space="preserve"> is not a current feature of</w:t>
      </w:r>
      <w:r w:rsidR="00F82176">
        <w:t xml:space="preserve"> the Australian system and so would take time to develop</w:t>
      </w:r>
      <w:r w:rsidR="00B572C5">
        <w:t xml:space="preserve">. </w:t>
      </w:r>
      <w:r w:rsidR="00760A57">
        <w:br/>
      </w:r>
      <w:r w:rsidR="00755DF1" w:rsidRPr="00980D9C">
        <w:t>The New Zealand Qualifications Authority (NZQA) operates an external evaluation and review process that assesses the quality of providers, including polytechnics, private training establishments and government training establishments. The process produces statements of confidence on providers’ educational performance and organisational self-assessment. There are four categories ranging from a Highly Confident judgement to a Not Confident judgement. NZQA publishes the category of each provider on its website alongside the review report. This system increases the level of scrutiny faced by providers and, as a result, is a key driver for providers improving the quality of their offerings and management.</w:t>
      </w:r>
      <w:r w:rsidR="00755DF1" w:rsidRPr="00467F1D">
        <w:rPr>
          <w:vertAlign w:val="superscript"/>
        </w:rPr>
        <w:footnoteReference w:id="93"/>
      </w:r>
      <w:r w:rsidR="00755DF1" w:rsidRPr="00467F1D">
        <w:rPr>
          <w:vertAlign w:val="superscript"/>
        </w:rPr>
        <w:t xml:space="preserve"> </w:t>
      </w:r>
    </w:p>
    <w:p w14:paraId="66C4FD74" w14:textId="3B4B317F" w:rsidR="00965656" w:rsidRDefault="00755DF1" w:rsidP="00980D9C">
      <w:pPr>
        <w:pStyle w:val="VETbodycopy"/>
      </w:pPr>
      <w:r w:rsidRPr="00980D9C">
        <w:t xml:space="preserve">If applied in the Australian context, this rating system would identify and publicly praise </w:t>
      </w:r>
      <w:r w:rsidR="00760A57">
        <w:br/>
      </w:r>
      <w:r w:rsidRPr="00980D9C">
        <w:t>high performing providers, and would play a powerful role in encouraging poor</w:t>
      </w:r>
      <w:r w:rsidR="00467D1C">
        <w:t>ly</w:t>
      </w:r>
      <w:r w:rsidRPr="00980D9C">
        <w:t xml:space="preserve"> performing providers to improve. In time, the rating system could be used to decide which providers receive government funding, in terms of </w:t>
      </w:r>
      <w:r w:rsidR="00467D1C">
        <w:t xml:space="preserve">both </w:t>
      </w:r>
      <w:r w:rsidRPr="00980D9C">
        <w:t>tuition subsidies and trainee support.</w:t>
      </w:r>
      <w:r w:rsidR="00965656">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222EEF" w14:paraId="08F410BD" w14:textId="77777777" w:rsidTr="00B50614">
        <w:tc>
          <w:tcPr>
            <w:tcW w:w="9010" w:type="dxa"/>
            <w:shd w:val="clear" w:color="auto" w:fill="D8DDEB"/>
          </w:tcPr>
          <w:p w14:paraId="3E70D04E" w14:textId="3430B6F3" w:rsidR="00222EEF" w:rsidRPr="00300F17" w:rsidRDefault="00222EEF" w:rsidP="00300F17">
            <w:pPr>
              <w:pStyle w:val="VETRecommendations"/>
            </w:pPr>
            <w:r w:rsidRPr="00300F17">
              <w:t>3.5</w:t>
            </w:r>
            <w:r w:rsidRPr="00300F17">
              <w:tab/>
              <w:t xml:space="preserve">In the longer term, </w:t>
            </w:r>
            <w:r w:rsidR="001A4B61" w:rsidRPr="00300F17">
              <w:rPr>
                <w:lang w:val="en-US"/>
              </w:rPr>
              <w:t>the Australian Skills Quality Authority</w:t>
            </w:r>
            <w:r w:rsidRPr="00300F17">
              <w:t xml:space="preserve"> </w:t>
            </w:r>
            <w:r w:rsidR="00407035" w:rsidRPr="00300F17">
              <w:t xml:space="preserve">to </w:t>
            </w:r>
            <w:r w:rsidRPr="00300F17">
              <w:t>expand its auditing role to ranking providers on the quality of their educational offering and their management, in a similar vein to the New Zealand system</w:t>
            </w:r>
            <w:r w:rsidR="004B7DAF" w:rsidRPr="00300F17">
              <w:t>, and work with Commonwealth and State</w:t>
            </w:r>
            <w:r w:rsidR="009151F9" w:rsidRPr="00300F17">
              <w:t xml:space="preserve"> and Territory</w:t>
            </w:r>
            <w:r w:rsidR="004B7DAF" w:rsidRPr="00300F17">
              <w:t xml:space="preserve"> funders to</w:t>
            </w:r>
            <w:r w:rsidR="00CD7865" w:rsidRPr="00300F17">
              <w:t xml:space="preserve"> encourage</w:t>
            </w:r>
            <w:r w:rsidR="004B7DAF" w:rsidRPr="00300F17">
              <w:t xml:space="preserve"> </w:t>
            </w:r>
            <w:r w:rsidR="00760A57">
              <w:br/>
            </w:r>
            <w:r w:rsidR="00CD7865" w:rsidRPr="00300F17">
              <w:t>high quality providers.</w:t>
            </w:r>
          </w:p>
        </w:tc>
      </w:tr>
    </w:tbl>
    <w:p w14:paraId="2D4891CB" w14:textId="1C33E1E9" w:rsidR="00755DF1" w:rsidRDefault="00755DF1" w:rsidP="00F30AF0">
      <w:pPr>
        <w:pStyle w:val="VETbodycopy"/>
        <w:spacing w:before="100" w:beforeAutospacing="1"/>
      </w:pPr>
      <w:r>
        <w:t>In discussions</w:t>
      </w:r>
      <w:r w:rsidR="009151F9">
        <w:t>,</w:t>
      </w:r>
      <w:r>
        <w:t xml:space="preserve"> ASQA</w:t>
      </w:r>
      <w:r w:rsidR="009151F9">
        <w:t xml:space="preserve"> representatives</w:t>
      </w:r>
      <w:r>
        <w:t xml:space="preserve"> advised that one of their most resource-intensive roles is registering new providers</w:t>
      </w:r>
      <w:r w:rsidR="00DF069E">
        <w:t xml:space="preserve">. </w:t>
      </w:r>
      <w:r>
        <w:t>They stressed that having a low hurdle for registration was a weak point in the regulatory system, providing a low entry bar to high</w:t>
      </w:r>
      <w:r w:rsidR="009151F9">
        <w:t>-</w:t>
      </w:r>
      <w:r>
        <w:t>risk and likely low</w:t>
      </w:r>
      <w:r w:rsidR="009151F9">
        <w:t>-</w:t>
      </w:r>
      <w:r>
        <w:t>quality providers</w:t>
      </w:r>
      <w:r w:rsidR="00DF069E">
        <w:t xml:space="preserve">. </w:t>
      </w:r>
      <w:r w:rsidR="001A4B61">
        <w:t xml:space="preserve">Professor </w:t>
      </w:r>
      <w:r>
        <w:t xml:space="preserve">Braithwaite addressed this at some length in her review and </w:t>
      </w:r>
      <w:r w:rsidR="00407035">
        <w:t>this</w:t>
      </w:r>
      <w:r>
        <w:t xml:space="preserve"> </w:t>
      </w:r>
      <w:r w:rsidR="00071525">
        <w:t>R</w:t>
      </w:r>
      <w:r>
        <w:t>eview also agrees with ASQA’s concerns.</w:t>
      </w:r>
    </w:p>
    <w:p w14:paraId="540DF309" w14:textId="787AD244" w:rsidR="00755DF1" w:rsidRDefault="00755DF1" w:rsidP="00980D9C">
      <w:pPr>
        <w:pStyle w:val="VETbodycopy"/>
      </w:pPr>
      <w:r>
        <w:t xml:space="preserve">Work to further explore and implement the NVETR Act </w:t>
      </w:r>
      <w:r w:rsidR="00407035">
        <w:t>r</w:t>
      </w:r>
      <w:r>
        <w:t>eview’s recommendations is currently underway in the Department of Education and Training. Th</w:t>
      </w:r>
      <w:r w:rsidR="008B00D2">
        <w:t>is</w:t>
      </w:r>
      <w:r>
        <w:t xml:space="preserve"> Review considers that work on three of </w:t>
      </w:r>
      <w:r w:rsidR="001A4B61">
        <w:t xml:space="preserve">Professor </w:t>
      </w:r>
      <w:r>
        <w:t>Braithwaite’s recommendations should be fast-tracked for immediate imple</w:t>
      </w:r>
      <w:r w:rsidR="00793AD2">
        <w:t>mentation, to improve RTO entry-to-</w:t>
      </w:r>
      <w:r>
        <w:t>market standards</w:t>
      </w:r>
      <w:r w:rsidR="00DF069E">
        <w:t xml:space="preserve">. </w:t>
      </w:r>
      <w:r>
        <w:t>These changes will significantly help lift the quality of the system and help ASQA perform its role.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AF1E7A" w14:paraId="781C5418" w14:textId="77777777" w:rsidTr="00B50614">
        <w:trPr>
          <w:trHeight w:val="1735"/>
        </w:trPr>
        <w:tc>
          <w:tcPr>
            <w:tcW w:w="9010" w:type="dxa"/>
            <w:shd w:val="clear" w:color="auto" w:fill="D8DDEB"/>
          </w:tcPr>
          <w:p w14:paraId="4A6493A1" w14:textId="0BDBA6C6" w:rsidR="00AF1E7A" w:rsidRPr="00300F17" w:rsidRDefault="00AF1E7A" w:rsidP="00300F17">
            <w:pPr>
              <w:pStyle w:val="VETRecommendations"/>
            </w:pPr>
            <w:r w:rsidRPr="00300F17">
              <w:lastRenderedPageBreak/>
              <w:t>3.6</w:t>
            </w:r>
            <w:r w:rsidRPr="00300F17">
              <w:tab/>
              <w:t xml:space="preserve">That </w:t>
            </w:r>
            <w:r w:rsidR="001A4B61" w:rsidRPr="00300F17">
              <w:rPr>
                <w:lang w:val="en-US"/>
              </w:rPr>
              <w:t>the Australian Skills Quality Authority</w:t>
            </w:r>
            <w:r w:rsidR="001A4B61" w:rsidRPr="00300F17" w:rsidDel="001A4B61">
              <w:t xml:space="preserve"> </w:t>
            </w:r>
            <w:r w:rsidRPr="00300F17">
              <w:t xml:space="preserve">urgently be given the new powers recommended by the </w:t>
            </w:r>
            <w:r w:rsidR="001C5827" w:rsidRPr="00300F17">
              <w:t xml:space="preserve">review of the </w:t>
            </w:r>
            <w:r w:rsidR="001A4B61" w:rsidRPr="00296342">
              <w:rPr>
                <w:i/>
              </w:rPr>
              <w:t xml:space="preserve">National Vocational Education and Training Regulator </w:t>
            </w:r>
            <w:r w:rsidRPr="00296342">
              <w:rPr>
                <w:i/>
              </w:rPr>
              <w:t xml:space="preserve">Act </w:t>
            </w:r>
            <w:r w:rsidR="004A6A7F">
              <w:rPr>
                <w:i/>
              </w:rPr>
              <w:t xml:space="preserve">2011 </w:t>
            </w:r>
            <w:r w:rsidRPr="00300F17">
              <w:t xml:space="preserve">to better control the registration of </w:t>
            </w:r>
            <w:r w:rsidR="001A4B61" w:rsidRPr="00300F17">
              <w:t xml:space="preserve">Registered Training Organisations </w:t>
            </w:r>
            <w:r w:rsidRPr="00300F17">
              <w:t>specifically</w:t>
            </w:r>
            <w:r w:rsidR="0095097B" w:rsidRPr="00300F17">
              <w:t>:</w:t>
            </w:r>
          </w:p>
          <w:p w14:paraId="0F8058A4" w14:textId="4F4D89FA" w:rsidR="00AF1E7A" w:rsidRPr="00B50614" w:rsidRDefault="0095097B" w:rsidP="00B50614">
            <w:pPr>
              <w:pStyle w:val="VETRecbulletpoints"/>
            </w:pPr>
            <w:r w:rsidRPr="00B50614">
              <w:t>k</w:t>
            </w:r>
            <w:r w:rsidR="00AF1E7A" w:rsidRPr="00B50614">
              <w:t xml:space="preserve">nowledge of and commitment to education (recommendation </w:t>
            </w:r>
            <w:r w:rsidRPr="00B50614">
              <w:t>4</w:t>
            </w:r>
            <w:r w:rsidR="00AF1E7A" w:rsidRPr="00B50614">
              <w:t>)</w:t>
            </w:r>
            <w:r w:rsidR="001C5827" w:rsidRPr="00B50614">
              <w:t>,</w:t>
            </w:r>
          </w:p>
          <w:p w14:paraId="49D53430" w14:textId="78FAB6C2" w:rsidR="00AF1E7A" w:rsidRPr="00B50614" w:rsidRDefault="0095097B" w:rsidP="00B50614">
            <w:pPr>
              <w:pStyle w:val="VETRecbulletpoints"/>
            </w:pPr>
            <w:r w:rsidRPr="00B50614">
              <w:t>t</w:t>
            </w:r>
            <w:r w:rsidR="00AF1E7A" w:rsidRPr="00B50614">
              <w:t xml:space="preserve">he fit and proper person test (recommendation </w:t>
            </w:r>
            <w:r w:rsidRPr="00B50614">
              <w:t>5</w:t>
            </w:r>
            <w:r w:rsidR="00AF1E7A" w:rsidRPr="00B50614">
              <w:t>)</w:t>
            </w:r>
            <w:r w:rsidR="001C5827" w:rsidRPr="00B50614">
              <w:t>, and</w:t>
            </w:r>
          </w:p>
          <w:p w14:paraId="28B663B8" w14:textId="40259731" w:rsidR="00AF1E7A" w:rsidRPr="00300F17" w:rsidRDefault="0095097B" w:rsidP="00B50614">
            <w:pPr>
              <w:pStyle w:val="VETRecbulletpoints"/>
            </w:pPr>
            <w:proofErr w:type="gramStart"/>
            <w:r w:rsidRPr="00B50614">
              <w:t>t</w:t>
            </w:r>
            <w:r w:rsidR="00AF1E7A" w:rsidRPr="00B50614">
              <w:t>he</w:t>
            </w:r>
            <w:proofErr w:type="gramEnd"/>
            <w:r w:rsidR="00AF1E7A" w:rsidRPr="00B50614">
              <w:t xml:space="preserve"> requirement to provide training (recommendation </w:t>
            </w:r>
            <w:r w:rsidRPr="00B50614">
              <w:t>6</w:t>
            </w:r>
            <w:r w:rsidR="00AF1E7A" w:rsidRPr="00B50614">
              <w:t>)</w:t>
            </w:r>
            <w:r w:rsidR="001A4B61" w:rsidRPr="00B50614">
              <w:t>.</w:t>
            </w:r>
          </w:p>
        </w:tc>
      </w:tr>
    </w:tbl>
    <w:p w14:paraId="16C54363" w14:textId="22763F61" w:rsidR="00755DF1" w:rsidRPr="00BA6253" w:rsidRDefault="00755DF1" w:rsidP="00BA6253">
      <w:pPr>
        <w:pStyle w:val="VETbodycopy"/>
        <w:spacing w:before="100" w:beforeAutospacing="1"/>
      </w:pPr>
      <w:r w:rsidRPr="00BA6253">
        <w:t>It is not simply the job of providers to better understand ASQA’s audit processes</w:t>
      </w:r>
      <w:r w:rsidR="00407035" w:rsidRPr="00BA6253">
        <w:t>;</w:t>
      </w:r>
      <w:r w:rsidRPr="00BA6253">
        <w:t xml:space="preserve"> it is also important for ASQA to seek improvement of its own processes and communications. In 2017</w:t>
      </w:r>
      <w:r w:rsidR="00E5498E" w:rsidRPr="00BA6253">
        <w:t>–</w:t>
      </w:r>
      <w:r w:rsidRPr="00BA6253">
        <w:t>18</w:t>
      </w:r>
      <w:r w:rsidR="001A4B61" w:rsidRPr="00BA6253">
        <w:t>,</w:t>
      </w:r>
      <w:r w:rsidRPr="00BA6253">
        <w:t xml:space="preserve"> ASQA sought feedback from RTOs through roundtable meetings, industry engagement, communication protocols and consultation on its </w:t>
      </w:r>
      <w:r w:rsidR="00760A57" w:rsidRPr="00BA6253">
        <w:br/>
      </w:r>
      <w:r w:rsidRPr="00BA6253">
        <w:t>Cost Recovery Implementation Statement.</w:t>
      </w:r>
      <w:r w:rsidRPr="00F644D9">
        <w:rPr>
          <w:rStyle w:val="FootnoteReference"/>
        </w:rPr>
        <w:footnoteReference w:id="94"/>
      </w:r>
      <w:r w:rsidRPr="00BA6253">
        <w:t xml:space="preserve"> At that time</w:t>
      </w:r>
      <w:r w:rsidR="004F171D" w:rsidRPr="00BA6253">
        <w:t>, ASQA undertook a survey of the quality of its engagement with the regulated community, in which</w:t>
      </w:r>
      <w:r w:rsidRPr="00BA6253">
        <w:t xml:space="preserve"> 6</w:t>
      </w:r>
      <w:r w:rsidR="007C626E" w:rsidRPr="00BA6253">
        <w:t>9</w:t>
      </w:r>
      <w:r w:rsidRPr="00BA6253">
        <w:t xml:space="preserve"> per cent of providers </w:t>
      </w:r>
      <w:r w:rsidR="004F171D" w:rsidRPr="00BA6253">
        <w:t>rated ASQA’s engagement as</w:t>
      </w:r>
      <w:r w:rsidRPr="00BA6253">
        <w:t xml:space="preserve"> ‘excellent’ or ‘good’. This was slightly below ASQA’s target of </w:t>
      </w:r>
      <w:r w:rsidR="0021701C" w:rsidRPr="00BA6253">
        <w:t xml:space="preserve">a </w:t>
      </w:r>
      <w:r w:rsidRPr="00BA6253">
        <w:t>70 per cent satisfaction level.</w:t>
      </w:r>
      <w:r w:rsidRPr="00F644D9">
        <w:rPr>
          <w:rStyle w:val="FootnoteReference"/>
        </w:rPr>
        <w:footnoteReference w:id="95"/>
      </w:r>
      <w:r w:rsidRPr="00BA6253">
        <w:t xml:space="preserve"> </w:t>
      </w:r>
    </w:p>
    <w:p w14:paraId="28B6F9B1" w14:textId="7AE8A742" w:rsidR="00755DF1" w:rsidRPr="00BA6253" w:rsidRDefault="00755DF1" w:rsidP="00BA6253">
      <w:pPr>
        <w:pStyle w:val="VETbodycopy"/>
      </w:pPr>
      <w:r w:rsidRPr="00BA6253">
        <w:t xml:space="preserve">These </w:t>
      </w:r>
      <w:r w:rsidR="00793AD2" w:rsidRPr="00BA6253">
        <w:t>results</w:t>
      </w:r>
      <w:r w:rsidR="00195A52" w:rsidRPr="00BA6253">
        <w:t xml:space="preserve"> </w:t>
      </w:r>
      <w:r w:rsidRPr="00BA6253">
        <w:t xml:space="preserve">are significantly at odds with </w:t>
      </w:r>
      <w:r w:rsidR="0021701C" w:rsidRPr="00BA6253">
        <w:t xml:space="preserve">those of </w:t>
      </w:r>
      <w:r w:rsidR="00F05517" w:rsidRPr="00BA6253">
        <w:t xml:space="preserve">many of </w:t>
      </w:r>
      <w:r w:rsidRPr="00BA6253">
        <w:t xml:space="preserve">the providers who interacted with this </w:t>
      </w:r>
      <w:r w:rsidR="00F7479B" w:rsidRPr="00BA6253">
        <w:t>R</w:t>
      </w:r>
      <w:r w:rsidRPr="00BA6253">
        <w:t xml:space="preserve">eview and </w:t>
      </w:r>
      <w:r w:rsidR="00195A52" w:rsidRPr="00BA6253">
        <w:t>do not reflect the concerns articulated by</w:t>
      </w:r>
      <w:r w:rsidRPr="00BA6253">
        <w:t xml:space="preserve"> </w:t>
      </w:r>
      <w:r w:rsidR="001A4B61" w:rsidRPr="00BA6253">
        <w:t xml:space="preserve">Professor </w:t>
      </w:r>
      <w:r w:rsidRPr="00BA6253">
        <w:t>Braithwaite.</w:t>
      </w:r>
      <w:r w:rsidR="00195A52" w:rsidRPr="00F644D9">
        <w:rPr>
          <w:rStyle w:val="FootnoteReference"/>
        </w:rPr>
        <w:footnoteReference w:id="96"/>
      </w:r>
      <w:r w:rsidRPr="00BA6253">
        <w:t xml:space="preserve"> One possible reason for the difference is providers </w:t>
      </w:r>
      <w:r w:rsidR="006B62BE" w:rsidRPr="00BA6253">
        <w:t>could be being</w:t>
      </w:r>
      <w:r w:rsidR="00A8151B" w:rsidRPr="00BA6253">
        <w:t xml:space="preserve"> </w:t>
      </w:r>
      <w:r w:rsidRPr="00BA6253">
        <w:t xml:space="preserve">less than frank with </w:t>
      </w:r>
      <w:r w:rsidR="00F57A38" w:rsidRPr="00BA6253">
        <w:t>their regulator.</w:t>
      </w:r>
    </w:p>
    <w:p w14:paraId="251E97C0" w14:textId="3EA877FD" w:rsidR="00755DF1" w:rsidRPr="00BA6253" w:rsidRDefault="00755DF1" w:rsidP="00BA6253">
      <w:pPr>
        <w:pStyle w:val="VETbodycopy"/>
      </w:pPr>
      <w:r w:rsidRPr="00BA6253">
        <w:t>It may be easier to obtain more objective feedback if providers are offered a process where</w:t>
      </w:r>
      <w:r w:rsidR="00F7479B" w:rsidRPr="00BA6253">
        <w:t>by</w:t>
      </w:r>
      <w:r w:rsidRPr="00BA6253">
        <w:t xml:space="preserve"> they can provide their views on ASQA’s performance in a guaranteed independent format</w:t>
      </w:r>
      <w:r w:rsidR="00DF069E" w:rsidRPr="00BA6253">
        <w:t xml:space="preserve">. </w:t>
      </w:r>
      <w:r w:rsidRPr="00BA6253">
        <w:t>It is important for that to occur – so ASQA and the Commonwealth can see the continuing evolution of ASQA into a transparent trusted regulator of the sector</w:t>
      </w:r>
      <w:r w:rsidR="00DF069E" w:rsidRPr="00BA6253">
        <w:t xml:space="preserve">. </w:t>
      </w:r>
      <w:r w:rsidRPr="00BA6253">
        <w:t xml:space="preserve">The </w:t>
      </w:r>
      <w:r w:rsidR="00071525" w:rsidRPr="00BA6253">
        <w:t>R</w:t>
      </w:r>
      <w:r w:rsidRPr="00BA6253">
        <w:t xml:space="preserve">eview therefore proposes that the Department of Education and Training, as the policy department, is the logical agency to </w:t>
      </w:r>
      <w:r w:rsidR="00973098" w:rsidRPr="00BA6253">
        <w:t xml:space="preserve">manage </w:t>
      </w:r>
      <w:r w:rsidRPr="00BA6253">
        <w:t>annual independent surveys of ASQA’s performance</w:t>
      </w:r>
      <w:r w:rsidR="00DF069E" w:rsidRPr="00BA6253">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AF1E7A" w14:paraId="4B2BF9DC" w14:textId="77777777" w:rsidTr="00B50614">
        <w:tc>
          <w:tcPr>
            <w:tcW w:w="9010" w:type="dxa"/>
            <w:shd w:val="clear" w:color="auto" w:fill="D8DDEB"/>
          </w:tcPr>
          <w:p w14:paraId="60FFAA0F" w14:textId="2ABC0562" w:rsidR="00AF1E7A" w:rsidRPr="00300F17" w:rsidRDefault="00AF1E7A" w:rsidP="00300F17">
            <w:pPr>
              <w:pStyle w:val="VETRecommendations"/>
            </w:pPr>
            <w:r w:rsidRPr="00300F17">
              <w:t>3.7</w:t>
            </w:r>
            <w:r w:rsidRPr="00300F17">
              <w:tab/>
              <w:t xml:space="preserve">The Department of Education and Training to manage annual independent surveys of the </w:t>
            </w:r>
            <w:r w:rsidR="00A953B5" w:rsidRPr="00300F17">
              <w:t xml:space="preserve">Registered Training Organisation </w:t>
            </w:r>
            <w:r w:rsidRPr="00300F17">
              <w:t xml:space="preserve">community </w:t>
            </w:r>
            <w:r w:rsidR="00F7479B" w:rsidRPr="00300F17">
              <w:t xml:space="preserve">in order </w:t>
            </w:r>
            <w:r w:rsidRPr="00300F17">
              <w:t xml:space="preserve">to assess </w:t>
            </w:r>
            <w:r w:rsidR="00A953B5" w:rsidRPr="00300F17">
              <w:rPr>
                <w:lang w:val="en-US"/>
              </w:rPr>
              <w:t>the Australian Skills Quality Authority’s</w:t>
            </w:r>
            <w:r w:rsidR="00A953B5" w:rsidRPr="00300F17" w:rsidDel="001A4B61">
              <w:t xml:space="preserve"> </w:t>
            </w:r>
            <w:r w:rsidRPr="00300F17">
              <w:t>performance and the performance of its auditors in the eyes of those it regulates.</w:t>
            </w:r>
          </w:p>
        </w:tc>
      </w:tr>
    </w:tbl>
    <w:p w14:paraId="32B08494" w14:textId="77777777" w:rsidR="00470CCC" w:rsidRDefault="00470CCC">
      <w:pPr>
        <w:rPr>
          <w:rFonts w:cs="Arial"/>
        </w:rPr>
      </w:pPr>
      <w:bookmarkStart w:id="293" w:name="_Toc3125014"/>
      <w:r>
        <w:br w:type="page"/>
      </w:r>
    </w:p>
    <w:p w14:paraId="0A4A854F" w14:textId="67E7131E" w:rsidR="00755DF1" w:rsidRDefault="00755DF1" w:rsidP="0054335A">
      <w:pPr>
        <w:pStyle w:val="VETbodycopy"/>
        <w:spacing w:before="100" w:beforeAutospacing="1"/>
      </w:pPr>
      <w:r>
        <w:lastRenderedPageBreak/>
        <w:t xml:space="preserve">The </w:t>
      </w:r>
      <w:r w:rsidR="00071525">
        <w:t>R</w:t>
      </w:r>
      <w:r>
        <w:t xml:space="preserve">eview heard a </w:t>
      </w:r>
      <w:r w:rsidR="00F7479B">
        <w:t>great deal</w:t>
      </w:r>
      <w:r>
        <w:t xml:space="preserve"> about the heavy compliance burden on providers associated with the multiple audits required of them. </w:t>
      </w:r>
      <w:r w:rsidR="00765000" w:rsidRPr="00EB66B1">
        <w:t xml:space="preserve">ASQA and the two remaining </w:t>
      </w:r>
      <w:r w:rsidR="00FD3068">
        <w:t>S</w:t>
      </w:r>
      <w:r w:rsidR="00765000" w:rsidRPr="00EB66B1">
        <w:t xml:space="preserve">tate regulators meet regularly to discuss common issues and </w:t>
      </w:r>
      <w:r w:rsidR="00FD3068">
        <w:t>to</w:t>
      </w:r>
      <w:r w:rsidR="00765000" w:rsidRPr="00EB66B1">
        <w:t xml:space="preserve"> streamline their practices. However, a</w:t>
      </w:r>
      <w:r>
        <w:t xml:space="preserve">s well as being audited by ASQA (or the </w:t>
      </w:r>
      <w:r w:rsidR="00203AB0">
        <w:t>S</w:t>
      </w:r>
      <w:r>
        <w:t>tate regulator in Victoria or Western Australia)</w:t>
      </w:r>
      <w:r w:rsidR="00203AB0">
        <w:t>,</w:t>
      </w:r>
      <w:r>
        <w:t xml:space="preserve"> training providers are </w:t>
      </w:r>
      <w:r w:rsidR="00765000" w:rsidRPr="00EB66B1">
        <w:t xml:space="preserve">often </w:t>
      </w:r>
      <w:r>
        <w:t xml:space="preserve">audited separately by their </w:t>
      </w:r>
      <w:r w:rsidR="00203AB0">
        <w:t>S</w:t>
      </w:r>
      <w:r>
        <w:t>tate</w:t>
      </w:r>
      <w:r w:rsidR="00203AB0">
        <w:t xml:space="preserve"> or Territory</w:t>
      </w:r>
      <w:r>
        <w:t xml:space="preserve"> training authorities under their funding arrangements, </w:t>
      </w:r>
      <w:r w:rsidR="00765000" w:rsidRPr="00EB66B1">
        <w:t>as well as</w:t>
      </w:r>
      <w:r>
        <w:t xml:space="preserve"> by the Commonwealth in relation to student </w:t>
      </w:r>
      <w:r w:rsidR="00E71C23">
        <w:t>loans</w:t>
      </w:r>
      <w:r w:rsidR="00765000" w:rsidRPr="00EB66B1">
        <w:t>.</w:t>
      </w:r>
      <w:r>
        <w:t xml:space="preserve"> If a provider operates in more than one State or Territory</w:t>
      </w:r>
      <w:r w:rsidR="00F1528B">
        <w:t>,</w:t>
      </w:r>
      <w:r>
        <w:t xml:space="preserve"> their audits </w:t>
      </w:r>
      <w:r w:rsidR="00765000" w:rsidRPr="00EB66B1">
        <w:t>can</w:t>
      </w:r>
      <w:r w:rsidRPr="00EB66B1">
        <w:t xml:space="preserve"> </w:t>
      </w:r>
      <w:r>
        <w:t xml:space="preserve">multiply rapidly. Providers noted that different rules </w:t>
      </w:r>
      <w:r w:rsidR="00203AB0">
        <w:t>relating to</w:t>
      </w:r>
      <w:r>
        <w:t xml:space="preserve"> access to funding, plus different penalties and fees for non-compliance, made it difficult to harmonise reporting and be compliant with funding guidelines.</w:t>
      </w:r>
    </w:p>
    <w:p w14:paraId="67E8CD16" w14:textId="4D616427" w:rsidR="00755DF1" w:rsidRDefault="00755DF1" w:rsidP="005D1BED">
      <w:pPr>
        <w:pStyle w:val="VETbodycopy"/>
      </w:pPr>
      <w:r w:rsidRPr="00C47175">
        <w:t>A formal program of simplification and information sharing between the regulators and the</w:t>
      </w:r>
      <w:r w:rsidR="00973098" w:rsidRPr="00C47175">
        <w:t xml:space="preserve"> Commonwealth,</w:t>
      </w:r>
      <w:r w:rsidRPr="00C47175">
        <w:t xml:space="preserve"> </w:t>
      </w:r>
      <w:r w:rsidR="00A1266E">
        <w:t xml:space="preserve">State </w:t>
      </w:r>
      <w:r w:rsidRPr="00C47175">
        <w:t xml:space="preserve">and </w:t>
      </w:r>
      <w:r w:rsidR="00A1266E">
        <w:t>T</w:t>
      </w:r>
      <w:r w:rsidR="00973098" w:rsidRPr="00C47175">
        <w:t xml:space="preserve">erritory </w:t>
      </w:r>
      <w:r w:rsidRPr="00C47175">
        <w:t>funders would be hugely beneficial for providers</w:t>
      </w:r>
      <w:r w:rsidR="008F037B" w:rsidRPr="00C47175">
        <w:t>.</w:t>
      </w:r>
      <w:r w:rsidRPr="00C47175">
        <w:t xml:space="preserve"> </w:t>
      </w:r>
      <w:r w:rsidR="008F037B" w:rsidRPr="00C47175">
        <w:t>I</w:t>
      </w:r>
      <w:r w:rsidR="005C473F" w:rsidRPr="00C47175">
        <w:t xml:space="preserve">f combined with the provider ranking </w:t>
      </w:r>
      <w:r w:rsidR="000A5200">
        <w:t>approach</w:t>
      </w:r>
      <w:r w:rsidR="005C473F" w:rsidRPr="00C47175">
        <w:t xml:space="preserve"> recommended above (Recommendation 3.5), </w:t>
      </w:r>
      <w:r w:rsidR="008F037B" w:rsidRPr="00C47175">
        <w:t>these reforms</w:t>
      </w:r>
      <w:r w:rsidR="005C473F" w:rsidRPr="00C47175">
        <w:t xml:space="preserve"> would</w:t>
      </w:r>
      <w:r w:rsidRPr="00C47175">
        <w:t xml:space="preserve"> improve efficiency across the sector</w:t>
      </w:r>
      <w:r w:rsidR="005C473F" w:rsidRPr="00C47175">
        <w:t xml:space="preserve"> and provide information that </w:t>
      </w:r>
      <w:r w:rsidR="00760A57">
        <w:br/>
      </w:r>
      <w:r w:rsidR="008F037B" w:rsidRPr="00C47175">
        <w:t xml:space="preserve">State and Territory </w:t>
      </w:r>
      <w:r w:rsidR="005C473F" w:rsidRPr="00C47175">
        <w:t xml:space="preserve">funders could use to determine which providers </w:t>
      </w:r>
      <w:r w:rsidR="008F037B" w:rsidRPr="00C47175">
        <w:t>receive</w:t>
      </w:r>
      <w:r w:rsidR="005C473F" w:rsidRPr="00C47175">
        <w:t xml:space="preserve"> priority fund</w:t>
      </w:r>
      <w:r w:rsidR="008F037B" w:rsidRPr="00C47175">
        <w:t>ing</w:t>
      </w:r>
      <w:r w:rsidR="005C473F" w:rsidRPr="00C47175">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AF1E7A" w14:paraId="30672D41" w14:textId="77777777" w:rsidTr="00B50614">
        <w:tc>
          <w:tcPr>
            <w:tcW w:w="9010" w:type="dxa"/>
            <w:shd w:val="clear" w:color="auto" w:fill="D8DDEB"/>
          </w:tcPr>
          <w:p w14:paraId="7A0F1A0C" w14:textId="204A2F4E" w:rsidR="00AF1E7A" w:rsidRPr="00300F17" w:rsidRDefault="00AF1E7A" w:rsidP="00300F17">
            <w:pPr>
              <w:pStyle w:val="VETRecommendations"/>
            </w:pPr>
            <w:r w:rsidRPr="00300F17">
              <w:t>3.8</w:t>
            </w:r>
            <w:r w:rsidRPr="00300F17">
              <w:tab/>
              <w:t xml:space="preserve">The </w:t>
            </w:r>
            <w:r w:rsidR="0079136D" w:rsidRPr="00300F17">
              <w:t>COAG Industry and Skills Council</w:t>
            </w:r>
            <w:r w:rsidRPr="00300F17">
              <w:t xml:space="preserve"> mandate an immediate and ongoing agenda to reduce any duplication and minimise reporting burdens for all Registered Training Organisations by negotiating common audit standards and information sharing between the </w:t>
            </w:r>
            <w:r w:rsidR="00A1266E" w:rsidRPr="00300F17">
              <w:t>q</w:t>
            </w:r>
            <w:r w:rsidRPr="00300F17">
              <w:t xml:space="preserve">uality </w:t>
            </w:r>
            <w:r w:rsidR="00A1266E" w:rsidRPr="00300F17">
              <w:t>a</w:t>
            </w:r>
            <w:r w:rsidRPr="00300F17">
              <w:t xml:space="preserve">ssurance regulators and Commonwealth and State and </w:t>
            </w:r>
            <w:r w:rsidR="008F037B" w:rsidRPr="00300F17">
              <w:t>T</w:t>
            </w:r>
            <w:r w:rsidRPr="00300F17">
              <w:t>erritory funders.</w:t>
            </w:r>
          </w:p>
        </w:tc>
      </w:tr>
    </w:tbl>
    <w:p w14:paraId="415618C3" w14:textId="15712AA9" w:rsidR="00755DF1" w:rsidRDefault="00014A1B" w:rsidP="002D6FB9">
      <w:pPr>
        <w:pStyle w:val="h3"/>
      </w:pPr>
      <w:bookmarkStart w:id="294" w:name="_Toc3716122"/>
      <w:bookmarkStart w:id="295" w:name="_Toc3716969"/>
      <w:bookmarkStart w:id="296" w:name="_Toc3718740"/>
      <w:bookmarkStart w:id="297" w:name="_Toc3720492"/>
      <w:bookmarkStart w:id="298" w:name="_Toc3808675"/>
      <w:bookmarkStart w:id="299" w:name="_Toc3811281"/>
      <w:bookmarkStart w:id="300" w:name="_Toc3814038"/>
      <w:bookmarkStart w:id="301" w:name="_Toc3888947"/>
      <w:bookmarkStart w:id="302" w:name="_Toc3912379"/>
      <w:bookmarkStart w:id="303" w:name="_Toc3916744"/>
      <w:bookmarkStart w:id="304" w:name="_Toc3975834"/>
      <w:bookmarkStart w:id="305" w:name="_Toc4010334"/>
      <w:bookmarkStart w:id="306" w:name="_Toc4010607"/>
      <w:bookmarkStart w:id="307" w:name="_Toc4012976"/>
      <w:bookmarkStart w:id="308" w:name="_Toc4416463"/>
      <w:bookmarkStart w:id="309" w:name="_Toc4419073"/>
      <w:bookmarkStart w:id="310" w:name="_Toc5885512"/>
      <w:r>
        <w:t>Preventing unduly short c</w:t>
      </w:r>
      <w:r w:rsidR="00755DF1">
        <w:t>ourses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239C5958" w14:textId="51BDB7A8" w:rsidR="00D8086A" w:rsidRDefault="00755DF1" w:rsidP="0022417A">
      <w:pPr>
        <w:pStyle w:val="VETbodycopy"/>
      </w:pPr>
      <w:r>
        <w:t xml:space="preserve">During consultations the </w:t>
      </w:r>
      <w:r w:rsidR="00071525">
        <w:t>R</w:t>
      </w:r>
      <w:r>
        <w:t xml:space="preserve">eview </w:t>
      </w:r>
      <w:r w:rsidR="0089640E">
        <w:t xml:space="preserve">was made aware of </w:t>
      </w:r>
      <w:r>
        <w:t>significant support for Australia’s competency-based system of VET. Many countries, including the United Kingdom, France, Canada and Germa</w:t>
      </w:r>
      <w:r w:rsidR="007D2F4F">
        <w:t>ny, use some form of competency-</w:t>
      </w:r>
      <w:r>
        <w:t xml:space="preserve">based training, </w:t>
      </w:r>
      <w:r w:rsidR="0089640E">
        <w:t>but</w:t>
      </w:r>
      <w:r>
        <w:t xml:space="preserve"> how they determine and assess competencies varies across systems. In Australia, competency in VET is considered on an industry-by-industry basis and assessed against specific forms of evidence identified in a training package. </w:t>
      </w:r>
    </w:p>
    <w:p w14:paraId="7BA03010" w14:textId="2D188D07" w:rsidR="00755DF1" w:rsidRDefault="00755DF1" w:rsidP="007A6802">
      <w:pPr>
        <w:pStyle w:val="VETbodycopy"/>
        <w:keepNext/>
      </w:pPr>
      <w:r>
        <w:t xml:space="preserve">The quality standards for RTOs define competency </w:t>
      </w:r>
      <w:r w:rsidR="000713D9">
        <w:t>as</w:t>
      </w:r>
      <w:r>
        <w:t>:</w:t>
      </w:r>
    </w:p>
    <w:p w14:paraId="4B60C741" w14:textId="7F2FDACD" w:rsidR="00755DF1" w:rsidRDefault="0089640E" w:rsidP="00576BB1">
      <w:pPr>
        <w:pStyle w:val="VETQuote"/>
      </w:pPr>
      <w:r>
        <w:t>…</w:t>
      </w:r>
      <w:r w:rsidR="00755DF1" w:rsidRPr="008E7463">
        <w:t>the consistent application of knowledge and skill to the standard of performance required in the workplace. It embodies the ability to transfer and apply skills and knowledge to new situations and environments.</w:t>
      </w:r>
      <w:r w:rsidR="00755DF1" w:rsidRPr="003D4E64">
        <w:rPr>
          <w:rStyle w:val="FootnoteReference"/>
          <w:i w:val="0"/>
        </w:rPr>
        <w:footnoteReference w:id="97"/>
      </w:r>
    </w:p>
    <w:p w14:paraId="5AC8E2C0" w14:textId="5FC21400" w:rsidR="00755DF1" w:rsidRDefault="00755DF1" w:rsidP="00576BB1">
      <w:pPr>
        <w:pStyle w:val="VETbodycopy"/>
      </w:pPr>
      <w:r>
        <w:t>Many participants talked positively about the mix of flexibility and national consistency possible in a competency</w:t>
      </w:r>
      <w:r w:rsidR="00F06CAB">
        <w:t>-</w:t>
      </w:r>
      <w:r>
        <w:t>based system. They liked that training can be delivered to individuals in a way that acknowledge</w:t>
      </w:r>
      <w:r w:rsidR="0089640E">
        <w:t>s</w:t>
      </w:r>
      <w:r>
        <w:t xml:space="preserve"> their experience and knowledge. The same unit of competency can be delivered quickly to a person with extensive relevant industry experience or over an extended period for a beginner. </w:t>
      </w:r>
    </w:p>
    <w:p w14:paraId="67AFCD4B" w14:textId="744CBC86" w:rsidR="00755DF1" w:rsidRDefault="00F06CAB" w:rsidP="00576BB1">
      <w:pPr>
        <w:pStyle w:val="VETbodycopy"/>
      </w:pPr>
      <w:r>
        <w:lastRenderedPageBreak/>
        <w:t>Further</w:t>
      </w:r>
      <w:r w:rsidR="00755DF1">
        <w:t>, units of competency can be assembled to create programs of training that meet the specific needs of employers or industry while the competencies themselves are consistent across Australia.</w:t>
      </w:r>
    </w:p>
    <w:p w14:paraId="306ED142" w14:textId="4128F5B9" w:rsidR="008B5A2F" w:rsidRDefault="00755DF1" w:rsidP="00576BB1">
      <w:pPr>
        <w:pStyle w:val="VETbodycopy"/>
      </w:pPr>
      <w:r>
        <w:t>From an industry perspective</w:t>
      </w:r>
      <w:r w:rsidR="0049524F">
        <w:t>,</w:t>
      </w:r>
      <w:r>
        <w:t xml:space="preserve"> the competency</w:t>
      </w:r>
      <w:r w:rsidR="00B0285A">
        <w:t>-</w:t>
      </w:r>
      <w:r>
        <w:t>based system avoids unnecessary delays in training people and the provision of unnecessary training. This can be illustrated by comparison with the higher education sector</w:t>
      </w:r>
      <w:r w:rsidR="00B0285A">
        <w:t>,</w:t>
      </w:r>
      <w:r>
        <w:t xml:space="preserve"> where qualifications are defined in set numbers of years and the curriculum is determined by the provider</w:t>
      </w:r>
      <w:r w:rsidR="00DF069E">
        <w:t xml:space="preserve">. </w:t>
      </w:r>
    </w:p>
    <w:p w14:paraId="5E63A583" w14:textId="5D15602B" w:rsidR="00755DF1" w:rsidRDefault="008B5A2F" w:rsidP="00576BB1">
      <w:pPr>
        <w:pStyle w:val="VETbodycopy"/>
      </w:pPr>
      <w:r>
        <w:t>However</w:t>
      </w:r>
      <w:r w:rsidR="0049524F">
        <w:t>,</w:t>
      </w:r>
      <w:r>
        <w:t xml:space="preserve"> t</w:t>
      </w:r>
      <w:r w:rsidR="007D2F4F">
        <w:t>he risk in a competency-</w:t>
      </w:r>
      <w:r w:rsidR="00755DF1">
        <w:t>based system is that with no length of training mandated, the training provided to an individual might be insufficient for them to truly achieve the designated competency.</w:t>
      </w:r>
    </w:p>
    <w:p w14:paraId="2FD188AE" w14:textId="6E9C1206" w:rsidR="00755DF1" w:rsidRDefault="00755DF1" w:rsidP="00576BB1">
      <w:pPr>
        <w:pStyle w:val="VETbodycopy"/>
      </w:pPr>
      <w:r>
        <w:t>A successful competency</w:t>
      </w:r>
      <w:r w:rsidR="00B0285A">
        <w:t>-</w:t>
      </w:r>
      <w:r>
        <w:t>based training system depends heavily on the assessment process</w:t>
      </w:r>
      <w:r w:rsidR="00DF069E">
        <w:t xml:space="preserve">. </w:t>
      </w:r>
      <w:r>
        <w:t xml:space="preserve">This involves the observation and judgement that an individual can perform the competencies as described in the training package. As participants in the </w:t>
      </w:r>
      <w:r w:rsidR="00071525">
        <w:t>R</w:t>
      </w:r>
      <w:r>
        <w:t>eview observed</w:t>
      </w:r>
      <w:r w:rsidR="0049524F">
        <w:t>,</w:t>
      </w:r>
      <w:r>
        <w:t xml:space="preserve"> it is the assessment that a person has gained the competency that matters rather than how long they spent to get it. For this reason</w:t>
      </w:r>
      <w:r w:rsidR="0049524F">
        <w:t>,</w:t>
      </w:r>
      <w:r>
        <w:t xml:space="preserve"> assessment has been called the gatekeeper in the competency-based system.</w:t>
      </w:r>
    </w:p>
    <w:p w14:paraId="147538E1" w14:textId="1E5C3E34" w:rsidR="00755DF1" w:rsidRDefault="00755DF1" w:rsidP="00576BB1">
      <w:pPr>
        <w:pStyle w:val="VETbodycopy"/>
      </w:pPr>
      <w:r>
        <w:t xml:space="preserve">Problems occur when so-called </w:t>
      </w:r>
      <w:r w:rsidR="00A953B5">
        <w:t>‘</w:t>
      </w:r>
      <w:r>
        <w:t>tick</w:t>
      </w:r>
      <w:r w:rsidR="00B0285A">
        <w:t>-</w:t>
      </w:r>
      <w:r>
        <w:t>and</w:t>
      </w:r>
      <w:r w:rsidR="00B0285A">
        <w:t>-</w:t>
      </w:r>
      <w:r>
        <w:t>flick</w:t>
      </w:r>
      <w:r w:rsidR="00A953B5">
        <w:t>’</w:t>
      </w:r>
      <w:r>
        <w:t xml:space="preserve"> providers run very short courses on a qualification, and then assess students as competent provided they can recall the information, despite those students not truly meeting the definition of competency.</w:t>
      </w:r>
    </w:p>
    <w:p w14:paraId="7013D605" w14:textId="211A34D0" w:rsidR="00755DF1" w:rsidRDefault="00755DF1" w:rsidP="00576BB1">
      <w:pPr>
        <w:pStyle w:val="VETbodycopy"/>
      </w:pPr>
      <w:r>
        <w:t>These concerns go to the heart of confidence of the Australian VET system and its quality assurance</w:t>
      </w:r>
      <w:r w:rsidR="00DF069E">
        <w:t xml:space="preserve">. </w:t>
      </w:r>
      <w:r>
        <w:t>When students graduate and receive a qualification without being properly trained for it, the reputation of the whole sector is placed at risk with employers, trainees and the public.</w:t>
      </w:r>
    </w:p>
    <w:p w14:paraId="44066631" w14:textId="3008A996" w:rsidR="00755DF1" w:rsidRDefault="00755DF1" w:rsidP="00576BB1">
      <w:pPr>
        <w:pStyle w:val="VETbodycopy"/>
      </w:pPr>
      <w:r>
        <w:t xml:space="preserve">Participants in the </w:t>
      </w:r>
      <w:r w:rsidR="00071525">
        <w:t>R</w:t>
      </w:r>
      <w:r>
        <w:t xml:space="preserve">eview indicated the prevalence of </w:t>
      </w:r>
      <w:r w:rsidR="00A953B5">
        <w:t>‘</w:t>
      </w:r>
      <w:r>
        <w:t xml:space="preserve">tick and </w:t>
      </w:r>
      <w:r w:rsidR="00627091">
        <w:t>flick</w:t>
      </w:r>
      <w:r w:rsidR="00A953B5">
        <w:t>’</w:t>
      </w:r>
      <w:r>
        <w:t xml:space="preserve"> providers has </w:t>
      </w:r>
      <w:r w:rsidR="0049524F">
        <w:t>decreased</w:t>
      </w:r>
      <w:r>
        <w:t>, but that they still provided a reputational risk to the industry</w:t>
      </w:r>
      <w:r w:rsidR="00DF069E">
        <w:t xml:space="preserve">. </w:t>
      </w:r>
      <w:r w:rsidRPr="002869D0">
        <w:t xml:space="preserve">They have previously been the subject of an ASQA strategic review of </w:t>
      </w:r>
      <w:r w:rsidR="0049524F">
        <w:t>u</w:t>
      </w:r>
      <w:r w:rsidRPr="002869D0">
        <w:t xml:space="preserve">nduly </w:t>
      </w:r>
      <w:r w:rsidR="0049524F">
        <w:t>s</w:t>
      </w:r>
      <w:r w:rsidRPr="002869D0">
        <w:t xml:space="preserve">hort </w:t>
      </w:r>
      <w:r w:rsidR="0049524F">
        <w:t>c</w:t>
      </w:r>
      <w:r w:rsidRPr="002869D0">
        <w:t>ourses</w:t>
      </w:r>
      <w:r w:rsidR="002869D0" w:rsidRPr="002869D0">
        <w:t xml:space="preserve">, </w:t>
      </w:r>
      <w:r w:rsidRPr="002869D0">
        <w:t>which identified areas for improvement.</w:t>
      </w:r>
    </w:p>
    <w:p w14:paraId="448B40B0" w14:textId="57BECC05" w:rsidR="00755DF1" w:rsidRDefault="00755DF1" w:rsidP="00576BB1">
      <w:pPr>
        <w:pStyle w:val="VETbodycopy"/>
      </w:pPr>
      <w:r>
        <w:t>ASQA is responsible for dealing with poor provider behaviour but its reference point for assessing provider performance is the delivery of training in accordance with the training packages. ASQA can determine if the provider has materials covering each of the required competencies</w:t>
      </w:r>
      <w:r w:rsidR="00B0285A">
        <w:t>,</w:t>
      </w:r>
      <w:r>
        <w:t xml:space="preserve"> but there is no point of reference to determine if the amount of training provided using those materials was enough to develop competency</w:t>
      </w:r>
      <w:r w:rsidR="00B572C5">
        <w:t xml:space="preserve">. </w:t>
      </w:r>
    </w:p>
    <w:p w14:paraId="2D3D8671" w14:textId="1E6E93DC" w:rsidR="00755DF1" w:rsidRPr="00897B61" w:rsidRDefault="00755DF1" w:rsidP="002D6FB9">
      <w:pPr>
        <w:pStyle w:val="h4"/>
      </w:pPr>
      <w:bookmarkStart w:id="311" w:name="_Toc4416464"/>
      <w:bookmarkStart w:id="312" w:name="_Toc4419074"/>
      <w:r w:rsidRPr="00897B61">
        <w:t>Using hours as a measure of training</w:t>
      </w:r>
      <w:bookmarkEnd w:id="311"/>
      <w:bookmarkEnd w:id="312"/>
    </w:p>
    <w:p w14:paraId="48F5FCA4" w14:textId="2C659694" w:rsidR="00755DF1" w:rsidRDefault="005A0994" w:rsidP="00576BB1">
      <w:pPr>
        <w:pStyle w:val="VETbodycopy"/>
      </w:pPr>
      <w:r>
        <w:t>T</w:t>
      </w:r>
      <w:r w:rsidR="00755DF1" w:rsidRPr="00897B61">
        <w:t>he Australian vocational qualification system</w:t>
      </w:r>
      <w:r w:rsidR="0034226A">
        <w:t>’s</w:t>
      </w:r>
      <w:r w:rsidR="00755DF1" w:rsidRPr="00897B61">
        <w:t xml:space="preserve"> </w:t>
      </w:r>
      <w:r w:rsidR="0034226A">
        <w:t>reliance</w:t>
      </w:r>
      <w:r w:rsidR="00755DF1" w:rsidRPr="00897B61">
        <w:t xml:space="preserve"> on an assessment of competencies without reference to the time students have spent on their training</w:t>
      </w:r>
      <w:r w:rsidR="0034226A">
        <w:t xml:space="preserve"> is not absolute</w:t>
      </w:r>
      <w:r w:rsidR="00DF069E">
        <w:t xml:space="preserve">. </w:t>
      </w:r>
      <w:r w:rsidR="00F006F8">
        <w:t>L</w:t>
      </w:r>
      <w:r w:rsidR="00755DF1">
        <w:t>earning hours and</w:t>
      </w:r>
      <w:r w:rsidR="0046239B">
        <w:t xml:space="preserve"> other</w:t>
      </w:r>
      <w:r w:rsidR="00755DF1">
        <w:t xml:space="preserve"> time-based measure</w:t>
      </w:r>
      <w:r w:rsidR="0046239B">
        <w:t>s</w:t>
      </w:r>
      <w:r w:rsidR="00755DF1">
        <w:t xml:space="preserve"> of training are often re-introduced into the system to deal with some problematic aspects of the competency model.</w:t>
      </w:r>
    </w:p>
    <w:p w14:paraId="183C262D" w14:textId="77777777" w:rsidR="00470CCC" w:rsidRDefault="00470CCC">
      <w:pPr>
        <w:rPr>
          <w:rFonts w:cs="Arial"/>
        </w:rPr>
      </w:pPr>
      <w:r>
        <w:br w:type="page"/>
      </w:r>
    </w:p>
    <w:p w14:paraId="1FEA06C2" w14:textId="70B940B0" w:rsidR="00755DF1" w:rsidRDefault="00755DF1" w:rsidP="00576BB1">
      <w:pPr>
        <w:pStyle w:val="VETbodycopy"/>
      </w:pPr>
      <w:r>
        <w:lastRenderedPageBreak/>
        <w:t>Funding of training must</w:t>
      </w:r>
      <w:r w:rsidR="00C352A8">
        <w:t>,</w:t>
      </w:r>
      <w:r>
        <w:t xml:space="preserve"> of course</w:t>
      </w:r>
      <w:r w:rsidR="00C352A8">
        <w:t>,</w:t>
      </w:r>
      <w:r>
        <w:t xml:space="preserve"> be based on something, and </w:t>
      </w:r>
      <w:r w:rsidR="00C352A8">
        <w:t xml:space="preserve">it is </w:t>
      </w:r>
      <w:r>
        <w:t>generally based on the providers’ chief inputs (the time taken to train a person)</w:t>
      </w:r>
      <w:r w:rsidR="00DF069E">
        <w:t xml:space="preserve">. </w:t>
      </w:r>
      <w:r>
        <w:t xml:space="preserve">The Victorian Government’s ‘nominal hours’ is used widely by </w:t>
      </w:r>
      <w:r w:rsidR="000713D9">
        <w:t xml:space="preserve">the </w:t>
      </w:r>
      <w:r w:rsidR="007D2F4F">
        <w:t>S</w:t>
      </w:r>
      <w:r>
        <w:t xml:space="preserve">tates and </w:t>
      </w:r>
      <w:r w:rsidR="007D2F4F">
        <w:t>T</w:t>
      </w:r>
      <w:r>
        <w:t xml:space="preserve">erritories for funding and reporting purposes. While this primarily is to determine a unit that funding can be attached to, there were indications that the nominal hours feature in </w:t>
      </w:r>
      <w:r w:rsidR="003218B6">
        <w:t>S</w:t>
      </w:r>
      <w:r>
        <w:t xml:space="preserve">tate </w:t>
      </w:r>
      <w:r w:rsidR="00C352A8">
        <w:t xml:space="preserve">and Territory </w:t>
      </w:r>
      <w:r>
        <w:t xml:space="preserve">contract systems </w:t>
      </w:r>
      <w:r w:rsidR="003218B6">
        <w:t>i</w:t>
      </w:r>
      <w:r>
        <w:t>s a measure to judge whether providers were delivering the right ‘amount’ of training.</w:t>
      </w:r>
    </w:p>
    <w:p w14:paraId="66E1B65F" w14:textId="6A8A8456" w:rsidR="001D25B3" w:rsidRDefault="00755DF1" w:rsidP="00576BB1">
      <w:pPr>
        <w:pStyle w:val="VETbodycopy"/>
      </w:pPr>
      <w:r>
        <w:t xml:space="preserve">Many training packages also specify a set number of hours of work placement. This occurs </w:t>
      </w:r>
      <w:r w:rsidRPr="008D430F">
        <w:t xml:space="preserve">particularly in the health and community services areas. Completion of the set hours </w:t>
      </w:r>
      <w:r w:rsidR="00E839B1">
        <w:t>within a workplace context</w:t>
      </w:r>
      <w:r w:rsidRPr="008D430F">
        <w:t xml:space="preserve"> is a requirement for registration in the relevant occupation. Similarly, a number of governments or licen</w:t>
      </w:r>
      <w:r w:rsidR="00C352A8">
        <w:t>s</w:t>
      </w:r>
      <w:r w:rsidRPr="008D430F">
        <w:t>ing bodies set a minimum number hours of training as part of meeting the licen</w:t>
      </w:r>
      <w:r w:rsidR="00C352A8">
        <w:t>s</w:t>
      </w:r>
      <w:r w:rsidRPr="008D430F">
        <w:t xml:space="preserve">ing requirements. </w:t>
      </w:r>
    </w:p>
    <w:p w14:paraId="7011F885" w14:textId="44899623" w:rsidR="00755DF1" w:rsidRDefault="00755DF1" w:rsidP="00576BB1">
      <w:pPr>
        <w:pStyle w:val="VETbodycopy"/>
      </w:pPr>
      <w:r w:rsidRPr="008D430F">
        <w:t xml:space="preserve">Some qualification developers and </w:t>
      </w:r>
      <w:r w:rsidR="003218B6">
        <w:t>IRCs</w:t>
      </w:r>
      <w:r w:rsidRPr="008D430F">
        <w:t xml:space="preserve"> use a ‘points’ system to determine the relative weight of certain competencies </w:t>
      </w:r>
      <w:r w:rsidR="00243198">
        <w:t>in relation</w:t>
      </w:r>
      <w:r w:rsidRPr="008D430F">
        <w:t xml:space="preserve"> </w:t>
      </w:r>
      <w:r w:rsidR="00C352A8">
        <w:t xml:space="preserve">to </w:t>
      </w:r>
      <w:r w:rsidRPr="008D430F">
        <w:t>student</w:t>
      </w:r>
      <w:r w:rsidR="00C352A8">
        <w:t>s</w:t>
      </w:r>
      <w:r w:rsidRPr="008D430F">
        <w:t>’ progression through award classifications</w:t>
      </w:r>
      <w:r w:rsidR="0047305C">
        <w:t>, for example the Manufacturing training package</w:t>
      </w:r>
      <w:r w:rsidRPr="008D430F">
        <w:t xml:space="preserve">. While this is used to ensure apprentices and trainees are paid at the correct award rate, it </w:t>
      </w:r>
      <w:r w:rsidR="00E839B1">
        <w:t>can also be</w:t>
      </w:r>
      <w:r w:rsidRPr="008D430F">
        <w:t xml:space="preserve"> an indicator </w:t>
      </w:r>
      <w:r>
        <w:t xml:space="preserve">of </w:t>
      </w:r>
      <w:r w:rsidR="00C352A8">
        <w:t xml:space="preserve">a </w:t>
      </w:r>
      <w:r>
        <w:t xml:space="preserve">student’s </w:t>
      </w:r>
      <w:r w:rsidRPr="008D430F">
        <w:t>volume of learning.</w:t>
      </w:r>
    </w:p>
    <w:p w14:paraId="7C78016C" w14:textId="16C03726" w:rsidR="00755DF1" w:rsidRDefault="00755DF1" w:rsidP="00470CCC">
      <w:r>
        <w:t xml:space="preserve">ASQA’s review of </w:t>
      </w:r>
      <w:r w:rsidR="00B16C48">
        <w:t>u</w:t>
      </w:r>
      <w:r>
        <w:t xml:space="preserve">nduly </w:t>
      </w:r>
      <w:r w:rsidR="003218B6">
        <w:t>s</w:t>
      </w:r>
      <w:r>
        <w:t xml:space="preserve">hort </w:t>
      </w:r>
      <w:r w:rsidR="003218B6">
        <w:t>c</w:t>
      </w:r>
      <w:r>
        <w:t>ourses recommended the use of a volume of training measure for high risk courses</w:t>
      </w:r>
      <w:r w:rsidR="00DF069E">
        <w:t xml:space="preserve">. </w:t>
      </w:r>
      <w:r w:rsidR="00E04BDB">
        <w:t>Some stakeholders</w:t>
      </w:r>
      <w:r w:rsidR="003218B6">
        <w:t>,</w:t>
      </w:r>
      <w:r>
        <w:t xml:space="preserve"> however</w:t>
      </w:r>
      <w:r w:rsidR="003218B6">
        <w:t>,</w:t>
      </w:r>
      <w:r>
        <w:t xml:space="preserve"> were reluctant to set mandatory requirements because they w</w:t>
      </w:r>
      <w:r w:rsidR="007D2F4F">
        <w:t>ould ‘undermine’ the competency-</w:t>
      </w:r>
      <w:r>
        <w:t>based system. This is despite governments almost universally using ‘nominal hours’ in a funding context.</w:t>
      </w:r>
    </w:p>
    <w:p w14:paraId="22DB76DC" w14:textId="575EB343" w:rsidR="00755DF1" w:rsidRDefault="007F730C" w:rsidP="00576BB1">
      <w:pPr>
        <w:pStyle w:val="VETbodycopy"/>
      </w:pPr>
      <w:r>
        <w:t>The</w:t>
      </w:r>
      <w:r w:rsidR="00755DF1">
        <w:t xml:space="preserve"> </w:t>
      </w:r>
      <w:r w:rsidR="00071525">
        <w:t>R</w:t>
      </w:r>
      <w:r w:rsidR="00755DF1">
        <w:t xml:space="preserve">eview accepts that setting mandatory amounts of training </w:t>
      </w:r>
      <w:r w:rsidR="0096182C">
        <w:t>c</w:t>
      </w:r>
      <w:r w:rsidR="00755DF1">
        <w:t>ould undermine the flexibility of the competency</w:t>
      </w:r>
      <w:r>
        <w:t>-</w:t>
      </w:r>
      <w:r w:rsidR="00755DF1">
        <w:t>based system</w:t>
      </w:r>
      <w:r w:rsidR="00DF069E">
        <w:t xml:space="preserve">. </w:t>
      </w:r>
      <w:r w:rsidR="00755DF1">
        <w:t xml:space="preserve">We propose instead identifying benchmark </w:t>
      </w:r>
      <w:r w:rsidR="00D51B76">
        <w:t>hours</w:t>
      </w:r>
      <w:r w:rsidR="00755DF1">
        <w:t xml:space="preserve"> of training for a qualification </w:t>
      </w:r>
      <w:r w:rsidR="00755DF1" w:rsidRPr="00282AA5">
        <w:t>for use by ASQA</w:t>
      </w:r>
      <w:r w:rsidR="00755DF1">
        <w:t xml:space="preserve"> and other regulators in assessing whether the amount of training is adequate.</w:t>
      </w:r>
    </w:p>
    <w:p w14:paraId="586B9BAE" w14:textId="422A5FDC" w:rsidR="00755DF1" w:rsidRDefault="00755DF1" w:rsidP="00576BB1">
      <w:pPr>
        <w:pStyle w:val="VETbodycopy"/>
      </w:pPr>
      <w:r>
        <w:t xml:space="preserve">The benchmark </w:t>
      </w:r>
      <w:r w:rsidR="00A953B5">
        <w:t>hours</w:t>
      </w:r>
      <w:r>
        <w:t xml:space="preserve"> should be set at the average amount of training required for a </w:t>
      </w:r>
      <w:r w:rsidR="00FD42FA">
        <w:br/>
      </w:r>
      <w:r>
        <w:t>new learner with no experience in the industry to develop the required competency.</w:t>
      </w:r>
      <w:r>
        <w:rPr>
          <w:rStyle w:val="FootnoteReference"/>
        </w:rPr>
        <w:footnoteReference w:id="98"/>
      </w:r>
      <w:r>
        <w:t xml:space="preserve"> </w:t>
      </w:r>
      <w:r w:rsidR="00FD42FA">
        <w:br/>
      </w:r>
      <w:r>
        <w:t xml:space="preserve">A new learner can be thought of as a person entering the industry who has never held a job in the relevant occupation. </w:t>
      </w:r>
      <w:r w:rsidR="000D34D0">
        <w:t>The</w:t>
      </w:r>
      <w:r w:rsidR="00E00BEE">
        <w:t xml:space="preserve"> benchmark hours </w:t>
      </w:r>
      <w:r w:rsidR="000D34D0">
        <w:t>would need to be cons</w:t>
      </w:r>
      <w:r w:rsidR="00E00BEE">
        <w:t>istent with</w:t>
      </w:r>
      <w:r w:rsidR="000D34D0">
        <w:t xml:space="preserve"> the ‘amount of training’ framework in the </w:t>
      </w:r>
      <w:r w:rsidR="005752A7">
        <w:t xml:space="preserve">RTO </w:t>
      </w:r>
      <w:r w:rsidR="000D34D0">
        <w:t xml:space="preserve">standards. </w:t>
      </w:r>
    </w:p>
    <w:p w14:paraId="3340402C" w14:textId="09294B84" w:rsidR="005B6A6C" w:rsidRDefault="00755DF1" w:rsidP="00576BB1">
      <w:pPr>
        <w:pStyle w:val="VETbodycopy"/>
      </w:pPr>
      <w:r>
        <w:t>Once benchmark hours for a competency are specified</w:t>
      </w:r>
      <w:r w:rsidR="003218B6">
        <w:t>,</w:t>
      </w:r>
      <w:r>
        <w:t xml:space="preserve"> ASQA </w:t>
      </w:r>
      <w:r w:rsidR="006C76B8">
        <w:t>could</w:t>
      </w:r>
      <w:r>
        <w:t xml:space="preserve"> use them to assess how much training was delivered by a provider and whether the variation from the benchmark was reasonable given the circumstances. </w:t>
      </w:r>
      <w:r w:rsidR="007F730C">
        <w:t>A</w:t>
      </w:r>
      <w:r>
        <w:t xml:space="preserve">n unreasonable variation </w:t>
      </w:r>
      <w:r w:rsidR="007F730C">
        <w:t xml:space="preserve">might </w:t>
      </w:r>
      <w:r>
        <w:t xml:space="preserve">not be cause for sanctioning a provider </w:t>
      </w:r>
      <w:r w:rsidR="006E20BC">
        <w:t xml:space="preserve">on its own, </w:t>
      </w:r>
      <w:r w:rsidR="007F730C">
        <w:t xml:space="preserve">but </w:t>
      </w:r>
      <w:r>
        <w:t xml:space="preserve">it </w:t>
      </w:r>
      <w:r w:rsidR="006E20BC">
        <w:t>c</w:t>
      </w:r>
      <w:r>
        <w:t>ould be a trigger for a more in</w:t>
      </w:r>
      <w:r w:rsidR="007F730C">
        <w:t>-</w:t>
      </w:r>
      <w:r>
        <w:t xml:space="preserve">depth investigation. </w:t>
      </w:r>
    </w:p>
    <w:p w14:paraId="4EF703FF" w14:textId="071FFACE" w:rsidR="0072719F" w:rsidRDefault="0072719F">
      <w:pPr>
        <w:rPr>
          <w:rFonts w:cs="Arial"/>
        </w:rPr>
      </w:pPr>
      <w: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AF1E7A" w14:paraId="03CB9F66" w14:textId="77777777" w:rsidTr="00B50614">
        <w:tc>
          <w:tcPr>
            <w:tcW w:w="9010" w:type="dxa"/>
            <w:shd w:val="clear" w:color="auto" w:fill="D8DDEB"/>
          </w:tcPr>
          <w:p w14:paraId="0C5B3B18" w14:textId="429AD051" w:rsidR="00315C02" w:rsidRPr="00300F17" w:rsidRDefault="005B6A6C" w:rsidP="00300F17">
            <w:pPr>
              <w:pStyle w:val="VETRecommendations"/>
            </w:pPr>
            <w:r w:rsidRPr="00300F17">
              <w:lastRenderedPageBreak/>
              <w:br w:type="page"/>
            </w:r>
            <w:r w:rsidR="00315C02" w:rsidRPr="00300F17">
              <w:t>3.9</w:t>
            </w:r>
            <w:r w:rsidR="00315C02" w:rsidRPr="00300F17">
              <w:tab/>
              <w:t xml:space="preserve">Benchmark </w:t>
            </w:r>
            <w:r w:rsidR="003218B6" w:rsidRPr="00300F17">
              <w:t>h</w:t>
            </w:r>
            <w:r w:rsidR="00315C02" w:rsidRPr="00300F17">
              <w:t xml:space="preserve">ours should be specified in qualifications by qualification </w:t>
            </w:r>
            <w:r w:rsidR="001C71C3" w:rsidRPr="00300F17">
              <w:t>developers</w:t>
            </w:r>
            <w:r w:rsidR="00315C02" w:rsidRPr="00300F17">
              <w:t xml:space="preserve"> as a guide to the average amount of training required for a new learner with no experience in the industry to develop the required competencies in the qualification.</w:t>
            </w:r>
          </w:p>
          <w:p w14:paraId="6979E178" w14:textId="092D1FB2" w:rsidR="00AF1E7A" w:rsidRPr="00B50614" w:rsidRDefault="00315C02" w:rsidP="00B50614">
            <w:pPr>
              <w:pStyle w:val="VETRecommendations"/>
              <w:ind w:firstLine="26"/>
            </w:pPr>
            <w:r w:rsidRPr="00B50614">
              <w:t xml:space="preserve">Benchmark </w:t>
            </w:r>
            <w:r w:rsidR="003218B6" w:rsidRPr="00B50614">
              <w:t>h</w:t>
            </w:r>
            <w:r w:rsidRPr="00B50614">
              <w:t xml:space="preserve">ours should be developed for </w:t>
            </w:r>
            <w:r w:rsidR="00A953B5" w:rsidRPr="00B50614">
              <w:t>Australian Skills Quality Authority</w:t>
            </w:r>
            <w:r w:rsidR="00A953B5" w:rsidRPr="00B50614" w:rsidDel="001A4B61">
              <w:t xml:space="preserve"> </w:t>
            </w:r>
            <w:r w:rsidRPr="00B50614">
              <w:t xml:space="preserve">designated </w:t>
            </w:r>
            <w:r w:rsidR="001B4EF6" w:rsidRPr="00B50614">
              <w:t>‘</w:t>
            </w:r>
            <w:r w:rsidRPr="00B50614">
              <w:t>high-risk</w:t>
            </w:r>
            <w:r w:rsidR="001B4EF6" w:rsidRPr="00B50614">
              <w:t>’</w:t>
            </w:r>
            <w:r w:rsidRPr="00B50614">
              <w:t xml:space="preserve"> qualifications first and </w:t>
            </w:r>
            <w:r w:rsidR="00DC695C" w:rsidRPr="00B50614">
              <w:t xml:space="preserve">then progressively introduced. </w:t>
            </w:r>
            <w:r w:rsidRPr="00B50614">
              <w:t xml:space="preserve">They can be used by </w:t>
            </w:r>
            <w:r w:rsidR="00A953B5" w:rsidRPr="00B50614">
              <w:t>the Australian Skills Quality Authority</w:t>
            </w:r>
            <w:r w:rsidR="00A953B5" w:rsidRPr="00B50614" w:rsidDel="001A4B61">
              <w:t xml:space="preserve"> </w:t>
            </w:r>
            <w:r w:rsidRPr="00B50614">
              <w:t>and other quality assurance regulators as a guide to assist in determining whether delivery times in courses and qualifications are of a reasonable length.</w:t>
            </w:r>
          </w:p>
        </w:tc>
      </w:tr>
    </w:tbl>
    <w:p w14:paraId="5574CB01" w14:textId="6F757E4C" w:rsidR="00755DF1" w:rsidRDefault="00755DF1" w:rsidP="0054335A">
      <w:pPr>
        <w:pStyle w:val="VETbodycopy"/>
        <w:spacing w:before="100" w:beforeAutospacing="1"/>
      </w:pPr>
      <w:r>
        <w:t xml:space="preserve">The </w:t>
      </w:r>
      <w:r w:rsidR="00071525">
        <w:t>R</w:t>
      </w:r>
      <w:r>
        <w:t xml:space="preserve">eview acknowledges averaging </w:t>
      </w:r>
      <w:r w:rsidR="00A953B5">
        <w:t xml:space="preserve">is </w:t>
      </w:r>
      <w:r>
        <w:t>required in moving to any specification of hours of training but the evidence suggests the competency</w:t>
      </w:r>
      <w:r w:rsidR="001B4EF6">
        <w:t>-</w:t>
      </w:r>
      <w:r>
        <w:t xml:space="preserve">based system needs to be better anchored to a </w:t>
      </w:r>
      <w:r w:rsidR="00AC5CCE">
        <w:t xml:space="preserve">simpler </w:t>
      </w:r>
      <w:r>
        <w:t xml:space="preserve">measure that can be used to </w:t>
      </w:r>
      <w:r w:rsidR="002C79B0">
        <w:t xml:space="preserve">help </w:t>
      </w:r>
      <w:r>
        <w:t xml:space="preserve">determine the quality of training. </w:t>
      </w:r>
    </w:p>
    <w:p w14:paraId="7C9CD59A" w14:textId="63ABDAF4" w:rsidR="00755DF1" w:rsidRDefault="00755DF1" w:rsidP="00576BB1">
      <w:pPr>
        <w:pStyle w:val="VETbodycopy"/>
      </w:pPr>
      <w:r>
        <w:t xml:space="preserve">It is important that industry has a </w:t>
      </w:r>
      <w:r w:rsidR="000F4C66">
        <w:t xml:space="preserve">strong </w:t>
      </w:r>
      <w:r>
        <w:t xml:space="preserve">role in determining the benchmark number of hours for each unit of competency. </w:t>
      </w:r>
      <w:r w:rsidR="001B4EF6">
        <w:t>T</w:t>
      </w:r>
      <w:r>
        <w:t>he role of industry in qualification development is discussed in Chapter 4.</w:t>
      </w:r>
    </w:p>
    <w:p w14:paraId="27BB78E5" w14:textId="66921440" w:rsidR="00755DF1" w:rsidRDefault="00755DF1" w:rsidP="002D6FB9">
      <w:pPr>
        <w:pStyle w:val="h3"/>
      </w:pPr>
      <w:bookmarkStart w:id="313" w:name="_Toc4416465"/>
      <w:bookmarkStart w:id="314" w:name="_Toc4419075"/>
      <w:bookmarkStart w:id="315" w:name="_Toc5885513"/>
      <w:r>
        <w:t>Improving assessment</w:t>
      </w:r>
      <w:bookmarkEnd w:id="313"/>
      <w:bookmarkEnd w:id="314"/>
      <w:bookmarkEnd w:id="315"/>
    </w:p>
    <w:p w14:paraId="5E19BE15" w14:textId="019391B8" w:rsidR="00755DF1" w:rsidRPr="00653611" w:rsidRDefault="00755DF1" w:rsidP="00CB70F9">
      <w:pPr>
        <w:pStyle w:val="VETbodycopy"/>
      </w:pPr>
      <w:r>
        <w:rPr>
          <w:lang w:val="en" w:eastAsia="en-AU"/>
        </w:rPr>
        <w:t>The other important step that needs to be taken in improving quality is to improve assessment</w:t>
      </w:r>
      <w:r w:rsidR="00DF069E">
        <w:rPr>
          <w:lang w:val="en" w:eastAsia="en-AU"/>
        </w:rPr>
        <w:t xml:space="preserve">. </w:t>
      </w:r>
      <w:r>
        <w:rPr>
          <w:lang w:val="en" w:eastAsia="en-AU"/>
        </w:rPr>
        <w:t>The consequences of poor</w:t>
      </w:r>
      <w:r w:rsidR="001B4EF6">
        <w:rPr>
          <w:lang w:val="en" w:eastAsia="en-AU"/>
        </w:rPr>
        <w:t>-</w:t>
      </w:r>
      <w:r>
        <w:rPr>
          <w:lang w:val="en" w:eastAsia="en-AU"/>
        </w:rPr>
        <w:t xml:space="preserve">quality assessment are serious, as the </w:t>
      </w:r>
      <w:r w:rsidR="00FD42FA">
        <w:rPr>
          <w:lang w:val="en" w:eastAsia="en-AU"/>
        </w:rPr>
        <w:br/>
      </w:r>
      <w:r w:rsidRPr="00D8267D">
        <w:rPr>
          <w:lang w:val="en" w:eastAsia="en-AU"/>
        </w:rPr>
        <w:t xml:space="preserve">Training </w:t>
      </w:r>
      <w:r w:rsidR="0004181A">
        <w:rPr>
          <w:lang w:val="en" w:eastAsia="en-AU"/>
        </w:rPr>
        <w:t>a</w:t>
      </w:r>
      <w:r w:rsidRPr="00D8267D">
        <w:rPr>
          <w:lang w:val="en" w:eastAsia="en-AU"/>
        </w:rPr>
        <w:t>nd Assessment Working Group</w:t>
      </w:r>
      <w:r>
        <w:rPr>
          <w:lang w:val="en" w:eastAsia="en-AU"/>
        </w:rPr>
        <w:t xml:space="preserve"> noted:</w:t>
      </w:r>
    </w:p>
    <w:p w14:paraId="1C9E241E" w14:textId="77777777" w:rsidR="00755DF1" w:rsidRDefault="00755DF1" w:rsidP="00CB70F9">
      <w:pPr>
        <w:pStyle w:val="VETQuote"/>
        <w:rPr>
          <w:lang w:val="en" w:eastAsia="en-AU"/>
        </w:rPr>
      </w:pPr>
      <w:r>
        <w:t>An incompetent graduate that is deemed competent could have a negative impact on employers and the workplace or seriously affect public safety, including through endangering individuals or the community.</w:t>
      </w:r>
      <w:r w:rsidRPr="003D4E64">
        <w:rPr>
          <w:rStyle w:val="FootnoteReference"/>
          <w:i w:val="0"/>
        </w:rPr>
        <w:footnoteReference w:id="99"/>
      </w:r>
    </w:p>
    <w:p w14:paraId="79DC495E" w14:textId="6A5E562F" w:rsidR="00755DF1" w:rsidRDefault="00755DF1" w:rsidP="00CB70F9">
      <w:pPr>
        <w:pStyle w:val="VETbodycopy"/>
      </w:pPr>
      <w:r>
        <w:t xml:space="preserve">Poor quality assessment can come about for a range of reasons. </w:t>
      </w:r>
      <w:r w:rsidR="0047288C">
        <w:t>The Review heard that s</w:t>
      </w:r>
      <w:r>
        <w:t xml:space="preserve">ometimes an RTO may deem students who do not have the appropriate skills as competent in order to gain access to funding without incurring costs. The experience of VET FEE-HELP </w:t>
      </w:r>
      <w:r w:rsidR="004B3BE3">
        <w:t>shows</w:t>
      </w:r>
      <w:r>
        <w:t xml:space="preserve"> there are providers that will, if not well regulated, game the system in this way. During the transfer of students following the closure of V</w:t>
      </w:r>
      <w:r w:rsidR="007C626E">
        <w:t>ET FEE-HELP</w:t>
      </w:r>
      <w:r>
        <w:t xml:space="preserve"> providers, the accepting providers found many students </w:t>
      </w:r>
      <w:r w:rsidR="00195C81">
        <w:t>could</w:t>
      </w:r>
      <w:r>
        <w:t xml:space="preserve"> not </w:t>
      </w:r>
      <w:r w:rsidR="00195C81">
        <w:t>demonstrate the</w:t>
      </w:r>
      <w:r>
        <w:t xml:space="preserve"> competencies ascribed to them.</w:t>
      </w:r>
    </w:p>
    <w:p w14:paraId="12F79D60" w14:textId="6E2009EB" w:rsidR="00755DF1" w:rsidRDefault="00755DF1" w:rsidP="00CB70F9">
      <w:pPr>
        <w:pStyle w:val="VETbodycopy"/>
      </w:pPr>
      <w:r>
        <w:t>For some providers and their trainers, a lack of capability, outdated industry knowledge or simply time can lead to the assessment process being inadequate. The previous</w:t>
      </w:r>
      <w:r w:rsidDel="009237FC">
        <w:t xml:space="preserve"> </w:t>
      </w:r>
      <w:r w:rsidR="009237FC">
        <w:t xml:space="preserve">issues </w:t>
      </w:r>
      <w:r>
        <w:t xml:space="preserve">with poor delivery and assessment of the Certificate IV in Training and Assessment (TAE) to </w:t>
      </w:r>
      <w:r w:rsidR="00FD42FA">
        <w:br/>
      </w:r>
      <w:r>
        <w:t>VET trainers undoubtedly contributed to these problems.</w:t>
      </w:r>
    </w:p>
    <w:p w14:paraId="54F073C8" w14:textId="77777777" w:rsidR="00B5480E" w:rsidRDefault="00B5480E">
      <w:pPr>
        <w:rPr>
          <w:rFonts w:cs="Arial"/>
        </w:rPr>
      </w:pPr>
      <w:r>
        <w:br w:type="page"/>
      </w:r>
    </w:p>
    <w:p w14:paraId="405D3A07" w14:textId="510C8095" w:rsidR="00755DF1" w:rsidRDefault="00755DF1" w:rsidP="00CB70F9">
      <w:pPr>
        <w:pStyle w:val="VETbodycopy"/>
      </w:pPr>
      <w:r>
        <w:lastRenderedPageBreak/>
        <w:t>Some industries overcome</w:t>
      </w:r>
      <w:r w:rsidR="009237FC">
        <w:t xml:space="preserve"> </w:t>
      </w:r>
      <w:r>
        <w:t xml:space="preserve">assessment </w:t>
      </w:r>
      <w:r w:rsidR="00F64982">
        <w:t xml:space="preserve">concerns </w:t>
      </w:r>
      <w:r>
        <w:t>through the independent validation of a person’s competencies at the end of the course. This can be through a capstone assessment or through independent licen</w:t>
      </w:r>
      <w:r w:rsidR="00A86AF0">
        <w:t>s</w:t>
      </w:r>
      <w:r>
        <w:t xml:space="preserve">ing requirements, such as </w:t>
      </w:r>
      <w:r w:rsidR="00A86AF0">
        <w:t xml:space="preserve">the </w:t>
      </w:r>
      <w:r>
        <w:t xml:space="preserve">electrical and plumbing licensing systems. While there are a number of industries using independent validation </w:t>
      </w:r>
      <w:r w:rsidR="00E839B1">
        <w:t xml:space="preserve">of assessment outcomes, </w:t>
      </w:r>
      <w:r>
        <w:t>most of VET is not currently independently assessed.</w:t>
      </w:r>
      <w:r>
        <w:rPr>
          <w:rStyle w:val="FootnoteReference"/>
        </w:rPr>
        <w:footnoteReference w:id="100"/>
      </w:r>
      <w:r>
        <w:t xml:space="preserve"> </w:t>
      </w:r>
    </w:p>
    <w:p w14:paraId="5387E354" w14:textId="77777777" w:rsidR="00755DF1" w:rsidRDefault="00755DF1" w:rsidP="00CB70F9">
      <w:pPr>
        <w:pStyle w:val="VETbodycopy"/>
      </w:pPr>
      <w:r>
        <w:t xml:space="preserve">Victoria has committed four years’ funding for an independent assessment pilot that will work with interested industries to develop a model </w:t>
      </w:r>
      <w:r>
        <w:rPr>
          <w:rFonts w:cstheme="minorHAnsi"/>
        </w:rPr>
        <w:t xml:space="preserve">whereby industry can design the assessment to ensure graduates have the skills they want. It is intended that the independent assessment approach will improve employers’ confidence in the quality of VET graduates. </w:t>
      </w:r>
    </w:p>
    <w:p w14:paraId="1F28DD9E" w14:textId="3BB4765B" w:rsidR="00755DF1" w:rsidRDefault="00755DF1" w:rsidP="00CB70F9">
      <w:pPr>
        <w:pStyle w:val="VETbodycopy"/>
      </w:pPr>
      <w:r w:rsidRPr="00137BBA">
        <w:rPr>
          <w:rFonts w:cstheme="minorHAnsi"/>
        </w:rPr>
        <w:t xml:space="preserve">The </w:t>
      </w:r>
      <w:r w:rsidR="00071525">
        <w:rPr>
          <w:rFonts w:cstheme="minorHAnsi"/>
        </w:rPr>
        <w:t>R</w:t>
      </w:r>
      <w:r w:rsidRPr="00137BBA">
        <w:rPr>
          <w:rFonts w:cstheme="minorHAnsi"/>
        </w:rPr>
        <w:t>eview also found that the best international systems have end</w:t>
      </w:r>
      <w:r w:rsidR="00A86AF0">
        <w:rPr>
          <w:rFonts w:cstheme="minorHAnsi"/>
        </w:rPr>
        <w:t>-</w:t>
      </w:r>
      <w:r w:rsidRPr="00137BBA">
        <w:rPr>
          <w:rFonts w:cstheme="minorHAnsi"/>
        </w:rPr>
        <w:t>of</w:t>
      </w:r>
      <w:r w:rsidR="00A86AF0">
        <w:rPr>
          <w:rFonts w:cstheme="minorHAnsi"/>
        </w:rPr>
        <w:t>-</w:t>
      </w:r>
      <w:r w:rsidRPr="00137BBA">
        <w:rPr>
          <w:rFonts w:cstheme="minorHAnsi"/>
        </w:rPr>
        <w:t xml:space="preserve">program independent assessment. </w:t>
      </w:r>
      <w:r>
        <w:rPr>
          <w:rFonts w:cstheme="minorHAnsi"/>
        </w:rPr>
        <w:t>For instance</w:t>
      </w:r>
      <w:r w:rsidR="00FB7832">
        <w:rPr>
          <w:rFonts w:cstheme="minorHAnsi"/>
        </w:rPr>
        <w:t>,</w:t>
      </w:r>
      <w:r>
        <w:rPr>
          <w:rFonts w:cstheme="minorHAnsi"/>
        </w:rPr>
        <w:t xml:space="preserve"> G</w:t>
      </w:r>
      <w:r w:rsidRPr="00137BBA">
        <w:rPr>
          <w:rFonts w:cstheme="minorHAnsi"/>
        </w:rPr>
        <w:t xml:space="preserve">ermany, a </w:t>
      </w:r>
      <w:r w:rsidR="00A86AF0">
        <w:rPr>
          <w:rFonts w:cstheme="minorHAnsi"/>
        </w:rPr>
        <w:t>nation</w:t>
      </w:r>
      <w:r w:rsidR="00A86AF0" w:rsidRPr="00137BBA">
        <w:rPr>
          <w:rFonts w:cstheme="minorHAnsi"/>
        </w:rPr>
        <w:t xml:space="preserve"> </w:t>
      </w:r>
      <w:r>
        <w:rPr>
          <w:rFonts w:cstheme="minorHAnsi"/>
        </w:rPr>
        <w:t>with a strong international reputation for producing high quality graduates</w:t>
      </w:r>
      <w:r w:rsidRPr="00137BBA">
        <w:rPr>
          <w:rFonts w:cstheme="minorHAnsi"/>
        </w:rPr>
        <w:t xml:space="preserve">, involves its industry players and </w:t>
      </w:r>
      <w:r w:rsidR="00B5480E">
        <w:rPr>
          <w:rFonts w:cstheme="minorHAnsi"/>
        </w:rPr>
        <w:br/>
      </w:r>
      <w:r w:rsidRPr="00137BBA">
        <w:rPr>
          <w:rFonts w:cstheme="minorHAnsi"/>
        </w:rPr>
        <w:t xml:space="preserve">chambers of commerce in quality assurance through independent assessment. </w:t>
      </w:r>
      <w:r w:rsidRPr="00137BBA">
        <w:t>When apprentices complete their training, they are required to complete examinations set by these bodies before they can be awarded a certificate that certifies their successful completion of the apprenticeship and their possession of employability skills.</w:t>
      </w:r>
      <w:r w:rsidRPr="00137BBA">
        <w:rPr>
          <w:rStyle w:val="FootnoteReference"/>
        </w:rPr>
        <w:footnoteReference w:id="101"/>
      </w:r>
    </w:p>
    <w:p w14:paraId="7DCAB08A" w14:textId="146091E4" w:rsidR="00755DF1" w:rsidRDefault="00755DF1" w:rsidP="00CB70F9">
      <w:pPr>
        <w:pStyle w:val="VETbodycopy"/>
        <w:rPr>
          <w:rFonts w:cstheme="minorHAnsi"/>
        </w:rPr>
      </w:pPr>
      <w:r>
        <w:rPr>
          <w:rFonts w:cstheme="minorHAnsi"/>
        </w:rPr>
        <w:t xml:space="preserve">The use of benchmark hours will go a long way to improving the quality of delivery of VET. A complement to this step is to examine rolling out independent validation of assessment more widely. </w:t>
      </w:r>
      <w:r w:rsidR="00AB5BBF">
        <w:rPr>
          <w:rFonts w:cstheme="minorHAnsi"/>
        </w:rPr>
        <w:t xml:space="preserve">The widespread use of independent assessment would also assist with </w:t>
      </w:r>
      <w:r w:rsidR="007D34F3">
        <w:rPr>
          <w:rFonts w:cstheme="minorHAnsi"/>
        </w:rPr>
        <w:t>recognition of prior learning.</w:t>
      </w:r>
    </w:p>
    <w:p w14:paraId="63E39C89" w14:textId="7658DD7E" w:rsidR="00755DF1" w:rsidRPr="001E55C6" w:rsidRDefault="00755DF1" w:rsidP="00CB70F9">
      <w:pPr>
        <w:pStyle w:val="VETbodycopy"/>
        <w:rPr>
          <w:rFonts w:cstheme="minorHAnsi"/>
        </w:rPr>
      </w:pPr>
      <w:r w:rsidRPr="001E55C6">
        <w:rPr>
          <w:rFonts w:cstheme="minorHAnsi"/>
        </w:rPr>
        <w:t xml:space="preserve">The Commonwealth should work with the Victorian Government and other </w:t>
      </w:r>
      <w:r w:rsidR="00B5480E">
        <w:rPr>
          <w:rFonts w:cstheme="minorHAnsi"/>
        </w:rPr>
        <w:br/>
      </w:r>
      <w:r w:rsidR="00FB7832">
        <w:rPr>
          <w:rFonts w:cstheme="minorHAnsi"/>
        </w:rPr>
        <w:t>S</w:t>
      </w:r>
      <w:r w:rsidRPr="001E55C6">
        <w:rPr>
          <w:rFonts w:cstheme="minorHAnsi"/>
        </w:rPr>
        <w:t>t</w:t>
      </w:r>
      <w:r w:rsidR="00FB7832">
        <w:rPr>
          <w:rFonts w:cstheme="minorHAnsi"/>
        </w:rPr>
        <w:t>ates</w:t>
      </w:r>
      <w:r w:rsidRPr="001E55C6">
        <w:rPr>
          <w:rFonts w:cstheme="minorHAnsi"/>
        </w:rPr>
        <w:t xml:space="preserve"> and </w:t>
      </w:r>
      <w:r w:rsidR="00FB7832">
        <w:rPr>
          <w:rFonts w:cstheme="minorHAnsi"/>
        </w:rPr>
        <w:t>T</w:t>
      </w:r>
      <w:r w:rsidRPr="001E55C6">
        <w:rPr>
          <w:rFonts w:cstheme="minorHAnsi"/>
        </w:rPr>
        <w:t xml:space="preserve">erritories to expand the pilot and examine options to build this into the </w:t>
      </w:r>
      <w:r w:rsidR="003D3E34">
        <w:rPr>
          <w:rFonts w:cstheme="minorHAnsi"/>
        </w:rPr>
        <w:br/>
      </w:r>
      <w:r w:rsidRPr="001E55C6">
        <w:rPr>
          <w:rFonts w:cstheme="minorHAnsi"/>
        </w:rPr>
        <w:t>VET system.</w:t>
      </w:r>
      <w:r w:rsidR="001B1506">
        <w:rPr>
          <w:rFonts w:cstheme="minorHAnsi"/>
        </w:rPr>
        <w:t xml:space="preserve"> The National Skills Commission (</w:t>
      </w:r>
      <w:r w:rsidR="003D3E34">
        <w:rPr>
          <w:rFonts w:cstheme="minorHAnsi"/>
        </w:rPr>
        <w:t xml:space="preserve">NSC - </w:t>
      </w:r>
      <w:r w:rsidR="001B1506">
        <w:rPr>
          <w:rFonts w:cstheme="minorHAnsi"/>
        </w:rPr>
        <w:t xml:space="preserve">described in </w:t>
      </w:r>
      <w:r w:rsidR="00F84A9F">
        <w:rPr>
          <w:rFonts w:cstheme="minorHAnsi"/>
        </w:rPr>
        <w:t>Chapter 5</w:t>
      </w:r>
      <w:r w:rsidR="001B1506">
        <w:rPr>
          <w:rFonts w:cstheme="minorHAnsi"/>
        </w:rPr>
        <w:t>), would advise on appropriate funding arrangements for assessors.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AF1E7A" w14:paraId="4E24A6FD" w14:textId="77777777" w:rsidTr="00B50614">
        <w:tc>
          <w:tcPr>
            <w:tcW w:w="9010" w:type="dxa"/>
            <w:shd w:val="clear" w:color="auto" w:fill="D8DDEB"/>
          </w:tcPr>
          <w:p w14:paraId="0ADCA7F9" w14:textId="4A3B4EAE" w:rsidR="00AF1E7A" w:rsidRPr="00300F17" w:rsidRDefault="00AF1E7A" w:rsidP="003D3E34">
            <w:pPr>
              <w:pStyle w:val="VETRecommendations"/>
              <w:rPr>
                <w:rFonts w:cstheme="minorHAnsi"/>
              </w:rPr>
            </w:pPr>
            <w:r w:rsidRPr="00300F17">
              <w:rPr>
                <w:rFonts w:cstheme="minorHAnsi"/>
              </w:rPr>
              <w:t>3.10</w:t>
            </w:r>
            <w:r w:rsidRPr="00300F17">
              <w:rPr>
                <w:rFonts w:cstheme="minorHAnsi"/>
              </w:rPr>
              <w:tab/>
              <w:t xml:space="preserve">The Commonwealth should work </w:t>
            </w:r>
            <w:r w:rsidRPr="00300F17">
              <w:t xml:space="preserve">with </w:t>
            </w:r>
            <w:r w:rsidR="00F8243F" w:rsidRPr="00300F17">
              <w:t xml:space="preserve">the </w:t>
            </w:r>
            <w:r w:rsidRPr="00300F17">
              <w:t>States and Territories to pilot independent</w:t>
            </w:r>
            <w:r w:rsidR="004A6A7F">
              <w:t xml:space="preserve"> </w:t>
            </w:r>
            <w:r w:rsidR="003D3E34">
              <w:t xml:space="preserve">assessment </w:t>
            </w:r>
            <w:r w:rsidR="004A6A7F">
              <w:t xml:space="preserve">validation </w:t>
            </w:r>
            <w:r w:rsidRPr="00300F17">
              <w:t>schemes</w:t>
            </w:r>
            <w:r w:rsidR="009450F9" w:rsidRPr="00300F17">
              <w:t>. T</w:t>
            </w:r>
            <w:r w:rsidRPr="00300F17">
              <w:t xml:space="preserve">he National Skills Commission should investigate how funding </w:t>
            </w:r>
            <w:r w:rsidR="00054ED5" w:rsidRPr="00300F17">
              <w:t>sho</w:t>
            </w:r>
            <w:r w:rsidRPr="00300F17">
              <w:t>uld be split between providers and independent assessors if these functions were separated into different entities.</w:t>
            </w:r>
          </w:p>
        </w:tc>
      </w:tr>
    </w:tbl>
    <w:p w14:paraId="49044EE4" w14:textId="7D20B665" w:rsidR="00755DF1" w:rsidRPr="001E55C6" w:rsidRDefault="00755DF1" w:rsidP="00AF4ADF">
      <w:pPr>
        <w:pStyle w:val="VETbodycopy"/>
        <w:spacing w:before="100" w:beforeAutospacing="1"/>
      </w:pPr>
      <w:r w:rsidRPr="001E55C6">
        <w:t>In a future state, independent validation of assessment could be performed through the Skills Organisations</w:t>
      </w:r>
      <w:r w:rsidR="003D3E34">
        <w:t xml:space="preserve"> (SOs</w:t>
      </w:r>
      <w:r w:rsidR="002B58A2">
        <w:t>),</w:t>
      </w:r>
      <w:r w:rsidR="003D3E34">
        <w:t xml:space="preserve"> </w:t>
      </w:r>
      <w:r w:rsidRPr="001E55C6">
        <w:t xml:space="preserve">described </w:t>
      </w:r>
      <w:r w:rsidR="002B58A2">
        <w:t xml:space="preserve">later </w:t>
      </w:r>
      <w:r w:rsidRPr="001E55C6">
        <w:t xml:space="preserve">in </w:t>
      </w:r>
      <w:r w:rsidR="002B58A2">
        <w:t>the report</w:t>
      </w:r>
      <w:r w:rsidR="00DF069E">
        <w:t xml:space="preserve">. </w:t>
      </w:r>
      <w:r w:rsidRPr="001E55C6">
        <w:t>This would bring industry strong</w:t>
      </w:r>
      <w:r w:rsidR="00F90875">
        <w:t>ly into the assessment process.</w:t>
      </w:r>
    </w:p>
    <w:p w14:paraId="68CC12CA" w14:textId="77777777" w:rsidR="00B5480E" w:rsidRDefault="00B5480E">
      <w:pPr>
        <w:rPr>
          <w:rFonts w:cs="Arial"/>
        </w:rPr>
      </w:pPr>
      <w:r>
        <w:br w:type="page"/>
      </w:r>
    </w:p>
    <w:p w14:paraId="4553684E" w14:textId="42C21569" w:rsidR="00755DF1" w:rsidRPr="001E55C6" w:rsidRDefault="00755DF1" w:rsidP="00CB70F9">
      <w:pPr>
        <w:pStyle w:val="VETbodycopy"/>
      </w:pPr>
      <w:r w:rsidRPr="001E55C6">
        <w:lastRenderedPageBreak/>
        <w:t>Independent validation of assessment also has an important role in regulating the system</w:t>
      </w:r>
      <w:r w:rsidR="00DF069E">
        <w:t xml:space="preserve">. </w:t>
      </w:r>
      <w:r w:rsidR="00963E30">
        <w:t>T</w:t>
      </w:r>
      <w:r w:rsidR="002869D0">
        <w:t>he</w:t>
      </w:r>
      <w:r w:rsidR="00155C7D">
        <w:t xml:space="preserve"> Review </w:t>
      </w:r>
      <w:r w:rsidR="00963E30">
        <w:t>considers</w:t>
      </w:r>
      <w:r w:rsidR="00155C7D">
        <w:t xml:space="preserve"> that v</w:t>
      </w:r>
      <w:r w:rsidR="0047305C">
        <w:t>erifying assessment fall</w:t>
      </w:r>
      <w:r w:rsidR="00155C7D">
        <w:t>s</w:t>
      </w:r>
      <w:r w:rsidR="0047305C">
        <w:t xml:space="preserve"> within the</w:t>
      </w:r>
      <w:r w:rsidR="00155C7D">
        <w:t xml:space="preserve"> broad remit of ASQA’s responsibilities.</w:t>
      </w:r>
      <w:r w:rsidR="0047305C">
        <w:t xml:space="preserve"> </w:t>
      </w:r>
      <w:r w:rsidR="002869D0">
        <w:t>It is recommended that the Government confirm whether independent validation of assessment falls within ASQA’s remit and, if not, that this power is granted to ASQA as a matter of priority.</w:t>
      </w:r>
      <w:r w:rsidRPr="008E35AF">
        <w:t xml:space="preserve"> </w:t>
      </w:r>
      <w:r w:rsidRPr="001E55C6">
        <w:t>ASQA should use this power when it has identified a provider with a sufficient number of red flags during an audit</w:t>
      </w:r>
      <w:r w:rsidR="008C3B47">
        <w:t xml:space="preserve"> to warrant further investigation</w:t>
      </w:r>
      <w:r w:rsidRPr="001E55C6">
        <w:t xml:space="preserve">. While </w:t>
      </w:r>
      <w:r w:rsidR="00032731">
        <w:t>often costly</w:t>
      </w:r>
      <w:r w:rsidRPr="001E55C6">
        <w:t>,</w:t>
      </w:r>
      <w:r>
        <w:t xml:space="preserve"> </w:t>
      </w:r>
      <w:r w:rsidR="008C3B47">
        <w:t xml:space="preserve">re-assessment </w:t>
      </w:r>
      <w:r>
        <w:t>is the strongest tool for determining whether qualifications are being delivered correctly</w:t>
      </w:r>
      <w:r w:rsidR="0019596E">
        <w:t>;</w:t>
      </w:r>
      <w:r>
        <w:t xml:space="preserve"> it is used regularly in other jurisdictions once a </w:t>
      </w:r>
      <w:r w:rsidRPr="001E55C6">
        <w:t>threshold of concern about a provider is reached.</w:t>
      </w:r>
    </w:p>
    <w:p w14:paraId="2BD54C42" w14:textId="2B738C5D" w:rsidR="00755DF1" w:rsidRDefault="00755DF1" w:rsidP="00CB70F9">
      <w:pPr>
        <w:pStyle w:val="VETbodycopy"/>
      </w:pPr>
      <w:r w:rsidRPr="00D478F5">
        <w:t>An assessment that students are not appropriately competent would be a stronger basis for serious sanctions against a provider.</w:t>
      </w:r>
    </w:p>
    <w:tbl>
      <w:tblPr>
        <w:tblW w:w="91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75"/>
      </w:tblGrid>
      <w:tr w:rsidR="00AF1E7A" w14:paraId="6FA3822A" w14:textId="77777777" w:rsidTr="00B50614">
        <w:trPr>
          <w:trHeight w:val="1471"/>
        </w:trPr>
        <w:tc>
          <w:tcPr>
            <w:tcW w:w="9175" w:type="dxa"/>
            <w:shd w:val="clear" w:color="auto" w:fill="D8DDEB"/>
          </w:tcPr>
          <w:p w14:paraId="35649B38" w14:textId="2325A949" w:rsidR="00AF1E7A" w:rsidRPr="00300F17" w:rsidRDefault="00AF1E7A" w:rsidP="00300F17">
            <w:pPr>
              <w:pStyle w:val="VETRecommendations"/>
            </w:pPr>
            <w:r w:rsidRPr="00300F17">
              <w:t>3.11</w:t>
            </w:r>
            <w:r w:rsidRPr="00300F17">
              <w:tab/>
            </w:r>
            <w:r w:rsidR="00497881" w:rsidRPr="00300F17">
              <w:t xml:space="preserve">The Government should enable </w:t>
            </w:r>
            <w:r w:rsidR="00584B89" w:rsidRPr="00300F17">
              <w:rPr>
                <w:lang w:val="en-US"/>
              </w:rPr>
              <w:t>the Australian Skills Quality Authority</w:t>
            </w:r>
            <w:r w:rsidR="00584B89" w:rsidRPr="00300F17" w:rsidDel="001A4B61">
              <w:t xml:space="preserve"> </w:t>
            </w:r>
            <w:r w:rsidR="00497881" w:rsidRPr="00300F17">
              <w:t xml:space="preserve">to </w:t>
            </w:r>
            <w:r w:rsidRPr="00300F17">
              <w:t xml:space="preserve">use independent </w:t>
            </w:r>
            <w:r w:rsidR="00A938FF" w:rsidRPr="00300F17">
              <w:t>re-</w:t>
            </w:r>
            <w:r w:rsidRPr="00300F17">
              <w:t>assessment</w:t>
            </w:r>
            <w:r w:rsidR="009C4C4B" w:rsidRPr="00300F17">
              <w:t xml:space="preserve"> of students as a</w:t>
            </w:r>
            <w:r w:rsidR="00506A38" w:rsidRPr="00300F17">
              <w:t xml:space="preserve"> regular</w:t>
            </w:r>
            <w:r w:rsidR="009C4C4B" w:rsidRPr="00300F17">
              <w:t xml:space="preserve"> audit and enforcement tool once sufficient concerns have </w:t>
            </w:r>
            <w:r w:rsidR="00A938FF" w:rsidRPr="00300F17">
              <w:t xml:space="preserve">been raised about a </w:t>
            </w:r>
            <w:r w:rsidR="00506A38" w:rsidRPr="00300F17">
              <w:t xml:space="preserve">particular </w:t>
            </w:r>
            <w:r w:rsidR="00A938FF" w:rsidRPr="00300F17">
              <w:t>provider</w:t>
            </w:r>
            <w:r w:rsidR="00506A38" w:rsidRPr="00300F17">
              <w:t>’</w:t>
            </w:r>
            <w:r w:rsidR="00A938FF" w:rsidRPr="00300F17">
              <w:t>s training and assessment activities</w:t>
            </w:r>
            <w:r w:rsidR="00DF069E" w:rsidRPr="00300F17">
              <w:t xml:space="preserve">. </w:t>
            </w:r>
            <w:r w:rsidR="00506A38" w:rsidRPr="00300F17">
              <w:t>T</w:t>
            </w:r>
            <w:r w:rsidRPr="00300F17">
              <w:t xml:space="preserve">he independent assessment results should be used as evidence in appropriately sanctioning </w:t>
            </w:r>
            <w:r w:rsidR="004A0FA3" w:rsidRPr="00300F17">
              <w:t>a poor quality</w:t>
            </w:r>
            <w:r w:rsidRPr="00300F17">
              <w:t xml:space="preserve"> provider.</w:t>
            </w:r>
          </w:p>
        </w:tc>
      </w:tr>
    </w:tbl>
    <w:p w14:paraId="66D59DD7" w14:textId="77777777" w:rsidR="00755DF1" w:rsidRPr="002048DE" w:rsidRDefault="00755DF1" w:rsidP="002D6FB9">
      <w:pPr>
        <w:pStyle w:val="h4"/>
      </w:pPr>
      <w:bookmarkStart w:id="316" w:name="_Toc4416466"/>
      <w:bookmarkStart w:id="317" w:name="_Toc4419076"/>
      <w:r>
        <w:t>Competency-based assessment with assessment of proficiency</w:t>
      </w:r>
      <w:bookmarkEnd w:id="316"/>
      <w:bookmarkEnd w:id="317"/>
    </w:p>
    <w:p w14:paraId="2C153E76" w14:textId="315E77EF" w:rsidR="00755DF1" w:rsidRDefault="008A287A" w:rsidP="00CB70F9">
      <w:pPr>
        <w:pStyle w:val="VETbodycopy"/>
      </w:pPr>
      <w:r>
        <w:t>Unlike the higher education system, the</w:t>
      </w:r>
      <w:r w:rsidR="00755DF1">
        <w:t xml:space="preserve"> competency-based </w:t>
      </w:r>
      <w:r>
        <w:t xml:space="preserve">VET </w:t>
      </w:r>
      <w:r w:rsidR="00755DF1">
        <w:t xml:space="preserve">system </w:t>
      </w:r>
      <w:r w:rsidR="008E35AF">
        <w:t>typically</w:t>
      </w:r>
      <w:r w:rsidR="00755DF1">
        <w:t xml:space="preserve"> does not </w:t>
      </w:r>
      <w:r>
        <w:t>differentiate between the proficiency levels of graduates undertaking the same qualification, despite a</w:t>
      </w:r>
      <w:r w:rsidDel="008A287A">
        <w:t xml:space="preserve"> </w:t>
      </w:r>
      <w:r>
        <w:t>n</w:t>
      </w:r>
      <w:r w:rsidR="00755DF1">
        <w:t xml:space="preserve">umber of dimensions of performance </w:t>
      </w:r>
      <w:r>
        <w:t xml:space="preserve">falling </w:t>
      </w:r>
      <w:r w:rsidR="00755DF1">
        <w:t>on a continuous scale, such as speed, organisational skills and problem solving.</w:t>
      </w:r>
      <w:r w:rsidR="00755DF1">
        <w:rPr>
          <w:rStyle w:val="FootnoteReference"/>
        </w:rPr>
        <w:footnoteReference w:id="102"/>
      </w:r>
      <w:r w:rsidR="00755DF1">
        <w:t xml:space="preserve"> </w:t>
      </w:r>
    </w:p>
    <w:p w14:paraId="460A0A49" w14:textId="102BD9D4" w:rsidR="00755DF1" w:rsidRDefault="008A287A" w:rsidP="00CB70F9">
      <w:pPr>
        <w:pStyle w:val="VETbodycopy"/>
      </w:pPr>
      <w:r>
        <w:t>While</w:t>
      </w:r>
      <w:r w:rsidR="00755DF1">
        <w:t xml:space="preserve"> marked assessment ranks students based on their performance, </w:t>
      </w:r>
      <w:r>
        <w:t xml:space="preserve">under VET’s competency-based assessment system </w:t>
      </w:r>
      <w:r w:rsidR="00755DF1">
        <w:t>prospective employers may not have enough information to determine whether they are hiring the best candidate for the job. Although some individual RTOs have adopted proficiency-based assessment to meet industries’ needs for more thorough information about student ability, approaches are inconsistent.</w:t>
      </w:r>
      <w:r w:rsidR="00755DF1">
        <w:rPr>
          <w:rStyle w:val="FootnoteReference"/>
        </w:rPr>
        <w:footnoteReference w:id="103"/>
      </w:r>
      <w:r w:rsidR="00755DF1">
        <w:t xml:space="preserve"> The competency-based assessment system also may hinder potential students, as they may wish to decide which RTO to study at based on the quality of its graduates. </w:t>
      </w:r>
    </w:p>
    <w:p w14:paraId="750246C1" w14:textId="6338CA5D" w:rsidR="00162C16" w:rsidRDefault="00162C16" w:rsidP="00162C16">
      <w:pPr>
        <w:pStyle w:val="VETbodycopy"/>
      </w:pPr>
      <w:r w:rsidRPr="00162C16">
        <w:t xml:space="preserve">In </w:t>
      </w:r>
      <w:r w:rsidR="0019596E">
        <w:t>its</w:t>
      </w:r>
      <w:r w:rsidRPr="00162C16">
        <w:t xml:space="preserve"> 2017 report </w:t>
      </w:r>
      <w:r w:rsidRPr="00F30AF0">
        <w:rPr>
          <w:i/>
        </w:rPr>
        <w:t>Shifting the Dial</w:t>
      </w:r>
      <w:r w:rsidRPr="00162C16">
        <w:rPr>
          <w:i/>
        </w:rPr>
        <w:t>: 5 Year Productivity Review</w:t>
      </w:r>
      <w:r w:rsidRPr="00162C16">
        <w:t>, the Productivity Commission noted the benefits associated with introducing a proficiency-based VET system, stating that introducing grading would create incentives for students to do well, allow employers to select the best</w:t>
      </w:r>
      <w:r w:rsidR="007A6802">
        <w:t xml:space="preserve"> </w:t>
      </w:r>
      <w:r w:rsidRPr="00162C16">
        <w:t>performing candidates for jobs, and boost the reputation of the VET sector as a viable alternative to higher education.</w:t>
      </w:r>
      <w:r w:rsidRPr="00162C16">
        <w:rPr>
          <w:vertAlign w:val="superscript"/>
        </w:rPr>
        <w:footnoteReference w:id="104"/>
      </w:r>
      <w:r w:rsidRPr="00162C16">
        <w:t xml:space="preserve"> </w:t>
      </w:r>
    </w:p>
    <w:p w14:paraId="64C826EB" w14:textId="3D1DBAD1" w:rsidR="00162C16" w:rsidRDefault="00162C16" w:rsidP="00162C16">
      <w:pPr>
        <w:pStyle w:val="VETbodycopy"/>
      </w:pPr>
      <w:r w:rsidRPr="00162C16">
        <w:t xml:space="preserve">While this </w:t>
      </w:r>
      <w:r w:rsidR="00FB7832">
        <w:t>R</w:t>
      </w:r>
      <w:r w:rsidRPr="00162C16">
        <w:t>eview acknowledges that some RTOs already have some proficiency-based assessment embedded in their training offerings, this should be extended to be properly embedded in qualifications. Change will take time</w:t>
      </w:r>
      <w:r w:rsidR="00FB7832">
        <w:t>;</w:t>
      </w:r>
      <w:r w:rsidRPr="00162C16">
        <w:t xml:space="preserve"> therefore any proficiency-based assessment should be piloted and evaluated by willing industries as a first step.</w:t>
      </w:r>
      <w:r w:rsidRPr="00162C16">
        <w:rPr>
          <w:vertAlign w:val="superscript"/>
        </w:rPr>
        <w:footnoteReference w:id="105"/>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AF1E7A" w14:paraId="6562863B" w14:textId="77777777" w:rsidTr="00D0270D">
        <w:trPr>
          <w:trHeight w:val="996"/>
        </w:trPr>
        <w:tc>
          <w:tcPr>
            <w:tcW w:w="9010" w:type="dxa"/>
            <w:shd w:val="clear" w:color="auto" w:fill="D8DDEB"/>
          </w:tcPr>
          <w:p w14:paraId="31ECD2DF" w14:textId="76DC2324" w:rsidR="00AF1E7A" w:rsidRPr="00300F17" w:rsidRDefault="00315C02" w:rsidP="00300F17">
            <w:pPr>
              <w:pStyle w:val="VETRecommendations"/>
            </w:pPr>
            <w:r w:rsidRPr="00300F17">
              <w:rPr>
                <w:lang w:val="en-US"/>
              </w:rPr>
              <w:lastRenderedPageBreak/>
              <w:t>3.12</w:t>
            </w:r>
            <w:r w:rsidRPr="00300F17">
              <w:rPr>
                <w:lang w:val="en-US"/>
              </w:rPr>
              <w:tab/>
              <w:t xml:space="preserve">Proficiency-based assessment should be piloted with certain qualifications and willing industries, with a view to extending to all relevant industries. </w:t>
            </w:r>
            <w:r w:rsidR="00B661CD" w:rsidRPr="00300F17">
              <w:rPr>
                <w:lang w:val="en-US"/>
              </w:rPr>
              <w:t xml:space="preserve">The COAG Industry and Skills Council </w:t>
            </w:r>
            <w:r w:rsidRPr="00300F17">
              <w:rPr>
                <w:lang w:val="en-US"/>
              </w:rPr>
              <w:t xml:space="preserve">to work with </w:t>
            </w:r>
            <w:r w:rsidR="00B661CD" w:rsidRPr="00300F17">
              <w:rPr>
                <w:lang w:val="en-US"/>
              </w:rPr>
              <w:t>the Australian Skills Quality Authority</w:t>
            </w:r>
            <w:r w:rsidRPr="00300F17">
              <w:rPr>
                <w:lang w:val="en-US"/>
              </w:rPr>
              <w:t xml:space="preserve"> and Skills Organisation</w:t>
            </w:r>
            <w:r w:rsidR="007F4CDE" w:rsidRPr="00300F17">
              <w:rPr>
                <w:lang w:val="en-US"/>
              </w:rPr>
              <w:t>s</w:t>
            </w:r>
            <w:r w:rsidRPr="00300F17">
              <w:rPr>
                <w:lang w:val="en-US"/>
              </w:rPr>
              <w:t xml:space="preserve"> to develop guidance for </w:t>
            </w:r>
            <w:r w:rsidR="00584B89" w:rsidRPr="00300F17">
              <w:rPr>
                <w:lang w:val="en-US"/>
              </w:rPr>
              <w:t xml:space="preserve">Registered Training Organisations </w:t>
            </w:r>
            <w:r w:rsidRPr="00300F17">
              <w:rPr>
                <w:lang w:val="en-US"/>
              </w:rPr>
              <w:t xml:space="preserve">on the use of proficiency assessment in addition to current assessment descriptions in training packages. </w:t>
            </w:r>
          </w:p>
        </w:tc>
      </w:tr>
    </w:tbl>
    <w:p w14:paraId="67EE577F" w14:textId="6D276EE8" w:rsidR="00502276" w:rsidRPr="0097570D" w:rsidRDefault="001D4957" w:rsidP="0072719F">
      <w:pPr>
        <w:pStyle w:val="VETbodycopy"/>
        <w:spacing w:before="100" w:beforeAutospacing="1"/>
        <w:rPr>
          <w:b/>
        </w:rPr>
      </w:pPr>
      <w:r>
        <w:t>Introduction of proficiency based assessment</w:t>
      </w:r>
      <w:r w:rsidR="00502276" w:rsidRPr="00886E4D">
        <w:t xml:space="preserve"> would </w:t>
      </w:r>
      <w:r w:rsidRPr="008B5169">
        <w:t>need to be supported by</w:t>
      </w:r>
      <w:r w:rsidR="00502276" w:rsidRPr="00A56C7E" w:rsidDel="001D4957">
        <w:t xml:space="preserve"> </w:t>
      </w:r>
      <w:r w:rsidR="00502276" w:rsidRPr="00B97594">
        <w:t xml:space="preserve">recording </w:t>
      </w:r>
      <w:r w:rsidRPr="00B97594">
        <w:t xml:space="preserve">of </w:t>
      </w:r>
      <w:r w:rsidR="00502276" w:rsidRPr="00B97594">
        <w:t xml:space="preserve">proficiency data in student transcripts supplied by RTOs. </w:t>
      </w:r>
      <w:r w:rsidR="006C3CED" w:rsidRPr="00B97594">
        <w:t xml:space="preserve">To ensure the </w:t>
      </w:r>
      <w:r w:rsidR="004461B7" w:rsidRPr="00B97594">
        <w:t>Unique Student Identifier (</w:t>
      </w:r>
      <w:r w:rsidR="006C3CED" w:rsidRPr="00B97594">
        <w:t>USI</w:t>
      </w:r>
      <w:r w:rsidR="004461B7" w:rsidRPr="00B97594">
        <w:t>)</w:t>
      </w:r>
      <w:r w:rsidR="006C3CED" w:rsidRPr="00B97594">
        <w:t xml:space="preserve"> transcripts reflect this information, a</w:t>
      </w:r>
      <w:r w:rsidR="00502276" w:rsidRPr="00B97594">
        <w:t>djustments to the NCVER data recording and transcript systems would be required.</w:t>
      </w:r>
    </w:p>
    <w:p w14:paraId="58665270" w14:textId="3B6FE176" w:rsidR="00755DF1" w:rsidRPr="00483D2C" w:rsidRDefault="00755DF1" w:rsidP="002D6FB9">
      <w:pPr>
        <w:pStyle w:val="h4"/>
        <w:rPr>
          <w:i/>
        </w:rPr>
      </w:pPr>
      <w:bookmarkStart w:id="318" w:name="_Toc4416467"/>
      <w:bookmarkStart w:id="319" w:name="_Toc4419077"/>
      <w:r>
        <w:t>Teacher quality</w:t>
      </w:r>
      <w:bookmarkEnd w:id="318"/>
      <w:bookmarkEnd w:id="319"/>
    </w:p>
    <w:p w14:paraId="6875712C" w14:textId="5EC37065" w:rsidR="00755DF1" w:rsidRDefault="00755DF1" w:rsidP="00E03619">
      <w:pPr>
        <w:pStyle w:val="VETbodycopy"/>
      </w:pPr>
      <w:r w:rsidRPr="00E431BD">
        <w:t xml:space="preserve">Around </w:t>
      </w:r>
      <w:r>
        <w:t xml:space="preserve">a </w:t>
      </w:r>
      <w:r w:rsidRPr="00E431BD">
        <w:t>quarter of submissions to the Review identified the quality of trainers as an issue</w:t>
      </w:r>
      <w:r>
        <w:t xml:space="preserve"> for the sector</w:t>
      </w:r>
      <w:r w:rsidR="00DF069E">
        <w:t xml:space="preserve">. </w:t>
      </w:r>
      <w:r>
        <w:t>S</w:t>
      </w:r>
      <w:r w:rsidRPr="00E431BD">
        <w:t>ome s</w:t>
      </w:r>
      <w:r>
        <w:t>ubmissions s</w:t>
      </w:r>
      <w:r w:rsidRPr="00E431BD">
        <w:t>uggest</w:t>
      </w:r>
      <w:r>
        <w:t>ed that</w:t>
      </w:r>
      <w:r w:rsidRPr="00E431BD">
        <w:t xml:space="preserve"> </w:t>
      </w:r>
      <w:r>
        <w:t xml:space="preserve">greater </w:t>
      </w:r>
      <w:r w:rsidRPr="00E431BD">
        <w:t>skills in training and in instructional design were required to ensure students understood the course content.</w:t>
      </w:r>
      <w:r w:rsidRPr="00E431BD">
        <w:rPr>
          <w:rStyle w:val="FootnoteReference"/>
        </w:rPr>
        <w:footnoteReference w:id="106"/>
      </w:r>
      <w:r w:rsidRPr="00E431BD">
        <w:t xml:space="preserve"> </w:t>
      </w:r>
    </w:p>
    <w:p w14:paraId="7C8380B1" w14:textId="384DE0C3" w:rsidR="00755DF1" w:rsidRDefault="00755DF1" w:rsidP="00E03619">
      <w:pPr>
        <w:pStyle w:val="VETbodycopy"/>
      </w:pPr>
      <w:r w:rsidRPr="00C74B6D">
        <w:t xml:space="preserve">VET trainers are </w:t>
      </w:r>
      <w:r>
        <w:t xml:space="preserve">currently </w:t>
      </w:r>
      <w:r w:rsidRPr="00C74B6D">
        <w:t>required to undertake a TAE, and this qualification is not immune to the broader issues associated with VET, including quality and variability of training and questionable assessments of competency</w:t>
      </w:r>
      <w:r w:rsidR="00DF069E">
        <w:t xml:space="preserve">. </w:t>
      </w:r>
      <w:r w:rsidRPr="00C74B6D">
        <w:t>TAE</w:t>
      </w:r>
      <w:r w:rsidR="00754A6C">
        <w:t>-</w:t>
      </w:r>
      <w:r w:rsidRPr="00C74B6D">
        <w:t xml:space="preserve">qualified trainers could themselves have been enrolled with a poor quality provider and not have been meaningfully engaged in learning about appropriate assessment criteria and behaviour, further compounding </w:t>
      </w:r>
      <w:r>
        <w:t>wider quality assurance</w:t>
      </w:r>
      <w:r w:rsidRPr="00C74B6D">
        <w:t xml:space="preserve"> issues. </w:t>
      </w:r>
    </w:p>
    <w:p w14:paraId="5BED1317" w14:textId="7993DFCE" w:rsidR="00755DF1" w:rsidRDefault="00755DF1" w:rsidP="00E03619">
      <w:pPr>
        <w:pStyle w:val="VETbodycopy"/>
      </w:pPr>
      <w:r w:rsidRPr="00C74B6D">
        <w:t xml:space="preserve">The </w:t>
      </w:r>
      <w:r w:rsidR="00071525">
        <w:t>R</w:t>
      </w:r>
      <w:r w:rsidRPr="00C74B6D">
        <w:t>eview also heard that VET trainers often did not have relevant industry experience, particularly given the generic nature of TAE</w:t>
      </w:r>
      <w:r>
        <w:t>,</w:t>
      </w:r>
      <w:r w:rsidRPr="00C74B6D">
        <w:t xml:space="preserve"> and that there were difficulties attracting industry professionals into related teaching areas. </w:t>
      </w:r>
    </w:p>
    <w:p w14:paraId="31023EE2" w14:textId="0CAE2549" w:rsidR="00755DF1" w:rsidRPr="00C74B6D" w:rsidRDefault="00755DF1" w:rsidP="00E03619">
      <w:pPr>
        <w:pStyle w:val="VETbodycopy"/>
      </w:pPr>
      <w:r>
        <w:t xml:space="preserve">Many participants in the </w:t>
      </w:r>
      <w:r w:rsidR="00071525">
        <w:t>R</w:t>
      </w:r>
      <w:r>
        <w:t xml:space="preserve">eview told us that the recent changes to the TAE specifying additional core units of competency had not been effective and in some circumstances </w:t>
      </w:r>
      <w:r w:rsidR="00FB6883">
        <w:t xml:space="preserve">had been </w:t>
      </w:r>
      <w:r>
        <w:t>counterproductive. Stakeholders reported that the requirement for trainers to upskill to have the new core units had caused a huge rush to upgrade qualifications and also seen some trainers leave the system.</w:t>
      </w:r>
    </w:p>
    <w:p w14:paraId="3E3342A9" w14:textId="69DE5B96" w:rsidR="00755DF1" w:rsidRDefault="00755DF1" w:rsidP="00E03619">
      <w:pPr>
        <w:pStyle w:val="VETbodycopy"/>
      </w:pPr>
      <w:r w:rsidRPr="00C74B6D">
        <w:t>High</w:t>
      </w:r>
      <w:r w:rsidR="00FB6883">
        <w:t>-</w:t>
      </w:r>
      <w:r w:rsidRPr="00C74B6D">
        <w:t xml:space="preserve">quality teachers are essential for a high quality training system that is respected by students and employers. The </w:t>
      </w:r>
      <w:r>
        <w:t>R</w:t>
      </w:r>
      <w:r w:rsidRPr="00C74B6D">
        <w:t xml:space="preserve">eview heard some suggestions about increasing the qualification </w:t>
      </w:r>
      <w:r>
        <w:t>for</w:t>
      </w:r>
      <w:r w:rsidRPr="00C74B6D">
        <w:t xml:space="preserve"> VET trainers, with some submissions suggesting they should only be university</w:t>
      </w:r>
      <w:r w:rsidR="00FB6883">
        <w:t>-</w:t>
      </w:r>
      <w:r w:rsidRPr="00C74B6D">
        <w:t xml:space="preserve">educated trainers. </w:t>
      </w:r>
    </w:p>
    <w:p w14:paraId="4F913013" w14:textId="49B42CCD" w:rsidR="00755DF1" w:rsidRDefault="00755DF1" w:rsidP="00E03619">
      <w:pPr>
        <w:pStyle w:val="VETbodycopy"/>
      </w:pPr>
      <w:r w:rsidRPr="00C74B6D">
        <w:t xml:space="preserve">The </w:t>
      </w:r>
      <w:r>
        <w:t>risk with continuing to lift universal minimum qualification requirements for VET trainers is that good teachers with current industry knowledge could be removed from the system or would be unable to be recruited into the system</w:t>
      </w:r>
      <w:r w:rsidR="00DF069E">
        <w:t xml:space="preserve">. </w:t>
      </w:r>
      <w:r>
        <w:t>Many providers told us it is very difficult now to recruit experienced trainers with relevant industry experience, especially in regional and remote areas, and in particular specialties.</w:t>
      </w:r>
    </w:p>
    <w:p w14:paraId="51C7F401" w14:textId="77777777" w:rsidR="0072719F" w:rsidRDefault="0072719F">
      <w:pPr>
        <w:rPr>
          <w:rFonts w:cs="Arial"/>
        </w:rPr>
      </w:pPr>
      <w:r>
        <w:br w:type="page"/>
      </w:r>
    </w:p>
    <w:p w14:paraId="0FEE2B36" w14:textId="5AB44BAC" w:rsidR="00755DF1" w:rsidRDefault="00755DF1" w:rsidP="00E03619">
      <w:pPr>
        <w:pStyle w:val="VETbodycopy"/>
      </w:pPr>
      <w:r>
        <w:lastRenderedPageBreak/>
        <w:t>The ultimate incentive for RTOs to improve the quality of trainers is to place strong regulatory requirements around the registration and quality assurance of all RTOs</w:t>
      </w:r>
      <w:r w:rsidR="00DF069E">
        <w:t xml:space="preserve">. </w:t>
      </w:r>
      <w:r w:rsidR="00FB6883">
        <w:t>The</w:t>
      </w:r>
      <w:r>
        <w:t xml:space="preserve"> </w:t>
      </w:r>
      <w:r w:rsidR="00071525">
        <w:t>R</w:t>
      </w:r>
      <w:r>
        <w:t>eview is confident that by implementing the recommendations in this chapter, Governments will be ensuring that minimum teacher quality will be significantly improved</w:t>
      </w:r>
      <w:r w:rsidR="00B572C5">
        <w:t xml:space="preserve">. </w:t>
      </w:r>
    </w:p>
    <w:p w14:paraId="3EFC7615" w14:textId="58F40A81" w:rsidR="00755DF1" w:rsidRPr="00C74B6D" w:rsidRDefault="00755DF1" w:rsidP="00E03619">
      <w:pPr>
        <w:pStyle w:val="VETbodycopy"/>
      </w:pPr>
      <w:r>
        <w:t>Governments can complement this system</w:t>
      </w:r>
      <w:r w:rsidR="00FB6883">
        <w:t>-</w:t>
      </w:r>
      <w:r>
        <w:t>level approach with targeted measures to encourage and highlight best practice for VET trainers</w:t>
      </w:r>
      <w:r w:rsidR="00DF069E">
        <w:t xml:space="preserve">. </w:t>
      </w:r>
      <w:r w:rsidRPr="00C74B6D">
        <w:t xml:space="preserve">This </w:t>
      </w:r>
      <w:r>
        <w:t>can be</w:t>
      </w:r>
      <w:r w:rsidRPr="00C74B6D">
        <w:t xml:space="preserve"> by recognising and rewarding teacher </w:t>
      </w:r>
      <w:r>
        <w:t>quality through teaching awards and providing access to quality professional development.</w:t>
      </w:r>
    </w:p>
    <w:p w14:paraId="764AD7B2" w14:textId="5423B269" w:rsidR="00755DF1" w:rsidRPr="00DB4DC0" w:rsidRDefault="00755DF1" w:rsidP="002D6FB9">
      <w:pPr>
        <w:pStyle w:val="h3"/>
      </w:pPr>
      <w:bookmarkStart w:id="320" w:name="_Toc3125015"/>
      <w:bookmarkStart w:id="321" w:name="_Toc3716123"/>
      <w:bookmarkStart w:id="322" w:name="_Toc3716970"/>
      <w:bookmarkStart w:id="323" w:name="_Toc3718741"/>
      <w:bookmarkStart w:id="324" w:name="_Toc3720493"/>
      <w:bookmarkStart w:id="325" w:name="_Toc3808676"/>
      <w:bookmarkStart w:id="326" w:name="_Toc3811282"/>
      <w:bookmarkStart w:id="327" w:name="_Toc3814039"/>
      <w:bookmarkStart w:id="328" w:name="_Toc3888948"/>
      <w:bookmarkStart w:id="329" w:name="_Toc3912380"/>
      <w:bookmarkStart w:id="330" w:name="_Toc3916745"/>
      <w:bookmarkStart w:id="331" w:name="_Toc3975835"/>
      <w:bookmarkStart w:id="332" w:name="_Toc4010335"/>
      <w:bookmarkStart w:id="333" w:name="_Toc4010608"/>
      <w:bookmarkStart w:id="334" w:name="_Toc4012977"/>
      <w:bookmarkStart w:id="335" w:name="_Toc4416468"/>
      <w:bookmarkStart w:id="336" w:name="_Toc4419078"/>
      <w:bookmarkStart w:id="337" w:name="_Toc5885514"/>
      <w:r>
        <w:t xml:space="preserve">Consumer </w:t>
      </w:r>
      <w:r w:rsidR="00014A1B">
        <w:t>p</w:t>
      </w:r>
      <w:r>
        <w:t>rotection</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041C03A" w14:textId="514BFE8B" w:rsidR="00755DF1" w:rsidRPr="00483D2C" w:rsidRDefault="00755DF1" w:rsidP="002D6FB9">
      <w:pPr>
        <w:pStyle w:val="h4"/>
        <w:rPr>
          <w:i/>
        </w:rPr>
      </w:pPr>
      <w:bookmarkStart w:id="338" w:name="_Toc4416469"/>
      <w:bookmarkStart w:id="339" w:name="_Toc4419079"/>
      <w:r w:rsidRPr="003F1A6E">
        <w:t>Variable tuition assurance arrangements</w:t>
      </w:r>
      <w:bookmarkEnd w:id="338"/>
      <w:bookmarkEnd w:id="339"/>
    </w:p>
    <w:p w14:paraId="65782E96" w14:textId="6FB55634" w:rsidR="00755DF1" w:rsidRDefault="00755DF1" w:rsidP="00E03619">
      <w:pPr>
        <w:pStyle w:val="VETbodycopy"/>
        <w:rPr>
          <w:lang w:val="en-NZ"/>
        </w:rPr>
      </w:pPr>
      <w:r>
        <w:rPr>
          <w:lang w:val="en-NZ"/>
        </w:rPr>
        <w:t>Tuition protection, sometimes termed tuition assurance, is activated when a training provider ceases to deliver a course of study or closes</w:t>
      </w:r>
      <w:r w:rsidR="00DF069E">
        <w:rPr>
          <w:lang w:val="en-NZ"/>
        </w:rPr>
        <w:t xml:space="preserve">. </w:t>
      </w:r>
      <w:r>
        <w:rPr>
          <w:lang w:val="en-NZ"/>
        </w:rPr>
        <w:t xml:space="preserve">When tuition protection is activated, different student cohorts receive varying levels of support. </w:t>
      </w:r>
    </w:p>
    <w:p w14:paraId="4EA00F33" w14:textId="182E05B3" w:rsidR="00755DF1" w:rsidRDefault="00755DF1" w:rsidP="00E03619">
      <w:pPr>
        <w:pStyle w:val="VETbodycopy"/>
        <w:rPr>
          <w:lang w:val="en-NZ"/>
        </w:rPr>
      </w:pPr>
      <w:r>
        <w:rPr>
          <w:lang w:val="en-NZ"/>
        </w:rPr>
        <w:t>International students studying in Australia are entitled to complete their studies in another course or with another provider or receive a refund of their unspent tuition fees</w:t>
      </w:r>
      <w:r w:rsidR="00605EE5">
        <w:rPr>
          <w:lang w:val="en-NZ"/>
        </w:rPr>
        <w:t>, should their provider close or default on its obligations</w:t>
      </w:r>
      <w:r>
        <w:rPr>
          <w:lang w:val="en-NZ"/>
        </w:rPr>
        <w:t>.</w:t>
      </w:r>
      <w:r>
        <w:rPr>
          <w:rStyle w:val="FootnoteReference"/>
          <w:lang w:val="en-NZ"/>
        </w:rPr>
        <w:footnoteReference w:id="107"/>
      </w:r>
      <w:r>
        <w:rPr>
          <w:lang w:val="en-NZ"/>
        </w:rPr>
        <w:t xml:space="preserve"> </w:t>
      </w:r>
    </w:p>
    <w:p w14:paraId="6D740824" w14:textId="206DBA73" w:rsidR="00755DF1" w:rsidRDefault="00755DF1" w:rsidP="00E03619">
      <w:pPr>
        <w:pStyle w:val="VETbodycopy"/>
        <w:rPr>
          <w:lang w:val="en-NZ"/>
        </w:rPr>
      </w:pPr>
      <w:r>
        <w:rPr>
          <w:lang w:val="en-NZ"/>
        </w:rPr>
        <w:t>VSL students are supported to transfer to a new provider to complete their studies in a comparable course</w:t>
      </w:r>
      <w:r w:rsidR="00DF069E">
        <w:rPr>
          <w:lang w:val="en-NZ"/>
        </w:rPr>
        <w:t xml:space="preserve">. </w:t>
      </w:r>
      <w:r>
        <w:rPr>
          <w:lang w:val="en-NZ"/>
        </w:rPr>
        <w:t xml:space="preserve">If there is no comparable course available, students are entitled to a </w:t>
      </w:r>
      <w:r w:rsidR="00B5480E">
        <w:rPr>
          <w:lang w:val="en-NZ"/>
        </w:rPr>
        <w:br/>
      </w:r>
      <w:r>
        <w:rPr>
          <w:lang w:val="en-NZ"/>
        </w:rPr>
        <w:t xml:space="preserve">re-credit of their loan for any unit/s of study they had </w:t>
      </w:r>
      <w:r w:rsidR="00605EE5">
        <w:rPr>
          <w:lang w:val="en-NZ"/>
        </w:rPr>
        <w:t xml:space="preserve">received a loan </w:t>
      </w:r>
      <w:r>
        <w:rPr>
          <w:lang w:val="en-NZ"/>
        </w:rPr>
        <w:t>for and commenced but did not complete</w:t>
      </w:r>
      <w:r w:rsidR="00DF069E">
        <w:rPr>
          <w:lang w:val="en-NZ"/>
        </w:rPr>
        <w:t>.</w:t>
      </w:r>
    </w:p>
    <w:p w14:paraId="17694D82" w14:textId="7FA6E328" w:rsidR="00755DF1" w:rsidRPr="00F61849" w:rsidRDefault="00755DF1" w:rsidP="00E03619">
      <w:pPr>
        <w:pStyle w:val="VETbodycopy"/>
        <w:rPr>
          <w:lang w:val="en-NZ"/>
        </w:rPr>
      </w:pPr>
      <w:r w:rsidRPr="003F1A6E">
        <w:rPr>
          <w:lang w:val="en-NZ"/>
        </w:rPr>
        <w:t xml:space="preserve">Student protections for students who pay fees in advance often </w:t>
      </w:r>
      <w:r w:rsidR="00D93D40">
        <w:rPr>
          <w:lang w:val="en-NZ"/>
        </w:rPr>
        <w:t>differ</w:t>
      </w:r>
      <w:r w:rsidR="00D93D40" w:rsidRPr="003F1A6E">
        <w:rPr>
          <w:lang w:val="en-NZ"/>
        </w:rPr>
        <w:t xml:space="preserve"> </w:t>
      </w:r>
      <w:r w:rsidRPr="003F1A6E">
        <w:rPr>
          <w:lang w:val="en-NZ"/>
        </w:rPr>
        <w:t>from the protections afforded to other students</w:t>
      </w:r>
      <w:r w:rsidR="00DF069E">
        <w:rPr>
          <w:lang w:val="en-NZ"/>
        </w:rPr>
        <w:t xml:space="preserve">. </w:t>
      </w:r>
      <w:r w:rsidRPr="003F1A6E">
        <w:rPr>
          <w:lang w:val="en-NZ"/>
        </w:rPr>
        <w:t xml:space="preserve">Under </w:t>
      </w:r>
      <w:r w:rsidR="00605EE5">
        <w:rPr>
          <w:lang w:val="en-NZ"/>
        </w:rPr>
        <w:t>the</w:t>
      </w:r>
      <w:r w:rsidR="00605EE5" w:rsidRPr="003F1A6E">
        <w:rPr>
          <w:lang w:val="en-NZ"/>
        </w:rPr>
        <w:t xml:space="preserve"> </w:t>
      </w:r>
      <w:r w:rsidRPr="003F1A6E">
        <w:rPr>
          <w:lang w:val="en-NZ"/>
        </w:rPr>
        <w:t>RTO standards, if a provider charges a student less than $1</w:t>
      </w:r>
      <w:r w:rsidR="00D93D40">
        <w:rPr>
          <w:lang w:val="en-NZ"/>
        </w:rPr>
        <w:t>,</w:t>
      </w:r>
      <w:r w:rsidRPr="003F1A6E">
        <w:rPr>
          <w:lang w:val="en-NZ"/>
        </w:rPr>
        <w:t>500 in advance of training, the provider is not required to offer tuition protection</w:t>
      </w:r>
      <w:r w:rsidR="00DF069E">
        <w:rPr>
          <w:lang w:val="en-NZ"/>
        </w:rPr>
        <w:t xml:space="preserve">. </w:t>
      </w:r>
    </w:p>
    <w:p w14:paraId="2AA2BA8F" w14:textId="4C7CEDF1" w:rsidR="003F1A6E" w:rsidRPr="003F1A6E" w:rsidRDefault="003F1A6E" w:rsidP="00F61849">
      <w:pPr>
        <w:pStyle w:val="VETbodycopy"/>
        <w:rPr>
          <w:lang w:val="en-NZ"/>
        </w:rPr>
      </w:pPr>
      <w:r w:rsidRPr="00F61849">
        <w:rPr>
          <w:lang w:val="en-NZ"/>
        </w:rPr>
        <w:t xml:space="preserve">There are tuition assurance arrangements in some </w:t>
      </w:r>
      <w:r w:rsidR="00472D3A" w:rsidRPr="00F61849">
        <w:rPr>
          <w:lang w:val="en-NZ"/>
        </w:rPr>
        <w:t>S</w:t>
      </w:r>
      <w:r w:rsidRPr="00F61849">
        <w:rPr>
          <w:lang w:val="en-NZ"/>
        </w:rPr>
        <w:t xml:space="preserve">tates </w:t>
      </w:r>
      <w:r w:rsidR="00882633">
        <w:rPr>
          <w:lang w:val="en-NZ"/>
        </w:rPr>
        <w:t xml:space="preserve">and Territories </w:t>
      </w:r>
      <w:r w:rsidRPr="00F61849">
        <w:rPr>
          <w:lang w:val="en-NZ"/>
        </w:rPr>
        <w:t>for subsidised students and at TAFEs which have provisions specified in their enabling legislation.</w:t>
      </w:r>
    </w:p>
    <w:p w14:paraId="3DCF3497" w14:textId="679F0134" w:rsidR="00755DF1" w:rsidRDefault="00755DF1" w:rsidP="00F61849">
      <w:pPr>
        <w:pStyle w:val="VETbodycopy"/>
        <w:rPr>
          <w:lang w:val="en-NZ"/>
        </w:rPr>
      </w:pPr>
      <w:r>
        <w:rPr>
          <w:lang w:val="en-NZ"/>
        </w:rPr>
        <w:t xml:space="preserve">This means international, VSL and full fee-paying students may be studying </w:t>
      </w:r>
      <w:r w:rsidR="00605EE5">
        <w:rPr>
          <w:lang w:val="en-NZ"/>
        </w:rPr>
        <w:t xml:space="preserve">the same course </w:t>
      </w:r>
      <w:r>
        <w:rPr>
          <w:lang w:val="en-NZ"/>
        </w:rPr>
        <w:t>with the same provider, but would receive different support services from different areas of government</w:t>
      </w:r>
      <w:r w:rsidR="001D3809">
        <w:rPr>
          <w:lang w:val="en-NZ"/>
        </w:rPr>
        <w:t xml:space="preserve"> in the case of provider closure</w:t>
      </w:r>
      <w:r>
        <w:rPr>
          <w:lang w:val="en-NZ"/>
        </w:rPr>
        <w:t>. Some fee-paying students may not be entitled to any support, while classmates receive strong protections and support</w:t>
      </w:r>
      <w:r w:rsidR="00DF069E">
        <w:rPr>
          <w:lang w:val="en-NZ"/>
        </w:rPr>
        <w:t xml:space="preserve">. </w:t>
      </w:r>
      <w:r>
        <w:rPr>
          <w:lang w:val="en-NZ"/>
        </w:rPr>
        <w:t>This is confusing and unfair for students</w:t>
      </w:r>
      <w:r w:rsidR="00DF069E">
        <w:rPr>
          <w:lang w:val="en-NZ"/>
        </w:rPr>
        <w:t xml:space="preserve">. </w:t>
      </w:r>
      <w:r>
        <w:rPr>
          <w:lang w:val="en-NZ"/>
        </w:rPr>
        <w:t xml:space="preserve">It is the Review’s position that a student should be entitled to enrol in a course with a clear understanding of how their tuition is protected in the event of a closure, and that the protections offered are sufficient. </w:t>
      </w:r>
    </w:p>
    <w:p w14:paraId="51215FD1" w14:textId="019639D0" w:rsidR="00755DF1" w:rsidRDefault="00755DF1" w:rsidP="00E03619">
      <w:pPr>
        <w:pStyle w:val="VETbodycopy"/>
        <w:rPr>
          <w:lang w:val="en-NZ"/>
        </w:rPr>
      </w:pPr>
      <w:r w:rsidRPr="006817B0">
        <w:rPr>
          <w:lang w:val="en-NZ"/>
        </w:rPr>
        <w:t xml:space="preserve">The issue of inconsistent tuition protection arrangements was also raised </w:t>
      </w:r>
      <w:r w:rsidR="00D93D40">
        <w:rPr>
          <w:lang w:val="en-NZ"/>
        </w:rPr>
        <w:t>in</w:t>
      </w:r>
      <w:r w:rsidRPr="006817B0">
        <w:rPr>
          <w:lang w:val="en-NZ"/>
        </w:rPr>
        <w:t xml:space="preserve"> the </w:t>
      </w:r>
      <w:r w:rsidR="00B5480E">
        <w:rPr>
          <w:lang w:val="en-NZ"/>
        </w:rPr>
        <w:br/>
      </w:r>
      <w:r w:rsidR="00391ADA">
        <w:rPr>
          <w:lang w:val="en-NZ"/>
        </w:rPr>
        <w:t xml:space="preserve">Professor </w:t>
      </w:r>
      <w:r w:rsidRPr="006817B0">
        <w:rPr>
          <w:lang w:val="en-NZ"/>
        </w:rPr>
        <w:t>Braithwaite</w:t>
      </w:r>
      <w:r w:rsidR="00391ADA">
        <w:rPr>
          <w:lang w:val="en-NZ"/>
        </w:rPr>
        <w:t>’s</w:t>
      </w:r>
      <w:r w:rsidRPr="006817B0">
        <w:rPr>
          <w:lang w:val="en-NZ"/>
        </w:rPr>
        <w:t xml:space="preserve"> report, which noted that the </w:t>
      </w:r>
      <w:r w:rsidR="00D93D40">
        <w:rPr>
          <w:lang w:val="en-NZ"/>
        </w:rPr>
        <w:t>‘</w:t>
      </w:r>
      <w:r w:rsidRPr="006817B0">
        <w:rPr>
          <w:lang w:val="en-NZ"/>
        </w:rPr>
        <w:t>fragmented tuition assurance arrangements across the sector and the inequities created for various student cohorts.</w:t>
      </w:r>
      <w:r w:rsidR="00D93D40">
        <w:rPr>
          <w:lang w:val="en-NZ"/>
        </w:rPr>
        <w:t>’</w:t>
      </w:r>
      <w:r w:rsidRPr="006817B0">
        <w:rPr>
          <w:rStyle w:val="FootnoteReference"/>
          <w:lang w:val="en-NZ"/>
        </w:rPr>
        <w:footnoteReference w:id="108"/>
      </w:r>
    </w:p>
    <w:p w14:paraId="11890366" w14:textId="77777777" w:rsidR="00ED1F69" w:rsidRDefault="00ED1F69">
      <w:pPr>
        <w:rPr>
          <w:rFonts w:cs="Arial"/>
          <w:lang w:val="en-NZ"/>
        </w:rPr>
      </w:pPr>
      <w:r>
        <w:rPr>
          <w:lang w:val="en-NZ"/>
        </w:rPr>
        <w:br w:type="page"/>
      </w:r>
    </w:p>
    <w:p w14:paraId="12ADB064" w14:textId="2E5BC45E" w:rsidR="00BA326F" w:rsidRDefault="00BA326F" w:rsidP="00E03619">
      <w:pPr>
        <w:pStyle w:val="VETbodycopy"/>
        <w:rPr>
          <w:lang w:val="en-NZ"/>
        </w:rPr>
      </w:pPr>
      <w:r>
        <w:rPr>
          <w:lang w:val="en-NZ"/>
        </w:rPr>
        <w:lastRenderedPageBreak/>
        <w:t>Further development of tuition protection arrangements is recommended, although the Review notes that differences between the treatment of loans and fees</w:t>
      </w:r>
      <w:r w:rsidR="002F003F">
        <w:rPr>
          <w:lang w:val="en-NZ"/>
        </w:rPr>
        <w:t xml:space="preserve"> are likely to continue</w:t>
      </w:r>
      <w:r w:rsidR="00DF069E">
        <w:rPr>
          <w:lang w:val="en-NZ"/>
        </w:rPr>
        <w:t>.</w:t>
      </w:r>
      <w:r w:rsidR="00ED1F69">
        <w:rPr>
          <w:lang w:val="en-NZ"/>
        </w:rPr>
        <w:t xml:space="preserve"> </w:t>
      </w:r>
      <w:r>
        <w:rPr>
          <w:lang w:val="en-NZ"/>
        </w:rPr>
        <w:t xml:space="preserve">Minimum fee levels </w:t>
      </w:r>
      <w:r w:rsidR="00EF586E">
        <w:rPr>
          <w:lang w:val="en-NZ"/>
        </w:rPr>
        <w:t xml:space="preserve">should </w:t>
      </w:r>
      <w:r>
        <w:rPr>
          <w:lang w:val="en-NZ"/>
        </w:rPr>
        <w:t xml:space="preserve">be set below which </w:t>
      </w:r>
      <w:r w:rsidR="00855F57">
        <w:rPr>
          <w:lang w:val="en-NZ"/>
        </w:rPr>
        <w:t xml:space="preserve">tuition protection </w:t>
      </w:r>
      <w:r>
        <w:rPr>
          <w:lang w:val="en-NZ"/>
        </w:rPr>
        <w:t>arrangements don’t apply to manage administrative costs</w:t>
      </w:r>
      <w:r w:rsidR="00855F57">
        <w:rPr>
          <w:lang w:val="en-NZ"/>
        </w:rPr>
        <w:t>.</w:t>
      </w:r>
      <w:r>
        <w:rPr>
          <w:lang w:val="en-NZ"/>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AF1E7A" w14:paraId="59775B0B" w14:textId="77777777" w:rsidTr="00B50614">
        <w:tc>
          <w:tcPr>
            <w:tcW w:w="9010" w:type="dxa"/>
            <w:shd w:val="clear" w:color="auto" w:fill="D8DDEB"/>
          </w:tcPr>
          <w:p w14:paraId="245E8740" w14:textId="3171B5E2" w:rsidR="00AF1E7A" w:rsidRPr="00300F17" w:rsidRDefault="00315C02" w:rsidP="00300F17">
            <w:pPr>
              <w:pStyle w:val="VETRecommendations"/>
            </w:pPr>
            <w:r w:rsidRPr="00300F17">
              <w:rPr>
                <w:lang w:val="en-NZ"/>
              </w:rPr>
              <w:t>3</w:t>
            </w:r>
            <w:r w:rsidRPr="00300F17">
              <w:t>.13</w:t>
            </w:r>
            <w:r w:rsidRPr="00300F17">
              <w:tab/>
              <w:t xml:space="preserve">The Government look to implement one standard tuition protection model required of </w:t>
            </w:r>
            <w:r w:rsidR="00391ADA" w:rsidRPr="00300F17">
              <w:t xml:space="preserve">Registered Training Organisations </w:t>
            </w:r>
            <w:r w:rsidR="001D3809" w:rsidRPr="00300F17">
              <w:t xml:space="preserve">to </w:t>
            </w:r>
            <w:r w:rsidRPr="00300F17">
              <w:t xml:space="preserve">adequately support all students and </w:t>
            </w:r>
            <w:r w:rsidR="000A5EFF" w:rsidRPr="00300F17">
              <w:t xml:space="preserve">which </w:t>
            </w:r>
            <w:r w:rsidRPr="00300F17">
              <w:t xml:space="preserve">is broadly consistent across all student cohorts. </w:t>
            </w:r>
            <w:r w:rsidR="00E7655E">
              <w:rPr>
                <w:lang w:val="en-US"/>
              </w:rPr>
              <w:t>The </w:t>
            </w:r>
            <w:r w:rsidR="00391ADA" w:rsidRPr="00300F17">
              <w:rPr>
                <w:lang w:val="en-US"/>
              </w:rPr>
              <w:t>Aus</w:t>
            </w:r>
            <w:r w:rsidR="00E7655E">
              <w:rPr>
                <w:lang w:val="en-US"/>
              </w:rPr>
              <w:t>tralian Skills Quality </w:t>
            </w:r>
            <w:r w:rsidR="00391ADA" w:rsidRPr="00300F17">
              <w:rPr>
                <w:lang w:val="en-US"/>
              </w:rPr>
              <w:t>Authority</w:t>
            </w:r>
            <w:r w:rsidR="00391ADA" w:rsidRPr="00300F17" w:rsidDel="001A4B61">
              <w:t xml:space="preserve"> </w:t>
            </w:r>
            <w:r w:rsidRPr="00300F17">
              <w:t>to audit providers to ensure compliance in tuition protection</w:t>
            </w:r>
            <w:r w:rsidR="001D3809" w:rsidRPr="00300F17">
              <w:t xml:space="preserve"> arrangements</w:t>
            </w:r>
            <w:r w:rsidRPr="00300F17">
              <w:t>.</w:t>
            </w:r>
          </w:p>
        </w:tc>
      </w:tr>
    </w:tbl>
    <w:p w14:paraId="04E6C09B" w14:textId="14C0BFF4" w:rsidR="00AF1E7A" w:rsidRDefault="00755DF1" w:rsidP="00F30AF0">
      <w:pPr>
        <w:pStyle w:val="VETbodycopy"/>
        <w:spacing w:before="100" w:beforeAutospacing="1"/>
        <w:rPr>
          <w:lang w:val="en-NZ"/>
        </w:rPr>
      </w:pPr>
      <w:r w:rsidRPr="00F30AF0">
        <w:t>One of the major barriers to supporting students when their provider closes and activates tuition protection is access to up-to-date student records</w:t>
      </w:r>
      <w:r w:rsidR="00DF069E">
        <w:t xml:space="preserve">. </w:t>
      </w:r>
      <w:r w:rsidRPr="00F30AF0">
        <w:t xml:space="preserve">Advice from </w:t>
      </w:r>
      <w:r w:rsidR="00082C80">
        <w:t>Department of Education and Training</w:t>
      </w:r>
      <w:r w:rsidR="00636263">
        <w:t xml:space="preserve"> </w:t>
      </w:r>
      <w:r w:rsidRPr="00F30AF0">
        <w:t xml:space="preserve">is that </w:t>
      </w:r>
      <w:r w:rsidR="0047305C">
        <w:t xml:space="preserve">providers may not have up-to-date student records, and </w:t>
      </w:r>
      <w:r w:rsidRPr="00F30AF0">
        <w:t xml:space="preserve">many students who seek support under tuition protection arrangements </w:t>
      </w:r>
      <w:r w:rsidR="0047305C">
        <w:t xml:space="preserve">also </w:t>
      </w:r>
      <w:r w:rsidRPr="00F30AF0">
        <w:t>do not have accurate records of their completed units of competencies</w:t>
      </w:r>
      <w:r w:rsidR="00DF069E">
        <w:t xml:space="preserve">. </w:t>
      </w:r>
      <w:r w:rsidRPr="00F30AF0">
        <w:t xml:space="preserve">While the </w:t>
      </w:r>
      <w:r w:rsidR="00391ADA">
        <w:t>USI</w:t>
      </w:r>
      <w:r w:rsidRPr="00F30AF0">
        <w:t xml:space="preserve"> may go some way to addressing this issue, where providers do not report regularly into the </w:t>
      </w:r>
      <w:r w:rsidR="00F55375">
        <w:t>Australian Vocational Education and Training Management Information Statistical Standard (</w:t>
      </w:r>
      <w:r w:rsidR="00F55375" w:rsidRPr="00F30AF0">
        <w:t>AVETMISS</w:t>
      </w:r>
      <w:r w:rsidR="00F55375">
        <w:t>),</w:t>
      </w:r>
      <w:r w:rsidRPr="00F30AF0">
        <w:t xml:space="preserve"> a student’s USI transcript can also be out of date.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AF1E7A" w14:paraId="204249E8" w14:textId="77777777" w:rsidTr="00B50614">
        <w:tc>
          <w:tcPr>
            <w:tcW w:w="9010" w:type="dxa"/>
            <w:shd w:val="clear" w:color="auto" w:fill="D8DDEB"/>
          </w:tcPr>
          <w:p w14:paraId="09AF2C47" w14:textId="6CB9D74A" w:rsidR="00AF1E7A" w:rsidRPr="00300F17" w:rsidRDefault="00315C02" w:rsidP="00300F17">
            <w:pPr>
              <w:pStyle w:val="VETRecommendations"/>
              <w:rPr>
                <w:lang w:val="en-NZ"/>
              </w:rPr>
            </w:pPr>
            <w:r w:rsidRPr="00300F17">
              <w:rPr>
                <w:lang w:eastAsia="en-AU"/>
              </w:rPr>
              <w:t>3.14</w:t>
            </w:r>
            <w:r w:rsidRPr="00300F17">
              <w:rPr>
                <w:lang w:eastAsia="en-AU"/>
              </w:rPr>
              <w:tab/>
            </w:r>
            <w:r w:rsidRPr="00300F17">
              <w:rPr>
                <w:lang w:val="en-NZ"/>
              </w:rPr>
              <w:t>All providers be required to maintain accurate student records</w:t>
            </w:r>
            <w:r w:rsidR="000A5EFF" w:rsidRPr="00300F17">
              <w:rPr>
                <w:lang w:val="en-NZ"/>
              </w:rPr>
              <w:t xml:space="preserve"> and </w:t>
            </w:r>
            <w:r w:rsidRPr="00300F17">
              <w:rPr>
                <w:lang w:val="en-NZ"/>
              </w:rPr>
              <w:t xml:space="preserve">reporting on a quarterly basis </w:t>
            </w:r>
            <w:r w:rsidR="00382199" w:rsidRPr="00300F17">
              <w:rPr>
                <w:lang w:val="en-NZ"/>
              </w:rPr>
              <w:t xml:space="preserve">to the National Centre for Vocational </w:t>
            </w:r>
            <w:r w:rsidR="00386BCC" w:rsidRPr="00300F17">
              <w:rPr>
                <w:lang w:val="en-NZ"/>
              </w:rPr>
              <w:t xml:space="preserve">Education </w:t>
            </w:r>
            <w:r w:rsidR="00382199" w:rsidRPr="00300F17">
              <w:rPr>
                <w:lang w:val="en-NZ"/>
              </w:rPr>
              <w:t>Research.</w:t>
            </w:r>
          </w:p>
        </w:tc>
      </w:tr>
    </w:tbl>
    <w:p w14:paraId="13FDD81F" w14:textId="173C2D4D" w:rsidR="00755DF1" w:rsidRPr="00F30AF0" w:rsidRDefault="00933B19" w:rsidP="00F30AF0">
      <w:pPr>
        <w:pStyle w:val="VETbodycopy"/>
        <w:spacing w:before="100" w:beforeAutospacing="1"/>
      </w:pPr>
      <w:r w:rsidRPr="00F30AF0">
        <w:t xml:space="preserve">The </w:t>
      </w:r>
      <w:r w:rsidR="00071525">
        <w:t>R</w:t>
      </w:r>
      <w:r w:rsidRPr="00F30AF0">
        <w:t xml:space="preserve">eview notes that </w:t>
      </w:r>
      <w:r w:rsidR="00D52B79" w:rsidRPr="00F30AF0">
        <w:t>since 2015, all providers in receipt of government funding have been required to report quarte</w:t>
      </w:r>
      <w:r w:rsidR="00D60C89" w:rsidRPr="00F30AF0">
        <w:t>rly</w:t>
      </w:r>
      <w:r w:rsidR="008251EB">
        <w:t>. M</w:t>
      </w:r>
      <w:r w:rsidR="00D60C89" w:rsidRPr="00F30AF0">
        <w:t>ost providers already use AVETMISS compliant student management systems</w:t>
      </w:r>
      <w:r w:rsidR="008251EB">
        <w:t xml:space="preserve"> and a</w:t>
      </w:r>
      <w:r w:rsidR="00D60C89" w:rsidRPr="00F30AF0">
        <w:t xml:space="preserve">s at </w:t>
      </w:r>
      <w:r w:rsidR="001B29F1" w:rsidRPr="00F30AF0">
        <w:t xml:space="preserve">January </w:t>
      </w:r>
      <w:r w:rsidR="00017380">
        <w:t>2018</w:t>
      </w:r>
      <w:r w:rsidR="00F55375">
        <w:t>,</w:t>
      </w:r>
      <w:r w:rsidR="006175B0">
        <w:rPr>
          <w:rStyle w:val="FootnoteReference"/>
        </w:rPr>
        <w:footnoteReference w:id="109"/>
      </w:r>
      <w:r w:rsidR="001B29F1" w:rsidRPr="00F30AF0">
        <w:t xml:space="preserve"> the AVETMISS system allows providers to report quarterly.</w:t>
      </w:r>
    </w:p>
    <w:p w14:paraId="47C54364" w14:textId="66393B57" w:rsidR="00755DF1" w:rsidRPr="00483D2C" w:rsidRDefault="00755DF1" w:rsidP="002D6FB9">
      <w:pPr>
        <w:pStyle w:val="h4"/>
        <w:rPr>
          <w:i/>
        </w:rPr>
      </w:pPr>
      <w:bookmarkStart w:id="340" w:name="_Toc4416470"/>
      <w:bookmarkStart w:id="341" w:name="_Toc4419080"/>
      <w:r>
        <w:t xml:space="preserve">Strengthening </w:t>
      </w:r>
      <w:r w:rsidR="006817B0">
        <w:t>c</w:t>
      </w:r>
      <w:r w:rsidRPr="00A20FBF">
        <w:t>onsumer protection</w:t>
      </w:r>
      <w:bookmarkEnd w:id="340"/>
      <w:bookmarkEnd w:id="341"/>
    </w:p>
    <w:p w14:paraId="0ED101DB" w14:textId="302F0275" w:rsidR="00755DF1" w:rsidRDefault="00755DF1" w:rsidP="00E03619">
      <w:pPr>
        <w:pStyle w:val="VETbodycopy"/>
        <w:rPr>
          <w:lang w:val="en-NZ"/>
        </w:rPr>
      </w:pPr>
      <w:r>
        <w:rPr>
          <w:lang w:val="en-NZ"/>
        </w:rPr>
        <w:t>Australian Consumer Law (ACL) is the principal consumer protection law in Australia.</w:t>
      </w:r>
      <w:r w:rsidRPr="00082C80">
        <w:rPr>
          <w:rStyle w:val="FootnoteReference"/>
          <w:lang w:val="en-NZ"/>
        </w:rPr>
        <w:footnoteReference w:id="110"/>
      </w:r>
      <w:r>
        <w:rPr>
          <w:lang w:val="en-NZ"/>
        </w:rPr>
        <w:t xml:space="preserve"> ACL applies nationally as a Commonwe</w:t>
      </w:r>
      <w:r w:rsidR="000A5EFF">
        <w:rPr>
          <w:lang w:val="en-NZ"/>
        </w:rPr>
        <w:t>alth law, and as a law in each State and T</w:t>
      </w:r>
      <w:r>
        <w:rPr>
          <w:lang w:val="en-NZ"/>
        </w:rPr>
        <w:t xml:space="preserve">erritory. </w:t>
      </w:r>
      <w:r w:rsidRPr="00585AAF">
        <w:rPr>
          <w:lang w:val="en-NZ"/>
        </w:rPr>
        <w:t>While RTOs are subject to ACL</w:t>
      </w:r>
      <w:r w:rsidR="009A79CB">
        <w:rPr>
          <w:lang w:val="en-NZ"/>
        </w:rPr>
        <w:t>,</w:t>
      </w:r>
      <w:r w:rsidRPr="00585AAF">
        <w:rPr>
          <w:lang w:val="en-NZ"/>
        </w:rPr>
        <w:t xml:space="preserve"> including provisions of deceptive or unconscionable conduct and unfair contract terms, the laws are not c</w:t>
      </w:r>
      <w:r w:rsidR="00602443">
        <w:rPr>
          <w:lang w:val="en-NZ"/>
        </w:rPr>
        <w:t xml:space="preserve">onsistently </w:t>
      </w:r>
      <w:r w:rsidRPr="00585AAF">
        <w:rPr>
          <w:lang w:val="en-NZ"/>
        </w:rPr>
        <w:t>applie</w:t>
      </w:r>
      <w:r w:rsidR="00602443">
        <w:rPr>
          <w:lang w:val="en-NZ"/>
        </w:rPr>
        <w:t>d</w:t>
      </w:r>
      <w:r w:rsidRPr="00585AAF">
        <w:rPr>
          <w:lang w:val="en-NZ"/>
        </w:rPr>
        <w:t xml:space="preserve"> to protect individual students</w:t>
      </w:r>
      <w:r w:rsidR="00EF7126">
        <w:rPr>
          <w:lang w:val="en-NZ"/>
        </w:rPr>
        <w:t>, and they are confusing for students to navigate</w:t>
      </w:r>
      <w:r w:rsidRPr="00585AAF">
        <w:rPr>
          <w:lang w:val="en-NZ"/>
        </w:rPr>
        <w:t>.</w:t>
      </w:r>
    </w:p>
    <w:p w14:paraId="7C59CF3C" w14:textId="77777777" w:rsidR="003D3E34" w:rsidRDefault="00755DF1" w:rsidP="00E03619">
      <w:pPr>
        <w:pStyle w:val="VETbodycopy"/>
      </w:pPr>
      <w:r>
        <w:t xml:space="preserve">In her review of the NVETR Act, </w:t>
      </w:r>
      <w:r w:rsidR="004461B7">
        <w:t xml:space="preserve">Professor </w:t>
      </w:r>
      <w:r>
        <w:t>Braithwaite note</w:t>
      </w:r>
      <w:r w:rsidR="009A79CB">
        <w:t>d</w:t>
      </w:r>
      <w:r>
        <w:t xml:space="preserve"> that consumer protection ‘has not kept abreast of the increasing commodification of students and the business practices that have exploited them</w:t>
      </w:r>
      <w:r w:rsidR="009A79CB">
        <w:t>’</w:t>
      </w:r>
      <w:r>
        <w:t>.</w:t>
      </w:r>
      <w:r>
        <w:rPr>
          <w:rStyle w:val="FootnoteReference"/>
        </w:rPr>
        <w:footnoteReference w:id="111"/>
      </w:r>
      <w:r>
        <w:t xml:space="preserve"> </w:t>
      </w:r>
    </w:p>
    <w:p w14:paraId="6EAD1C97" w14:textId="1168CBA9" w:rsidR="00755DF1" w:rsidRDefault="00755DF1" w:rsidP="00E03619">
      <w:pPr>
        <w:pStyle w:val="VETbodycopy"/>
      </w:pPr>
      <w:r>
        <w:lastRenderedPageBreak/>
        <w:t xml:space="preserve">Students are unable to seek support from ASQA, </w:t>
      </w:r>
      <w:r w:rsidR="009A79CB">
        <w:t>since</w:t>
      </w:r>
      <w:r>
        <w:t xml:space="preserve"> ASQA does not act as a student advocate and will not seek to resolve an individual student’s dispute with an RTO, including seeking reimbursement of course fees.</w:t>
      </w:r>
      <w:r>
        <w:rPr>
          <w:rStyle w:val="FootnoteReference"/>
        </w:rPr>
        <w:footnoteReference w:id="112"/>
      </w:r>
      <w:r>
        <w:t xml:space="preserve"> </w:t>
      </w:r>
    </w:p>
    <w:p w14:paraId="3F400B6B" w14:textId="64A46F04" w:rsidR="001B63F7" w:rsidRDefault="00755DF1" w:rsidP="00E03619">
      <w:pPr>
        <w:pStyle w:val="VETbodycopy"/>
      </w:pPr>
      <w:r w:rsidRPr="003124DB">
        <w:t xml:space="preserve">The Commonwealth Ombudsman </w:t>
      </w:r>
      <w:r w:rsidRPr="006817B0">
        <w:t>undertake</w:t>
      </w:r>
      <w:r w:rsidR="001B63F7">
        <w:t>s</w:t>
      </w:r>
      <w:r w:rsidRPr="003124DB">
        <w:t xml:space="preserve"> some consumer protection functions for </w:t>
      </w:r>
      <w:r w:rsidR="007939BE">
        <w:br/>
      </w:r>
      <w:r w:rsidR="00427D23">
        <w:t>VSL</w:t>
      </w:r>
      <w:r w:rsidRPr="003124DB">
        <w:t xml:space="preserve"> students through the VET Student Loans Ombudsman, and for </w:t>
      </w:r>
      <w:r w:rsidR="0047305C">
        <w:t xml:space="preserve">some </w:t>
      </w:r>
      <w:r w:rsidRPr="003124DB">
        <w:t xml:space="preserve">international </w:t>
      </w:r>
      <w:r w:rsidR="007939BE">
        <w:br/>
      </w:r>
      <w:r w:rsidRPr="003124DB">
        <w:t xml:space="preserve">VET students under the Overseas Students Ombudsman. </w:t>
      </w:r>
    </w:p>
    <w:p w14:paraId="022EB8D5" w14:textId="5C7BD9DE" w:rsidR="00755DF1" w:rsidRDefault="00755DF1" w:rsidP="00E03619">
      <w:pPr>
        <w:pStyle w:val="VETbodycopy"/>
      </w:pPr>
      <w:r>
        <w:t xml:space="preserve">Queensland also has </w:t>
      </w:r>
      <w:r w:rsidR="0047305C">
        <w:t>a</w:t>
      </w:r>
      <w:r>
        <w:t xml:space="preserve"> Training Ombudsman </w:t>
      </w:r>
      <w:r w:rsidR="00142AEA">
        <w:t xml:space="preserve">which </w:t>
      </w:r>
      <w:r>
        <w:t>offers free independent review and resolution of complaints, including for students.</w:t>
      </w:r>
      <w:r>
        <w:rPr>
          <w:rStyle w:val="FootnoteReference"/>
        </w:rPr>
        <w:footnoteReference w:id="113"/>
      </w:r>
      <w:r>
        <w:t xml:space="preserve"> Other </w:t>
      </w:r>
      <w:r w:rsidR="00427D23">
        <w:t>S</w:t>
      </w:r>
      <w:r>
        <w:t xml:space="preserve">tates and </w:t>
      </w:r>
      <w:r w:rsidR="00427D23">
        <w:t>T</w:t>
      </w:r>
      <w:r>
        <w:t>erritories have advocacy or complaints handling functions</w:t>
      </w:r>
      <w:r w:rsidR="00300549">
        <w:t>.</w:t>
      </w:r>
      <w:r>
        <w:t xml:space="preserve"> </w:t>
      </w:r>
      <w:r w:rsidR="001B63F7">
        <w:t>However</w:t>
      </w:r>
      <w:r w:rsidR="00142AEA">
        <w:t>,</w:t>
      </w:r>
      <w:r>
        <w:t xml:space="preserve"> there is no single </w:t>
      </w:r>
      <w:r w:rsidR="001B63F7">
        <w:t xml:space="preserve">national </w:t>
      </w:r>
      <w:r>
        <w:t>authority that considers and assesses complaints about VET course</w:t>
      </w:r>
      <w:r w:rsidR="00E90C07">
        <w:t>s and provides</w:t>
      </w:r>
      <w:r>
        <w:t xml:space="preserve"> </w:t>
      </w:r>
      <w:r w:rsidRPr="002048DE">
        <w:t>individual resolutions</w:t>
      </w:r>
      <w:r w:rsidRPr="007166F6">
        <w:rPr>
          <w:i/>
        </w:rPr>
        <w:t xml:space="preserve"> </w:t>
      </w:r>
      <w:r>
        <w:t>for domestic students.</w:t>
      </w:r>
      <w:r>
        <w:rPr>
          <w:rStyle w:val="FootnoteReference"/>
        </w:rPr>
        <w:footnoteReference w:id="114"/>
      </w:r>
      <w:r>
        <w:t xml:space="preserve"> </w:t>
      </w:r>
    </w:p>
    <w:p w14:paraId="7FF139EA" w14:textId="49683D90" w:rsidR="00BA5FF7" w:rsidRDefault="00755DF1" w:rsidP="00E03619">
      <w:pPr>
        <w:pStyle w:val="VETbodycopy"/>
        <w:rPr>
          <w:rFonts w:cstheme="minorBidi"/>
          <w:szCs w:val="22"/>
        </w:rPr>
      </w:pPr>
      <w:r w:rsidRPr="006817B0">
        <w:rPr>
          <w:rFonts w:cstheme="minorBidi"/>
          <w:szCs w:val="22"/>
        </w:rPr>
        <w:t>As an example, complaints made about the quality of a student’s educational experience are referred to ASQA</w:t>
      </w:r>
      <w:r w:rsidR="00142AEA">
        <w:rPr>
          <w:rFonts w:cstheme="minorBidi"/>
          <w:szCs w:val="22"/>
        </w:rPr>
        <w:t>.</w:t>
      </w:r>
      <w:r w:rsidR="00195C81">
        <w:rPr>
          <w:rFonts w:cstheme="minorBidi"/>
          <w:szCs w:val="22"/>
        </w:rPr>
        <w:t xml:space="preserve"> </w:t>
      </w:r>
      <w:r w:rsidR="00142AEA">
        <w:rPr>
          <w:rFonts w:cstheme="minorBidi"/>
          <w:szCs w:val="22"/>
        </w:rPr>
        <w:t>I</w:t>
      </w:r>
      <w:r w:rsidRPr="006817B0">
        <w:rPr>
          <w:rFonts w:cstheme="minorBidi"/>
          <w:szCs w:val="22"/>
        </w:rPr>
        <w:t>n 2016</w:t>
      </w:r>
      <w:r w:rsidR="00142AEA">
        <w:rPr>
          <w:rFonts w:cstheme="minorBidi"/>
          <w:szCs w:val="22"/>
        </w:rPr>
        <w:t>–</w:t>
      </w:r>
      <w:r w:rsidRPr="006817B0">
        <w:rPr>
          <w:rFonts w:cstheme="minorBidi"/>
          <w:szCs w:val="22"/>
        </w:rPr>
        <w:t>17 and 2017</w:t>
      </w:r>
      <w:r w:rsidR="00142AEA">
        <w:rPr>
          <w:rFonts w:cstheme="minorBidi"/>
          <w:szCs w:val="22"/>
        </w:rPr>
        <w:t>–</w:t>
      </w:r>
      <w:r w:rsidRPr="006817B0">
        <w:rPr>
          <w:rFonts w:cstheme="minorBidi"/>
          <w:szCs w:val="22"/>
        </w:rPr>
        <w:t>18, the Commonwealth Ombudsman transferred 118 complaints to ASQA.</w:t>
      </w:r>
      <w:r w:rsidRPr="006817B0">
        <w:rPr>
          <w:rStyle w:val="FootnoteReference"/>
          <w:rFonts w:cstheme="minorBidi"/>
          <w:szCs w:val="22"/>
        </w:rPr>
        <w:footnoteReference w:id="115"/>
      </w:r>
      <w:r w:rsidRPr="006817B0">
        <w:rPr>
          <w:rFonts w:cstheme="minorBidi"/>
          <w:szCs w:val="22"/>
        </w:rPr>
        <w:t xml:space="preserve"> </w:t>
      </w:r>
      <w:r w:rsidR="00130C13">
        <w:rPr>
          <w:rFonts w:cstheme="minorBidi"/>
          <w:szCs w:val="22"/>
        </w:rPr>
        <w:t xml:space="preserve">However, the Commonwealth Ombudsman </w:t>
      </w:r>
      <w:r w:rsidR="00680B81">
        <w:rPr>
          <w:rFonts w:cstheme="minorBidi"/>
          <w:szCs w:val="22"/>
        </w:rPr>
        <w:t>acknowledges that ASQA does not directly take a role in resolving student complaints</w:t>
      </w:r>
      <w:r w:rsidR="00130C13">
        <w:rPr>
          <w:rFonts w:cstheme="minorBidi"/>
          <w:szCs w:val="22"/>
        </w:rPr>
        <w:t>.</w:t>
      </w:r>
      <w:r w:rsidR="00130C13">
        <w:rPr>
          <w:rStyle w:val="FootnoteReference"/>
          <w:rFonts w:cstheme="minorBidi"/>
          <w:szCs w:val="22"/>
        </w:rPr>
        <w:footnoteReference w:id="116"/>
      </w:r>
    </w:p>
    <w:p w14:paraId="5575840B" w14:textId="0F10121B" w:rsidR="00755DF1" w:rsidRPr="006817B0" w:rsidRDefault="00755DF1" w:rsidP="00E03619">
      <w:pPr>
        <w:pStyle w:val="VETbodycopy"/>
      </w:pPr>
      <w:r w:rsidRPr="006817B0">
        <w:rPr>
          <w:rFonts w:cstheme="minorBidi"/>
          <w:szCs w:val="22"/>
        </w:rPr>
        <w:t xml:space="preserve">The Review considers that, </w:t>
      </w:r>
      <w:r w:rsidR="00142AEA">
        <w:rPr>
          <w:rFonts w:cstheme="minorBidi"/>
          <w:szCs w:val="22"/>
        </w:rPr>
        <w:t>since</w:t>
      </w:r>
      <w:r w:rsidR="00142AEA" w:rsidRPr="006817B0">
        <w:rPr>
          <w:rFonts w:cstheme="minorBidi"/>
          <w:szCs w:val="22"/>
        </w:rPr>
        <w:t xml:space="preserve"> </w:t>
      </w:r>
      <w:r w:rsidRPr="006817B0">
        <w:rPr>
          <w:rFonts w:cstheme="minorBidi"/>
          <w:szCs w:val="22"/>
        </w:rPr>
        <w:t xml:space="preserve">ASQA does not see its purpose as individually resolving student complaints about quality, there </w:t>
      </w:r>
      <w:r w:rsidR="005246FB">
        <w:rPr>
          <w:rFonts w:cstheme="minorBidi"/>
          <w:szCs w:val="22"/>
        </w:rPr>
        <w:t>is</w:t>
      </w:r>
      <w:r w:rsidRPr="006817B0">
        <w:rPr>
          <w:rFonts w:cstheme="minorBidi"/>
          <w:szCs w:val="22"/>
        </w:rPr>
        <w:t xml:space="preserve"> a gap in the consumer protection framework that should be </w:t>
      </w:r>
      <w:r w:rsidR="00142AEA">
        <w:rPr>
          <w:rFonts w:cstheme="minorBidi"/>
          <w:szCs w:val="22"/>
        </w:rPr>
        <w:t>re</w:t>
      </w:r>
      <w:r w:rsidRPr="006817B0">
        <w:rPr>
          <w:rFonts w:cstheme="minorBidi"/>
          <w:szCs w:val="22"/>
        </w:rPr>
        <w:t xml:space="preserve">dressed. This view is supported </w:t>
      </w:r>
      <w:r w:rsidR="00142AEA">
        <w:rPr>
          <w:rFonts w:cstheme="minorBidi"/>
          <w:szCs w:val="22"/>
        </w:rPr>
        <w:t>in</w:t>
      </w:r>
      <w:r w:rsidR="00142AEA" w:rsidRPr="006817B0">
        <w:rPr>
          <w:rFonts w:cstheme="minorBidi"/>
          <w:szCs w:val="22"/>
        </w:rPr>
        <w:t xml:space="preserve"> </w:t>
      </w:r>
      <w:r w:rsidRPr="006817B0">
        <w:rPr>
          <w:rFonts w:cstheme="minorBidi"/>
          <w:szCs w:val="22"/>
        </w:rPr>
        <w:t>the Commonwealth Ombudsman’s submission to the Review, which note</w:t>
      </w:r>
      <w:r w:rsidR="00142AEA">
        <w:rPr>
          <w:rFonts w:cstheme="minorBidi"/>
          <w:szCs w:val="22"/>
        </w:rPr>
        <w:t>d</w:t>
      </w:r>
      <w:r w:rsidRPr="006817B0">
        <w:rPr>
          <w:rFonts w:cstheme="minorBidi"/>
          <w:szCs w:val="22"/>
        </w:rPr>
        <w:t xml:space="preserve"> the need for these gaps to be identified and rectified.</w:t>
      </w:r>
      <w:r w:rsidR="00736B35">
        <w:rPr>
          <w:rStyle w:val="FootnoteReference"/>
          <w:rFonts w:cstheme="minorBidi"/>
          <w:szCs w:val="22"/>
        </w:rPr>
        <w:footnoteReference w:id="117"/>
      </w:r>
      <w:r w:rsidRPr="006817B0">
        <w:rPr>
          <w:rFonts w:cstheme="minorBidi"/>
          <w:szCs w:val="22"/>
        </w:rPr>
        <w:t xml:space="preserve"> </w:t>
      </w:r>
    </w:p>
    <w:p w14:paraId="43AE039D" w14:textId="5C7CCE16" w:rsidR="00C95FC5" w:rsidRDefault="00755DF1" w:rsidP="00E03619">
      <w:pPr>
        <w:pStyle w:val="VETbodycopy"/>
      </w:pPr>
      <w:r>
        <w:t>A</w:t>
      </w:r>
      <w:r w:rsidRPr="00570CCB">
        <w:t xml:space="preserve"> VET Ombudsman that absorbs the existing Co</w:t>
      </w:r>
      <w:r>
        <w:t>mmonwealth Ombudsman</w:t>
      </w:r>
      <w:r w:rsidR="00142AEA">
        <w:t>’s</w:t>
      </w:r>
      <w:r>
        <w:t xml:space="preserve"> VET functions and expands to have the authority to assist all VET students regardless of their circumstances would </w:t>
      </w:r>
      <w:r w:rsidR="005246FB">
        <w:t>assist</w:t>
      </w:r>
      <w:r>
        <w:t xml:space="preserve"> in </w:t>
      </w:r>
      <w:r w:rsidR="005A0075">
        <w:t>lifting</w:t>
      </w:r>
      <w:r w:rsidR="00BA5FF7">
        <w:t xml:space="preserve"> </w:t>
      </w:r>
      <w:r>
        <w:t xml:space="preserve">confidence in the sector. A VET Ombudsman would ensure equity of access to protections and </w:t>
      </w:r>
      <w:r w:rsidR="00857A60">
        <w:t xml:space="preserve">a </w:t>
      </w:r>
      <w:r>
        <w:t>streamlined interaction with assurance bodies for student</w:t>
      </w:r>
      <w:r w:rsidR="00857A60">
        <w:t>s</w:t>
      </w:r>
      <w:r w:rsidR="00DF069E">
        <w:t xml:space="preserve">. </w:t>
      </w:r>
      <w:r w:rsidR="00857A60">
        <w:t>O</w:t>
      </w:r>
      <w:r>
        <w:t>nce fully operational, it could expand to cover all tertiary students</w:t>
      </w:r>
      <w:r w:rsidR="00DF069E">
        <w:t xml:space="preserve">. </w:t>
      </w:r>
    </w:p>
    <w:p w14:paraId="18576A79" w14:textId="22B04749" w:rsidR="00755DF1" w:rsidRDefault="00755DF1" w:rsidP="00E03619">
      <w:pPr>
        <w:pStyle w:val="VETbodycopy"/>
      </w:pPr>
      <w:r>
        <w:t xml:space="preserve">The </w:t>
      </w:r>
      <w:r w:rsidR="007E6912">
        <w:t>R</w:t>
      </w:r>
      <w:r w:rsidR="001E6BEC">
        <w:t xml:space="preserve">eview considers the </w:t>
      </w:r>
      <w:r w:rsidR="00F01B50">
        <w:t>VET Ombudsman</w:t>
      </w:r>
      <w:r w:rsidR="00142AEA">
        <w:t>’s</w:t>
      </w:r>
      <w:r>
        <w:t xml:space="preserve"> office should be </w:t>
      </w:r>
      <w:r w:rsidR="00F01B50">
        <w:t xml:space="preserve">independent </w:t>
      </w:r>
      <w:r w:rsidR="00142AEA">
        <w:t>al</w:t>
      </w:r>
      <w:r w:rsidR="00F01B50">
        <w:t>though</w:t>
      </w:r>
      <w:r w:rsidR="007939BE">
        <w:br/>
      </w:r>
      <w:r>
        <w:t xml:space="preserve">co-located with ASQA to encourage information sharing which will assist ASQA with its </w:t>
      </w:r>
      <w:r w:rsidR="00857A60">
        <w:t xml:space="preserve">broader </w:t>
      </w:r>
      <w:r>
        <w:t>quality assurance obligations.</w:t>
      </w:r>
    </w:p>
    <w:tbl>
      <w:tblPr>
        <w:tblW w:w="0" w:type="auto"/>
        <w:tblLook w:val="04A0" w:firstRow="1" w:lastRow="0" w:firstColumn="1" w:lastColumn="0" w:noHBand="0" w:noVBand="1"/>
      </w:tblPr>
      <w:tblGrid>
        <w:gridCol w:w="9010"/>
      </w:tblGrid>
      <w:tr w:rsidR="00AF1E7A" w14:paraId="371BB298" w14:textId="77777777" w:rsidTr="00B14B3F">
        <w:tc>
          <w:tcPr>
            <w:tcW w:w="9010" w:type="dxa"/>
            <w:tcBorders>
              <w:top w:val="single" w:sz="4" w:space="0" w:color="auto"/>
              <w:left w:val="single" w:sz="4" w:space="0" w:color="auto"/>
              <w:bottom w:val="single" w:sz="4" w:space="0" w:color="auto"/>
              <w:right w:val="single" w:sz="4" w:space="0" w:color="auto"/>
            </w:tcBorders>
            <w:shd w:val="clear" w:color="auto" w:fill="D8DDEB"/>
          </w:tcPr>
          <w:p w14:paraId="7C3FD001" w14:textId="146A46A5" w:rsidR="00AF1E7A" w:rsidRPr="00300F17" w:rsidRDefault="00AF1E7A" w:rsidP="00300F17">
            <w:pPr>
              <w:pStyle w:val="VETRecommendations"/>
            </w:pPr>
            <w:r w:rsidRPr="00300F17">
              <w:t>3.15</w:t>
            </w:r>
            <w:r w:rsidRPr="00300F17">
              <w:tab/>
            </w:r>
            <w:r w:rsidR="00F409E9" w:rsidRPr="00300F17">
              <w:t>T</w:t>
            </w:r>
            <w:r w:rsidRPr="00300F17">
              <w:t>he VET Student Loans Ombudsman be expanded to b</w:t>
            </w:r>
            <w:r w:rsidR="005564FE">
              <w:t>ecome a VET </w:t>
            </w:r>
            <w:r w:rsidRPr="00300F17">
              <w:t>Ombudsman with the appropriate powers to resolve consumer complaints against Registered Training Organisations</w:t>
            </w:r>
            <w:r w:rsidR="00427D23" w:rsidRPr="00300F17">
              <w:t xml:space="preserve"> and that the</w:t>
            </w:r>
            <w:r w:rsidR="00315C02" w:rsidRPr="00300F17">
              <w:t xml:space="preserve"> new VET Ombudsman be </w:t>
            </w:r>
            <w:r w:rsidR="007939BE">
              <w:br/>
            </w:r>
            <w:r w:rsidR="00315C02" w:rsidRPr="00300F17">
              <w:t xml:space="preserve">co-located with </w:t>
            </w:r>
            <w:r w:rsidR="00D9214F" w:rsidRPr="00300F17">
              <w:t>the Australian Skills Quality Authority</w:t>
            </w:r>
            <w:r w:rsidR="00315C02" w:rsidRPr="00300F17">
              <w:t>.</w:t>
            </w:r>
          </w:p>
        </w:tc>
      </w:tr>
    </w:tbl>
    <w:p w14:paraId="410BDABA" w14:textId="509EDECA" w:rsidR="008C260E" w:rsidRDefault="008C260E">
      <w:pPr>
        <w:rPr>
          <w:rFonts w:cs="Arial"/>
        </w:rPr>
      </w:pPr>
      <w:bookmarkStart w:id="342" w:name="_Toc3543277"/>
      <w:bookmarkStart w:id="343" w:name="_Toc3543278"/>
      <w:bookmarkEnd w:id="342"/>
      <w:bookmarkEnd w:id="343"/>
      <w:r>
        <w:br w:type="page"/>
      </w:r>
    </w:p>
    <w:p w14:paraId="31785AC1" w14:textId="2C969B8E" w:rsidR="008C260E" w:rsidRDefault="002C5ABA" w:rsidP="002D6FB9">
      <w:pPr>
        <w:pStyle w:val="h2"/>
      </w:pPr>
      <w:bookmarkStart w:id="344" w:name="_Toc3640170"/>
      <w:bookmarkStart w:id="345" w:name="_Toc3975836"/>
      <w:bookmarkStart w:id="346" w:name="_Toc4010336"/>
      <w:bookmarkStart w:id="347" w:name="_Toc4010609"/>
      <w:bookmarkStart w:id="348" w:name="_Toc4012978"/>
      <w:bookmarkStart w:id="349" w:name="_Toc4416471"/>
      <w:bookmarkStart w:id="350" w:name="_Toc4419081"/>
      <w:bookmarkStart w:id="351" w:name="_Toc5885515"/>
      <w:r>
        <w:lastRenderedPageBreak/>
        <w:t xml:space="preserve">4 </w:t>
      </w:r>
      <w:r w:rsidR="0054765F">
        <w:t>Speeding up</w:t>
      </w:r>
      <w:r>
        <w:t xml:space="preserve"> qualification development</w:t>
      </w:r>
      <w:bookmarkEnd w:id="344"/>
      <w:bookmarkEnd w:id="345"/>
      <w:bookmarkEnd w:id="346"/>
      <w:bookmarkEnd w:id="347"/>
      <w:bookmarkEnd w:id="348"/>
      <w:bookmarkEnd w:id="349"/>
      <w:bookmarkEnd w:id="350"/>
      <w:bookmarkEnd w:id="351"/>
    </w:p>
    <w:p w14:paraId="5CBAA54A" w14:textId="14617AB2" w:rsidR="008C260E" w:rsidRPr="002C5ABA" w:rsidRDefault="008C260E" w:rsidP="002C5ABA">
      <w:pPr>
        <w:pStyle w:val="VETbodycopy"/>
      </w:pPr>
      <w:r w:rsidRPr="002C5ABA">
        <w:t xml:space="preserve">The core product of the vocational education system is the achievement of a national qualification. A nationally recognised qualification should be a real asset to the graduate and recognisable to relevant employers all across Australia. When employers see a </w:t>
      </w:r>
      <w:r w:rsidR="00F1206F">
        <w:t>c</w:t>
      </w:r>
      <w:r w:rsidRPr="002C5ABA">
        <w:t xml:space="preserve">ertificate or </w:t>
      </w:r>
      <w:r w:rsidR="00F1206F">
        <w:t>d</w:t>
      </w:r>
      <w:r w:rsidRPr="002C5ABA">
        <w:t>iploma of a certain level, they should be confident of the skills that a new or prospective employee possesses.</w:t>
      </w:r>
    </w:p>
    <w:p w14:paraId="3A8BB1B1" w14:textId="11FD2CE4" w:rsidR="008C260E" w:rsidRPr="002C5ABA" w:rsidRDefault="008C260E" w:rsidP="002C5ABA">
      <w:pPr>
        <w:pStyle w:val="VETbodycopy"/>
      </w:pPr>
      <w:r w:rsidRPr="002C5ABA">
        <w:t>In Australia</w:t>
      </w:r>
      <w:r w:rsidR="00BB10BB">
        <w:t>,</w:t>
      </w:r>
      <w:r w:rsidRPr="002C5ABA">
        <w:t xml:space="preserve"> each national qualification is made up of a set of competencies. Competencies are the building blocks that are put together to create qualifications. Competencies can also be built up into smaller sub-qualifications called skillsets. All of the competencies, skillsets and qualifications for an industry make up a training package, which can be thought of as a bucket </w:t>
      </w:r>
      <w:r w:rsidR="00BB10BB">
        <w:t>in which</w:t>
      </w:r>
      <w:r w:rsidR="00BB10BB" w:rsidRPr="002C5ABA">
        <w:t xml:space="preserve"> </w:t>
      </w:r>
      <w:r w:rsidRPr="002C5ABA">
        <w:t>all the relevant elements sit</w:t>
      </w:r>
      <w:r w:rsidR="002C5ABA">
        <w:t>.</w:t>
      </w:r>
    </w:p>
    <w:p w14:paraId="78DE510A" w14:textId="1B7DC00A" w:rsidR="008C260E" w:rsidRPr="002C5ABA" w:rsidRDefault="008C260E" w:rsidP="002C5ABA">
      <w:pPr>
        <w:pStyle w:val="VETbodycopy"/>
      </w:pPr>
      <w:r w:rsidRPr="002C5ABA">
        <w:t>Many submissions to the Review spoke in favour of the system of national qualifications and training packages. Respondents pointed to the benefits of a standardised system of certification, within the Australian Qualifications Framework, as it helps ensure a common understanding</w:t>
      </w:r>
      <w:r w:rsidR="002C5ABA">
        <w:t xml:space="preserve"> and consistency in graduates. </w:t>
      </w:r>
    </w:p>
    <w:p w14:paraId="03D7EF3D" w14:textId="20FDA081" w:rsidR="008C260E" w:rsidRDefault="008C260E" w:rsidP="002C5ABA">
      <w:pPr>
        <w:pStyle w:val="VETQuote"/>
        <w:rPr>
          <w:i w:val="0"/>
        </w:rPr>
      </w:pPr>
      <w:r>
        <w:t>The use of nationally endorsed qualification standards via Training Packages is a valuable aspect of the VET sector. Use of consistent and known qualification structures and outcomes can bring significant benefits to industry, training and education providers and accreditation/licensing bodies, particularly when graduates change job roles or move between state jurisdictions. While not a guarantee of individual competence, consistent training products can provide industry with a greater understanding of the competence, qualifications and capability of graduates. The use of Training Packages and nationally endorsed qualification standards should continue to be a key feature of the VET sector, however, flexibility should be further increased.</w:t>
      </w:r>
      <w:r w:rsidR="00BB10BB" w:rsidRPr="00475427">
        <w:rPr>
          <w:rStyle w:val="FootnoteReference"/>
          <w:i w:val="0"/>
        </w:rPr>
        <w:footnoteReference w:id="118"/>
      </w:r>
    </w:p>
    <w:p w14:paraId="110DFF7F" w14:textId="5CC4D7CF" w:rsidR="008C260E" w:rsidRPr="002C5ABA" w:rsidRDefault="008C260E" w:rsidP="002C5ABA">
      <w:pPr>
        <w:pStyle w:val="VETbodycopy"/>
      </w:pPr>
      <w:bookmarkStart w:id="352" w:name="_Toc3888949"/>
      <w:r w:rsidRPr="002C5ABA">
        <w:t>However, the process of updating training packages and qualifications was one of the most heavily discussed topics during the Review. Industry groups, RTOs, employer organisations and governments all voiced concerns that training packages are very cumbersome and complex and too hard to change. As a result, qualifications quickly fall out of date, and in some cases have been out of date for a long time.</w:t>
      </w:r>
      <w:bookmarkEnd w:id="352"/>
    </w:p>
    <w:p w14:paraId="28C9BAE3" w14:textId="3470E1C0" w:rsidR="008C260E" w:rsidRPr="002C5ABA" w:rsidRDefault="008C260E" w:rsidP="002C5ABA">
      <w:pPr>
        <w:pStyle w:val="VETbodycopy"/>
      </w:pPr>
      <w:r w:rsidRPr="002C5ABA">
        <w:t xml:space="preserve">RTOs described the frustration and futility of being required to train </w:t>
      </w:r>
      <w:r w:rsidR="00DB0C20">
        <w:t xml:space="preserve">people </w:t>
      </w:r>
      <w:r w:rsidRPr="002C5ABA">
        <w:t xml:space="preserve">for a set of competencies in a qualification when some of the competencies are obsolete in the industry. Many employers and industry groups told the </w:t>
      </w:r>
      <w:r w:rsidR="00F1206F">
        <w:t>R</w:t>
      </w:r>
      <w:r w:rsidRPr="002C5ABA">
        <w:t xml:space="preserve">eview that their sectors were undergoing rapid change, and the training package development process was too slow to meet their skills needs. They expressed concern that </w:t>
      </w:r>
      <w:r w:rsidR="00756670">
        <w:t>the process will not</w:t>
      </w:r>
      <w:r w:rsidRPr="002C5ABA">
        <w:t xml:space="preserve"> be able to cope with the increasin</w:t>
      </w:r>
      <w:r w:rsidR="002C5ABA">
        <w:t>g rate of technolo</w:t>
      </w:r>
      <w:r w:rsidR="001737D3">
        <w:t>gy</w:t>
      </w:r>
      <w:r w:rsidR="002C5ABA">
        <w:t xml:space="preserve"> change.</w:t>
      </w:r>
    </w:p>
    <w:p w14:paraId="37F00728" w14:textId="77777777" w:rsidR="007939BE" w:rsidRDefault="007939BE">
      <w:pPr>
        <w:rPr>
          <w:rFonts w:cs="Arial"/>
        </w:rPr>
      </w:pPr>
      <w:bookmarkStart w:id="353" w:name="_Toc3888950"/>
      <w:r>
        <w:br w:type="page"/>
      </w:r>
    </w:p>
    <w:p w14:paraId="131AC117" w14:textId="44912A2F" w:rsidR="008C260E" w:rsidRDefault="008C260E" w:rsidP="002C5ABA">
      <w:pPr>
        <w:pStyle w:val="VETbodycopy"/>
        <w:rPr>
          <w:rFonts w:eastAsia="Calibri"/>
        </w:rPr>
      </w:pPr>
      <w:r>
        <w:lastRenderedPageBreak/>
        <w:t xml:space="preserve">It was noted by industry and employer representatives that the system was overly </w:t>
      </w:r>
      <w:r>
        <w:rPr>
          <w:rFonts w:eastAsia="Calibri"/>
        </w:rPr>
        <w:t>bureaucratic with fragmented decision-making processes. Industries and businesses do not feel in control of the content and development of qualifications. They believed the balance of control had moved away over time from industries towards government agencies and their agents.</w:t>
      </w:r>
      <w:bookmarkEnd w:id="353"/>
      <w:r w:rsidR="006D7E40" w:rsidRPr="006D7E40">
        <w:rPr>
          <w:rFonts w:eastAsia="Calibri"/>
        </w:rPr>
        <w:t xml:space="preserve"> </w:t>
      </w:r>
      <w:r w:rsidR="006D7E40">
        <w:rPr>
          <w:rFonts w:eastAsia="Calibri"/>
        </w:rPr>
        <w:t xml:space="preserve">Industries are frustrated having to queue up nationally to be given resources from the training bureaucracy to update their qualifications. </w:t>
      </w:r>
      <w:bookmarkStart w:id="354" w:name="_Toc3888951"/>
      <w:r w:rsidRPr="002C5ABA">
        <w:t xml:space="preserve">Regional employers and RTOs felt their local skill requirements were not being properly allowed for in the </w:t>
      </w:r>
      <w:r w:rsidR="007939BE">
        <w:br/>
      </w:r>
      <w:r w:rsidRPr="002C5ABA">
        <w:t>national qualifications, and they had little system influence to effect change.</w:t>
      </w:r>
      <w:bookmarkEnd w:id="354"/>
    </w:p>
    <w:p w14:paraId="34A3632A" w14:textId="540EAF96" w:rsidR="008C260E" w:rsidRDefault="008C260E" w:rsidP="002C5ABA">
      <w:pPr>
        <w:pStyle w:val="VETbodycopy"/>
        <w:rPr>
          <w:rFonts w:eastAsia="Calibri"/>
        </w:rPr>
      </w:pPr>
      <w:r w:rsidRPr="002C5ABA">
        <w:t>Stakeholders noted there has been a push to include very specific detail in qualifications in an effort to improve quality and outcomes. A number of submissions to the Review indicated that this level of detail makes the training package process difficult to navigate. RTOs spoke of how trivial some of the quality assurance has become as ASQA auditors seek to check off every small element of competencies.</w:t>
      </w:r>
    </w:p>
    <w:p w14:paraId="15876EEF" w14:textId="5E030723" w:rsidR="008C260E" w:rsidRDefault="008C260E" w:rsidP="002C5ABA">
      <w:pPr>
        <w:pStyle w:val="VETbodycopy"/>
        <w:rPr>
          <w:rFonts w:eastAsia="Calibri"/>
        </w:rPr>
      </w:pPr>
      <w:r w:rsidRPr="002C5ABA">
        <w:t xml:space="preserve">Organisations mandated by government to write qualifications are seen as insufficiently experienced in the industries they provide support to, may not always consult the appropriate stakeholders for the relevant industries and have inconsistent operational standards. One submission even went so far as to suggest that these </w:t>
      </w:r>
      <w:r w:rsidR="007939BE">
        <w:br/>
      </w:r>
      <w:r w:rsidRPr="002C5ABA">
        <w:t xml:space="preserve">Skills Service Organisations (SSOs) are more focused on their contractual arrangements with the relevant government department rather than the needs of the industry. </w:t>
      </w:r>
    </w:p>
    <w:p w14:paraId="28B88128" w14:textId="7A20620D" w:rsidR="008C260E" w:rsidRDefault="008C260E" w:rsidP="002C5ABA">
      <w:pPr>
        <w:pStyle w:val="VETbodycopy"/>
      </w:pPr>
      <w:r>
        <w:t xml:space="preserve">Others recognised that there are benefits to extensive consultation processes to develop and agree a change, although that meant the process could be lengthy. </w:t>
      </w:r>
    </w:p>
    <w:p w14:paraId="2C518CDB" w14:textId="745DDB37" w:rsidR="008C260E" w:rsidRDefault="008C260E" w:rsidP="002C5ABA">
      <w:pPr>
        <w:pStyle w:val="VETbodycopy"/>
      </w:pPr>
      <w:r>
        <w:t xml:space="preserve">Getting signoffs for changes to qualifications adds to the uncertainty and time taken. After the </w:t>
      </w:r>
      <w:r w:rsidR="00BC2DD3">
        <w:t>AISC</w:t>
      </w:r>
      <w:r>
        <w:t xml:space="preserve"> agrees to a change to a training package, governments can still reject it using their power through CI</w:t>
      </w:r>
      <w:r w:rsidR="00BC2DD3">
        <w:t>S</w:t>
      </w:r>
      <w:r>
        <w:t>C.</w:t>
      </w:r>
    </w:p>
    <w:p w14:paraId="36C8A21B" w14:textId="419A3CFF" w:rsidR="008C260E" w:rsidRDefault="008C260E" w:rsidP="002C5ABA">
      <w:pPr>
        <w:pStyle w:val="VETbodycopy"/>
        <w:rPr>
          <w:rFonts w:eastAsia="Calibri"/>
        </w:rPr>
      </w:pPr>
      <w:r w:rsidRPr="002C5ABA">
        <w:t>The Review heard that links between training packages and wage awards and/or licen</w:t>
      </w:r>
      <w:r w:rsidR="00F1206F">
        <w:t>s</w:t>
      </w:r>
      <w:r w:rsidRPr="002C5ABA">
        <w:t>ing requirements can make the processes more complicated, particularly when these vary between States and Territories.</w:t>
      </w:r>
    </w:p>
    <w:p w14:paraId="734B5644" w14:textId="77777777" w:rsidR="008C260E" w:rsidRDefault="008C260E" w:rsidP="002C5ABA">
      <w:pPr>
        <w:pStyle w:val="VETbodycopy"/>
        <w:rPr>
          <w:rFonts w:eastAsia="Calibri"/>
        </w:rPr>
      </w:pPr>
      <w:r w:rsidRPr="002C5ABA">
        <w:t xml:space="preserve">A number of examples were described of industry and employers avoiding and working around the training package system to build new qualifications, or simply using private credentialing instead. </w:t>
      </w:r>
    </w:p>
    <w:p w14:paraId="2C39714E" w14:textId="38214929" w:rsidR="008C260E" w:rsidRDefault="008C260E" w:rsidP="002C5ABA">
      <w:pPr>
        <w:pStyle w:val="VETbodycopy"/>
        <w:rPr>
          <w:rFonts w:eastAsia="Calibri"/>
        </w:rPr>
      </w:pPr>
      <w:r w:rsidRPr="002C5ABA">
        <w:t xml:space="preserve">For example, ASQA recently approved an accredited course, </w:t>
      </w:r>
      <w:r w:rsidR="007939BE">
        <w:br/>
      </w:r>
      <w:r w:rsidRPr="002C5ABA">
        <w:t xml:space="preserve">Advanced Diploma of </w:t>
      </w:r>
      <w:r w:rsidR="00C1683E">
        <w:t xml:space="preserve">Applied </w:t>
      </w:r>
      <w:proofErr w:type="spellStart"/>
      <w:r w:rsidRPr="002C5ABA">
        <w:t>Blockchain</w:t>
      </w:r>
      <w:proofErr w:type="spellEnd"/>
      <w:r w:rsidRPr="002C5ABA">
        <w:t xml:space="preserve"> outside the training package process</w:t>
      </w:r>
      <w:r w:rsidR="0063358E">
        <w:t>.</w:t>
      </w:r>
      <w:r>
        <w:rPr>
          <w:rStyle w:val="FootnoteReference"/>
          <w:rFonts w:eastAsia="Times New Roman"/>
          <w:lang w:val="en" w:eastAsia="en-AU"/>
        </w:rPr>
        <w:footnoteReference w:id="119"/>
      </w:r>
      <w:r>
        <w:rPr>
          <w:rFonts w:eastAsia="Times New Roman"/>
          <w:lang w:val="en" w:eastAsia="en-AU"/>
        </w:rPr>
        <w:t xml:space="preserve"> </w:t>
      </w:r>
      <w:r w:rsidR="0063358E">
        <w:rPr>
          <w:rFonts w:eastAsia="Times New Roman"/>
          <w:lang w:val="en" w:eastAsia="en-AU"/>
        </w:rPr>
        <w:t>W</w:t>
      </w:r>
      <w:r>
        <w:rPr>
          <w:rFonts w:eastAsia="Times New Roman"/>
          <w:lang w:val="en" w:eastAsia="en-AU"/>
        </w:rPr>
        <w:t xml:space="preserve">hen the minerals industry in Western Australia needed their own autonomous vehicle qualification, Rio Tinto collaborated with South Metropolitan TAFE and the Western Australian </w:t>
      </w:r>
      <w:r w:rsidR="00F1206F">
        <w:rPr>
          <w:rFonts w:eastAsia="Times New Roman"/>
          <w:lang w:val="en" w:eastAsia="en-AU"/>
        </w:rPr>
        <w:t>G</w:t>
      </w:r>
      <w:r>
        <w:rPr>
          <w:rFonts w:eastAsia="Times New Roman"/>
          <w:lang w:val="en" w:eastAsia="en-AU"/>
        </w:rPr>
        <w:t>overnment to develop the qualification</w:t>
      </w:r>
      <w:r w:rsidR="001A136D">
        <w:rPr>
          <w:rFonts w:eastAsia="Times New Roman"/>
          <w:lang w:val="en" w:eastAsia="en-AU"/>
        </w:rPr>
        <w:t>.</w:t>
      </w:r>
      <w:r>
        <w:rPr>
          <w:rStyle w:val="FootnoteReference"/>
          <w:rFonts w:eastAsia="Times New Roman"/>
          <w:lang w:val="en" w:eastAsia="en-AU"/>
        </w:rPr>
        <w:footnoteReference w:id="120"/>
      </w:r>
      <w:r>
        <w:rPr>
          <w:rFonts w:eastAsia="Times New Roman"/>
          <w:lang w:val="en" w:eastAsia="en-AU"/>
        </w:rPr>
        <w:t xml:space="preserve"> Other </w:t>
      </w:r>
      <w:r>
        <w:rPr>
          <w:rFonts w:eastAsia="Calibri"/>
        </w:rPr>
        <w:t>industry representatives and employers are working directly with specific training providers to develop training products, ensuring that the student outcomes meet industry requirements.</w:t>
      </w:r>
    </w:p>
    <w:p w14:paraId="32BC87E4" w14:textId="271553CD" w:rsidR="008C260E" w:rsidRDefault="00FF0589" w:rsidP="002C5ABA">
      <w:pPr>
        <w:pStyle w:val="VETbodycopy"/>
      </w:pPr>
      <w:r w:rsidRPr="002C5ABA">
        <w:lastRenderedPageBreak/>
        <w:t xml:space="preserve">In creating their own qualifications, industry told the </w:t>
      </w:r>
      <w:r w:rsidR="001A136D">
        <w:t>R</w:t>
      </w:r>
      <w:r w:rsidRPr="002C5ABA">
        <w:t>eview they were able to own the process, respond quickly to skills needs and not be held up by the complicated training package process</w:t>
      </w:r>
      <w:r w:rsidR="001A136D">
        <w:t>.</w:t>
      </w:r>
    </w:p>
    <w:p w14:paraId="42137A36" w14:textId="04E3B402" w:rsidR="00BD1A53" w:rsidRPr="002D6FB9" w:rsidRDefault="00BD1A53" w:rsidP="00617384">
      <w:pPr>
        <w:pStyle w:val="h4italics"/>
        <w:outlineLvl w:val="2"/>
      </w:pPr>
      <w:r w:rsidRPr="002D6FB9">
        <w:t>Case study</w:t>
      </w:r>
    </w:p>
    <w:tbl>
      <w:tblPr>
        <w:tblW w:w="0" w:type="auto"/>
        <w:tblBorders>
          <w:top w:val="single" w:sz="4" w:space="0" w:color="D6EEEB"/>
          <w:left w:val="single" w:sz="4" w:space="0" w:color="D6EEEB"/>
          <w:bottom w:val="single" w:sz="4" w:space="0" w:color="D6EEEB"/>
          <w:right w:val="single" w:sz="4" w:space="0" w:color="D6EEEB"/>
          <w:insideH w:val="single" w:sz="4" w:space="0" w:color="D6EEEB"/>
          <w:insideV w:val="single" w:sz="4" w:space="0" w:color="D6EEEB"/>
        </w:tblBorders>
        <w:tblCellMar>
          <w:top w:w="113" w:type="dxa"/>
          <w:left w:w="284" w:type="dxa"/>
          <w:right w:w="284" w:type="dxa"/>
        </w:tblCellMar>
        <w:tblLook w:val="04A0" w:firstRow="1" w:lastRow="0" w:firstColumn="1" w:lastColumn="0" w:noHBand="0" w:noVBand="1"/>
      </w:tblPr>
      <w:tblGrid>
        <w:gridCol w:w="9000"/>
      </w:tblGrid>
      <w:tr w:rsidR="00BD2599" w14:paraId="7F339DD7" w14:textId="77777777" w:rsidTr="00886F28">
        <w:tc>
          <w:tcPr>
            <w:tcW w:w="9000" w:type="dxa"/>
            <w:shd w:val="clear" w:color="auto" w:fill="EEF7F8"/>
            <w:vAlign w:val="center"/>
          </w:tcPr>
          <w:p w14:paraId="11AD64B1" w14:textId="2BEDC32B" w:rsidR="00BD2599" w:rsidRPr="00C93CF3" w:rsidRDefault="00BD2599" w:rsidP="00C93CF3">
            <w:pPr>
              <w:pStyle w:val="VETbodycopy"/>
              <w:rPr>
                <w:color w:val="auto"/>
              </w:rPr>
            </w:pPr>
            <w:r w:rsidRPr="00C93CF3">
              <w:rPr>
                <w:color w:val="auto"/>
              </w:rPr>
              <w:t xml:space="preserve">Box Hill Institute </w:t>
            </w:r>
            <w:r w:rsidR="00756670" w:rsidRPr="00C93CF3">
              <w:rPr>
                <w:color w:val="auto"/>
              </w:rPr>
              <w:t xml:space="preserve">in Victoria </w:t>
            </w:r>
            <w:r w:rsidRPr="00C93CF3">
              <w:rPr>
                <w:color w:val="auto"/>
              </w:rPr>
              <w:t xml:space="preserve">partnered with industry to </w:t>
            </w:r>
            <w:r w:rsidR="004F055B" w:rsidRPr="00C93CF3">
              <w:rPr>
                <w:color w:val="auto"/>
              </w:rPr>
              <w:t>accredit</w:t>
            </w:r>
            <w:r w:rsidR="0076078D" w:rsidRPr="00C93CF3">
              <w:rPr>
                <w:color w:val="auto"/>
              </w:rPr>
              <w:t xml:space="preserve"> </w:t>
            </w:r>
            <w:r w:rsidRPr="00C93CF3">
              <w:rPr>
                <w:color w:val="auto"/>
              </w:rPr>
              <w:t>a national standardised cyber security qualification</w:t>
            </w:r>
            <w:r w:rsidR="00764245" w:rsidRPr="00C93CF3">
              <w:rPr>
                <w:color w:val="auto"/>
              </w:rPr>
              <w:t xml:space="preserve"> in 2017</w:t>
            </w:r>
            <w:r w:rsidRPr="00C93CF3">
              <w:rPr>
                <w:color w:val="auto"/>
              </w:rPr>
              <w:t xml:space="preserve">. </w:t>
            </w:r>
          </w:p>
          <w:p w14:paraId="49370FB8" w14:textId="1BA68261" w:rsidR="00BD2599" w:rsidRPr="00C93CF3" w:rsidRDefault="00BD2599" w:rsidP="00C93CF3">
            <w:pPr>
              <w:pStyle w:val="VETbodycopy"/>
              <w:rPr>
                <w:color w:val="auto"/>
              </w:rPr>
            </w:pPr>
            <w:r w:rsidRPr="00C93CF3">
              <w:rPr>
                <w:color w:val="auto"/>
              </w:rPr>
              <w:t>The qualification was developed in response to a rapidly emerging skill</w:t>
            </w:r>
            <w:r w:rsidR="007A6802" w:rsidRPr="00C93CF3">
              <w:rPr>
                <w:color w:val="auto"/>
              </w:rPr>
              <w:t xml:space="preserve"> need. </w:t>
            </w:r>
            <w:proofErr w:type="spellStart"/>
            <w:r w:rsidR="007A6802" w:rsidRPr="00C93CF3">
              <w:rPr>
                <w:color w:val="auto"/>
              </w:rPr>
              <w:t>AustCyber</w:t>
            </w:r>
            <w:proofErr w:type="spellEnd"/>
            <w:r w:rsidR="007A6802" w:rsidRPr="00C93CF3">
              <w:rPr>
                <w:color w:val="auto"/>
              </w:rPr>
              <w:t xml:space="preserve"> reported that ‘</w:t>
            </w:r>
            <w:r w:rsidRPr="00C93CF3">
              <w:rPr>
                <w:color w:val="auto"/>
              </w:rPr>
              <w:t xml:space="preserve">Australia like other countries has a major skills gap in </w:t>
            </w:r>
            <w:r w:rsidR="007939BE">
              <w:rPr>
                <w:color w:val="auto"/>
              </w:rPr>
              <w:br/>
            </w:r>
            <w:r w:rsidRPr="00C93CF3">
              <w:rPr>
                <w:color w:val="auto"/>
              </w:rPr>
              <w:t>cyber security work roles making it difficult for employers to rec</w:t>
            </w:r>
            <w:r w:rsidR="00DB4E22" w:rsidRPr="00C93CF3">
              <w:rPr>
                <w:color w:val="auto"/>
              </w:rPr>
              <w:t>ruit appropriately skilled job</w:t>
            </w:r>
            <w:r w:rsidR="00DB4E22" w:rsidRPr="00C93CF3">
              <w:rPr>
                <w:color w:val="auto"/>
              </w:rPr>
              <w:noBreakHyphen/>
            </w:r>
            <w:r w:rsidRPr="00C93CF3">
              <w:rPr>
                <w:color w:val="auto"/>
              </w:rPr>
              <w:t>ready graduates</w:t>
            </w:r>
            <w:r w:rsidR="001A136D" w:rsidRPr="00C93CF3">
              <w:rPr>
                <w:color w:val="auto"/>
              </w:rPr>
              <w:t>.</w:t>
            </w:r>
            <w:r w:rsidR="007A6802" w:rsidRPr="00C93CF3">
              <w:rPr>
                <w:color w:val="auto"/>
              </w:rPr>
              <w:t>’</w:t>
            </w:r>
            <w:r w:rsidR="00F1206F" w:rsidRPr="00C93CF3">
              <w:rPr>
                <w:rStyle w:val="FootnoteReference"/>
                <w:color w:val="auto"/>
              </w:rPr>
              <w:footnoteReference w:id="121"/>
            </w:r>
            <w:r w:rsidRPr="00C93CF3">
              <w:rPr>
                <w:color w:val="auto"/>
              </w:rPr>
              <w:t xml:space="preserve"> </w:t>
            </w:r>
          </w:p>
          <w:p w14:paraId="49AB0B16" w14:textId="536F1B55" w:rsidR="00BD2599" w:rsidRPr="00C93CF3" w:rsidRDefault="00BD2599" w:rsidP="00C93CF3">
            <w:pPr>
              <w:pStyle w:val="VETbodycopy"/>
              <w:rPr>
                <w:color w:val="auto"/>
              </w:rPr>
            </w:pPr>
            <w:r w:rsidRPr="00C93CF3">
              <w:rPr>
                <w:color w:val="auto"/>
              </w:rPr>
              <w:t xml:space="preserve">Box Hill Institute states that its </w:t>
            </w:r>
            <w:r w:rsidR="0063358E" w:rsidRPr="00C93CF3">
              <w:rPr>
                <w:color w:val="auto"/>
              </w:rPr>
              <w:t>‘c</w:t>
            </w:r>
            <w:r w:rsidRPr="00C93CF3">
              <w:rPr>
                <w:color w:val="auto"/>
              </w:rPr>
              <w:t xml:space="preserve">yber </w:t>
            </w:r>
            <w:r w:rsidR="0063358E" w:rsidRPr="00C93CF3">
              <w:rPr>
                <w:color w:val="auto"/>
              </w:rPr>
              <w:t>s</w:t>
            </w:r>
            <w:r w:rsidRPr="00C93CF3">
              <w:rPr>
                <w:color w:val="auto"/>
              </w:rPr>
              <w:t xml:space="preserve">ecurity course has been developed in conjunction with a significant </w:t>
            </w:r>
            <w:r w:rsidR="0063358E" w:rsidRPr="00C93CF3">
              <w:rPr>
                <w:color w:val="auto"/>
              </w:rPr>
              <w:t>i</w:t>
            </w:r>
            <w:r w:rsidRPr="00C93CF3">
              <w:rPr>
                <w:color w:val="auto"/>
              </w:rPr>
              <w:t xml:space="preserve">ndustry </w:t>
            </w:r>
            <w:r w:rsidR="0063358E" w:rsidRPr="00C93CF3">
              <w:rPr>
                <w:color w:val="auto"/>
              </w:rPr>
              <w:t>a</w:t>
            </w:r>
            <w:r w:rsidRPr="00C93CF3">
              <w:rPr>
                <w:color w:val="auto"/>
              </w:rPr>
              <w:t>dvisory panel comprising of cyber security specialists in the security, banking, information technology and telecommunications industries</w:t>
            </w:r>
            <w:r w:rsidR="001A136D" w:rsidRPr="00C93CF3">
              <w:rPr>
                <w:color w:val="auto"/>
              </w:rPr>
              <w:t>.</w:t>
            </w:r>
            <w:r w:rsidR="0063358E" w:rsidRPr="00C93CF3">
              <w:rPr>
                <w:color w:val="auto"/>
              </w:rPr>
              <w:t>’</w:t>
            </w:r>
            <w:r w:rsidR="00F1206F" w:rsidRPr="00C93CF3">
              <w:rPr>
                <w:rStyle w:val="FootnoteReference"/>
                <w:color w:val="auto"/>
              </w:rPr>
              <w:footnoteReference w:id="122"/>
            </w:r>
            <w:r w:rsidRPr="00C93CF3">
              <w:rPr>
                <w:color w:val="auto"/>
              </w:rPr>
              <w:t xml:space="preserve"> </w:t>
            </w:r>
          </w:p>
          <w:p w14:paraId="24D7A076" w14:textId="1F9066C9" w:rsidR="00BD2599" w:rsidRDefault="00BD2599" w:rsidP="00C93CF3">
            <w:pPr>
              <w:pStyle w:val="VETbodycopy"/>
              <w:rPr>
                <w:lang w:val="en-US" w:eastAsia="en-US"/>
              </w:rPr>
            </w:pPr>
            <w:r w:rsidRPr="00C93CF3">
              <w:rPr>
                <w:color w:val="auto"/>
              </w:rPr>
              <w:t xml:space="preserve">The increased availability of cyber security courses will provide students </w:t>
            </w:r>
            <w:r w:rsidR="0063358E" w:rsidRPr="00C93CF3">
              <w:rPr>
                <w:color w:val="auto"/>
              </w:rPr>
              <w:t xml:space="preserve">with </w:t>
            </w:r>
            <w:r w:rsidR="007939BE">
              <w:rPr>
                <w:color w:val="auto"/>
              </w:rPr>
              <w:br/>
            </w:r>
            <w:r w:rsidRPr="00C93CF3">
              <w:rPr>
                <w:color w:val="auto"/>
              </w:rPr>
              <w:t xml:space="preserve">sought-after skills, helping to address the shortage Australia currently faces.  </w:t>
            </w:r>
          </w:p>
        </w:tc>
      </w:tr>
    </w:tbl>
    <w:p w14:paraId="153C6723" w14:textId="61BA0320" w:rsidR="008C260E" w:rsidRDefault="008C260E" w:rsidP="00867BF2">
      <w:pPr>
        <w:pStyle w:val="VETbodycopy"/>
        <w:spacing w:before="100" w:beforeAutospacing="1"/>
      </w:pPr>
      <w:r w:rsidRPr="002C5ABA">
        <w:t xml:space="preserve">The Review heard </w:t>
      </w:r>
      <w:r w:rsidR="00756670">
        <w:t>many</w:t>
      </w:r>
      <w:r w:rsidRPr="002C5ABA">
        <w:t xml:space="preserve"> requests for micro-credentials to be added to the qualification system</w:t>
      </w:r>
      <w:r w:rsidR="00756670">
        <w:t>; th</w:t>
      </w:r>
      <w:r w:rsidR="001737D3">
        <w:t>ese are</w:t>
      </w:r>
      <w:r w:rsidR="00756670">
        <w:t xml:space="preserve"> </w:t>
      </w:r>
      <w:r w:rsidRPr="002C5ABA">
        <w:t xml:space="preserve">discussed later in this chapter. However, on questioning, many industries and RTOs believed that around half of the enthusiasm for micro-credentials was due to </w:t>
      </w:r>
      <w:r w:rsidR="0063358E">
        <w:t xml:space="preserve">the </w:t>
      </w:r>
      <w:r w:rsidRPr="002C5ABA">
        <w:t xml:space="preserve">hope that new skills could find a quicker path through the qualification development </w:t>
      </w:r>
      <w:r w:rsidR="002C5ABA">
        <w:t>system using micro-credentials.</w:t>
      </w:r>
    </w:p>
    <w:p w14:paraId="494D5399" w14:textId="4F5D745F" w:rsidR="008C260E" w:rsidRDefault="008C260E" w:rsidP="00617384">
      <w:pPr>
        <w:pStyle w:val="h4"/>
        <w:outlineLvl w:val="2"/>
        <w:rPr>
          <w:rFonts w:eastAsia="Calibri"/>
          <w:szCs w:val="22"/>
        </w:rPr>
      </w:pPr>
      <w:bookmarkStart w:id="355" w:name="_Toc3888952"/>
      <w:bookmarkStart w:id="356" w:name="_Toc4416472"/>
      <w:bookmarkStart w:id="357" w:name="_Toc4419082"/>
      <w:r>
        <w:t>The current system for developing and updating qualifications</w:t>
      </w:r>
      <w:bookmarkEnd w:id="355"/>
      <w:bookmarkEnd w:id="356"/>
      <w:bookmarkEnd w:id="357"/>
    </w:p>
    <w:p w14:paraId="368D0307" w14:textId="646D35CE" w:rsidR="008C260E" w:rsidRDefault="008C260E" w:rsidP="00F8789D">
      <w:pPr>
        <w:pStyle w:val="VETbodycopy"/>
        <w:rPr>
          <w:rFonts w:eastAsia="Calibri"/>
        </w:rPr>
      </w:pPr>
      <w:r>
        <w:t>In the late 19</w:t>
      </w:r>
      <w:r w:rsidR="007749F2">
        <w:t>8</w:t>
      </w:r>
      <w:r>
        <w:t xml:space="preserve">0s the Australian VET system moved from the </w:t>
      </w:r>
      <w:r>
        <w:rPr>
          <w:rFonts w:eastAsia="Calibri"/>
        </w:rPr>
        <w:t>previous curric</w:t>
      </w:r>
      <w:r w:rsidR="007D2F4F">
        <w:rPr>
          <w:rFonts w:eastAsia="Calibri"/>
        </w:rPr>
        <w:t>ulum-based system to competency-</w:t>
      </w:r>
      <w:r>
        <w:rPr>
          <w:rFonts w:eastAsia="Calibri"/>
        </w:rPr>
        <w:t>based training</w:t>
      </w:r>
      <w:r w:rsidR="001A136D">
        <w:rPr>
          <w:rFonts w:eastAsia="Calibri"/>
        </w:rPr>
        <w:t>.</w:t>
      </w:r>
      <w:r>
        <w:rPr>
          <w:rStyle w:val="FootnoteReference"/>
          <w:rFonts w:eastAsia="Times New Roman"/>
          <w:lang w:val="en" w:eastAsia="en-AU"/>
        </w:rPr>
        <w:footnoteReference w:id="123"/>
      </w:r>
      <w:r>
        <w:rPr>
          <w:rFonts w:eastAsia="Calibri"/>
        </w:rPr>
        <w:t xml:space="preserve"> Training packages and competencies are now a key feature of Australia’s VET system. Qualifications usually contain a number of core and elective units of competency.</w:t>
      </w:r>
    </w:p>
    <w:p w14:paraId="2AB93B9B" w14:textId="4F08428B" w:rsidR="008C260E" w:rsidRDefault="008C260E" w:rsidP="00F8789D">
      <w:pPr>
        <w:pStyle w:val="VETbodycopy"/>
        <w:rPr>
          <w:rFonts w:eastAsia="Calibri"/>
        </w:rPr>
      </w:pPr>
      <w:r>
        <w:rPr>
          <w:rFonts w:eastAsia="Calibri"/>
        </w:rPr>
        <w:t xml:space="preserve">Units of competency do not prescribe how individuals should be trained but specify the knowledge and skills required by individuals to perform effectively in the workplace. </w:t>
      </w:r>
    </w:p>
    <w:p w14:paraId="73636E67" w14:textId="77777777" w:rsidR="007939BE" w:rsidRDefault="007939BE">
      <w:pPr>
        <w:rPr>
          <w:rFonts w:cs="Arial"/>
        </w:rPr>
      </w:pPr>
      <w:r>
        <w:br w:type="page"/>
      </w:r>
    </w:p>
    <w:p w14:paraId="1F97C359" w14:textId="46101E33" w:rsidR="008C260E" w:rsidRDefault="008C260E" w:rsidP="00F8789D">
      <w:pPr>
        <w:pStyle w:val="VETbodycopy"/>
      </w:pPr>
      <w:r>
        <w:lastRenderedPageBreak/>
        <w:t>Training providers use training packages to design training courses and curriculum, and to develop assessment methods that assist individuals to demonstrate that they have the requisite skills and knowledge for the workforce.</w:t>
      </w:r>
      <w:r w:rsidR="00FF0589">
        <w:t xml:space="preserve"> Training packages also provide the industry’s preferred approach to assessment, including the qualifications required by assessors, the design and how assessment should be conducted.</w:t>
      </w:r>
      <w:r w:rsidR="00D20D03">
        <w:rPr>
          <w:rStyle w:val="FootnoteReference"/>
          <w:rFonts w:eastAsia="Calibri"/>
        </w:rPr>
        <w:footnoteReference w:id="124"/>
      </w:r>
    </w:p>
    <w:p w14:paraId="26B47B45" w14:textId="5BDB8DBE" w:rsidR="008C260E" w:rsidRPr="008A6602" w:rsidRDefault="008C260E" w:rsidP="00F8789D">
      <w:pPr>
        <w:pStyle w:val="VETbodycopy"/>
        <w:rPr>
          <w:rFonts w:eastAsia="Calibri"/>
        </w:rPr>
      </w:pPr>
      <w:r w:rsidRPr="008A6602">
        <w:t xml:space="preserve">There has been significant work undertaken to simplify and streamline training packages. </w:t>
      </w:r>
      <w:r w:rsidR="007749F2">
        <w:rPr>
          <w:rFonts w:eastAsia="Calibri"/>
        </w:rPr>
        <w:t>Since</w:t>
      </w:r>
      <w:r w:rsidR="00D44BF9">
        <w:rPr>
          <w:rFonts w:eastAsia="Calibri"/>
        </w:rPr>
        <w:t xml:space="preserve"> 2016</w:t>
      </w:r>
      <w:r w:rsidRPr="008A6602">
        <w:rPr>
          <w:rFonts w:eastAsia="Calibri"/>
        </w:rPr>
        <w:t xml:space="preserve">, the number of training packages decreased from </w:t>
      </w:r>
      <w:r w:rsidR="007749F2">
        <w:rPr>
          <w:rFonts w:eastAsia="Calibri"/>
        </w:rPr>
        <w:t>77</w:t>
      </w:r>
      <w:r w:rsidRPr="008A6602">
        <w:rPr>
          <w:rFonts w:eastAsia="Calibri"/>
        </w:rPr>
        <w:t xml:space="preserve"> to 59, while the number of national qualifications decreased from 1</w:t>
      </w:r>
      <w:r w:rsidR="00627091">
        <w:rPr>
          <w:rFonts w:eastAsia="Calibri"/>
        </w:rPr>
        <w:t>,</w:t>
      </w:r>
      <w:r w:rsidRPr="008A6602">
        <w:rPr>
          <w:rFonts w:eastAsia="Calibri"/>
        </w:rPr>
        <w:t>6</w:t>
      </w:r>
      <w:r w:rsidR="007749F2">
        <w:rPr>
          <w:rFonts w:eastAsia="Calibri"/>
        </w:rPr>
        <w:t>11</w:t>
      </w:r>
      <w:r w:rsidRPr="008A6602">
        <w:rPr>
          <w:rFonts w:eastAsia="Calibri"/>
        </w:rPr>
        <w:t xml:space="preserve"> to 1</w:t>
      </w:r>
      <w:r w:rsidR="00627091">
        <w:rPr>
          <w:rFonts w:eastAsia="Calibri"/>
        </w:rPr>
        <w:t>,</w:t>
      </w:r>
      <w:r w:rsidRPr="008A6602">
        <w:rPr>
          <w:rFonts w:eastAsia="Calibri"/>
        </w:rPr>
        <w:t>458.</w:t>
      </w:r>
    </w:p>
    <w:p w14:paraId="630FF590" w14:textId="4EFE2C55" w:rsidR="008C260E" w:rsidRPr="00EE6CF0" w:rsidRDefault="008C260E" w:rsidP="00F8789D">
      <w:pPr>
        <w:pStyle w:val="VETbodycopy"/>
        <w:rPr>
          <w:rFonts w:eastAsia="Calibri"/>
          <w:i/>
        </w:rPr>
      </w:pPr>
      <w:r w:rsidRPr="008A6602">
        <w:t>The AISC was established by the CISC</w:t>
      </w:r>
      <w:r w:rsidRPr="008A6602">
        <w:rPr>
          <w:rStyle w:val="FootnoteReference"/>
          <w:rFonts w:eastAsia="Times New Roman"/>
          <w:lang w:val="en" w:eastAsia="en-AU"/>
        </w:rPr>
        <w:t xml:space="preserve"> </w:t>
      </w:r>
      <w:r w:rsidRPr="008A6602">
        <w:rPr>
          <w:rFonts w:eastAsia="Calibri"/>
        </w:rPr>
        <w:t>in 2015</w:t>
      </w:r>
      <w:r w:rsidR="001A136D">
        <w:rPr>
          <w:rFonts w:eastAsia="Calibri"/>
        </w:rPr>
        <w:t xml:space="preserve"> to, amongst other things, oversee the qualification development process</w:t>
      </w:r>
      <w:r w:rsidR="00F363DA">
        <w:rPr>
          <w:rFonts w:eastAsia="Calibri"/>
        </w:rPr>
        <w:t>,</w:t>
      </w:r>
      <w:r w:rsidR="001A136D" w:rsidDel="00F363DA">
        <w:rPr>
          <w:rFonts w:eastAsia="Calibri"/>
        </w:rPr>
        <w:t xml:space="preserve"> </w:t>
      </w:r>
      <w:r w:rsidR="001A136D">
        <w:rPr>
          <w:rFonts w:eastAsia="Calibri"/>
        </w:rPr>
        <w:t xml:space="preserve">approve new qualifications and </w:t>
      </w:r>
      <w:r w:rsidR="00F363DA">
        <w:rPr>
          <w:rFonts w:eastAsia="Calibri"/>
        </w:rPr>
        <w:t xml:space="preserve">recommend </w:t>
      </w:r>
      <w:r w:rsidR="001A136D">
        <w:rPr>
          <w:rFonts w:eastAsia="Calibri"/>
        </w:rPr>
        <w:t>qualification updates to CISC.</w:t>
      </w:r>
      <w:r w:rsidR="003C6FC9">
        <w:rPr>
          <w:rStyle w:val="FootnoteReference"/>
          <w:rFonts w:eastAsia="Calibri"/>
        </w:rPr>
        <w:footnoteReference w:id="125"/>
      </w:r>
      <w:r w:rsidRPr="008A6602">
        <w:rPr>
          <w:rFonts w:eastAsia="Calibri"/>
        </w:rPr>
        <w:t xml:space="preserve"> CISC has legislative authority to endorse (or not endorse) </w:t>
      </w:r>
      <w:r w:rsidR="007939BE">
        <w:rPr>
          <w:rFonts w:eastAsia="Calibri"/>
        </w:rPr>
        <w:br/>
      </w:r>
      <w:r w:rsidRPr="008A6602">
        <w:rPr>
          <w:rFonts w:eastAsia="Calibri"/>
        </w:rPr>
        <w:t xml:space="preserve">training packages under the </w:t>
      </w:r>
      <w:r w:rsidRPr="00EE6CF0">
        <w:rPr>
          <w:rFonts w:eastAsia="Calibri"/>
          <w:i/>
        </w:rPr>
        <w:t>National Vocational and Education Training Regulator Act 2011.</w:t>
      </w:r>
    </w:p>
    <w:p w14:paraId="6F172867" w14:textId="70EFD44E" w:rsidR="008C260E" w:rsidRPr="008A6602" w:rsidRDefault="008C260E" w:rsidP="00F8789D">
      <w:pPr>
        <w:pStyle w:val="VETbodycopy"/>
        <w:rPr>
          <w:rFonts w:eastAsia="Calibri"/>
        </w:rPr>
      </w:pPr>
      <w:r w:rsidRPr="008A6602">
        <w:t xml:space="preserve">The AISC agrees to a </w:t>
      </w:r>
      <w:r w:rsidR="0060200F">
        <w:t>n</w:t>
      </w:r>
      <w:r w:rsidRPr="008A6602">
        <w:t xml:space="preserve">ational </w:t>
      </w:r>
      <w:r w:rsidR="0060200F">
        <w:t>r</w:t>
      </w:r>
      <w:r w:rsidRPr="008A6602">
        <w:t xml:space="preserve">eview </w:t>
      </w:r>
      <w:r w:rsidR="0060200F">
        <w:t>s</w:t>
      </w:r>
      <w:r w:rsidRPr="008A6602">
        <w:t xml:space="preserve">chedule, in accordance </w:t>
      </w:r>
      <w:r w:rsidR="00AF145E">
        <w:t>with</w:t>
      </w:r>
      <w:r w:rsidR="00AF145E" w:rsidRPr="008A6602">
        <w:t xml:space="preserve"> </w:t>
      </w:r>
      <w:r w:rsidRPr="008A6602">
        <w:t xml:space="preserve">what the </w:t>
      </w:r>
      <w:r w:rsidR="004F7222" w:rsidRPr="008A6602">
        <w:t>A</w:t>
      </w:r>
      <w:r w:rsidR="004F7222">
        <w:t xml:space="preserve">ISC </w:t>
      </w:r>
      <w:r w:rsidRPr="008A6602">
        <w:t xml:space="preserve">believe are the system priorities </w:t>
      </w:r>
      <w:r w:rsidR="00AF145E">
        <w:t>for</w:t>
      </w:r>
      <w:r w:rsidR="00AF145E" w:rsidRPr="008A6602">
        <w:t xml:space="preserve"> </w:t>
      </w:r>
      <w:r w:rsidRPr="008A6602">
        <w:t>determin</w:t>
      </w:r>
      <w:r w:rsidR="00AF145E">
        <w:t>ing</w:t>
      </w:r>
      <w:r w:rsidRPr="008A6602">
        <w:t xml:space="preserve"> training package updates</w:t>
      </w:r>
      <w:r w:rsidR="0060200F">
        <w:t>.</w:t>
      </w:r>
      <w:r w:rsidRPr="008A6602">
        <w:rPr>
          <w:rStyle w:val="FootnoteReference"/>
          <w:rFonts w:eastAsia="Times New Roman"/>
          <w:lang w:val="en" w:eastAsia="en-AU"/>
        </w:rPr>
        <w:footnoteReference w:id="126"/>
      </w:r>
      <w:r w:rsidR="00AF145E">
        <w:t xml:space="preserve"> </w:t>
      </w:r>
      <w:r w:rsidR="007749F2" w:rsidDel="007749F2">
        <w:rPr>
          <w:rFonts w:eastAsia="Calibri"/>
        </w:rPr>
        <w:t>This schedule is used to ration available resources for the update of qualifications</w:t>
      </w:r>
      <w:r w:rsidR="007749F2">
        <w:rPr>
          <w:rFonts w:eastAsia="Calibri"/>
        </w:rPr>
        <w:t>.</w:t>
      </w:r>
      <w:r w:rsidR="002B7B85">
        <w:rPr>
          <w:rFonts w:eastAsia="Calibri"/>
        </w:rPr>
        <w:t xml:space="preserve"> </w:t>
      </w:r>
      <w:r w:rsidRPr="008A6602">
        <w:rPr>
          <w:rFonts w:eastAsia="Calibri"/>
        </w:rPr>
        <w:t>Industries seeking to change a qualification need to make a case for change through a SSO for consideration by the AISC.</w:t>
      </w:r>
    </w:p>
    <w:p w14:paraId="56C05F79" w14:textId="4398484C" w:rsidR="008C260E" w:rsidRPr="008A6602" w:rsidRDefault="008C260E" w:rsidP="00F8789D">
      <w:pPr>
        <w:pStyle w:val="VETbodycopy"/>
        <w:rPr>
          <w:rFonts w:eastAsia="Calibri"/>
        </w:rPr>
      </w:pPr>
      <w:r w:rsidRPr="008A6602">
        <w:t xml:space="preserve">SSOs are mandated to administer qualification changes. They are contracted by </w:t>
      </w:r>
      <w:r w:rsidR="00D74597">
        <w:t>the Department of Education and Training</w:t>
      </w:r>
      <w:r w:rsidR="00D74597" w:rsidRPr="008A6602">
        <w:t xml:space="preserve"> </w:t>
      </w:r>
      <w:r w:rsidRPr="008A6602">
        <w:t xml:space="preserve">and </w:t>
      </w:r>
      <w:r w:rsidRPr="008A6602">
        <w:rPr>
          <w:rFonts w:eastAsia="Calibri"/>
        </w:rPr>
        <w:t xml:space="preserve">allocated to particular </w:t>
      </w:r>
      <w:r w:rsidR="008D4D70">
        <w:rPr>
          <w:rFonts w:eastAsia="Calibri"/>
        </w:rPr>
        <w:t>IRCs</w:t>
      </w:r>
      <w:r w:rsidR="008D4D70" w:rsidRPr="008A6602">
        <w:rPr>
          <w:rFonts w:eastAsia="Calibri"/>
        </w:rPr>
        <w:t xml:space="preserve"> </w:t>
      </w:r>
      <w:r w:rsidRPr="008A6602">
        <w:rPr>
          <w:rFonts w:eastAsia="Calibri"/>
        </w:rPr>
        <w:t xml:space="preserve">by </w:t>
      </w:r>
      <w:r w:rsidR="00EE6CF0">
        <w:rPr>
          <w:rFonts w:eastAsia="Calibri"/>
        </w:rPr>
        <w:t xml:space="preserve">the </w:t>
      </w:r>
      <w:r w:rsidR="00D46E2C">
        <w:rPr>
          <w:rFonts w:eastAsia="Calibri"/>
        </w:rPr>
        <w:t>department</w:t>
      </w:r>
      <w:r w:rsidR="00EB23BF">
        <w:rPr>
          <w:rFonts w:eastAsia="Calibri"/>
        </w:rPr>
        <w:t>.</w:t>
      </w:r>
      <w:r w:rsidR="00EE6CF0">
        <w:rPr>
          <w:rFonts w:eastAsia="Calibri"/>
        </w:rPr>
        <w:t xml:space="preserve"> </w:t>
      </w:r>
      <w:r w:rsidRPr="008A6602">
        <w:rPr>
          <w:rFonts w:eastAsia="Calibri"/>
        </w:rPr>
        <w:t xml:space="preserve">There are currently six SSOs. Once </w:t>
      </w:r>
      <w:r w:rsidR="00006206">
        <w:rPr>
          <w:rFonts w:eastAsia="Calibri"/>
        </w:rPr>
        <w:t>the</w:t>
      </w:r>
      <w:r w:rsidRPr="008A6602">
        <w:rPr>
          <w:rFonts w:eastAsia="Calibri"/>
        </w:rPr>
        <w:t xml:space="preserve"> AISC has decided a qualification change can proceed, the SSO is </w:t>
      </w:r>
      <w:r w:rsidR="008D4D70">
        <w:rPr>
          <w:rFonts w:eastAsia="Calibri"/>
        </w:rPr>
        <w:t>contractually obligated by</w:t>
      </w:r>
      <w:r w:rsidRPr="008A6602">
        <w:rPr>
          <w:rFonts w:eastAsia="Calibri"/>
        </w:rPr>
        <w:t xml:space="preserve"> </w:t>
      </w:r>
      <w:r w:rsidR="00D74597">
        <w:t>the Department of Education and Training</w:t>
      </w:r>
      <w:r w:rsidR="00D74597" w:rsidRPr="008A6602">
        <w:rPr>
          <w:rFonts w:eastAsia="Calibri"/>
        </w:rPr>
        <w:t xml:space="preserve"> </w:t>
      </w:r>
      <w:r w:rsidRPr="008A6602">
        <w:rPr>
          <w:rFonts w:eastAsia="Calibri"/>
        </w:rPr>
        <w:t>to consult industry and draft the new or updated qualification</w:t>
      </w:r>
      <w:r w:rsidR="00D46E2C">
        <w:rPr>
          <w:rFonts w:eastAsia="Calibri"/>
        </w:rPr>
        <w:t>.</w:t>
      </w:r>
    </w:p>
    <w:p w14:paraId="14A53539" w14:textId="37B5DC3E" w:rsidR="008C260E" w:rsidRPr="008A6602" w:rsidRDefault="008C260E" w:rsidP="00F8789D">
      <w:pPr>
        <w:pStyle w:val="VETbodycopy"/>
        <w:rPr>
          <w:rFonts w:eastAsia="Calibri"/>
        </w:rPr>
      </w:pPr>
      <w:r w:rsidRPr="008A6602">
        <w:t xml:space="preserve">The main method for industry to seek a qualification change and have input is through IRCs. </w:t>
      </w:r>
      <w:r w:rsidRPr="008A6602">
        <w:rPr>
          <w:rFonts w:eastAsia="Calibri"/>
        </w:rPr>
        <w:t xml:space="preserve">Membership of IRCs is </w:t>
      </w:r>
      <w:r w:rsidR="008E5832">
        <w:rPr>
          <w:rFonts w:eastAsia="Calibri"/>
        </w:rPr>
        <w:t>voluntary and</w:t>
      </w:r>
      <w:r w:rsidRPr="008A6602" w:rsidDel="008D4D70">
        <w:rPr>
          <w:rFonts w:eastAsia="Calibri"/>
        </w:rPr>
        <w:t xml:space="preserve"> </w:t>
      </w:r>
      <w:r w:rsidRPr="008A6602">
        <w:rPr>
          <w:rFonts w:eastAsia="Calibri"/>
        </w:rPr>
        <w:t xml:space="preserve">determined by </w:t>
      </w:r>
      <w:r w:rsidR="004C3469">
        <w:rPr>
          <w:rFonts w:eastAsia="Calibri"/>
        </w:rPr>
        <w:t xml:space="preserve">the </w:t>
      </w:r>
      <w:r w:rsidRPr="008A6602">
        <w:rPr>
          <w:rFonts w:eastAsia="Calibri"/>
        </w:rPr>
        <w:t>AISC</w:t>
      </w:r>
      <w:r w:rsidR="008D4D70">
        <w:rPr>
          <w:rFonts w:eastAsia="Calibri"/>
        </w:rPr>
        <w:t>.</w:t>
      </w:r>
      <w:r w:rsidRPr="008A6602">
        <w:rPr>
          <w:rFonts w:eastAsia="Calibri"/>
        </w:rPr>
        <w:t xml:space="preserve"> Their role</w:t>
      </w:r>
      <w:r w:rsidR="00AF145E">
        <w:rPr>
          <w:rFonts w:eastAsia="Calibri"/>
        </w:rPr>
        <w:t>s</w:t>
      </w:r>
      <w:r w:rsidRPr="008A6602">
        <w:rPr>
          <w:rFonts w:eastAsia="Calibri"/>
        </w:rPr>
        <w:t xml:space="preserve"> </w:t>
      </w:r>
      <w:r w:rsidR="00FF0589" w:rsidRPr="008A6602">
        <w:rPr>
          <w:rFonts w:eastAsia="Calibri"/>
        </w:rPr>
        <w:t>include</w:t>
      </w:r>
      <w:r w:rsidRPr="008A6602">
        <w:rPr>
          <w:rFonts w:eastAsia="Calibri"/>
        </w:rPr>
        <w:t xml:space="preserve"> </w:t>
      </w:r>
      <w:r w:rsidR="00DD7B70">
        <w:rPr>
          <w:rFonts w:eastAsia="Calibri"/>
        </w:rPr>
        <w:t>advising</w:t>
      </w:r>
      <w:r w:rsidR="002B7B85">
        <w:rPr>
          <w:rFonts w:eastAsia="Calibri"/>
        </w:rPr>
        <w:t xml:space="preserve"> the AISC on industry skills needs,</w:t>
      </w:r>
      <w:r w:rsidRPr="008A6602">
        <w:rPr>
          <w:rFonts w:eastAsia="Calibri"/>
        </w:rPr>
        <w:t xml:space="preserve"> review</w:t>
      </w:r>
      <w:r w:rsidR="00FF0589" w:rsidRPr="008A6602">
        <w:rPr>
          <w:rFonts w:eastAsia="Calibri"/>
        </w:rPr>
        <w:t>ing</w:t>
      </w:r>
      <w:r w:rsidRPr="008A6602">
        <w:rPr>
          <w:rFonts w:eastAsia="Calibri"/>
        </w:rPr>
        <w:t xml:space="preserve"> draft qualification changes</w:t>
      </w:r>
      <w:r w:rsidR="00AF145E">
        <w:rPr>
          <w:rFonts w:eastAsia="Calibri"/>
        </w:rPr>
        <w:t xml:space="preserve"> and</w:t>
      </w:r>
      <w:r w:rsidRPr="008A6602">
        <w:rPr>
          <w:rFonts w:eastAsia="Calibri"/>
        </w:rPr>
        <w:t xml:space="preserve"> ensur</w:t>
      </w:r>
      <w:r w:rsidR="00FF0589" w:rsidRPr="008A6602">
        <w:rPr>
          <w:rFonts w:eastAsia="Calibri"/>
        </w:rPr>
        <w:t>ing</w:t>
      </w:r>
      <w:r w:rsidRPr="008A6602">
        <w:rPr>
          <w:rFonts w:eastAsia="Calibri"/>
        </w:rPr>
        <w:t xml:space="preserve"> the industry is adequately consulted on the change.</w:t>
      </w:r>
    </w:p>
    <w:p w14:paraId="514FE5D3" w14:textId="1BEFD132" w:rsidR="008C260E" w:rsidRPr="008A6602" w:rsidRDefault="008C260E" w:rsidP="00F8789D">
      <w:pPr>
        <w:pStyle w:val="VETbodycopy"/>
        <w:rPr>
          <w:rFonts w:eastAsia="Calibri"/>
        </w:rPr>
      </w:pPr>
      <w:r w:rsidRPr="008A6602">
        <w:t xml:space="preserve">Once a change has been drafted and consulted on by the SSO, it is referred back up to the AISC for approval. </w:t>
      </w:r>
      <w:r w:rsidRPr="008A6602">
        <w:rPr>
          <w:rFonts w:eastAsia="Calibri"/>
        </w:rPr>
        <w:t xml:space="preserve">The AISC then publishes the changes to the training package and recommends it to CISC for final endorsement. </w:t>
      </w:r>
      <w:r w:rsidRPr="00821D90">
        <w:rPr>
          <w:rFonts w:eastAsia="Calibri"/>
        </w:rPr>
        <w:t>Once a training package has been updated, RTOs will usually have up to 12 months to transition to the updated training package. If CISC does</w:t>
      </w:r>
      <w:r w:rsidR="00EE6CF0" w:rsidRPr="00821D90">
        <w:rPr>
          <w:rFonts w:eastAsia="Calibri"/>
        </w:rPr>
        <w:t xml:space="preserve"> not</w:t>
      </w:r>
      <w:r w:rsidRPr="00821D90">
        <w:rPr>
          <w:rFonts w:eastAsia="Calibri"/>
        </w:rPr>
        <w:t xml:space="preserve"> endorse it, </w:t>
      </w:r>
      <w:r w:rsidR="00D46E2C">
        <w:rPr>
          <w:rFonts w:eastAsia="Calibri"/>
        </w:rPr>
        <w:t xml:space="preserve">the IRC must consult further and resolve the issue. </w:t>
      </w:r>
    </w:p>
    <w:p w14:paraId="4319B5FD" w14:textId="5A5802B4" w:rsidR="008C260E" w:rsidRPr="008A6602" w:rsidRDefault="00EE6CF0" w:rsidP="00F8789D">
      <w:pPr>
        <w:pStyle w:val="VETbodycopy"/>
        <w:rPr>
          <w:rFonts w:eastAsia="Calibri"/>
        </w:rPr>
      </w:pPr>
      <w:r>
        <w:t>SSOs</w:t>
      </w:r>
      <w:r w:rsidR="008C260E" w:rsidRPr="008A6602">
        <w:t xml:space="preserve"> and </w:t>
      </w:r>
      <w:r>
        <w:t>IRCs</w:t>
      </w:r>
      <w:r w:rsidR="008C260E" w:rsidRPr="008A6602">
        <w:t xml:space="preserve"> were created in 2016 to replace the previous Industry Skills Councils</w:t>
      </w:r>
      <w:r w:rsidR="001C7602">
        <w:t xml:space="preserve"> </w:t>
      </w:r>
      <w:r w:rsidR="005A3FCD">
        <w:t>which</w:t>
      </w:r>
      <w:r w:rsidR="005A3FCD" w:rsidDel="005A3FCD">
        <w:t xml:space="preserve"> were seen at the time as being too remote from </w:t>
      </w:r>
      <w:r w:rsidR="00E4360C">
        <w:t>employer</w:t>
      </w:r>
      <w:r w:rsidR="00AE5C5B">
        <w:t>s</w:t>
      </w:r>
      <w:r w:rsidR="002B7B85">
        <w:t>.</w:t>
      </w:r>
      <w:r w:rsidR="008C260E" w:rsidRPr="008A6602">
        <w:rPr>
          <w:rFonts w:eastAsia="Calibri"/>
        </w:rPr>
        <w:t xml:space="preserve"> </w:t>
      </w:r>
      <w:r w:rsidR="007D1862" w:rsidRPr="008A6602">
        <w:t>Technically</w:t>
      </w:r>
      <w:r w:rsidR="008C260E" w:rsidRPr="008A6602">
        <w:rPr>
          <w:rFonts w:eastAsia="Calibri"/>
        </w:rPr>
        <w:t xml:space="preserve"> speaking, qualifications are drafted by SSOs, with the intent that IRCs advise the SSOs what details should be included in the training package</w:t>
      </w:r>
      <w:r w:rsidR="0060200F">
        <w:rPr>
          <w:rFonts w:eastAsia="Calibri"/>
        </w:rPr>
        <w:t>.</w:t>
      </w:r>
      <w:r w:rsidR="008C260E" w:rsidRPr="008A6602">
        <w:rPr>
          <w:rStyle w:val="FootnoteReference"/>
          <w:rFonts w:eastAsia="Times New Roman"/>
          <w:lang w:val="en" w:eastAsia="en-AU"/>
        </w:rPr>
        <w:footnoteReference w:id="127"/>
      </w:r>
      <w:r w:rsidR="008C260E" w:rsidRPr="008A6602">
        <w:rPr>
          <w:rFonts w:eastAsia="Calibri"/>
        </w:rPr>
        <w:t xml:space="preserve"> However, the </w:t>
      </w:r>
      <w:r w:rsidR="0060200F">
        <w:rPr>
          <w:rFonts w:eastAsia="Calibri"/>
        </w:rPr>
        <w:t>R</w:t>
      </w:r>
      <w:r w:rsidR="008C260E" w:rsidRPr="008A6602">
        <w:rPr>
          <w:rFonts w:eastAsia="Calibri"/>
        </w:rPr>
        <w:t xml:space="preserve">eview was advised that SSOs reporting lines tend to be to </w:t>
      </w:r>
      <w:r w:rsidR="00636263">
        <w:rPr>
          <w:rFonts w:eastAsia="Calibri"/>
        </w:rPr>
        <w:t>DET</w:t>
      </w:r>
      <w:r w:rsidR="007D1862">
        <w:rPr>
          <w:rFonts w:eastAsia="Calibri"/>
        </w:rPr>
        <w:t xml:space="preserve"> </w:t>
      </w:r>
      <w:r w:rsidR="008C260E" w:rsidRPr="008A6602">
        <w:rPr>
          <w:rFonts w:eastAsia="Calibri"/>
        </w:rPr>
        <w:t>rather than the IRCs.</w:t>
      </w:r>
    </w:p>
    <w:p w14:paraId="3A0EFA61" w14:textId="651E454E" w:rsidR="008C260E" w:rsidRPr="008A6602" w:rsidRDefault="002E2285" w:rsidP="00075820">
      <w:pPr>
        <w:pStyle w:val="VETtableheading"/>
        <w:rPr>
          <w:rFonts w:eastAsia="Times New Roman"/>
          <w:lang w:val="en" w:eastAsia="en-AU"/>
        </w:rPr>
      </w:pPr>
      <w:bookmarkStart w:id="358" w:name="Figure41"/>
      <w:bookmarkEnd w:id="358"/>
      <w:r w:rsidRPr="00C84E9C">
        <w:lastRenderedPageBreak/>
        <w:t>F</w:t>
      </w:r>
      <w:r w:rsidR="00896F1A" w:rsidRPr="00C84E9C">
        <w:t>igure 4.1:</w:t>
      </w:r>
      <w:r w:rsidRPr="008A6602">
        <w:t xml:space="preserve"> </w:t>
      </w:r>
      <w:r w:rsidR="008C260E" w:rsidRPr="00C84E9C">
        <w:t xml:space="preserve">Training </w:t>
      </w:r>
      <w:r w:rsidR="00756670" w:rsidRPr="00C84E9C">
        <w:t>p</w:t>
      </w:r>
      <w:r w:rsidR="008C260E" w:rsidRPr="00C84E9C">
        <w:t xml:space="preserve">ackage </w:t>
      </w:r>
      <w:r w:rsidR="00756670" w:rsidRPr="00C84E9C">
        <w:t>d</w:t>
      </w:r>
      <w:r w:rsidR="008C260E" w:rsidRPr="00C84E9C">
        <w:t xml:space="preserve">evelopment and </w:t>
      </w:r>
      <w:r w:rsidR="00756670" w:rsidRPr="00C84E9C">
        <w:t>e</w:t>
      </w:r>
      <w:r w:rsidR="008C260E" w:rsidRPr="00C84E9C">
        <w:t xml:space="preserve">ndorsement </w:t>
      </w:r>
      <w:r w:rsidR="00756670" w:rsidRPr="00C84E9C">
        <w:t>p</w:t>
      </w:r>
      <w:r w:rsidR="008C260E" w:rsidRPr="00C84E9C">
        <w:t xml:space="preserve">rocess </w:t>
      </w:r>
      <w:r w:rsidR="00756670" w:rsidRPr="00C84E9C">
        <w:t>p</w:t>
      </w:r>
      <w:r w:rsidR="008C260E" w:rsidRPr="00C84E9C">
        <w:t>olicy</w:t>
      </w:r>
      <w:r w:rsidR="008C260E" w:rsidRPr="008A6602">
        <w:rPr>
          <w:rStyle w:val="FootnoteReference"/>
          <w:rFonts w:eastAsia="Times New Roman"/>
          <w:b w:val="0"/>
          <w:lang w:val="en" w:eastAsia="en-AU"/>
        </w:rPr>
        <w:footnoteReference w:id="128"/>
      </w:r>
      <w:r w:rsidR="008C260E" w:rsidRPr="008A6602">
        <w:rPr>
          <w:rFonts w:eastAsia="Times New Roman"/>
          <w:lang w:val="en" w:eastAsia="en-AU"/>
        </w:rPr>
        <w:t xml:space="preserve"> </w:t>
      </w:r>
    </w:p>
    <w:p w14:paraId="2D31A726" w14:textId="658AF3E0" w:rsidR="008C260E" w:rsidRDefault="002E2285" w:rsidP="008C260E">
      <w:pPr>
        <w:shd w:val="clear" w:color="auto" w:fill="FFFFFF"/>
        <w:rPr>
          <w:rFonts w:ascii="Calibri" w:eastAsia="Calibri" w:hAnsi="Calibri"/>
        </w:rPr>
      </w:pPr>
      <w:r w:rsidRPr="008A6602">
        <w:rPr>
          <w:rFonts w:ascii="Calibri" w:eastAsia="Calibri" w:hAnsi="Calibri"/>
          <w:noProof/>
          <w:lang w:val="en-US" w:eastAsia="en-US"/>
        </w:rPr>
        <w:drawing>
          <wp:inline distT="0" distB="0" distL="0" distR="0" wp14:anchorId="1C43B89B" wp14:editId="02E571AA">
            <wp:extent cx="5727700" cy="1624330"/>
            <wp:effectExtent l="0" t="0" r="6350" b="0"/>
            <wp:docPr id="14" name="Picture 14"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T Graphics - 4 - ASIC Policy_FINAL.pn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5727700" cy="1624330"/>
                    </a:xfrm>
                    <a:prstGeom prst="rect">
                      <a:avLst/>
                    </a:prstGeom>
                  </pic:spPr>
                </pic:pic>
              </a:graphicData>
            </a:graphic>
          </wp:inline>
        </w:drawing>
      </w:r>
    </w:p>
    <w:p w14:paraId="3CFE2F90" w14:textId="6227553B" w:rsidR="003502B3" w:rsidRPr="007470BF" w:rsidRDefault="003502B3" w:rsidP="003502B3">
      <w:pPr>
        <w:pStyle w:val="Chartnotes"/>
        <w:spacing w:before="120"/>
      </w:pPr>
      <w:r>
        <w:t xml:space="preserve">View the text alternative for </w:t>
      </w:r>
      <w:hyperlink w:anchor="Alttext41" w:history="1">
        <w:r w:rsidRPr="00B869E8">
          <w:rPr>
            <w:rStyle w:val="Hyperlink"/>
          </w:rPr>
          <w:t>Figure 4.1</w:t>
        </w:r>
      </w:hyperlink>
      <w:r>
        <w:t>.</w:t>
      </w:r>
    </w:p>
    <w:p w14:paraId="6C8C437A" w14:textId="374AC23E" w:rsidR="008C260E" w:rsidRPr="008A6602" w:rsidRDefault="008C260E" w:rsidP="002E2285">
      <w:pPr>
        <w:pStyle w:val="VETbodycopy"/>
        <w:spacing w:before="100" w:beforeAutospacing="1"/>
        <w:rPr>
          <w:rFonts w:eastAsia="Calibri"/>
        </w:rPr>
      </w:pPr>
      <w:r w:rsidRPr="008A6602">
        <w:t xml:space="preserve">The Department of Education and Training advised the Review that, </w:t>
      </w:r>
      <w:r w:rsidRPr="008A6602">
        <w:rPr>
          <w:rFonts w:eastAsia="Calibri"/>
        </w:rPr>
        <w:t xml:space="preserve">on average, it takes a little over </w:t>
      </w:r>
      <w:r w:rsidR="00756670">
        <w:rPr>
          <w:rFonts w:eastAsia="Calibri"/>
        </w:rPr>
        <w:t>12</w:t>
      </w:r>
      <w:r w:rsidR="00756670" w:rsidRPr="008A6602">
        <w:rPr>
          <w:rFonts w:eastAsia="Calibri"/>
        </w:rPr>
        <w:t xml:space="preserve"> </w:t>
      </w:r>
      <w:r w:rsidRPr="008A6602">
        <w:rPr>
          <w:rFonts w:eastAsia="Calibri"/>
        </w:rPr>
        <w:t xml:space="preserve">months to update a training package from when the IRC has been given approval to update the package. However the full process can take considerably longer. The </w:t>
      </w:r>
      <w:r w:rsidR="00EE6CF0">
        <w:rPr>
          <w:rFonts w:eastAsia="Calibri"/>
        </w:rPr>
        <w:t>R</w:t>
      </w:r>
      <w:r w:rsidRPr="008A6602">
        <w:rPr>
          <w:rFonts w:eastAsia="Calibri"/>
        </w:rPr>
        <w:t>eview was told of many processes that have taken several year</w:t>
      </w:r>
      <w:r w:rsidR="00BA2EAF">
        <w:rPr>
          <w:rFonts w:eastAsia="Calibri"/>
        </w:rPr>
        <w:t>s</w:t>
      </w:r>
      <w:r w:rsidR="00382199">
        <w:rPr>
          <w:rFonts w:eastAsia="Calibri"/>
        </w:rPr>
        <w:t>.</w:t>
      </w:r>
      <w:r w:rsidRPr="008A6602">
        <w:rPr>
          <w:rFonts w:eastAsia="Calibri"/>
        </w:rPr>
        <w:t xml:space="preserve"> This lengthy process means that training packages can be out of date before they even start to be taught.</w:t>
      </w:r>
    </w:p>
    <w:p w14:paraId="5BBD8C58" w14:textId="657BBB24" w:rsidR="008C260E" w:rsidRPr="008A6602" w:rsidRDefault="008C260E" w:rsidP="000239C1">
      <w:pPr>
        <w:pStyle w:val="VETbodycopy"/>
        <w:rPr>
          <w:rFonts w:eastAsia="Calibri"/>
        </w:rPr>
      </w:pPr>
      <w:r w:rsidRPr="008A6602">
        <w:t xml:space="preserve">There is ongoing work to further improve training packages. In November 2016, the CISC </w:t>
      </w:r>
      <w:r w:rsidR="00C977EB">
        <w:t>‘</w:t>
      </w:r>
      <w:r w:rsidRPr="008A6602">
        <w:t>agreed that work be undertaken to examine and develop a case for change for enhancements to the design of training products, in partnership with industry and in consultation with the VET sector</w:t>
      </w:r>
      <w:r w:rsidR="00C977EB">
        <w:t>’</w:t>
      </w:r>
      <w:r w:rsidR="0060200F" w:rsidRPr="008A6602">
        <w:rPr>
          <w:rFonts w:eastAsia="Calibri"/>
        </w:rPr>
        <w:t>.</w:t>
      </w:r>
      <w:r w:rsidRPr="008A6602">
        <w:rPr>
          <w:rStyle w:val="FootnoteReference"/>
          <w:rFonts w:eastAsia="Times New Roman"/>
          <w:lang w:val="en" w:eastAsia="en-AU"/>
        </w:rPr>
        <w:footnoteReference w:id="129"/>
      </w:r>
      <w:r w:rsidRPr="008A6602">
        <w:rPr>
          <w:rFonts w:eastAsia="Calibri"/>
        </w:rPr>
        <w:t xml:space="preserve"> </w:t>
      </w:r>
    </w:p>
    <w:p w14:paraId="3E25DC5D" w14:textId="64124380" w:rsidR="008C260E" w:rsidRPr="008A6602" w:rsidRDefault="008C260E" w:rsidP="000239C1">
      <w:pPr>
        <w:pStyle w:val="VETbodycopy"/>
      </w:pPr>
      <w:r w:rsidRPr="008A6602">
        <w:t xml:space="preserve">In 2017, </w:t>
      </w:r>
      <w:proofErr w:type="spellStart"/>
      <w:r w:rsidRPr="008A6602">
        <w:t>Fyusion</w:t>
      </w:r>
      <w:proofErr w:type="spellEnd"/>
      <w:r w:rsidRPr="008A6602">
        <w:t xml:space="preserve"> was engaged by the AISC to map the national </w:t>
      </w:r>
      <w:r w:rsidR="00EE6CF0">
        <w:t>t</w:t>
      </w:r>
      <w:r w:rsidRPr="008A6602">
        <w:t xml:space="preserve">raining </w:t>
      </w:r>
      <w:r w:rsidR="00EE6CF0">
        <w:t>p</w:t>
      </w:r>
      <w:r w:rsidRPr="008A6602">
        <w:t xml:space="preserve">ackage </w:t>
      </w:r>
      <w:r w:rsidR="00EE6CF0">
        <w:t>d</w:t>
      </w:r>
      <w:r w:rsidRPr="008A6602">
        <w:t xml:space="preserve">evelopment, endorsement and implementation process. The </w:t>
      </w:r>
      <w:proofErr w:type="spellStart"/>
      <w:r w:rsidRPr="008A6602">
        <w:t>Fyusion</w:t>
      </w:r>
      <w:proofErr w:type="spellEnd"/>
      <w:r w:rsidRPr="008A6602">
        <w:t xml:space="preserve"> report, released in 2018, provides the AISC </w:t>
      </w:r>
      <w:r w:rsidR="000F2D59">
        <w:t>‘</w:t>
      </w:r>
      <w:r w:rsidRPr="008A6602">
        <w:t>with visibility of activities, stakeholder involvement, and timelines in the end-to-end process as it is currently carried out</w:t>
      </w:r>
      <w:r w:rsidR="000F2D59">
        <w:t>’.</w:t>
      </w:r>
      <w:r w:rsidRPr="008A6602">
        <w:rPr>
          <w:rStyle w:val="FootnoteReference"/>
          <w:rFonts w:eastAsia="Times New Roman"/>
          <w:lang w:val="en" w:eastAsia="en-AU"/>
        </w:rPr>
        <w:footnoteReference w:id="130"/>
      </w:r>
      <w:r w:rsidRPr="008A6602">
        <w:t xml:space="preserve"> It described a highly complex set of procedures. </w:t>
      </w:r>
    </w:p>
    <w:p w14:paraId="53D8A3D3" w14:textId="75C0901D" w:rsidR="005A3FCD" w:rsidRPr="008A6602" w:rsidRDefault="005A3FCD" w:rsidP="000239C1">
      <w:pPr>
        <w:pStyle w:val="VETbodycopy"/>
      </w:pPr>
      <w:r>
        <w:t xml:space="preserve">In 2018, </w:t>
      </w:r>
      <w:r w:rsidRPr="002B06F8">
        <w:t xml:space="preserve">CISC agreed to progress training product reform by undertaking pilots and projects to test proposed enhancements to training products, including work on banks of common units of competency. </w:t>
      </w:r>
    </w:p>
    <w:p w14:paraId="2C2CFC51" w14:textId="1E8BD8D1" w:rsidR="008C260E" w:rsidRDefault="008C260E" w:rsidP="00896F1A">
      <w:pPr>
        <w:pStyle w:val="VETbodycopy"/>
        <w:rPr>
          <w:rFonts w:eastAsia="Calibri"/>
        </w:rPr>
      </w:pPr>
      <w:r>
        <w:t xml:space="preserve">Nationally recognised qualifications are not limited to those in training packages. Accredited courses are also nationally recognised. These are stand-alone qualifications that sit outside training packages and are approved by the relevant VET regulator (ASQA, or the two </w:t>
      </w:r>
      <w:r w:rsidR="0092669E">
        <w:br/>
      </w:r>
      <w:r w:rsidR="000F2D59">
        <w:t>S</w:t>
      </w:r>
      <w:r>
        <w:t>tate regulators). However</w:t>
      </w:r>
      <w:r w:rsidR="00756670">
        <w:t>,</w:t>
      </w:r>
      <w:r>
        <w:t xml:space="preserve"> </w:t>
      </w:r>
      <w:r w:rsidR="000F2D59">
        <w:t xml:space="preserve">to be accredited, </w:t>
      </w:r>
      <w:r>
        <w:t>a course must address training need</w:t>
      </w:r>
      <w:r w:rsidR="00756670">
        <w:t>s</w:t>
      </w:r>
      <w:r>
        <w:t xml:space="preserve"> not already included </w:t>
      </w:r>
      <w:r w:rsidR="000F2D59">
        <w:t xml:space="preserve">in </w:t>
      </w:r>
      <w:r>
        <w:t>a training package, for example, in new or emerging areas</w:t>
      </w:r>
      <w:r w:rsidR="00756670">
        <w:t>.</w:t>
      </w:r>
      <w:r>
        <w:rPr>
          <w:rStyle w:val="FootnoteReference"/>
          <w:rFonts w:eastAsia="Times New Roman"/>
          <w:lang w:val="en" w:eastAsia="en-AU"/>
        </w:rPr>
        <w:footnoteReference w:id="131"/>
      </w:r>
    </w:p>
    <w:p w14:paraId="54D87735" w14:textId="7DDC759B" w:rsidR="008C260E" w:rsidRDefault="008C260E" w:rsidP="00617384">
      <w:pPr>
        <w:pStyle w:val="h4"/>
        <w:outlineLvl w:val="2"/>
      </w:pPr>
      <w:bookmarkStart w:id="359" w:name="_Toc3888953"/>
      <w:bookmarkStart w:id="360" w:name="_Toc4416473"/>
      <w:bookmarkStart w:id="361" w:name="_Toc4419083"/>
      <w:r>
        <w:lastRenderedPageBreak/>
        <w:t>An overly-</w:t>
      </w:r>
      <w:proofErr w:type="spellStart"/>
      <w:r>
        <w:t>centralised</w:t>
      </w:r>
      <w:proofErr w:type="spellEnd"/>
      <w:r>
        <w:t xml:space="preserve"> process</w:t>
      </w:r>
      <w:bookmarkEnd w:id="359"/>
      <w:bookmarkEnd w:id="360"/>
      <w:bookmarkEnd w:id="361"/>
    </w:p>
    <w:p w14:paraId="0F62068C" w14:textId="4DB4EC59" w:rsidR="008C260E" w:rsidRDefault="008C260E" w:rsidP="00D54F50">
      <w:pPr>
        <w:pStyle w:val="VETbodycopy"/>
        <w:rPr>
          <w:rFonts w:eastAsia="Calibri"/>
        </w:rPr>
      </w:pPr>
      <w:r>
        <w:t>It is clear from describing this model and hearing from those that are required to interact with it that the process for development and amendment of qualifications and training packages in Australia is overly-centralised and bureaucratic</w:t>
      </w:r>
      <w:r w:rsidR="006D7E40">
        <w:t xml:space="preserve"> and has been for many years</w:t>
      </w:r>
      <w:r>
        <w:t>.</w:t>
      </w:r>
    </w:p>
    <w:p w14:paraId="61D9890F" w14:textId="457DA345" w:rsidR="008C260E" w:rsidRDefault="008C260E" w:rsidP="00D54F50">
      <w:pPr>
        <w:pStyle w:val="VETbodycopy"/>
        <w:rPr>
          <w:rFonts w:eastAsia="Calibri"/>
        </w:rPr>
      </w:pPr>
      <w:r>
        <w:t xml:space="preserve">The ‘funnel’ for updating qualifications is too narrow, there are too many steps in the process, and the actual voice of industry participants is too weak. </w:t>
      </w:r>
    </w:p>
    <w:p w14:paraId="5693FC81" w14:textId="13A8D46F" w:rsidR="008C260E" w:rsidRDefault="008C260E" w:rsidP="00D54F50">
      <w:pPr>
        <w:pStyle w:val="VETbodycopy"/>
        <w:rPr>
          <w:rFonts w:eastAsia="Calibri"/>
        </w:rPr>
      </w:pPr>
      <w:r>
        <w:t xml:space="preserve">The number of </w:t>
      </w:r>
      <w:r w:rsidR="006D7E40">
        <w:t>organisations</w:t>
      </w:r>
      <w:r>
        <w:t xml:space="preserve"> that must </w:t>
      </w:r>
      <w:r w:rsidR="006D7E40">
        <w:t>give permission</w:t>
      </w:r>
      <w:r>
        <w:t xml:space="preserve"> for a qualification to be updated is too </w:t>
      </w:r>
      <w:r w:rsidR="00476E8F">
        <w:t>high</w:t>
      </w:r>
      <w:r>
        <w:t xml:space="preserve">. CISC, AISC, </w:t>
      </w:r>
      <w:r w:rsidR="004C3469">
        <w:t>Department of Education and T</w:t>
      </w:r>
      <w:r w:rsidR="0092669E">
        <w:t>raining</w:t>
      </w:r>
      <w:r>
        <w:t xml:space="preserve"> and SSOs all have more effective power in the process than representatives of the industries involved. It is hard to imagine the university sector coping with such a process. Industries are better placed to determine when and how to update their qualifications</w:t>
      </w:r>
      <w:r w:rsidR="004B10BC">
        <w:t>.</w:t>
      </w:r>
    </w:p>
    <w:p w14:paraId="7E508162" w14:textId="56226FBC" w:rsidR="008C260E" w:rsidRDefault="006D7E40" w:rsidP="00D54F50">
      <w:pPr>
        <w:pStyle w:val="VETbodycopy"/>
        <w:rPr>
          <w:rFonts w:eastAsia="Calibri"/>
        </w:rPr>
      </w:pPr>
      <w:r>
        <w:t>It was difficult to understand</w:t>
      </w:r>
      <w:r w:rsidR="008C260E">
        <w:t xml:space="preserve"> why the process should be so centrally controlled. </w:t>
      </w:r>
      <w:r w:rsidR="00CF1943">
        <w:t xml:space="preserve">While a national qualification </w:t>
      </w:r>
      <w:r w:rsidR="007716EE">
        <w:t>necessarily requires compromise, i</w:t>
      </w:r>
      <w:r w:rsidR="00D97930">
        <w:t xml:space="preserve">t is unclear why industry leaders shouldn’t be capable of making those compromises. </w:t>
      </w:r>
      <w:r w:rsidR="008C260E">
        <w:t>It was suggested that industry was too self-interested and true industry voices didn’t engage enough with the process. A reluctance in industry to participate in the current process or its previous iterations is not surprising.</w:t>
      </w:r>
    </w:p>
    <w:p w14:paraId="6BA68C95" w14:textId="0C56332E" w:rsidR="008C260E" w:rsidRDefault="008C260E" w:rsidP="00D54F50">
      <w:pPr>
        <w:pStyle w:val="VETbodycopy"/>
        <w:rPr>
          <w:rFonts w:eastAsia="Calibri"/>
        </w:rPr>
      </w:pPr>
      <w:r>
        <w:t>Overseas VET models, such as in the U</w:t>
      </w:r>
      <w:r w:rsidR="00EB23BF">
        <w:t xml:space="preserve">nited </w:t>
      </w:r>
      <w:r>
        <w:t>K</w:t>
      </w:r>
      <w:r w:rsidR="00EB23BF">
        <w:t>ingdom</w:t>
      </w:r>
      <w:r>
        <w:t xml:space="preserve">, provide industry a greater level of control of qualifications development than the current Australian system. In the New Zealand model, Industry Training Organisations (ITOs) are self-organised by particular industries and are responsible for </w:t>
      </w:r>
      <w:r w:rsidR="0090312F">
        <w:t>‘</w:t>
      </w:r>
      <w:r>
        <w:t xml:space="preserve">setting national skill standards for their industry; providing information and advice to trainees and their employers; arranging for the delivery of on and </w:t>
      </w:r>
      <w:r w:rsidR="0092669E">
        <w:br/>
      </w:r>
      <w:r>
        <w:t>off-job training (including developing training packages for employers); arranging for the assessment of trainees; and arranging the monitoring of quality training</w:t>
      </w:r>
      <w:r w:rsidR="0090312F">
        <w:t>.’</w:t>
      </w:r>
      <w:r w:rsidR="00BE324C" w:rsidRPr="003649F9">
        <w:rPr>
          <w:rStyle w:val="FootnoteReference"/>
        </w:rPr>
        <w:footnoteReference w:id="132"/>
      </w:r>
      <w:r w:rsidR="00BE324C">
        <w:t xml:space="preserve"> </w:t>
      </w:r>
    </w:p>
    <w:p w14:paraId="1FC43576" w14:textId="77777777" w:rsidR="008C260E" w:rsidRDefault="008C260E" w:rsidP="00D54F50">
      <w:pPr>
        <w:pStyle w:val="VETbodycopy"/>
        <w:rPr>
          <w:rFonts w:eastAsia="Calibri"/>
        </w:rPr>
      </w:pPr>
      <w:r>
        <w:t>It is telling that the most successful and timely examples of qualification development in Australia recently have been using the sort of industry-led model that is in place elsewhere.</w:t>
      </w:r>
    </w:p>
    <w:p w14:paraId="5300090C" w14:textId="38D53FAE" w:rsidR="008C260E" w:rsidRDefault="008C260E" w:rsidP="00D54F50">
      <w:pPr>
        <w:pStyle w:val="VETbodycopy"/>
        <w:rPr>
          <w:rFonts w:eastAsia="Calibri"/>
        </w:rPr>
      </w:pPr>
      <w:r>
        <w:t xml:space="preserve">The </w:t>
      </w:r>
      <w:r w:rsidR="00EB23BF">
        <w:t>R</w:t>
      </w:r>
      <w:r>
        <w:t xml:space="preserve">eview believes that it is time for much more industry leadership in the </w:t>
      </w:r>
      <w:r w:rsidR="0092669E">
        <w:br/>
      </w:r>
      <w:r>
        <w:t xml:space="preserve">vocational qualifications development system in Australia if it is to successfully meet the needs of industry now and in the future. </w:t>
      </w:r>
    </w:p>
    <w:p w14:paraId="4367FCBB" w14:textId="3503B997" w:rsidR="008C260E" w:rsidRPr="00816E9F" w:rsidRDefault="008C260E" w:rsidP="002D6FB9">
      <w:pPr>
        <w:pStyle w:val="h3"/>
      </w:pPr>
      <w:bookmarkStart w:id="362" w:name="_Toc3640171"/>
      <w:bookmarkStart w:id="363" w:name="_Toc3888954"/>
      <w:bookmarkStart w:id="364" w:name="_Toc3975837"/>
      <w:bookmarkStart w:id="365" w:name="_Toc4010337"/>
      <w:bookmarkStart w:id="366" w:name="_Toc4010610"/>
      <w:bookmarkStart w:id="367" w:name="_Toc4012979"/>
      <w:bookmarkStart w:id="368" w:name="_Toc4416474"/>
      <w:bookmarkStart w:id="369" w:name="_Toc4419084"/>
      <w:bookmarkStart w:id="370" w:name="_Toc5885516"/>
      <w:r>
        <w:t>Skills O</w:t>
      </w:r>
      <w:r w:rsidRPr="00816E9F">
        <w:t>rganisation</w:t>
      </w:r>
      <w:r>
        <w:t xml:space="preserve">s to lead </w:t>
      </w:r>
      <w:r w:rsidR="00816E9F">
        <w:t>qualification d</w:t>
      </w:r>
      <w:r w:rsidRPr="00816E9F">
        <w:t>evelopment</w:t>
      </w:r>
      <w:bookmarkEnd w:id="362"/>
      <w:bookmarkEnd w:id="363"/>
      <w:bookmarkEnd w:id="364"/>
      <w:bookmarkEnd w:id="365"/>
      <w:bookmarkEnd w:id="366"/>
      <w:bookmarkEnd w:id="367"/>
      <w:bookmarkEnd w:id="368"/>
      <w:bookmarkEnd w:id="369"/>
      <w:bookmarkEnd w:id="370"/>
    </w:p>
    <w:p w14:paraId="075776F1" w14:textId="7A87BF41" w:rsidR="008C260E" w:rsidRDefault="008C260E" w:rsidP="00D54F50">
      <w:pPr>
        <w:pStyle w:val="VETbodycopy"/>
        <w:rPr>
          <w:rFonts w:eastAsia="Calibri"/>
        </w:rPr>
      </w:pPr>
      <w:r>
        <w:t xml:space="preserve">The Review recommends that a true industry-owned approach to qualification development is introduced through the establishment of </w:t>
      </w:r>
      <w:r w:rsidR="003D3E34">
        <w:t>SOs</w:t>
      </w:r>
      <w:r w:rsidR="00FB53C7">
        <w:t>. SOs</w:t>
      </w:r>
      <w:r>
        <w:t xml:space="preserve"> </w:t>
      </w:r>
      <w:r w:rsidR="00E4360C">
        <w:t>would be</w:t>
      </w:r>
      <w:r>
        <w:t xml:space="preserve"> led </w:t>
      </w:r>
      <w:r w:rsidR="00D73141">
        <w:t xml:space="preserve">and owned </w:t>
      </w:r>
      <w:r>
        <w:t xml:space="preserve">by </w:t>
      </w:r>
      <w:r w:rsidR="00D73141">
        <w:t>employer</w:t>
      </w:r>
      <w:r>
        <w:t xml:space="preserve"> representatives </w:t>
      </w:r>
      <w:r w:rsidR="00D73141">
        <w:t xml:space="preserve">and </w:t>
      </w:r>
      <w:r w:rsidR="00086A82">
        <w:t xml:space="preserve">other </w:t>
      </w:r>
      <w:r w:rsidR="00D73141">
        <w:t>relevant stakeholders (such as unions).</w:t>
      </w:r>
      <w:r>
        <w:t xml:space="preserve"> </w:t>
      </w:r>
      <w:r w:rsidR="00D73141">
        <w:t>SOs</w:t>
      </w:r>
      <w:r>
        <w:t xml:space="preserve"> </w:t>
      </w:r>
      <w:r w:rsidR="00086A82">
        <w:t xml:space="preserve">should </w:t>
      </w:r>
      <w:r>
        <w:t>control the qualification development process for their industries.</w:t>
      </w:r>
      <w:r w:rsidR="00D73141">
        <w:t xml:space="preserve"> </w:t>
      </w:r>
    </w:p>
    <w:tbl>
      <w:tblPr>
        <w:tblW w:w="0" w:type="auto"/>
        <w:tblLook w:val="04A0" w:firstRow="1" w:lastRow="0" w:firstColumn="1" w:lastColumn="0" w:noHBand="0" w:noVBand="1"/>
      </w:tblPr>
      <w:tblGrid>
        <w:gridCol w:w="9016"/>
      </w:tblGrid>
      <w:tr w:rsidR="008C260E" w14:paraId="19BEFB0C" w14:textId="77777777" w:rsidTr="008C260E">
        <w:tc>
          <w:tcPr>
            <w:tcW w:w="9016" w:type="dxa"/>
            <w:tcBorders>
              <w:top w:val="single" w:sz="4" w:space="0" w:color="auto"/>
              <w:left w:val="single" w:sz="4" w:space="0" w:color="auto"/>
              <w:bottom w:val="single" w:sz="4" w:space="0" w:color="auto"/>
              <w:right w:val="single" w:sz="4" w:space="0" w:color="auto"/>
            </w:tcBorders>
            <w:shd w:val="clear" w:color="auto" w:fill="D8DDEB"/>
            <w:hideMark/>
          </w:tcPr>
          <w:p w14:paraId="417AA955" w14:textId="58693F72" w:rsidR="008C260E" w:rsidRPr="00300F17" w:rsidRDefault="008C260E" w:rsidP="00300F17">
            <w:pPr>
              <w:pStyle w:val="VETRecommendations"/>
            </w:pPr>
            <w:r w:rsidRPr="00300F17">
              <w:t>4.1</w:t>
            </w:r>
            <w:r w:rsidRPr="00300F17">
              <w:tab/>
              <w:t xml:space="preserve">Industry-owned and government-registered Skills Organisations </w:t>
            </w:r>
            <w:r w:rsidR="00C977EB" w:rsidRPr="00300F17">
              <w:t xml:space="preserve">to </w:t>
            </w:r>
            <w:r w:rsidRPr="00300F17">
              <w:t xml:space="preserve">be set up to take responsibility for the qualification development process for their industries and to </w:t>
            </w:r>
            <w:r w:rsidR="00130C13" w:rsidRPr="00300F17">
              <w:t>control</w:t>
            </w:r>
            <w:r w:rsidRPr="00300F17">
              <w:t xml:space="preserve"> their training packages.</w:t>
            </w:r>
          </w:p>
        </w:tc>
      </w:tr>
    </w:tbl>
    <w:p w14:paraId="4EB1B4AE" w14:textId="397CF98E" w:rsidR="008C260E" w:rsidRDefault="008C260E">
      <w:pPr>
        <w:pStyle w:val="VETbodycopy"/>
        <w:spacing w:before="160"/>
        <w:rPr>
          <w:rFonts w:eastAsia="Calibri"/>
        </w:rPr>
      </w:pPr>
      <w:r>
        <w:lastRenderedPageBreak/>
        <w:t xml:space="preserve">Industry-owned organisations would be best placed to control the pace of change of </w:t>
      </w:r>
      <w:r>
        <w:rPr>
          <w:rFonts w:eastAsia="Calibri"/>
        </w:rPr>
        <w:t xml:space="preserve">qualifications for their industries and develop their qualifications more quickly and </w:t>
      </w:r>
      <w:r w:rsidR="0092669E">
        <w:rPr>
          <w:rFonts w:eastAsia="Calibri"/>
        </w:rPr>
        <w:br/>
      </w:r>
      <w:r>
        <w:rPr>
          <w:rFonts w:eastAsia="Calibri"/>
        </w:rPr>
        <w:t xml:space="preserve">cost-effectively. </w:t>
      </w:r>
      <w:r w:rsidR="00457BBE">
        <w:rPr>
          <w:rFonts w:eastAsia="Calibri"/>
        </w:rPr>
        <w:t>Businesses</w:t>
      </w:r>
      <w:r>
        <w:rPr>
          <w:rFonts w:eastAsia="Calibri"/>
        </w:rPr>
        <w:t xml:space="preserve"> in Australia already have processes for developing national representation and accounting for regional differences within their </w:t>
      </w:r>
      <w:r w:rsidR="00457BBE">
        <w:rPr>
          <w:rFonts w:eastAsia="Calibri"/>
        </w:rPr>
        <w:t xml:space="preserve">respective </w:t>
      </w:r>
      <w:r>
        <w:rPr>
          <w:rFonts w:eastAsia="Calibri"/>
        </w:rPr>
        <w:t xml:space="preserve">industries. </w:t>
      </w:r>
      <w:r w:rsidR="00EB23BF">
        <w:rPr>
          <w:rFonts w:eastAsia="Calibri"/>
        </w:rPr>
        <w:t>SOs</w:t>
      </w:r>
      <w:r>
        <w:rPr>
          <w:rFonts w:eastAsia="Calibri"/>
        </w:rPr>
        <w:t xml:space="preserve"> will be able to draw on these processes and bring industries together around their qualification process.</w:t>
      </w:r>
    </w:p>
    <w:p w14:paraId="126D4F54" w14:textId="1B117332" w:rsidR="008C260E" w:rsidRDefault="00EB23BF" w:rsidP="005A4D30">
      <w:pPr>
        <w:pStyle w:val="VETbodycopy"/>
        <w:rPr>
          <w:rFonts w:eastAsia="Calibri"/>
        </w:rPr>
      </w:pPr>
      <w:r>
        <w:rPr>
          <w:rFonts w:eastAsia="Calibri"/>
        </w:rPr>
        <w:t>SOs</w:t>
      </w:r>
      <w:r w:rsidR="008C260E">
        <w:rPr>
          <w:rFonts w:eastAsia="Calibri"/>
        </w:rPr>
        <w:t xml:space="preserve"> would be responsible for their own make-up and governance but they would need to be demonstrably accountable to their industries. </w:t>
      </w:r>
      <w:r>
        <w:rPr>
          <w:rFonts w:eastAsia="Calibri"/>
        </w:rPr>
        <w:t>SOs</w:t>
      </w:r>
      <w:r w:rsidR="008C260E">
        <w:rPr>
          <w:rFonts w:eastAsia="Calibri"/>
        </w:rPr>
        <w:t xml:space="preserve"> would need to apply to the Commonwealth for registration, and show they are supported by industry peak bodies, large and small employers, registration bodies, and other key stakeholders across the </w:t>
      </w:r>
      <w:r w:rsidR="0092669E">
        <w:rPr>
          <w:rFonts w:eastAsia="Calibri"/>
        </w:rPr>
        <w:br/>
      </w:r>
      <w:r w:rsidR="008C260E">
        <w:rPr>
          <w:rFonts w:eastAsia="Calibri"/>
        </w:rPr>
        <w:t>States and Territories to obtain and keep the coverage of their industry or industries.</w:t>
      </w:r>
    </w:p>
    <w:tbl>
      <w:tblPr>
        <w:tblW w:w="0" w:type="auto"/>
        <w:tblLook w:val="04A0" w:firstRow="1" w:lastRow="0" w:firstColumn="1" w:lastColumn="0" w:noHBand="0" w:noVBand="1"/>
      </w:tblPr>
      <w:tblGrid>
        <w:gridCol w:w="9016"/>
      </w:tblGrid>
      <w:tr w:rsidR="008C260E" w14:paraId="53DF4598" w14:textId="77777777" w:rsidTr="008C260E">
        <w:tc>
          <w:tcPr>
            <w:tcW w:w="9016" w:type="dxa"/>
            <w:tcBorders>
              <w:top w:val="single" w:sz="4" w:space="0" w:color="auto"/>
              <w:left w:val="single" w:sz="4" w:space="0" w:color="auto"/>
              <w:bottom w:val="single" w:sz="4" w:space="0" w:color="auto"/>
              <w:right w:val="single" w:sz="4" w:space="0" w:color="auto"/>
            </w:tcBorders>
            <w:shd w:val="clear" w:color="auto" w:fill="D8DDEB"/>
            <w:hideMark/>
          </w:tcPr>
          <w:p w14:paraId="0689145F" w14:textId="58B3D2B4" w:rsidR="008C260E" w:rsidRPr="00300F17" w:rsidRDefault="008C260E" w:rsidP="00300F17">
            <w:pPr>
              <w:pStyle w:val="VETRecommendations"/>
              <w:rPr>
                <w:rFonts w:eastAsia="Calibri"/>
                <w:lang w:val="en-US"/>
              </w:rPr>
            </w:pPr>
            <w:r w:rsidRPr="00300F17">
              <w:rPr>
                <w:rFonts w:eastAsia="Calibri"/>
                <w:lang w:val="en-US"/>
              </w:rPr>
              <w:t>4</w:t>
            </w:r>
            <w:r w:rsidRPr="00300F17">
              <w:rPr>
                <w:lang w:val="en-NZ" w:eastAsia="en-AU"/>
              </w:rPr>
              <w:t>.2</w:t>
            </w:r>
            <w:r w:rsidRPr="00300F17">
              <w:rPr>
                <w:lang w:val="en-NZ" w:eastAsia="en-AU"/>
              </w:rPr>
              <w:tab/>
              <w:t>Skills Organisations would be required to register themselves and their industry coverage with the Commonwealth and renew their mandate regularly (every three to five years). At the time of registration and each renewal they would need to demonstrate the support of their</w:t>
            </w:r>
            <w:r w:rsidR="00CC1360" w:rsidRPr="00300F17">
              <w:rPr>
                <w:lang w:val="en-NZ" w:eastAsia="en-AU"/>
              </w:rPr>
              <w:t xml:space="preserve"> employers and other stakeholders</w:t>
            </w:r>
            <w:r w:rsidRPr="00300F17" w:rsidDel="00CC1360">
              <w:rPr>
                <w:lang w:val="en-NZ" w:eastAsia="en-AU"/>
              </w:rPr>
              <w:t xml:space="preserve"> </w:t>
            </w:r>
            <w:r w:rsidRPr="00300F17">
              <w:rPr>
                <w:lang w:val="en-NZ" w:eastAsia="en-AU"/>
              </w:rPr>
              <w:t>for the performance of their responsibilities.</w:t>
            </w:r>
          </w:p>
        </w:tc>
      </w:tr>
    </w:tbl>
    <w:p w14:paraId="377DC431" w14:textId="56468666" w:rsidR="008C260E" w:rsidRDefault="008C260E" w:rsidP="00AE4B4A">
      <w:pPr>
        <w:pStyle w:val="VETbodycopy"/>
        <w:spacing w:before="100" w:beforeAutospacing="1"/>
      </w:pPr>
      <w:r>
        <w:t xml:space="preserve">The </w:t>
      </w:r>
      <w:r w:rsidR="00756670">
        <w:t>R</w:t>
      </w:r>
      <w:r>
        <w:t xml:space="preserve">eview recommends a greatly simplified process for creating and approving qualifications. </w:t>
      </w:r>
      <w:r w:rsidR="00EB23BF">
        <w:t>SOs</w:t>
      </w:r>
      <w:r>
        <w:t xml:space="preserve"> would be responsible for contracting the drafting of their </w:t>
      </w:r>
      <w:r w:rsidR="0092669E">
        <w:br/>
      </w:r>
      <w:r>
        <w:t xml:space="preserve">training packages and qualifications and running their own consultation processes. Drafting could be done by an RTO or another organisation with the requisite knowledge base, but the resulting qualification and its parent training package would be </w:t>
      </w:r>
      <w:r w:rsidR="00E55AC8">
        <w:t>‘owned’</w:t>
      </w:r>
      <w:r>
        <w:t xml:space="preserve"> by the Skills Organisation on behalf of the relevant industry.</w:t>
      </w:r>
    </w:p>
    <w:p w14:paraId="6EDC5BD2" w14:textId="0B3E37ED" w:rsidR="008C260E" w:rsidRDefault="008C260E" w:rsidP="00AE4B4A">
      <w:pPr>
        <w:pStyle w:val="VETbodycopy"/>
        <w:rPr>
          <w:rFonts w:eastAsia="Calibri"/>
        </w:rPr>
      </w:pPr>
      <w:r>
        <w:t xml:space="preserve">The final qualification would be approved by ASQA for listing on </w:t>
      </w:r>
      <w:r w:rsidR="00D46E2C">
        <w:t>the national register</w:t>
      </w:r>
      <w:r w:rsidR="00C977EB">
        <w:t>,</w:t>
      </w:r>
      <w:r>
        <w:t xml:space="preserve"> training.gov.au. This is a similar but expanded role to the one ASQA currently performs for accredited courses. ASQA would need to be suitably assured by the SO that the new or amended training package, qual</w:t>
      </w:r>
      <w:r w:rsidR="00563DFD">
        <w:t>ification, competency, or skill</w:t>
      </w:r>
      <w:r>
        <w:t xml:space="preserve">set is supported by </w:t>
      </w:r>
      <w:r w:rsidR="00F75F58">
        <w:t xml:space="preserve">the relevant </w:t>
      </w:r>
      <w:r>
        <w:t>industry such that it meets the definition of a national qualification.</w:t>
      </w:r>
    </w:p>
    <w:tbl>
      <w:tblPr>
        <w:tblW w:w="0" w:type="auto"/>
        <w:tblLook w:val="04A0" w:firstRow="1" w:lastRow="0" w:firstColumn="1" w:lastColumn="0" w:noHBand="0" w:noVBand="1"/>
      </w:tblPr>
      <w:tblGrid>
        <w:gridCol w:w="9016"/>
      </w:tblGrid>
      <w:tr w:rsidR="008C260E" w14:paraId="333E3F0A" w14:textId="77777777" w:rsidTr="008C260E">
        <w:tc>
          <w:tcPr>
            <w:tcW w:w="9016" w:type="dxa"/>
            <w:tcBorders>
              <w:top w:val="single" w:sz="4" w:space="0" w:color="auto"/>
              <w:left w:val="single" w:sz="4" w:space="0" w:color="auto"/>
              <w:bottom w:val="single" w:sz="4" w:space="0" w:color="auto"/>
              <w:right w:val="single" w:sz="4" w:space="0" w:color="auto"/>
            </w:tcBorders>
            <w:shd w:val="clear" w:color="auto" w:fill="D8DDEB"/>
            <w:hideMark/>
          </w:tcPr>
          <w:p w14:paraId="16BB8732" w14:textId="2582A86F" w:rsidR="008C260E" w:rsidRPr="00300F17" w:rsidRDefault="008C260E" w:rsidP="004A6A7F">
            <w:pPr>
              <w:pStyle w:val="VETRecommendations"/>
              <w:rPr>
                <w:rFonts w:eastAsia="Calibri"/>
                <w:lang w:val="en-US"/>
              </w:rPr>
            </w:pPr>
            <w:r w:rsidRPr="00300F17">
              <w:rPr>
                <w:rStyle w:val="VETbodycopyChar"/>
              </w:rPr>
              <w:t>4.3</w:t>
            </w:r>
            <w:r w:rsidRPr="00300F17">
              <w:tab/>
            </w:r>
            <w:r w:rsidRPr="00300F17">
              <w:rPr>
                <w:lang w:val="en-NZ" w:eastAsia="en-AU"/>
              </w:rPr>
              <w:t xml:space="preserve">Skills Organisations </w:t>
            </w:r>
            <w:r w:rsidR="004F202A" w:rsidRPr="00300F17">
              <w:rPr>
                <w:lang w:val="en-NZ" w:eastAsia="en-AU"/>
              </w:rPr>
              <w:t>to</w:t>
            </w:r>
            <w:r w:rsidRPr="00300F17">
              <w:rPr>
                <w:lang w:val="en-NZ" w:eastAsia="en-AU"/>
              </w:rPr>
              <w:t xml:space="preserve"> be responsible for the development of new or amended training </w:t>
            </w:r>
            <w:r w:rsidR="00315C02" w:rsidRPr="00300F17">
              <w:rPr>
                <w:rFonts w:eastAsia="Times New Roman"/>
                <w:szCs w:val="22"/>
                <w:lang w:val="en-NZ" w:eastAsia="en-AU"/>
              </w:rPr>
              <w:t xml:space="preserve">products </w:t>
            </w:r>
            <w:r w:rsidRPr="00300F17">
              <w:rPr>
                <w:lang w:val="en-NZ" w:eastAsia="en-AU"/>
              </w:rPr>
              <w:t xml:space="preserve">and the consultation process with industry. Final products (qualifications, competencies, or skillsets) would be approved by </w:t>
            </w:r>
            <w:r w:rsidR="003F7776">
              <w:rPr>
                <w:lang w:val="en-NZ" w:eastAsia="en-AU"/>
              </w:rPr>
              <w:t>the </w:t>
            </w:r>
            <w:r w:rsidRPr="00300F17">
              <w:rPr>
                <w:lang w:val="en-NZ" w:eastAsia="en-AU"/>
              </w:rPr>
              <w:t>A</w:t>
            </w:r>
            <w:r w:rsidR="003F7776">
              <w:rPr>
                <w:lang w:val="en-NZ" w:eastAsia="en-AU"/>
              </w:rPr>
              <w:t>ustralian </w:t>
            </w:r>
            <w:r w:rsidRPr="00300F17">
              <w:rPr>
                <w:lang w:val="en-NZ" w:eastAsia="en-AU"/>
              </w:rPr>
              <w:t>S</w:t>
            </w:r>
            <w:r w:rsidR="003F7776">
              <w:rPr>
                <w:lang w:val="en-NZ" w:eastAsia="en-AU"/>
              </w:rPr>
              <w:t>kills </w:t>
            </w:r>
            <w:r w:rsidRPr="00300F17">
              <w:rPr>
                <w:lang w:val="en-NZ" w:eastAsia="en-AU"/>
              </w:rPr>
              <w:t>Q</w:t>
            </w:r>
            <w:r w:rsidR="00756670" w:rsidRPr="00300F17">
              <w:rPr>
                <w:lang w:val="en-NZ" w:eastAsia="en-AU"/>
              </w:rPr>
              <w:t xml:space="preserve">uality </w:t>
            </w:r>
            <w:r w:rsidRPr="00300F17">
              <w:rPr>
                <w:lang w:val="en-NZ" w:eastAsia="en-AU"/>
              </w:rPr>
              <w:t>A</w:t>
            </w:r>
            <w:r w:rsidR="00756670" w:rsidRPr="00300F17">
              <w:rPr>
                <w:lang w:val="en-NZ" w:eastAsia="en-AU"/>
              </w:rPr>
              <w:t xml:space="preserve">uthority </w:t>
            </w:r>
            <w:r w:rsidRPr="00300F17">
              <w:rPr>
                <w:lang w:val="en-NZ" w:eastAsia="en-AU"/>
              </w:rPr>
              <w:t xml:space="preserve">for listing on training.gov.au. </w:t>
            </w:r>
            <w:r w:rsidR="003F7776">
              <w:rPr>
                <w:lang w:val="en-NZ" w:eastAsia="en-AU"/>
              </w:rPr>
              <w:t>The Australian </w:t>
            </w:r>
            <w:r w:rsidR="00C977EB" w:rsidRPr="00300F17">
              <w:rPr>
                <w:lang w:val="en-NZ" w:eastAsia="en-AU"/>
              </w:rPr>
              <w:t xml:space="preserve">Skills Quality Authority </w:t>
            </w:r>
            <w:r w:rsidR="00315C02" w:rsidRPr="00300F17">
              <w:rPr>
                <w:szCs w:val="22"/>
              </w:rPr>
              <w:t>would be required to be assured the new product meets the definition of a national qualification and is supported by</w:t>
            </w:r>
            <w:r w:rsidR="004D6ECE" w:rsidRPr="00300F17">
              <w:rPr>
                <w:szCs w:val="22"/>
              </w:rPr>
              <w:t xml:space="preserve"> </w:t>
            </w:r>
            <w:r w:rsidR="003D3E34">
              <w:rPr>
                <w:szCs w:val="22"/>
              </w:rPr>
              <w:t xml:space="preserve">businesses in the relevant </w:t>
            </w:r>
            <w:r w:rsidR="00315C02" w:rsidRPr="00300F17">
              <w:rPr>
                <w:szCs w:val="22"/>
              </w:rPr>
              <w:t>industry.</w:t>
            </w:r>
          </w:p>
        </w:tc>
      </w:tr>
    </w:tbl>
    <w:p w14:paraId="76052D1C" w14:textId="24951FB6" w:rsidR="008C260E" w:rsidRDefault="008C260E" w:rsidP="00367336">
      <w:pPr>
        <w:pStyle w:val="VETbodycopy"/>
        <w:spacing w:before="100" w:beforeAutospacing="1"/>
        <w:rPr>
          <w:rFonts w:eastAsia="Calibri"/>
        </w:rPr>
      </w:pPr>
      <w:r>
        <w:t>Skill</w:t>
      </w:r>
      <w:r w:rsidR="00EE7D17">
        <w:t>s</w:t>
      </w:r>
      <w:r>
        <w:t xml:space="preserve"> Organisations will therefore replace the AISC, IRC and SSO structure, and internalise the qualifications development process to each industry or group of industries. The AISC, </w:t>
      </w:r>
      <w:r>
        <w:rPr>
          <w:rFonts w:eastAsia="Calibri"/>
        </w:rPr>
        <w:t>IRCs and SSOs would be discontinued. ASQA’s role would be as the gatekeeper to the AQF, and to provide quality assurance to the National Training Package Framework.</w:t>
      </w:r>
      <w:r w:rsidR="00100B54">
        <w:rPr>
          <w:rFonts w:eastAsia="Calibri"/>
        </w:rPr>
        <w:t xml:space="preserve"> </w:t>
      </w:r>
      <w:r w:rsidR="00100B54" w:rsidRPr="00300F17">
        <w:rPr>
          <w:rStyle w:val="VETRecommendationsChar"/>
        </w:rPr>
        <w:t>One single funnel for national training package development and amendment would be replaced by a number of parallel processes under the control of individual industries or groups of industries.</w:t>
      </w:r>
    </w:p>
    <w:p w14:paraId="17FF816E" w14:textId="3E63904B" w:rsidR="008C260E" w:rsidRDefault="008C260E" w:rsidP="00367336">
      <w:pPr>
        <w:pStyle w:val="VETbodycopy"/>
        <w:spacing w:before="100" w:beforeAutospacing="1"/>
        <w:rPr>
          <w:rFonts w:eastAsia="Calibri"/>
        </w:rPr>
      </w:pPr>
      <w:r>
        <w:lastRenderedPageBreak/>
        <w:t xml:space="preserve">The </w:t>
      </w:r>
      <w:r w:rsidR="002A3B03">
        <w:t>R</w:t>
      </w:r>
      <w:r>
        <w:t>eview proposes that each S</w:t>
      </w:r>
      <w:r w:rsidR="00EB23BF">
        <w:t>O</w:t>
      </w:r>
      <w:r>
        <w:t xml:space="preserve"> be part-funded by the Commonwealth to perform its role based on the number of trainees and apprentices that train each year using the training package or packages it is responsible for. This will help ensure that SOs develop and maintain true industry-relevant qualifications and are encouraged to remove obsolete qualifications. It will also ensure that similar industries are encouraged to collaborate to obtain scale to perform their role.</w:t>
      </w:r>
    </w:p>
    <w:p w14:paraId="59094FBA" w14:textId="1234B0E9" w:rsidR="008C260E" w:rsidRDefault="008C260E" w:rsidP="00367336">
      <w:pPr>
        <w:pStyle w:val="VETbodycopy"/>
        <w:rPr>
          <w:rFonts w:eastAsia="Calibri"/>
        </w:rPr>
      </w:pPr>
      <w:r>
        <w:t xml:space="preserve">There are currently 59 training packages in Australia. It is </w:t>
      </w:r>
      <w:r w:rsidR="00756670">
        <w:t>expected</w:t>
      </w:r>
      <w:r>
        <w:t xml:space="preserve"> there </w:t>
      </w:r>
      <w:r w:rsidR="00BC509D">
        <w:t xml:space="preserve">would </w:t>
      </w:r>
      <w:r>
        <w:t>be no more than 25</w:t>
      </w:r>
      <w:r w:rsidR="00BC509D">
        <w:t xml:space="preserve"> to </w:t>
      </w:r>
      <w:r>
        <w:t>30 SOs nationally. Related industries should form a single SO. For example</w:t>
      </w:r>
      <w:r w:rsidR="00EE7D17">
        <w:t>,</w:t>
      </w:r>
      <w:r>
        <w:t xml:space="preserve"> the primary industr</w:t>
      </w:r>
      <w:r w:rsidR="00EE7D17">
        <w:t>y</w:t>
      </w:r>
      <w:r>
        <w:t xml:space="preserve"> </w:t>
      </w:r>
      <w:r w:rsidR="00EE7D17">
        <w:t>bodies</w:t>
      </w:r>
      <w:r>
        <w:t xml:space="preserve"> </w:t>
      </w:r>
      <w:r w:rsidR="00476E8F">
        <w:t>–</w:t>
      </w:r>
      <w:r>
        <w:t xml:space="preserve"> responsible for the </w:t>
      </w:r>
      <w:r w:rsidR="00BC509D">
        <w:t>a</w:t>
      </w:r>
      <w:r>
        <w:t xml:space="preserve">nimal </w:t>
      </w:r>
      <w:r w:rsidR="00BC509D">
        <w:t>c</w:t>
      </w:r>
      <w:r>
        <w:t xml:space="preserve">are and </w:t>
      </w:r>
      <w:r w:rsidR="00BC509D">
        <w:t>m</w:t>
      </w:r>
      <w:r>
        <w:t xml:space="preserve">anagement, </w:t>
      </w:r>
      <w:r w:rsidR="00BC509D">
        <w:t>h</w:t>
      </w:r>
      <w:r>
        <w:t xml:space="preserve">orse </w:t>
      </w:r>
      <w:r w:rsidR="00BC509D">
        <w:t>r</w:t>
      </w:r>
      <w:r>
        <w:t xml:space="preserve">acing and </w:t>
      </w:r>
      <w:r w:rsidR="00BC509D">
        <w:t>a</w:t>
      </w:r>
      <w:r>
        <w:t>griculture</w:t>
      </w:r>
      <w:r w:rsidR="00BC509D">
        <w:t>,</w:t>
      </w:r>
      <w:r>
        <w:t xml:space="preserve"> </w:t>
      </w:r>
      <w:r w:rsidR="00BC509D">
        <w:t>h</w:t>
      </w:r>
      <w:r>
        <w:t xml:space="preserve">orticulture and </w:t>
      </w:r>
      <w:r w:rsidR="00BC509D">
        <w:t>c</w:t>
      </w:r>
      <w:r>
        <w:t xml:space="preserve">onservation and </w:t>
      </w:r>
      <w:r w:rsidR="00BC509D">
        <w:t>l</w:t>
      </w:r>
      <w:r>
        <w:t xml:space="preserve">and </w:t>
      </w:r>
      <w:r w:rsidR="00BC509D">
        <w:t>m</w:t>
      </w:r>
      <w:r>
        <w:t xml:space="preserve">anagement training packages </w:t>
      </w:r>
      <w:r w:rsidR="00476E8F">
        <w:t>–</w:t>
      </w:r>
      <w:r>
        <w:t xml:space="preserve">would likely perform well together as one </w:t>
      </w:r>
      <w:r w:rsidR="00BC509D">
        <w:t xml:space="preserve">single </w:t>
      </w:r>
      <w:r>
        <w:t xml:space="preserve">SO. </w:t>
      </w:r>
    </w:p>
    <w:p w14:paraId="55448968" w14:textId="44EC105B" w:rsidR="008C260E" w:rsidRDefault="008C260E" w:rsidP="002D6FB9">
      <w:pPr>
        <w:pStyle w:val="h4"/>
      </w:pPr>
      <w:bookmarkStart w:id="371" w:name="_Toc3888955"/>
      <w:bookmarkStart w:id="372" w:name="_Toc4416475"/>
      <w:bookmarkStart w:id="373" w:name="_Toc4419085"/>
      <w:r>
        <w:t xml:space="preserve">Wider roles </w:t>
      </w:r>
      <w:r w:rsidR="00BC509D">
        <w:t xml:space="preserve">for </w:t>
      </w:r>
      <w:r>
        <w:t>Skills Organisations</w:t>
      </w:r>
      <w:bookmarkEnd w:id="371"/>
      <w:bookmarkEnd w:id="372"/>
      <w:bookmarkEnd w:id="373"/>
    </w:p>
    <w:p w14:paraId="415837C4" w14:textId="425D4335" w:rsidR="008C260E" w:rsidRDefault="008C260E" w:rsidP="00367336">
      <w:pPr>
        <w:pStyle w:val="VETbodycopy"/>
      </w:pPr>
      <w:r>
        <w:t xml:space="preserve">The </w:t>
      </w:r>
      <w:r w:rsidR="00EE7D17">
        <w:t>R</w:t>
      </w:r>
      <w:r>
        <w:t xml:space="preserve">eview recommends that the responsibilities of </w:t>
      </w:r>
      <w:r w:rsidR="00EB23BF">
        <w:t>SOs</w:t>
      </w:r>
      <w:r>
        <w:t xml:space="preserve"> be wider than that of qualification development. As industry training </w:t>
      </w:r>
      <w:r w:rsidR="00F61849">
        <w:t>representative</w:t>
      </w:r>
      <w:r w:rsidR="00A85008">
        <w:t>s</w:t>
      </w:r>
      <w:r w:rsidR="00EE7D17">
        <w:t>,</w:t>
      </w:r>
      <w:r>
        <w:t xml:space="preserve"> they logically have roles in assessing skills needs for their industries, marketing their industry to prospective trainees and school students, managing apprenticeships support and endorsing RTOs to deliver their </w:t>
      </w:r>
      <w:r w:rsidR="0092669E">
        <w:br/>
      </w:r>
      <w:r>
        <w:t>training packages.</w:t>
      </w:r>
    </w:p>
    <w:p w14:paraId="70604400" w14:textId="6487335C" w:rsidR="008C260E" w:rsidRDefault="008C260E" w:rsidP="00367336">
      <w:pPr>
        <w:pStyle w:val="VETbodycopy"/>
        <w:rPr>
          <w:rFonts w:eastAsia="Calibri"/>
        </w:rPr>
      </w:pPr>
      <w:r>
        <w:t xml:space="preserve">These roles would provide positive feedback loops that will assist </w:t>
      </w:r>
      <w:r w:rsidR="00EB23BF">
        <w:t>SOs</w:t>
      </w:r>
      <w:r>
        <w:t xml:space="preserve"> in their training package ownership and development role, and ensure they truly take responsibility for meeting the skills needs of their industries.</w:t>
      </w:r>
    </w:p>
    <w:tbl>
      <w:tblPr>
        <w:tblW w:w="0" w:type="auto"/>
        <w:tblLook w:val="04A0" w:firstRow="1" w:lastRow="0" w:firstColumn="1" w:lastColumn="0" w:noHBand="0" w:noVBand="1"/>
      </w:tblPr>
      <w:tblGrid>
        <w:gridCol w:w="9016"/>
      </w:tblGrid>
      <w:tr w:rsidR="008C260E" w14:paraId="46D4FAE9" w14:textId="77777777" w:rsidTr="008C260E">
        <w:tc>
          <w:tcPr>
            <w:tcW w:w="9016" w:type="dxa"/>
            <w:tcBorders>
              <w:top w:val="single" w:sz="4" w:space="0" w:color="auto"/>
              <w:left w:val="single" w:sz="4" w:space="0" w:color="auto"/>
              <w:bottom w:val="single" w:sz="4" w:space="0" w:color="auto"/>
              <w:right w:val="single" w:sz="4" w:space="0" w:color="auto"/>
            </w:tcBorders>
            <w:shd w:val="clear" w:color="auto" w:fill="D8DDEB"/>
            <w:hideMark/>
          </w:tcPr>
          <w:p w14:paraId="381DA01F" w14:textId="0ADD3909" w:rsidR="008C260E" w:rsidRPr="00300F17" w:rsidRDefault="008C260E" w:rsidP="00300F17">
            <w:pPr>
              <w:pStyle w:val="VETRecommendations"/>
              <w:rPr>
                <w:lang w:val="en-NZ" w:eastAsia="en-AU"/>
              </w:rPr>
            </w:pPr>
            <w:r w:rsidRPr="00300F17">
              <w:rPr>
                <w:lang w:val="en-NZ" w:eastAsia="en-AU"/>
              </w:rPr>
              <w:t>4.</w:t>
            </w:r>
            <w:r w:rsidR="00097940" w:rsidRPr="00300F17">
              <w:rPr>
                <w:lang w:val="en-NZ" w:eastAsia="en-AU"/>
              </w:rPr>
              <w:t>4</w:t>
            </w:r>
            <w:r w:rsidRPr="00300F17">
              <w:rPr>
                <w:lang w:val="en-NZ" w:eastAsia="en-AU"/>
              </w:rPr>
              <w:tab/>
              <w:t xml:space="preserve">Skills Organisations should be allocated a number of other responsibilities beyond their training package </w:t>
            </w:r>
            <w:r w:rsidR="004976DF" w:rsidRPr="00300F17">
              <w:rPr>
                <w:lang w:val="en-NZ" w:eastAsia="en-AU"/>
              </w:rPr>
              <w:t xml:space="preserve">development </w:t>
            </w:r>
            <w:r w:rsidRPr="00300F17" w:rsidDel="004976DF">
              <w:rPr>
                <w:lang w:val="en-NZ" w:eastAsia="en-AU"/>
              </w:rPr>
              <w:t>role</w:t>
            </w:r>
            <w:r w:rsidRPr="00300F17">
              <w:rPr>
                <w:lang w:val="en-NZ" w:eastAsia="en-AU"/>
              </w:rPr>
              <w:t xml:space="preserve">, to ensure they take ownership of, and have responsibility for, meeting the skills needs of their industry(s), including: </w:t>
            </w:r>
          </w:p>
          <w:p w14:paraId="6394A34B" w14:textId="1FE7374C" w:rsidR="008C260E" w:rsidRPr="00300F17" w:rsidRDefault="00BC509D" w:rsidP="00300F17">
            <w:pPr>
              <w:pStyle w:val="VETRecbulletpoints"/>
            </w:pPr>
            <w:r w:rsidRPr="00300F17">
              <w:t>a</w:t>
            </w:r>
            <w:r w:rsidR="008C260E" w:rsidRPr="00300F17">
              <w:t>ssessing skills needs in their industry(s)</w:t>
            </w:r>
            <w:r w:rsidR="0071152F" w:rsidRPr="00300F17">
              <w:t>,</w:t>
            </w:r>
          </w:p>
          <w:p w14:paraId="584972E0" w14:textId="2CC1CCE9" w:rsidR="008C260E" w:rsidRPr="00300F17" w:rsidRDefault="00BC509D" w:rsidP="00300F17">
            <w:pPr>
              <w:pStyle w:val="VETRecbulletpoints"/>
            </w:pPr>
            <w:r w:rsidRPr="00300F17">
              <w:t>m</w:t>
            </w:r>
            <w:r w:rsidR="008C260E" w:rsidRPr="00300F17">
              <w:t>arketing to prospective trainees and school students</w:t>
            </w:r>
            <w:r w:rsidR="0071152F" w:rsidRPr="00300F17">
              <w:t>,</w:t>
            </w:r>
          </w:p>
          <w:p w14:paraId="14C8D42B" w14:textId="07AA6B73" w:rsidR="008C260E" w:rsidRPr="00300F17" w:rsidRDefault="00BC509D" w:rsidP="00300F17">
            <w:pPr>
              <w:pStyle w:val="VETRecbulletpoints"/>
            </w:pPr>
            <w:r w:rsidRPr="00300F17">
              <w:t>m</w:t>
            </w:r>
            <w:r w:rsidR="008C260E" w:rsidRPr="00300F17">
              <w:t>anaging apprenticeship and traineeship support</w:t>
            </w:r>
            <w:r w:rsidR="0071152F" w:rsidRPr="00300F17">
              <w:t>, and</w:t>
            </w:r>
          </w:p>
          <w:p w14:paraId="0C1CC597" w14:textId="02433DBA" w:rsidR="008C260E" w:rsidRPr="00300F17" w:rsidRDefault="0071152F" w:rsidP="00300F17">
            <w:pPr>
              <w:pStyle w:val="VETRecbulletpoints"/>
            </w:pPr>
            <w:proofErr w:type="gramStart"/>
            <w:r w:rsidRPr="00300F17">
              <w:t>endorsing</w:t>
            </w:r>
            <w:proofErr w:type="gramEnd"/>
            <w:r w:rsidRPr="00300F17">
              <w:t xml:space="preserve"> preferred training providers and supporting assessment as appropriate.</w:t>
            </w:r>
          </w:p>
        </w:tc>
      </w:tr>
    </w:tbl>
    <w:p w14:paraId="73AA9A4D" w14:textId="31CA3799" w:rsidR="008C260E" w:rsidRDefault="008C260E" w:rsidP="00367336">
      <w:pPr>
        <w:pStyle w:val="VETbodycopy"/>
        <w:spacing w:before="100" w:beforeAutospacing="1"/>
        <w:rPr>
          <w:rFonts w:eastAsia="Calibri"/>
        </w:rPr>
      </w:pPr>
      <w:r>
        <w:t xml:space="preserve">Including them in Skills Organisations will help ensure their accountability to industry and ensure industry stakeholders stay actively involved with their Skills Organisation. This will help alleviate the problem of a lack of true industry engagement cited with previous organisational models, and ensure the </w:t>
      </w:r>
      <w:r w:rsidR="00EB23BF">
        <w:t>SO</w:t>
      </w:r>
      <w:r>
        <w:t xml:space="preserve"> infrastructure is used efficiently and effectively.</w:t>
      </w:r>
    </w:p>
    <w:p w14:paraId="72EE7E1F" w14:textId="0E52DAB1" w:rsidR="008C260E" w:rsidRDefault="008C260E" w:rsidP="00367336">
      <w:pPr>
        <w:pStyle w:val="VETbodycopy"/>
        <w:rPr>
          <w:rFonts w:eastAsia="Calibri"/>
        </w:rPr>
      </w:pPr>
      <w:r>
        <w:t xml:space="preserve">The range of functions proposed for SOs would connect them to all parts of the VET system and see them act as </w:t>
      </w:r>
      <w:r w:rsidR="00130C13">
        <w:t xml:space="preserve">a </w:t>
      </w:r>
      <w:r>
        <w:t xml:space="preserve">mechanism to ‘glue’ the VET system together around true industry ownership. </w:t>
      </w:r>
    </w:p>
    <w:p w14:paraId="426958BB" w14:textId="37DFB14D" w:rsidR="008C260E" w:rsidRDefault="008C260E" w:rsidP="00367336">
      <w:pPr>
        <w:pStyle w:val="VETbodycopy"/>
        <w:rPr>
          <w:rFonts w:eastAsia="Calibri"/>
        </w:rPr>
      </w:pPr>
      <w:r>
        <w:t xml:space="preserve">The most current examples of </w:t>
      </w:r>
      <w:r w:rsidR="00EB23BF">
        <w:t>SOs</w:t>
      </w:r>
      <w:r>
        <w:t xml:space="preserve"> are the New Zealand </w:t>
      </w:r>
      <w:r w:rsidR="00476E8F">
        <w:t>ITOs</w:t>
      </w:r>
      <w:r w:rsidR="00C977EB">
        <w:t xml:space="preserve"> </w:t>
      </w:r>
      <w:r>
        <w:t xml:space="preserve">which have been in </w:t>
      </w:r>
      <w:r w:rsidR="00DC695C">
        <w:rPr>
          <w:rFonts w:eastAsia="Calibri"/>
        </w:rPr>
        <w:t xml:space="preserve">place since 1992. </w:t>
      </w:r>
      <w:r>
        <w:rPr>
          <w:rFonts w:eastAsia="Calibri"/>
        </w:rPr>
        <w:t>There are also similar Australian entities, albeit without the right to cont</w:t>
      </w:r>
      <w:r w:rsidR="00DC695C">
        <w:rPr>
          <w:rFonts w:eastAsia="Calibri"/>
        </w:rPr>
        <w:t xml:space="preserve">rol qualification development. </w:t>
      </w:r>
      <w:r>
        <w:rPr>
          <w:rFonts w:eastAsia="Calibri"/>
        </w:rPr>
        <w:t>Examples include Construction Skills Queensland, the Tasmanian Seafood</w:t>
      </w:r>
      <w:r w:rsidR="00FF0589">
        <w:rPr>
          <w:rFonts w:eastAsia="Calibri"/>
        </w:rPr>
        <w:t xml:space="preserve"> Industry Council </w:t>
      </w:r>
      <w:r>
        <w:rPr>
          <w:rFonts w:eastAsia="Calibri"/>
        </w:rPr>
        <w:t>and the Naval Shipbuilding College based in Adelaide.</w:t>
      </w:r>
    </w:p>
    <w:p w14:paraId="5E7DE64F" w14:textId="34A23C19" w:rsidR="008C260E" w:rsidRDefault="008C260E" w:rsidP="002D6FB9">
      <w:pPr>
        <w:pStyle w:val="h4"/>
      </w:pPr>
      <w:bookmarkStart w:id="374" w:name="_Toc3888956"/>
      <w:bookmarkStart w:id="375" w:name="_Toc4416476"/>
      <w:bookmarkStart w:id="376" w:name="_Toc4419086"/>
      <w:r>
        <w:lastRenderedPageBreak/>
        <w:t xml:space="preserve">Checks and </w:t>
      </w:r>
      <w:r w:rsidR="00BC509D">
        <w:t>b</w:t>
      </w:r>
      <w:r>
        <w:t>alances on Skills Organisations</w:t>
      </w:r>
      <w:bookmarkEnd w:id="374"/>
      <w:bookmarkEnd w:id="375"/>
      <w:bookmarkEnd w:id="376"/>
    </w:p>
    <w:p w14:paraId="1EF93F84" w14:textId="491381D4" w:rsidR="008C260E" w:rsidRDefault="00BC509D" w:rsidP="00367336">
      <w:pPr>
        <w:pStyle w:val="VETbodycopy"/>
        <w:rPr>
          <w:rFonts w:eastAsia="Calibri"/>
        </w:rPr>
      </w:pPr>
      <w:r>
        <w:rPr>
          <w:lang w:eastAsia="en-US"/>
        </w:rPr>
        <w:t>A</w:t>
      </w:r>
      <w:r w:rsidR="007A6802">
        <w:rPr>
          <w:lang w:eastAsia="en-US"/>
        </w:rPr>
        <w:t xml:space="preserve"> </w:t>
      </w:r>
      <w:r w:rsidR="008C260E">
        <w:rPr>
          <w:lang w:eastAsia="en-US"/>
        </w:rPr>
        <w:t xml:space="preserve">number of checks and balances </w:t>
      </w:r>
      <w:r>
        <w:rPr>
          <w:lang w:eastAsia="en-US"/>
        </w:rPr>
        <w:t xml:space="preserve">need to be </w:t>
      </w:r>
      <w:r w:rsidR="008C260E">
        <w:rPr>
          <w:lang w:eastAsia="en-US"/>
        </w:rPr>
        <w:t xml:space="preserve">built into the design of </w:t>
      </w:r>
      <w:r w:rsidR="00EB23BF">
        <w:rPr>
          <w:lang w:eastAsia="en-US"/>
        </w:rPr>
        <w:t>SOs</w:t>
      </w:r>
      <w:r w:rsidR="008C260E">
        <w:rPr>
          <w:lang w:eastAsia="en-US"/>
        </w:rPr>
        <w:t xml:space="preserve"> to ensure they remain responsive </w:t>
      </w:r>
      <w:r w:rsidR="008C260E">
        <w:rPr>
          <w:rFonts w:eastAsia="Calibri"/>
        </w:rPr>
        <w:t xml:space="preserve">and accountable </w:t>
      </w:r>
      <w:r w:rsidR="008C260E">
        <w:rPr>
          <w:rFonts w:eastAsia="Calibri"/>
          <w:lang w:eastAsia="en-US"/>
        </w:rPr>
        <w:t xml:space="preserve">to their industry </w:t>
      </w:r>
      <w:r w:rsidR="008C260E">
        <w:rPr>
          <w:rFonts w:eastAsia="Calibri"/>
        </w:rPr>
        <w:t>at all times</w:t>
      </w:r>
      <w:r w:rsidR="008C260E">
        <w:rPr>
          <w:rFonts w:eastAsia="Calibri"/>
          <w:lang w:eastAsia="en-US"/>
        </w:rPr>
        <w:t>.</w:t>
      </w:r>
      <w:r w:rsidR="008C260E">
        <w:rPr>
          <w:rFonts w:eastAsia="Calibri"/>
        </w:rPr>
        <w:t xml:space="preserve"> Independent registration, fixed terms of accreditation, and funding based on the actual training activity for their </w:t>
      </w:r>
      <w:r w:rsidR="0092669E">
        <w:rPr>
          <w:rFonts w:eastAsia="Calibri"/>
        </w:rPr>
        <w:br/>
      </w:r>
      <w:r w:rsidR="008C260E">
        <w:rPr>
          <w:rFonts w:eastAsia="Calibri"/>
        </w:rPr>
        <w:t xml:space="preserve">training packages are important checks to ensure </w:t>
      </w:r>
      <w:r w:rsidR="00EB23BF">
        <w:rPr>
          <w:rFonts w:eastAsia="Calibri"/>
        </w:rPr>
        <w:t>SOs</w:t>
      </w:r>
      <w:r w:rsidR="008C260E">
        <w:rPr>
          <w:rFonts w:eastAsia="Calibri"/>
        </w:rPr>
        <w:t xml:space="preserve"> are responsive to industry needs. </w:t>
      </w:r>
    </w:p>
    <w:p w14:paraId="5B06641F" w14:textId="5871FB4D" w:rsidR="008C260E" w:rsidRDefault="00EB23BF" w:rsidP="00367336">
      <w:pPr>
        <w:pStyle w:val="VETbodycopy"/>
        <w:rPr>
          <w:rFonts w:eastAsia="Calibri"/>
        </w:rPr>
      </w:pPr>
      <w:r>
        <w:t>SOs</w:t>
      </w:r>
      <w:r w:rsidR="008C260E">
        <w:t xml:space="preserve"> should be co-funded by the Commonwealth and </w:t>
      </w:r>
      <w:r w:rsidR="004B24F5">
        <w:t>employers (through their training fee)</w:t>
      </w:r>
      <w:r w:rsidR="008C260E">
        <w:t xml:space="preserve">, and they should be prevented from owning RTOs in their own right (with appropriate processes for managing conflicts of interest put in place for </w:t>
      </w:r>
      <w:r w:rsidR="00BC509D">
        <w:t>d</w:t>
      </w:r>
      <w:r w:rsidR="008C260E">
        <w:t>irectors who have interests in RTOs).</w:t>
      </w:r>
    </w:p>
    <w:p w14:paraId="1F3BE9CE" w14:textId="45913353" w:rsidR="008C260E" w:rsidRDefault="008C260E" w:rsidP="00367336">
      <w:pPr>
        <w:pStyle w:val="VETbodycopy"/>
        <w:rPr>
          <w:rFonts w:eastAsia="Calibri"/>
        </w:rPr>
      </w:pPr>
      <w:r>
        <w:t xml:space="preserve">While only one </w:t>
      </w:r>
      <w:r w:rsidR="00EB23BF">
        <w:t>SO</w:t>
      </w:r>
      <w:r>
        <w:t xml:space="preserve"> should be able to hold ownership for an industry’s training package at a time, </w:t>
      </w:r>
      <w:r w:rsidR="00EB23BF">
        <w:t>SOs</w:t>
      </w:r>
      <w:r>
        <w:t xml:space="preserve"> should be able to apply to take over responsibility for an industry outside their current scope if that industry requests it, and the SO can demonstrate that support. This will help ensure reasonable levels of competition between </w:t>
      </w:r>
      <w:r w:rsidR="00EB23BF">
        <w:t>SOs</w:t>
      </w:r>
      <w:r w:rsidR="00476E8F">
        <w:t>.</w:t>
      </w:r>
    </w:p>
    <w:p w14:paraId="588556EE" w14:textId="1A433883" w:rsidR="008C260E" w:rsidRDefault="008C260E" w:rsidP="00367336">
      <w:pPr>
        <w:pStyle w:val="VETbodycopy"/>
        <w:rPr>
          <w:rFonts w:eastAsia="Calibri"/>
        </w:rPr>
      </w:pPr>
      <w:r>
        <w:t xml:space="preserve">Industries should control the make-up of the governance boards of </w:t>
      </w:r>
      <w:r w:rsidR="00EB23BF">
        <w:t>SOs</w:t>
      </w:r>
      <w:r>
        <w:t xml:space="preserve">. A governance structure that is supported by the industry would be an important consideration when Ministers are considering registering a </w:t>
      </w:r>
      <w:r w:rsidR="00EB23BF">
        <w:t>SO</w:t>
      </w:r>
      <w:r w:rsidR="00476E8F">
        <w:t>.</w:t>
      </w:r>
    </w:p>
    <w:tbl>
      <w:tblPr>
        <w:tblW w:w="0" w:type="auto"/>
        <w:tblLook w:val="04A0" w:firstRow="1" w:lastRow="0" w:firstColumn="1" w:lastColumn="0" w:noHBand="0" w:noVBand="1"/>
      </w:tblPr>
      <w:tblGrid>
        <w:gridCol w:w="9016"/>
      </w:tblGrid>
      <w:tr w:rsidR="008C260E" w14:paraId="48CAA72D" w14:textId="77777777" w:rsidTr="008C260E">
        <w:tc>
          <w:tcPr>
            <w:tcW w:w="9016" w:type="dxa"/>
            <w:tcBorders>
              <w:top w:val="single" w:sz="4" w:space="0" w:color="auto"/>
              <w:left w:val="single" w:sz="4" w:space="0" w:color="auto"/>
              <w:bottom w:val="single" w:sz="4" w:space="0" w:color="auto"/>
              <w:right w:val="single" w:sz="4" w:space="0" w:color="auto"/>
            </w:tcBorders>
            <w:shd w:val="clear" w:color="auto" w:fill="D8DDEB"/>
            <w:hideMark/>
          </w:tcPr>
          <w:p w14:paraId="0E64D32A" w14:textId="2A39EA86" w:rsidR="008C260E" w:rsidRPr="003F7776" w:rsidRDefault="008C260E" w:rsidP="003F7776">
            <w:pPr>
              <w:spacing w:before="160" w:after="160" w:line="259" w:lineRule="auto"/>
              <w:ind w:left="737" w:hanging="720"/>
              <w:rPr>
                <w:rStyle w:val="VETRecommendationsChar"/>
              </w:rPr>
            </w:pPr>
            <w:r w:rsidRPr="00367336">
              <w:rPr>
                <w:rFonts w:eastAsia="Times New Roman"/>
                <w:szCs w:val="22"/>
                <w:lang w:val="en-NZ" w:eastAsia="en-AU"/>
              </w:rPr>
              <w:t>4.</w:t>
            </w:r>
            <w:r w:rsidR="00097940">
              <w:rPr>
                <w:rFonts w:eastAsia="Times New Roman"/>
                <w:szCs w:val="22"/>
                <w:lang w:val="en-NZ" w:eastAsia="en-AU"/>
              </w:rPr>
              <w:t>5</w:t>
            </w:r>
            <w:r w:rsidRPr="00367336">
              <w:rPr>
                <w:rFonts w:eastAsia="Times New Roman"/>
                <w:szCs w:val="22"/>
                <w:lang w:val="en-NZ" w:eastAsia="en-AU"/>
              </w:rPr>
              <w:t xml:space="preserve"> </w:t>
            </w:r>
            <w:r w:rsidRPr="00367336">
              <w:rPr>
                <w:rFonts w:eastAsia="Times New Roman"/>
                <w:szCs w:val="22"/>
                <w:lang w:val="en-NZ" w:eastAsia="en-AU"/>
              </w:rPr>
              <w:tab/>
            </w:r>
            <w:r w:rsidRPr="003F7776">
              <w:rPr>
                <w:rStyle w:val="VETRecommendationsChar"/>
              </w:rPr>
              <w:t>The legislative design of Skills Organisations should include checks and balances that incentivise them to deliver effectively and efficien</w:t>
            </w:r>
            <w:r w:rsidR="0022718C" w:rsidRPr="003F7776">
              <w:rPr>
                <w:rStyle w:val="VETRecommendationsChar"/>
              </w:rPr>
              <w:t>tly</w:t>
            </w:r>
            <w:r w:rsidRPr="003F7776">
              <w:rPr>
                <w:rStyle w:val="VETRecommendationsChar"/>
              </w:rPr>
              <w:t xml:space="preserve"> for industry, including:</w:t>
            </w:r>
          </w:p>
          <w:p w14:paraId="4D05988C" w14:textId="0A85AFBB" w:rsidR="008C260E" w:rsidRPr="003F7776" w:rsidRDefault="008C260E" w:rsidP="003F7776">
            <w:pPr>
              <w:pStyle w:val="VETRecbulletpoints"/>
            </w:pPr>
            <w:r w:rsidRPr="003F7776">
              <w:t>fixed terms of accreditation with a full application process for renewal</w:t>
            </w:r>
            <w:r w:rsidR="00EE7D17" w:rsidRPr="003F7776">
              <w:t>,</w:t>
            </w:r>
          </w:p>
          <w:p w14:paraId="6ABA05BA" w14:textId="474D4738" w:rsidR="008C260E" w:rsidRPr="003F7776" w:rsidRDefault="008C260E" w:rsidP="003F7776">
            <w:pPr>
              <w:pStyle w:val="VETRecbulletpoints"/>
            </w:pPr>
            <w:r w:rsidRPr="003F7776">
              <w:t>a method to extend or reduce industry scope during the term of accreditation</w:t>
            </w:r>
            <w:r w:rsidR="00EE7D17" w:rsidRPr="003F7776">
              <w:t>,</w:t>
            </w:r>
          </w:p>
          <w:p w14:paraId="7D7AACB9" w14:textId="77777777" w:rsidR="008C260E" w:rsidRPr="003F7776" w:rsidRDefault="008C260E" w:rsidP="003F7776">
            <w:pPr>
              <w:pStyle w:val="VETRecbulletpoints"/>
            </w:pPr>
            <w:r w:rsidRPr="003F7776">
              <w:t>funding based on actual training activity,</w:t>
            </w:r>
          </w:p>
          <w:p w14:paraId="66413495" w14:textId="63E1BE72" w:rsidR="008C260E" w:rsidRPr="003F7776" w:rsidRDefault="008C260E" w:rsidP="003F7776">
            <w:pPr>
              <w:pStyle w:val="VETRecbulletpoints"/>
            </w:pPr>
            <w:r w:rsidRPr="003F7776">
              <w:t xml:space="preserve">co-funding from the Commonwealth and </w:t>
            </w:r>
            <w:r w:rsidR="004B24F5" w:rsidRPr="003F7776">
              <w:t>employers</w:t>
            </w:r>
            <w:r w:rsidRPr="003F7776">
              <w:t>,</w:t>
            </w:r>
          </w:p>
          <w:p w14:paraId="6E8B303D" w14:textId="198CD410" w:rsidR="008C260E" w:rsidRPr="003F7776" w:rsidRDefault="008C260E" w:rsidP="003F7776">
            <w:pPr>
              <w:pStyle w:val="VETRecbulletpoints"/>
            </w:pPr>
            <w:r w:rsidRPr="003F7776">
              <w:t>being unable to own R</w:t>
            </w:r>
            <w:r w:rsidR="00D44BF9" w:rsidRPr="003F7776">
              <w:t xml:space="preserve">egistered </w:t>
            </w:r>
            <w:r w:rsidRPr="003F7776">
              <w:t>T</w:t>
            </w:r>
            <w:r w:rsidR="00D44BF9" w:rsidRPr="003F7776">
              <w:t>raining Organisations</w:t>
            </w:r>
            <w:r w:rsidRPr="003F7776">
              <w:t xml:space="preserve"> in their own right</w:t>
            </w:r>
            <w:r w:rsidR="00EE7D17" w:rsidRPr="003F7776">
              <w:t>,</w:t>
            </w:r>
          </w:p>
          <w:p w14:paraId="6CC67484" w14:textId="300E3056" w:rsidR="008C260E" w:rsidRPr="003F7776" w:rsidRDefault="008C260E" w:rsidP="003F7776">
            <w:pPr>
              <w:pStyle w:val="VETRecbulletpoints"/>
            </w:pPr>
            <w:r w:rsidRPr="003F7776">
              <w:t>effective management of conflicts of interest</w:t>
            </w:r>
            <w:r w:rsidR="00EE7D17" w:rsidRPr="003F7776">
              <w:t>, and</w:t>
            </w:r>
          </w:p>
          <w:p w14:paraId="1470DC93" w14:textId="665413BF" w:rsidR="008C260E" w:rsidRPr="00300F17" w:rsidRDefault="008C260E" w:rsidP="003F7776">
            <w:pPr>
              <w:pStyle w:val="VETRecbulletpoints"/>
            </w:pPr>
            <w:proofErr w:type="gramStart"/>
            <w:r w:rsidRPr="003F7776">
              <w:t>a</w:t>
            </w:r>
            <w:proofErr w:type="gramEnd"/>
            <w:r w:rsidRPr="003F7776">
              <w:t xml:space="preserve"> governance structure supported by </w:t>
            </w:r>
            <w:r w:rsidR="00E841B4" w:rsidRPr="003F7776">
              <w:t>employers and other stakeholders</w:t>
            </w:r>
            <w:r w:rsidR="00EE7D17" w:rsidRPr="003F7776">
              <w:t>.</w:t>
            </w:r>
          </w:p>
        </w:tc>
      </w:tr>
    </w:tbl>
    <w:p w14:paraId="3A1E5819" w14:textId="7CB28A65" w:rsidR="008C260E" w:rsidRDefault="008C260E" w:rsidP="00367336">
      <w:pPr>
        <w:pStyle w:val="VETbodycopy"/>
        <w:spacing w:before="100" w:beforeAutospacing="1"/>
        <w:rPr>
          <w:rFonts w:eastAsia="Calibri"/>
        </w:rPr>
      </w:pPr>
      <w:r>
        <w:t xml:space="preserve">To assist with the design of </w:t>
      </w:r>
      <w:r w:rsidR="00EB23BF">
        <w:t>SOs</w:t>
      </w:r>
      <w:r>
        <w:t xml:space="preserve">, the </w:t>
      </w:r>
      <w:r w:rsidR="00EE7D17">
        <w:t>R</w:t>
      </w:r>
      <w:r>
        <w:t xml:space="preserve">eview recommends that the Commonwealth set up one or two pilot </w:t>
      </w:r>
      <w:r w:rsidR="00EB23BF">
        <w:t>SOs</w:t>
      </w:r>
      <w:r>
        <w:t xml:space="preserve"> in </w:t>
      </w:r>
      <w:r>
        <w:rPr>
          <w:rFonts w:eastAsia="Calibri"/>
        </w:rPr>
        <w:t xml:space="preserve">industries which have a significant need for qualification development, and which don’t have strong engagement with the current qualifications system. The </w:t>
      </w:r>
      <w:r w:rsidR="00222A97">
        <w:rPr>
          <w:rFonts w:eastAsia="Calibri"/>
        </w:rPr>
        <w:t>d</w:t>
      </w:r>
      <w:r>
        <w:rPr>
          <w:rFonts w:eastAsia="Calibri"/>
        </w:rPr>
        <w:t xml:space="preserve">igital </w:t>
      </w:r>
      <w:r w:rsidR="00222A97">
        <w:rPr>
          <w:rFonts w:eastAsia="Calibri"/>
        </w:rPr>
        <w:t>t</w:t>
      </w:r>
      <w:r>
        <w:rPr>
          <w:rFonts w:eastAsia="Calibri"/>
        </w:rPr>
        <w:t xml:space="preserve">echnologies industry would be a logical candidate for a pilot </w:t>
      </w:r>
      <w:r w:rsidR="00EB23BF">
        <w:rPr>
          <w:rFonts w:eastAsia="Calibri"/>
        </w:rPr>
        <w:t>SO</w:t>
      </w:r>
      <w:r w:rsidR="00C977EB">
        <w:rPr>
          <w:rFonts w:eastAsia="Calibri"/>
        </w:rPr>
        <w:t>.</w:t>
      </w:r>
    </w:p>
    <w:tbl>
      <w:tblPr>
        <w:tblW w:w="0" w:type="auto"/>
        <w:tblLook w:val="04A0" w:firstRow="1" w:lastRow="0" w:firstColumn="1" w:lastColumn="0" w:noHBand="0" w:noVBand="1"/>
      </w:tblPr>
      <w:tblGrid>
        <w:gridCol w:w="9016"/>
      </w:tblGrid>
      <w:tr w:rsidR="008C260E" w14:paraId="160E70DE" w14:textId="77777777" w:rsidTr="008C260E">
        <w:tc>
          <w:tcPr>
            <w:tcW w:w="9016" w:type="dxa"/>
            <w:tcBorders>
              <w:top w:val="single" w:sz="4" w:space="0" w:color="auto"/>
              <w:left w:val="single" w:sz="4" w:space="0" w:color="auto"/>
              <w:bottom w:val="single" w:sz="4" w:space="0" w:color="auto"/>
              <w:right w:val="single" w:sz="4" w:space="0" w:color="auto"/>
            </w:tcBorders>
            <w:shd w:val="clear" w:color="auto" w:fill="D8DDEB"/>
            <w:hideMark/>
          </w:tcPr>
          <w:p w14:paraId="392686CE" w14:textId="348FBA99" w:rsidR="008C260E" w:rsidRPr="00300F17" w:rsidRDefault="008C260E" w:rsidP="00300F17">
            <w:pPr>
              <w:pStyle w:val="VETRecommendations"/>
              <w:rPr>
                <w:rFonts w:eastAsia="Calibri"/>
                <w:lang w:val="en-US"/>
              </w:rPr>
            </w:pPr>
            <w:r w:rsidRPr="00300F17">
              <w:t>4.</w:t>
            </w:r>
            <w:r w:rsidR="00097940" w:rsidRPr="00300F17">
              <w:t>6</w:t>
            </w:r>
            <w:r w:rsidR="00315C02" w:rsidRPr="00300F17">
              <w:tab/>
              <w:t xml:space="preserve">The Commonwealth should pilot Skills Organisations nationally for one or two industries, including </w:t>
            </w:r>
            <w:r w:rsidR="00D44BF9" w:rsidRPr="00300F17">
              <w:t>d</w:t>
            </w:r>
            <w:r w:rsidR="00315C02" w:rsidRPr="00300F17">
              <w:t xml:space="preserve">igital </w:t>
            </w:r>
            <w:r w:rsidR="00D44BF9" w:rsidRPr="00300F17">
              <w:t>t</w:t>
            </w:r>
            <w:r w:rsidR="00315C02" w:rsidRPr="00300F17">
              <w:t xml:space="preserve">echnologies, in order to develop and refine the </w:t>
            </w:r>
            <w:r w:rsidR="0092669E">
              <w:br/>
            </w:r>
            <w:r w:rsidR="00315C02" w:rsidRPr="00300F17">
              <w:t>Skills Organisation model.</w:t>
            </w:r>
          </w:p>
        </w:tc>
      </w:tr>
    </w:tbl>
    <w:p w14:paraId="7F98721A" w14:textId="77777777" w:rsidR="0092669E" w:rsidRDefault="0092669E" w:rsidP="0092669E">
      <w:pPr>
        <w:rPr>
          <w:rFonts w:cs="Arial"/>
          <w:lang w:val="en-US" w:eastAsia="en-US"/>
        </w:rPr>
      </w:pPr>
      <w:bookmarkStart w:id="377" w:name="_Toc3888957"/>
      <w:bookmarkStart w:id="378" w:name="_Toc4416477"/>
      <w:bookmarkStart w:id="379" w:name="_Toc4419087"/>
      <w:r>
        <w:br w:type="page"/>
      </w:r>
    </w:p>
    <w:p w14:paraId="430CBAEE" w14:textId="2F3E2EDC" w:rsidR="008C260E" w:rsidRDefault="008C260E" w:rsidP="002D6FB9">
      <w:pPr>
        <w:pStyle w:val="h4"/>
      </w:pPr>
      <w:r>
        <w:lastRenderedPageBreak/>
        <w:t>Where there is no Skills Organisation</w:t>
      </w:r>
      <w:bookmarkEnd w:id="377"/>
      <w:bookmarkEnd w:id="378"/>
      <w:bookmarkEnd w:id="379"/>
      <w:r>
        <w:t xml:space="preserve"> </w:t>
      </w:r>
    </w:p>
    <w:p w14:paraId="5A6C24D6" w14:textId="21225B69" w:rsidR="008C260E" w:rsidRDefault="008C260E" w:rsidP="00022B2E">
      <w:pPr>
        <w:pStyle w:val="VETbodycopy"/>
        <w:rPr>
          <w:rFonts w:eastAsia="Calibri"/>
        </w:rPr>
      </w:pPr>
      <w:r>
        <w:t xml:space="preserve">Accredited ‘courses’ should be retained as part of Australia’s nationally recognised qualification framework to provide an alternative pathway for creating qualifications. However the nomenclature accredited ‘course’ can be misleading when it actually leads to a qualification. In these instances, the term </w:t>
      </w:r>
      <w:r w:rsidR="0022718C">
        <w:t>‘</w:t>
      </w:r>
      <w:r>
        <w:t>accredited qualification</w:t>
      </w:r>
      <w:r w:rsidR="0022718C">
        <w:t>’</w:t>
      </w:r>
      <w:r>
        <w:t xml:space="preserve"> should be used. Accredited courses and qualifications should continue to be approved by ASQA, alongside its new role of approving qualifications, competencies and skillsets in training packages.</w:t>
      </w:r>
    </w:p>
    <w:p w14:paraId="01CE008F" w14:textId="227A2A2D" w:rsidR="008C260E" w:rsidRDefault="008C260E" w:rsidP="00022B2E">
      <w:pPr>
        <w:pStyle w:val="VETbodycopy"/>
        <w:rPr>
          <w:rFonts w:eastAsia="Calibri"/>
        </w:rPr>
      </w:pPr>
      <w:r>
        <w:t xml:space="preserve">The accredited qualification approach should be available when a group seeks to create a sufficiently distinctive new qualification and they are unable to do so through a </w:t>
      </w:r>
      <w:r w:rsidR="00EB23BF">
        <w:t>SO</w:t>
      </w:r>
      <w:r w:rsidR="0078449C">
        <w:t>.</w:t>
      </w:r>
    </w:p>
    <w:p w14:paraId="56F8271E" w14:textId="2192FD08" w:rsidR="008C260E" w:rsidRDefault="008C260E" w:rsidP="00022B2E">
      <w:pPr>
        <w:pStyle w:val="VETbodycopy"/>
        <w:rPr>
          <w:rFonts w:eastAsia="Calibri"/>
        </w:rPr>
      </w:pPr>
      <w:r>
        <w:t xml:space="preserve">While most industry groups should be part of </w:t>
      </w:r>
      <w:r w:rsidR="00EB23BF">
        <w:t>SOs</w:t>
      </w:r>
      <w:r>
        <w:t xml:space="preserve">, accredited qualifications and courses allow for smaller, niche industries, business or even training providers to work independently </w:t>
      </w:r>
      <w:r w:rsidR="0022718C">
        <w:t>of</w:t>
      </w:r>
      <w:r>
        <w:t xml:space="preserve"> a</w:t>
      </w:r>
      <w:r w:rsidR="006A2070">
        <w:t>n</w:t>
      </w:r>
      <w:r>
        <w:t xml:space="preserve"> </w:t>
      </w:r>
      <w:r w:rsidR="00EB23BF">
        <w:t>SO</w:t>
      </w:r>
      <w:r w:rsidDel="00EB23BF">
        <w:t xml:space="preserve"> </w:t>
      </w:r>
      <w:r>
        <w:t xml:space="preserve">to develop their own qualifications when there is a need that an SO is unable or unwilling to meet. This will also serve as a further check and balance on the roles of </w:t>
      </w:r>
      <w:r w:rsidR="00EB23BF">
        <w:t>SO</w:t>
      </w:r>
      <w:r w:rsidR="0078449C">
        <w:t>s.</w:t>
      </w:r>
    </w:p>
    <w:p w14:paraId="09019A72" w14:textId="77777777" w:rsidR="008C260E" w:rsidRDefault="008C260E" w:rsidP="00022B2E">
      <w:pPr>
        <w:pStyle w:val="VETbodycopy"/>
        <w:rPr>
          <w:rFonts w:eastAsia="Calibri"/>
        </w:rPr>
      </w:pPr>
      <w:r>
        <w:t xml:space="preserve">The Review recommends that the need to review an accredited qualification and courses every five years cease, but the requirement that an accredited qualification only be approved where there is no similar existing qualification should be retained. </w:t>
      </w:r>
    </w:p>
    <w:p w14:paraId="1D8ECB27" w14:textId="6E3755DE" w:rsidR="008C260E" w:rsidRDefault="008C260E" w:rsidP="00022B2E">
      <w:pPr>
        <w:pStyle w:val="VETbodycopy"/>
      </w:pPr>
      <w:r>
        <w:rPr>
          <w:lang w:eastAsia="en-US"/>
        </w:rPr>
        <w:t>In instances where there is a need for a new or updated training package or accredited qualification</w:t>
      </w:r>
      <w:r>
        <w:t xml:space="preserve"> </w:t>
      </w:r>
      <w:r>
        <w:rPr>
          <w:lang w:eastAsia="en-US"/>
        </w:rPr>
        <w:t xml:space="preserve">and no suitable </w:t>
      </w:r>
      <w:r w:rsidR="00EB23BF">
        <w:rPr>
          <w:lang w:eastAsia="en-US"/>
        </w:rPr>
        <w:t>SO</w:t>
      </w:r>
      <w:r>
        <w:rPr>
          <w:lang w:eastAsia="en-US"/>
        </w:rPr>
        <w:t xml:space="preserve"> exists, the Review recommends that ASQA be responsible for developing these qualifications</w:t>
      </w:r>
      <w:r w:rsidR="006A2070">
        <w:rPr>
          <w:lang w:eastAsia="en-US"/>
        </w:rPr>
        <w:t>,</w:t>
      </w:r>
      <w:r>
        <w:t xml:space="preserve"> working with the relevant industry</w:t>
      </w:r>
      <w:r>
        <w:rPr>
          <w:lang w:eastAsia="en-US"/>
        </w:rPr>
        <w:t>.</w:t>
      </w:r>
    </w:p>
    <w:tbl>
      <w:tblPr>
        <w:tblW w:w="0" w:type="auto"/>
        <w:tblLook w:val="04A0" w:firstRow="1" w:lastRow="0" w:firstColumn="1" w:lastColumn="0" w:noHBand="0" w:noVBand="1"/>
      </w:tblPr>
      <w:tblGrid>
        <w:gridCol w:w="9016"/>
      </w:tblGrid>
      <w:tr w:rsidR="008C260E" w14:paraId="48AB602A" w14:textId="77777777" w:rsidTr="008C260E">
        <w:tc>
          <w:tcPr>
            <w:tcW w:w="9016" w:type="dxa"/>
            <w:tcBorders>
              <w:top w:val="single" w:sz="4" w:space="0" w:color="auto"/>
              <w:left w:val="single" w:sz="4" w:space="0" w:color="auto"/>
              <w:bottom w:val="single" w:sz="4" w:space="0" w:color="auto"/>
              <w:right w:val="single" w:sz="4" w:space="0" w:color="auto"/>
            </w:tcBorders>
            <w:shd w:val="clear" w:color="auto" w:fill="D8DDEB"/>
            <w:hideMark/>
          </w:tcPr>
          <w:p w14:paraId="0A145271" w14:textId="3D32CD9C" w:rsidR="008C260E" w:rsidRPr="00300F17" w:rsidRDefault="008C260E" w:rsidP="00300F17">
            <w:pPr>
              <w:pStyle w:val="VETRecommendations"/>
            </w:pPr>
            <w:r w:rsidRPr="00300F17">
              <w:t>4.</w:t>
            </w:r>
            <w:r w:rsidR="00097940" w:rsidRPr="00300F17">
              <w:t>7</w:t>
            </w:r>
            <w:r w:rsidRPr="00300F17">
              <w:tab/>
            </w:r>
            <w:r w:rsidR="00C977EB" w:rsidRPr="00300F17">
              <w:t xml:space="preserve">The Australian Skills Quality Authority </w:t>
            </w:r>
            <w:r w:rsidRPr="00300F17">
              <w:t>should be permitted to approve accredited courses and qualifications for listing on training.gov.au when they are sufficiently unique, there is a demonstrated need for them, and there is</w:t>
            </w:r>
            <w:r w:rsidR="0022718C" w:rsidRPr="00300F17">
              <w:t xml:space="preserve"> no</w:t>
            </w:r>
            <w:r w:rsidR="005747C7" w:rsidRPr="00300F17">
              <w:t xml:space="preserve"> </w:t>
            </w:r>
            <w:r w:rsidRPr="00300F17">
              <w:t xml:space="preserve">Skills Organisation able or willing to sponsor them as part of a training package. </w:t>
            </w:r>
            <w:r w:rsidR="00C977EB" w:rsidRPr="00300F17">
              <w:t xml:space="preserve">The </w:t>
            </w:r>
            <w:r w:rsidR="0092669E">
              <w:br/>
            </w:r>
            <w:r w:rsidR="00C977EB" w:rsidRPr="00300F17">
              <w:t xml:space="preserve">Australian Skills Quality Authority </w:t>
            </w:r>
            <w:r w:rsidRPr="00300F17">
              <w:t xml:space="preserve">should also lead the development of qualifications with industries where there is no responsible Skills Organisation. </w:t>
            </w:r>
          </w:p>
        </w:tc>
      </w:tr>
    </w:tbl>
    <w:p w14:paraId="7BE32DE8" w14:textId="1C2FF261" w:rsidR="008C260E" w:rsidRDefault="00356DA6" w:rsidP="002D6FB9">
      <w:pPr>
        <w:pStyle w:val="h4"/>
      </w:pPr>
      <w:bookmarkStart w:id="380" w:name="_Toc3888958"/>
      <w:bookmarkStart w:id="381" w:name="_Toc4416478"/>
      <w:bookmarkStart w:id="382" w:name="_Toc4419088"/>
      <w:r>
        <w:t>New tools to improve qualification d</w:t>
      </w:r>
      <w:r w:rsidR="008C260E">
        <w:t>esign</w:t>
      </w:r>
      <w:bookmarkEnd w:id="380"/>
      <w:bookmarkEnd w:id="381"/>
      <w:bookmarkEnd w:id="382"/>
    </w:p>
    <w:p w14:paraId="556520C8" w14:textId="77777777" w:rsidR="008C260E" w:rsidRDefault="008C260E" w:rsidP="00C17220">
      <w:pPr>
        <w:pStyle w:val="VETbodycopy"/>
        <w:rPr>
          <w:rFonts w:eastAsia="Calibri"/>
        </w:rPr>
      </w:pPr>
      <w:r>
        <w:t>It is recommended that SOs, as the industry bodies responsible for qualification outcomes, be provided the flexibility to use additional tools or methods to address concerns about the quality of training.</w:t>
      </w:r>
    </w:p>
    <w:p w14:paraId="689E524A" w14:textId="4F5C4579" w:rsidR="008C260E" w:rsidRDefault="008C260E" w:rsidP="00C17220">
      <w:pPr>
        <w:pStyle w:val="VETbodycopy"/>
        <w:rPr>
          <w:rFonts w:eastAsia="Calibri"/>
        </w:rPr>
      </w:pPr>
      <w:r>
        <w:t>With industr</w:t>
      </w:r>
      <w:r w:rsidR="00D5294F">
        <w:t>ies controlling</w:t>
      </w:r>
      <w:r>
        <w:t xml:space="preserve"> appropriate levers to influence quality, it is envisaged that the level of detail recorded in units of competencies will be able to be reduced. Using tools </w:t>
      </w:r>
      <w:r w:rsidR="0022718C">
        <w:t xml:space="preserve">such as </w:t>
      </w:r>
      <w:r>
        <w:t>benchmark hours and work placements</w:t>
      </w:r>
      <w:r w:rsidR="000526FC">
        <w:t>,</w:t>
      </w:r>
      <w:r>
        <w:t xml:space="preserve"> as discussed in </w:t>
      </w:r>
      <w:r w:rsidR="0022718C">
        <w:t>C</w:t>
      </w:r>
      <w:r>
        <w:t>hapters 2</w:t>
      </w:r>
      <w:r w:rsidR="00246E24">
        <w:t>, 3</w:t>
      </w:r>
      <w:r>
        <w:t xml:space="preserve"> and 7</w:t>
      </w:r>
      <w:r w:rsidR="0022718C">
        <w:t>,</w:t>
      </w:r>
      <w:r>
        <w:t xml:space="preserve"> to influence quality will help ensure graduates are exiting the VET system with the requisite amount of learning and skills.</w:t>
      </w:r>
    </w:p>
    <w:p w14:paraId="3B2F995F" w14:textId="366F7C85" w:rsidR="008C260E" w:rsidRDefault="008C260E" w:rsidP="00C17220">
      <w:pPr>
        <w:pStyle w:val="VETbodycopy"/>
        <w:rPr>
          <w:rFonts w:eastAsia="Calibri"/>
        </w:rPr>
      </w:pPr>
      <w:r>
        <w:t xml:space="preserve">Writing units of competency more simply will ensure they do not quickly become </w:t>
      </w:r>
      <w:r w:rsidR="0092669E">
        <w:br/>
      </w:r>
      <w:r>
        <w:t xml:space="preserve">‘out of date’, </w:t>
      </w:r>
      <w:r w:rsidR="0022718C">
        <w:t xml:space="preserve">since </w:t>
      </w:r>
      <w:r>
        <w:t>the micro-level of detail currently included will no longer be required. As a result, employers will receive graduates with the right skills, but training packages and qualifications will not need to be updated as regularly.</w:t>
      </w:r>
    </w:p>
    <w:tbl>
      <w:tblPr>
        <w:tblW w:w="0" w:type="auto"/>
        <w:tblLook w:val="04A0" w:firstRow="1" w:lastRow="0" w:firstColumn="1" w:lastColumn="0" w:noHBand="0" w:noVBand="1"/>
      </w:tblPr>
      <w:tblGrid>
        <w:gridCol w:w="9010"/>
      </w:tblGrid>
      <w:tr w:rsidR="008C260E" w14:paraId="32A61B70" w14:textId="77777777" w:rsidTr="00C17220">
        <w:tc>
          <w:tcPr>
            <w:tcW w:w="9010" w:type="dxa"/>
            <w:tcBorders>
              <w:top w:val="single" w:sz="4" w:space="0" w:color="auto"/>
              <w:left w:val="single" w:sz="4" w:space="0" w:color="auto"/>
              <w:bottom w:val="single" w:sz="4" w:space="0" w:color="auto"/>
              <w:right w:val="single" w:sz="4" w:space="0" w:color="auto"/>
            </w:tcBorders>
            <w:shd w:val="clear" w:color="auto" w:fill="D8DDEB"/>
            <w:hideMark/>
          </w:tcPr>
          <w:p w14:paraId="0B1B555A" w14:textId="0EF41D1B" w:rsidR="008C260E" w:rsidRPr="00300F17" w:rsidRDefault="008C260E" w:rsidP="00300F17">
            <w:pPr>
              <w:pStyle w:val="VETRecommendations"/>
            </w:pPr>
            <w:r w:rsidRPr="00300F17">
              <w:lastRenderedPageBreak/>
              <w:t>4.</w:t>
            </w:r>
            <w:r w:rsidR="00097940" w:rsidRPr="00300F17">
              <w:t>8</w:t>
            </w:r>
            <w:r w:rsidRPr="00300F17">
              <w:tab/>
              <w:t>Skills Organisations should use the ability to specify benchmark hours and work</w:t>
            </w:r>
            <w:r w:rsidR="00AB3D17" w:rsidRPr="00300F17">
              <w:t xml:space="preserve"> placement</w:t>
            </w:r>
            <w:r w:rsidRPr="00300F17">
              <w:t xml:space="preserve"> </w:t>
            </w:r>
            <w:r w:rsidR="00021E40" w:rsidRPr="00300F17">
              <w:t>hours</w:t>
            </w:r>
            <w:r w:rsidRPr="00300F17">
              <w:t xml:space="preserve"> to reduce the level of prescriptive detail contained within individual competencies, so they can more easily remain current when technology and standards change.</w:t>
            </w:r>
          </w:p>
        </w:tc>
      </w:tr>
    </w:tbl>
    <w:p w14:paraId="6F64E83B" w14:textId="30291A18" w:rsidR="00E85D71" w:rsidRPr="00E85D71" w:rsidRDefault="00E85D71" w:rsidP="003F7776">
      <w:pPr>
        <w:pStyle w:val="VETbodycopy"/>
        <w:spacing w:before="100" w:beforeAutospacing="1"/>
      </w:pPr>
      <w:r w:rsidRPr="00E85D71">
        <w:t xml:space="preserve">Improvements to qualification design and provider quality (discussed in </w:t>
      </w:r>
      <w:r w:rsidR="006A2070">
        <w:t>C</w:t>
      </w:r>
      <w:r w:rsidRPr="00E85D71">
        <w:t xml:space="preserve">hapter </w:t>
      </w:r>
      <w:r w:rsidR="00EB23BF">
        <w:t>3</w:t>
      </w:r>
      <w:r w:rsidRPr="00E85D71">
        <w:t xml:space="preserve">) should enable better articulation between VET and higher education. </w:t>
      </w:r>
    </w:p>
    <w:p w14:paraId="0D2E2183" w14:textId="4333923E" w:rsidR="00E85D71" w:rsidRPr="00E85D71" w:rsidRDefault="00E85D71" w:rsidP="003F7776">
      <w:pPr>
        <w:pStyle w:val="VETbodycopy"/>
      </w:pPr>
      <w:r w:rsidRPr="00E85D71">
        <w:t>Some RTOs, such as TAFE Queensland</w:t>
      </w:r>
      <w:r w:rsidR="006A2070">
        <w:t>,</w:t>
      </w:r>
      <w:r w:rsidRPr="00E85D71">
        <w:t xml:space="preserve"> have detailed articulation policies available for students, which clearly show the formal transfer and credit arrangements the TAFE has with a number of universities. However, the Review heard that the pathways between VET and higher education are generally not clear, and </w:t>
      </w:r>
      <w:r w:rsidR="009D59C2">
        <w:t xml:space="preserve">some </w:t>
      </w:r>
      <w:r w:rsidRPr="00E85D71">
        <w:t xml:space="preserve">students enrol in VET qualifications with a misunderstanding that a completed certificate will automatically qualify them for entry into a bachelor level degree.  </w:t>
      </w:r>
    </w:p>
    <w:p w14:paraId="643298E3" w14:textId="5D8743AE" w:rsidR="00D44BF9" w:rsidRPr="00E85D71" w:rsidRDefault="00D44BF9" w:rsidP="003F7776">
      <w:pPr>
        <w:pStyle w:val="VETbodycopy"/>
      </w:pPr>
      <w:r w:rsidRPr="00D44BF9">
        <w:t>When developing qualifications, SOs should work with industry, RTOs and higher education providers to include articulation pathways in training package materials, which broadly specify the value of a VET qualification for higher education entry and credit. This will give guidance to higher education providers when assessing a person’s previous VET study</w:t>
      </w:r>
      <w:r>
        <w:t>.</w:t>
      </w:r>
    </w:p>
    <w:tbl>
      <w:tblPr>
        <w:tblW w:w="0" w:type="auto"/>
        <w:tblLook w:val="04A0" w:firstRow="1" w:lastRow="0" w:firstColumn="1" w:lastColumn="0" w:noHBand="0" w:noVBand="1"/>
      </w:tblPr>
      <w:tblGrid>
        <w:gridCol w:w="9010"/>
      </w:tblGrid>
      <w:tr w:rsidR="00E85D71" w14:paraId="22C0E115" w14:textId="77777777" w:rsidTr="00E85D71">
        <w:tc>
          <w:tcPr>
            <w:tcW w:w="9010" w:type="dxa"/>
            <w:tcBorders>
              <w:top w:val="single" w:sz="4" w:space="0" w:color="auto"/>
              <w:left w:val="single" w:sz="4" w:space="0" w:color="auto"/>
              <w:bottom w:val="single" w:sz="4" w:space="0" w:color="auto"/>
              <w:right w:val="single" w:sz="4" w:space="0" w:color="auto"/>
            </w:tcBorders>
            <w:shd w:val="clear" w:color="auto" w:fill="D8DDEB"/>
            <w:hideMark/>
          </w:tcPr>
          <w:p w14:paraId="4DF74939" w14:textId="77AAE81A" w:rsidR="00E85D71" w:rsidRPr="00300F17" w:rsidRDefault="00E85D71" w:rsidP="00300F17">
            <w:pPr>
              <w:pStyle w:val="VETRecommendations"/>
              <w:rPr>
                <w:rFonts w:eastAsia="Calibri"/>
                <w:lang w:val="en-US"/>
              </w:rPr>
            </w:pPr>
            <w:r w:rsidRPr="00300F17">
              <w:rPr>
                <w:lang w:val="en-NZ" w:eastAsia="en-AU"/>
              </w:rPr>
              <w:t>4.</w:t>
            </w:r>
            <w:r w:rsidR="00097940" w:rsidRPr="00300F17">
              <w:rPr>
                <w:lang w:val="en-NZ" w:eastAsia="en-AU"/>
              </w:rPr>
              <w:t>9</w:t>
            </w:r>
            <w:r w:rsidRPr="00300F17">
              <w:rPr>
                <w:lang w:val="en-NZ" w:eastAsia="en-AU"/>
              </w:rPr>
              <w:tab/>
              <w:t xml:space="preserve">Skills Organisations should include articulation pathways between VET and </w:t>
            </w:r>
            <w:r w:rsidR="0092669E">
              <w:rPr>
                <w:lang w:val="en-NZ" w:eastAsia="en-AU"/>
              </w:rPr>
              <w:br/>
            </w:r>
            <w:r w:rsidRPr="00300F17">
              <w:rPr>
                <w:lang w:val="en-NZ" w:eastAsia="en-AU"/>
              </w:rPr>
              <w:t>higher education in training packages where agreed with higher education</w:t>
            </w:r>
            <w:r w:rsidR="000104AF">
              <w:rPr>
                <w:lang w:val="en-NZ" w:eastAsia="en-AU"/>
              </w:rPr>
              <w:t xml:space="preserve"> providers</w:t>
            </w:r>
            <w:r w:rsidRPr="00300F17">
              <w:rPr>
                <w:lang w:val="en-NZ" w:eastAsia="en-AU"/>
              </w:rPr>
              <w:t xml:space="preserve">. </w:t>
            </w:r>
          </w:p>
        </w:tc>
      </w:tr>
    </w:tbl>
    <w:p w14:paraId="64682F71" w14:textId="6B9CA87A" w:rsidR="008C260E" w:rsidRDefault="008C260E" w:rsidP="000327B6">
      <w:pPr>
        <w:pStyle w:val="VETbodycopy"/>
        <w:spacing w:before="100" w:beforeAutospacing="1"/>
        <w:rPr>
          <w:rFonts w:eastAsia="Calibri"/>
        </w:rPr>
      </w:pPr>
      <w:r>
        <w:rPr>
          <w:rFonts w:eastAsia="Calibri"/>
        </w:rPr>
        <w:t xml:space="preserve">A key guiding principle </w:t>
      </w:r>
      <w:r w:rsidR="006A2070">
        <w:rPr>
          <w:rFonts w:eastAsia="Calibri"/>
        </w:rPr>
        <w:t>of</w:t>
      </w:r>
      <w:r>
        <w:rPr>
          <w:rFonts w:eastAsia="Calibri"/>
        </w:rPr>
        <w:t xml:space="preserve"> the AQF is that qualification types at the same level should have a comparable level of complexity and/or depth of achievement. However, the Review heard many times that the AQF </w:t>
      </w:r>
      <w:r w:rsidR="000526FC">
        <w:rPr>
          <w:rFonts w:eastAsia="Calibri"/>
        </w:rPr>
        <w:t xml:space="preserve">level </w:t>
      </w:r>
      <w:r>
        <w:rPr>
          <w:rFonts w:eastAsia="Calibri"/>
        </w:rPr>
        <w:t xml:space="preserve">does not reflect the level of complexity and skill actually required for certain qualifications, such as the trade certificate </w:t>
      </w:r>
      <w:r w:rsidR="0022718C">
        <w:rPr>
          <w:rFonts w:eastAsia="Calibri"/>
        </w:rPr>
        <w:t>III</w:t>
      </w:r>
      <w:r>
        <w:rPr>
          <w:rFonts w:eastAsia="Calibri"/>
        </w:rPr>
        <w:t xml:space="preserve">. This leads to qualifications on the same level being very different in complexity and what is required to achieve them, creating a risk to the integrity of the AQF and its standing amongst those obtaining and relying on qualifications. </w:t>
      </w:r>
    </w:p>
    <w:p w14:paraId="3264492C" w14:textId="197F4D1F" w:rsidR="008C260E" w:rsidRDefault="008C260E" w:rsidP="00C17220">
      <w:pPr>
        <w:pStyle w:val="VETbodycopy"/>
        <w:rPr>
          <w:rFonts w:eastAsia="Calibri"/>
        </w:rPr>
      </w:pPr>
      <w:r>
        <w:rPr>
          <w:rFonts w:eastAsia="Calibri"/>
        </w:rPr>
        <w:t xml:space="preserve">This misalignment may be historic and/or </w:t>
      </w:r>
      <w:r w:rsidR="00AB71CE">
        <w:rPr>
          <w:rFonts w:eastAsia="Calibri"/>
        </w:rPr>
        <w:t xml:space="preserve">the </w:t>
      </w:r>
      <w:r>
        <w:rPr>
          <w:rFonts w:eastAsia="Calibri"/>
        </w:rPr>
        <w:t>result of links to industrial relations and wage awards issues. Many of the current apprentice wage awards</w:t>
      </w:r>
      <w:r w:rsidR="0022718C">
        <w:rPr>
          <w:rFonts w:eastAsia="Calibri"/>
        </w:rPr>
        <w:t>,</w:t>
      </w:r>
      <w:r>
        <w:rPr>
          <w:rFonts w:eastAsia="Calibri"/>
        </w:rPr>
        <w:t xml:space="preserve"> for example</w:t>
      </w:r>
      <w:r w:rsidR="0022718C">
        <w:rPr>
          <w:rFonts w:eastAsia="Calibri"/>
        </w:rPr>
        <w:t>,</w:t>
      </w:r>
      <w:r>
        <w:rPr>
          <w:rFonts w:eastAsia="Calibri"/>
        </w:rPr>
        <w:t xml:space="preserve"> are aligned with certificate level </w:t>
      </w:r>
      <w:r w:rsidR="0022718C">
        <w:rPr>
          <w:rFonts w:eastAsia="Calibri"/>
        </w:rPr>
        <w:t xml:space="preserve">III </w:t>
      </w:r>
      <w:r>
        <w:rPr>
          <w:rFonts w:eastAsia="Calibri"/>
        </w:rPr>
        <w:t xml:space="preserve">qualifications. If the qualification level was changed (for example to a certificate </w:t>
      </w:r>
      <w:r w:rsidR="0022718C">
        <w:rPr>
          <w:rFonts w:eastAsia="Calibri"/>
        </w:rPr>
        <w:t>IV</w:t>
      </w:r>
      <w:r>
        <w:rPr>
          <w:rFonts w:eastAsia="Calibri"/>
        </w:rPr>
        <w:t xml:space="preserve">), this </w:t>
      </w:r>
      <w:r w:rsidR="004F3C18">
        <w:rPr>
          <w:rFonts w:eastAsia="Calibri"/>
        </w:rPr>
        <w:t xml:space="preserve">could </w:t>
      </w:r>
      <w:r>
        <w:rPr>
          <w:rFonts w:eastAsia="Calibri"/>
        </w:rPr>
        <w:t xml:space="preserve">impact the wage awards </w:t>
      </w:r>
      <w:r w:rsidR="004F3C18">
        <w:rPr>
          <w:rFonts w:eastAsia="Calibri"/>
        </w:rPr>
        <w:t>if</w:t>
      </w:r>
      <w:r>
        <w:rPr>
          <w:rFonts w:eastAsia="Calibri"/>
        </w:rPr>
        <w:t xml:space="preserve"> apprentices would qualify for higher pay.</w:t>
      </w:r>
    </w:p>
    <w:p w14:paraId="65F54AB3" w14:textId="2BE45533" w:rsidR="0072719F" w:rsidRDefault="008C260E" w:rsidP="00C17220">
      <w:pPr>
        <w:pStyle w:val="VETbodycopy"/>
        <w:rPr>
          <w:rFonts w:eastAsia="Calibri"/>
        </w:rPr>
      </w:pPr>
      <w:r>
        <w:rPr>
          <w:rFonts w:eastAsia="Calibri"/>
        </w:rPr>
        <w:t>Currently, the IRCs determine the AQF level applicable to the qualification. There is a strong argument that this should instead be determined by an independent arbiter, to ensure the integrity of</w:t>
      </w:r>
      <w:r w:rsidR="00DC695C">
        <w:rPr>
          <w:rFonts w:eastAsia="Calibri"/>
        </w:rPr>
        <w:t xml:space="preserve"> the framework is prioritised. </w:t>
      </w:r>
      <w:r>
        <w:rPr>
          <w:rFonts w:eastAsia="Calibri"/>
        </w:rPr>
        <w:t xml:space="preserve">Matters of industrial relations are more appropriately dealt with in other fora, rather than risking the </w:t>
      </w:r>
      <w:r w:rsidR="000104AF">
        <w:rPr>
          <w:rFonts w:eastAsia="Calibri"/>
        </w:rPr>
        <w:t xml:space="preserve">integrity and reputation of the </w:t>
      </w:r>
      <w:r>
        <w:rPr>
          <w:rFonts w:eastAsia="Calibri"/>
        </w:rPr>
        <w:t>qualifications framework.</w:t>
      </w:r>
    </w:p>
    <w:p w14:paraId="71A54391" w14:textId="77777777" w:rsidR="0072719F" w:rsidRDefault="0072719F">
      <w:pPr>
        <w:rPr>
          <w:rFonts w:eastAsia="Calibri" w:cs="Arial"/>
        </w:rPr>
      </w:pPr>
      <w:r>
        <w:rPr>
          <w:rFonts w:eastAsia="Calibri"/>
        </w:rPr>
        <w:br w:type="page"/>
      </w:r>
    </w:p>
    <w:p w14:paraId="3CFBAB66" w14:textId="2D3AD3C4" w:rsidR="008C260E" w:rsidRDefault="008C260E" w:rsidP="00C17220">
      <w:pPr>
        <w:pStyle w:val="VETbodycopy"/>
        <w:rPr>
          <w:rFonts w:eastAsia="Calibri"/>
        </w:rPr>
      </w:pPr>
      <w:r>
        <w:rPr>
          <w:rFonts w:eastAsia="Calibri"/>
        </w:rPr>
        <w:lastRenderedPageBreak/>
        <w:t>The current AQF review, led by Professor Peter Noonan, is exploring the issue of qualification types that may not conform to their AQF level descriptors</w:t>
      </w:r>
      <w:r w:rsidR="008A2350">
        <w:rPr>
          <w:rFonts w:eastAsia="Calibri"/>
        </w:rPr>
        <w:t>.</w:t>
      </w:r>
      <w:r>
        <w:rPr>
          <w:rStyle w:val="FootnoteReference"/>
          <w:rFonts w:eastAsia="Times New Roman"/>
          <w:lang w:val="en" w:eastAsia="en-AU"/>
        </w:rPr>
        <w:footnoteReference w:id="133"/>
      </w:r>
      <w:r>
        <w:rPr>
          <w:rFonts w:eastAsia="Calibri"/>
        </w:rPr>
        <w:t xml:space="preserve"> The Review supports a review of qualifications against the AQF to determine appropriate levels.</w:t>
      </w:r>
    </w:p>
    <w:p w14:paraId="65A7BBB9" w14:textId="38E81F91" w:rsidR="008C260E" w:rsidRDefault="008C260E" w:rsidP="00C17220">
      <w:pPr>
        <w:pStyle w:val="VETbodycopy"/>
        <w:rPr>
          <w:rFonts w:eastAsia="Calibri"/>
        </w:rPr>
      </w:pPr>
      <w:r>
        <w:rPr>
          <w:rFonts w:eastAsia="Calibri"/>
        </w:rPr>
        <w:t xml:space="preserve">The Review also recommends that industry should not be responsible for assigning the </w:t>
      </w:r>
      <w:r w:rsidR="0092669E">
        <w:rPr>
          <w:rFonts w:eastAsia="Calibri"/>
        </w:rPr>
        <w:br/>
      </w:r>
      <w:r>
        <w:rPr>
          <w:rFonts w:eastAsia="Calibri"/>
        </w:rPr>
        <w:t>AQF levels to a qualification, instead, an independent body should assess qualifications to determine the appropriate AQF level.</w:t>
      </w:r>
    </w:p>
    <w:tbl>
      <w:tblPr>
        <w:tblW w:w="0" w:type="auto"/>
        <w:tblLook w:val="04A0" w:firstRow="1" w:lastRow="0" w:firstColumn="1" w:lastColumn="0" w:noHBand="0" w:noVBand="1"/>
      </w:tblPr>
      <w:tblGrid>
        <w:gridCol w:w="9010"/>
      </w:tblGrid>
      <w:tr w:rsidR="008C260E" w14:paraId="30232977" w14:textId="77777777" w:rsidTr="00C17220">
        <w:tc>
          <w:tcPr>
            <w:tcW w:w="9010" w:type="dxa"/>
            <w:tcBorders>
              <w:top w:val="single" w:sz="4" w:space="0" w:color="auto"/>
              <w:left w:val="single" w:sz="4" w:space="0" w:color="auto"/>
              <w:bottom w:val="single" w:sz="4" w:space="0" w:color="auto"/>
              <w:right w:val="single" w:sz="4" w:space="0" w:color="auto"/>
            </w:tcBorders>
            <w:shd w:val="clear" w:color="auto" w:fill="D8DDEB"/>
            <w:hideMark/>
          </w:tcPr>
          <w:p w14:paraId="2C897390" w14:textId="594B24FC" w:rsidR="008C260E" w:rsidRPr="00300F17" w:rsidRDefault="008C260E" w:rsidP="00300F17">
            <w:pPr>
              <w:pStyle w:val="VETRecommendations"/>
              <w:rPr>
                <w:rFonts w:eastAsia="Calibri"/>
                <w:lang w:val="en-US"/>
              </w:rPr>
            </w:pPr>
            <w:r w:rsidRPr="00300F17">
              <w:rPr>
                <w:lang w:val="en-US"/>
              </w:rPr>
              <w:t>4</w:t>
            </w:r>
            <w:r w:rsidRPr="00300F17">
              <w:rPr>
                <w:lang w:val="en-NZ" w:eastAsia="en-AU"/>
              </w:rPr>
              <w:t>.1</w:t>
            </w:r>
            <w:r w:rsidR="00097940" w:rsidRPr="00300F17">
              <w:rPr>
                <w:lang w:val="en-NZ" w:eastAsia="en-AU"/>
              </w:rPr>
              <w:t>0</w:t>
            </w:r>
            <w:r w:rsidRPr="00300F17">
              <w:rPr>
                <w:lang w:val="en-NZ" w:eastAsia="en-AU"/>
              </w:rPr>
              <w:tab/>
              <w:t xml:space="preserve">An independent panel supported by </w:t>
            </w:r>
            <w:r w:rsidR="00C977EB" w:rsidRPr="00300F17">
              <w:rPr>
                <w:lang w:val="en-NZ" w:eastAsia="en-AU"/>
              </w:rPr>
              <w:t xml:space="preserve">the Australian Skills Quality Authority </w:t>
            </w:r>
            <w:r w:rsidRPr="00300F17">
              <w:rPr>
                <w:lang w:val="en-NZ" w:eastAsia="en-AU"/>
              </w:rPr>
              <w:t xml:space="preserve">should be responsible for determining the appropriate </w:t>
            </w:r>
            <w:r w:rsidR="00D44BF9" w:rsidRPr="00300F17">
              <w:rPr>
                <w:lang w:val="en-NZ" w:eastAsia="en-AU"/>
              </w:rPr>
              <w:t xml:space="preserve">Australian Qualifications Framework </w:t>
            </w:r>
            <w:r w:rsidRPr="00300F17">
              <w:rPr>
                <w:lang w:val="en-NZ" w:eastAsia="en-AU"/>
              </w:rPr>
              <w:t>levels for qualifications to ensure the broader integrity of the Australian Qualifications Framework.</w:t>
            </w:r>
          </w:p>
        </w:tc>
      </w:tr>
    </w:tbl>
    <w:p w14:paraId="4FFA7F04" w14:textId="77777777" w:rsidR="008C260E" w:rsidRDefault="008C260E" w:rsidP="00617384">
      <w:pPr>
        <w:pStyle w:val="h3"/>
        <w:rPr>
          <w:lang w:val="en"/>
        </w:rPr>
      </w:pPr>
      <w:bookmarkStart w:id="383" w:name="_Toc3888959"/>
      <w:bookmarkStart w:id="384" w:name="_Toc4416479"/>
      <w:bookmarkStart w:id="385" w:name="_Toc4419089"/>
      <w:bookmarkStart w:id="386" w:name="_Toc5885517"/>
      <w:r>
        <w:t>Short form credentials</w:t>
      </w:r>
      <w:bookmarkEnd w:id="383"/>
      <w:bookmarkEnd w:id="384"/>
      <w:bookmarkEnd w:id="385"/>
      <w:bookmarkEnd w:id="386"/>
      <w:r>
        <w:t xml:space="preserve"> </w:t>
      </w:r>
    </w:p>
    <w:p w14:paraId="57E78C8D" w14:textId="5F790FD8" w:rsidR="008C260E" w:rsidRDefault="008C260E" w:rsidP="00AD1301">
      <w:pPr>
        <w:pStyle w:val="VETbodycopy"/>
        <w:rPr>
          <w:rFonts w:eastAsia="Calibri"/>
        </w:rPr>
      </w:pPr>
      <w:r>
        <w:t>There is currently no consistent definition of what a ‘micro-credential’ is in Australia. The AQF review uses the term ‘shorter form credentials’ to describe the range of training that is shorter than a qualification and not currently included in the AQF</w:t>
      </w:r>
      <w:r w:rsidR="0022718C">
        <w:t>.</w:t>
      </w:r>
      <w:r>
        <w:rPr>
          <w:rStyle w:val="FootnoteReference"/>
          <w:rFonts w:eastAsia="Times New Roman"/>
          <w:lang w:val="en" w:eastAsia="en-AU"/>
        </w:rPr>
        <w:footnoteReference w:id="134"/>
      </w:r>
      <w:r>
        <w:rPr>
          <w:rFonts w:eastAsia="Calibri"/>
        </w:rPr>
        <w:t xml:space="preserve"> </w:t>
      </w:r>
    </w:p>
    <w:p w14:paraId="6907DDBA" w14:textId="0C5D1ADE" w:rsidR="008C260E" w:rsidRDefault="008C260E" w:rsidP="00AD1301">
      <w:pPr>
        <w:pStyle w:val="VETbodycopy"/>
        <w:rPr>
          <w:rFonts w:eastAsia="Calibri"/>
        </w:rPr>
      </w:pPr>
      <w:r>
        <w:t xml:space="preserve">Some shorter form credentials are available in training packages and </w:t>
      </w:r>
      <w:r w:rsidR="008B0437">
        <w:rPr>
          <w:rFonts w:eastAsia="Calibri"/>
        </w:rPr>
        <w:t>are nationally recognised.</w:t>
      </w:r>
      <w:r w:rsidR="00AD7C68">
        <w:rPr>
          <w:rFonts w:eastAsia="Calibri"/>
        </w:rPr>
        <w:t xml:space="preserve"> Skill</w:t>
      </w:r>
      <w:r>
        <w:rPr>
          <w:rFonts w:eastAsia="Calibri"/>
        </w:rPr>
        <w:t xml:space="preserve">sets are groups of </w:t>
      </w:r>
      <w:r w:rsidR="008B0437">
        <w:rPr>
          <w:rFonts w:eastAsia="Calibri"/>
        </w:rPr>
        <w:t xml:space="preserve">accredited </w:t>
      </w:r>
      <w:r>
        <w:rPr>
          <w:rFonts w:eastAsia="Calibri"/>
        </w:rPr>
        <w:t>units of competency that together form a ‘</w:t>
      </w:r>
      <w:r w:rsidR="006A2070">
        <w:rPr>
          <w:rFonts w:eastAsia="Calibri"/>
        </w:rPr>
        <w:t>skill</w:t>
      </w:r>
      <w:r>
        <w:rPr>
          <w:rFonts w:eastAsia="Calibri"/>
        </w:rPr>
        <w:t>set’ which is a level down from the full</w:t>
      </w:r>
      <w:r w:rsidR="00327090">
        <w:rPr>
          <w:rFonts w:eastAsia="Calibri"/>
        </w:rPr>
        <w:t xml:space="preserve"> AQF</w:t>
      </w:r>
      <w:r>
        <w:rPr>
          <w:rFonts w:eastAsia="Calibri"/>
        </w:rPr>
        <w:t xml:space="preserve"> qualification. Th</w:t>
      </w:r>
      <w:r w:rsidR="00556172">
        <w:rPr>
          <w:rFonts w:eastAsia="Calibri"/>
        </w:rPr>
        <w:t>is</w:t>
      </w:r>
      <w:r>
        <w:rPr>
          <w:rFonts w:eastAsia="Calibri"/>
        </w:rPr>
        <w:t xml:space="preserve"> Review heard little com</w:t>
      </w:r>
      <w:r w:rsidR="00AD7C68">
        <w:rPr>
          <w:rFonts w:eastAsia="Calibri"/>
        </w:rPr>
        <w:t>mentary about skill</w:t>
      </w:r>
      <w:r>
        <w:rPr>
          <w:rFonts w:eastAsia="Calibri"/>
        </w:rPr>
        <w:t xml:space="preserve">sets, which suggests that they are not widely used or understood. </w:t>
      </w:r>
    </w:p>
    <w:p w14:paraId="6DD226F9" w14:textId="0846097B" w:rsidR="008C260E" w:rsidRDefault="008C260E" w:rsidP="00AD1301">
      <w:pPr>
        <w:pStyle w:val="VETbodycopy"/>
        <w:rPr>
          <w:rFonts w:eastAsia="Calibri"/>
        </w:rPr>
      </w:pPr>
      <w:r>
        <w:t xml:space="preserve">Other shorter form credentials have no mapping to the AQF, for example, the current Australian system does not allow industry, students or employers to capture </w:t>
      </w:r>
      <w:r w:rsidR="0092669E">
        <w:br/>
      </w:r>
      <w:r>
        <w:t xml:space="preserve">micro-credentials or ascertain their value against the </w:t>
      </w:r>
      <w:r w:rsidR="0022718C">
        <w:t>AQF</w:t>
      </w:r>
      <w:r>
        <w:t>, meaning they lack any sort of national currency.</w:t>
      </w:r>
      <w:r>
        <w:rPr>
          <w:rStyle w:val="FootnoteReference"/>
          <w:rFonts w:eastAsia="Times New Roman"/>
          <w:lang w:val="en" w:eastAsia="en-AU"/>
        </w:rPr>
        <w:footnoteReference w:id="135"/>
      </w:r>
    </w:p>
    <w:p w14:paraId="322E08B5" w14:textId="7677C975" w:rsidR="008C260E" w:rsidRDefault="008C260E" w:rsidP="00AD1301">
      <w:pPr>
        <w:pStyle w:val="VETbodycopy"/>
      </w:pPr>
      <w:r>
        <w:t>T</w:t>
      </w:r>
      <w:r w:rsidR="006373BB">
        <w:t xml:space="preserve">here </w:t>
      </w:r>
      <w:r w:rsidR="00203442">
        <w:t>is</w:t>
      </w:r>
      <w:r w:rsidR="0022718C">
        <w:t xml:space="preserve"> </w:t>
      </w:r>
      <w:r>
        <w:t xml:space="preserve">significant interest from employers and industry representatives </w:t>
      </w:r>
      <w:r w:rsidR="0022718C">
        <w:t xml:space="preserve">in </w:t>
      </w:r>
      <w:r>
        <w:t xml:space="preserve">training staff in micro-credentials as an alternative to full qualifications. We were advised that </w:t>
      </w:r>
      <w:r w:rsidR="0092669E">
        <w:br/>
      </w:r>
      <w:r>
        <w:t>micro-credentials could be particularly useful for upgrading skills of existing workers for new technologies. We were also told that employers often didn’t need to train workers for full qualifications, and preferred to train them for the parts of qualifications relevant at the time.</w:t>
      </w:r>
      <w:r w:rsidR="00130C13">
        <w:t xml:space="preserve"> It is no</w:t>
      </w:r>
      <w:r w:rsidR="00AD7C68">
        <w:t>t clear why skill</w:t>
      </w:r>
      <w:r w:rsidR="00130C13">
        <w:t>sets are not used by industry as ‘micro-credentials’.</w:t>
      </w:r>
    </w:p>
    <w:p w14:paraId="2B10D11C" w14:textId="3B4C736C" w:rsidR="008C260E" w:rsidRDefault="008C260E" w:rsidP="00AD1301">
      <w:pPr>
        <w:pStyle w:val="VETbodycopy"/>
        <w:rPr>
          <w:rFonts w:eastAsia="Calibri"/>
        </w:rPr>
      </w:pPr>
      <w:r>
        <w:t>Training workers for part-qualifications raises some interesting policy questions for government, particularly in relation to funding such activity. The main public policy rationale for government funding vocational training towards qualifications is that there is a public benefit obtained when people are trained for a recognised transferable qualification. This value</w:t>
      </w:r>
      <w:r w:rsidDel="0022718C">
        <w:t xml:space="preserve"> </w:t>
      </w:r>
      <w:r w:rsidR="0022718C">
        <w:t>is not</w:t>
      </w:r>
      <w:r>
        <w:t xml:space="preserve"> necessarily captured by the person who obtains the qualification or, in the case of work-based learning, by the current employer. There is some question whether that public benefit rationale still applies if training doesn’t lead to a recognisable qualification. </w:t>
      </w:r>
    </w:p>
    <w:p w14:paraId="3F32F258" w14:textId="3F91C771" w:rsidR="008C260E" w:rsidRDefault="008C260E" w:rsidP="00AD1301">
      <w:pPr>
        <w:pStyle w:val="VETbodycopy"/>
        <w:rPr>
          <w:rFonts w:eastAsia="Calibri"/>
        </w:rPr>
      </w:pPr>
      <w:r>
        <w:lastRenderedPageBreak/>
        <w:t xml:space="preserve">This issue </w:t>
      </w:r>
      <w:r w:rsidR="00436B71">
        <w:t>of short-form</w:t>
      </w:r>
      <w:r w:rsidR="00D947D8">
        <w:t xml:space="preserve"> credentials </w:t>
      </w:r>
      <w:r>
        <w:t>is being considered by the AQF review, which is exploring whether a wider range of credentials</w:t>
      </w:r>
      <w:r w:rsidR="0064753B">
        <w:t xml:space="preserve"> </w:t>
      </w:r>
      <w:r>
        <w:t>could be included in the AQF. Th</w:t>
      </w:r>
      <w:r w:rsidR="00850D0B">
        <w:t>e R</w:t>
      </w:r>
      <w:r>
        <w:t xml:space="preserve">eview is supportive of the concept of registering </w:t>
      </w:r>
      <w:r w:rsidR="00436B71">
        <w:t xml:space="preserve">short-form </w:t>
      </w:r>
      <w:r>
        <w:t xml:space="preserve">credentials on the AQF and recommends further consideration of </w:t>
      </w:r>
      <w:r w:rsidR="00DC5523">
        <w:t>them</w:t>
      </w:r>
      <w:r>
        <w:t xml:space="preserve"> following completion of the AQF review.</w:t>
      </w:r>
    </w:p>
    <w:tbl>
      <w:tblPr>
        <w:tblW w:w="0" w:type="auto"/>
        <w:tblLook w:val="04A0" w:firstRow="1" w:lastRow="0" w:firstColumn="1" w:lastColumn="0" w:noHBand="0" w:noVBand="1"/>
      </w:tblPr>
      <w:tblGrid>
        <w:gridCol w:w="9016"/>
      </w:tblGrid>
      <w:tr w:rsidR="008C260E" w14:paraId="187376F7" w14:textId="77777777" w:rsidTr="008C260E">
        <w:tc>
          <w:tcPr>
            <w:tcW w:w="9016" w:type="dxa"/>
            <w:tcBorders>
              <w:top w:val="single" w:sz="4" w:space="0" w:color="auto"/>
              <w:left w:val="single" w:sz="4" w:space="0" w:color="auto"/>
              <w:bottom w:val="single" w:sz="4" w:space="0" w:color="auto"/>
              <w:right w:val="single" w:sz="4" w:space="0" w:color="auto"/>
            </w:tcBorders>
            <w:shd w:val="clear" w:color="auto" w:fill="D8DDEB"/>
            <w:hideMark/>
          </w:tcPr>
          <w:p w14:paraId="2087E546" w14:textId="304C0B11" w:rsidR="008C260E" w:rsidRPr="00300F17" w:rsidRDefault="008C260E" w:rsidP="00300F17">
            <w:pPr>
              <w:pStyle w:val="VETRecommendations"/>
              <w:rPr>
                <w:rFonts w:eastAsia="Calibri"/>
                <w:lang w:val="en-US"/>
              </w:rPr>
            </w:pPr>
            <w:r w:rsidRPr="00300F17">
              <w:rPr>
                <w:lang w:val="en-US"/>
              </w:rPr>
              <w:t>4.1</w:t>
            </w:r>
            <w:r w:rsidR="00097940" w:rsidRPr="00300F17">
              <w:rPr>
                <w:lang w:val="en-US"/>
              </w:rPr>
              <w:t>1</w:t>
            </w:r>
            <w:r w:rsidRPr="00300F17">
              <w:rPr>
                <w:lang w:val="en-US"/>
              </w:rPr>
              <w:t xml:space="preserve"> </w:t>
            </w:r>
            <w:r w:rsidRPr="00300F17">
              <w:rPr>
                <w:lang w:val="en-US"/>
              </w:rPr>
              <w:tab/>
              <w:t xml:space="preserve">Consideration be given to further encouraging the use of short-form credentials </w:t>
            </w:r>
            <w:r w:rsidR="00850D0B" w:rsidRPr="00300F17">
              <w:rPr>
                <w:lang w:val="en-US"/>
              </w:rPr>
              <w:t xml:space="preserve">such as </w:t>
            </w:r>
            <w:r w:rsidRPr="00300F17">
              <w:rPr>
                <w:lang w:val="en-US"/>
              </w:rPr>
              <w:t xml:space="preserve">skillsets or </w:t>
            </w:r>
            <w:r w:rsidR="00E4360C" w:rsidRPr="00300F17">
              <w:rPr>
                <w:lang w:val="en-US"/>
              </w:rPr>
              <w:t>micro-</w:t>
            </w:r>
            <w:r w:rsidRPr="00300F17">
              <w:rPr>
                <w:lang w:val="en-US"/>
              </w:rPr>
              <w:t>credentials to provide more flexible training options to industry, following the report of the A</w:t>
            </w:r>
            <w:r w:rsidR="00D44BF9" w:rsidRPr="00300F17">
              <w:rPr>
                <w:lang w:val="en-US"/>
              </w:rPr>
              <w:t xml:space="preserve">ustralian Qualifications </w:t>
            </w:r>
            <w:r w:rsidRPr="00300F17">
              <w:rPr>
                <w:lang w:val="en-US"/>
              </w:rPr>
              <w:t>F</w:t>
            </w:r>
            <w:r w:rsidR="00D44BF9" w:rsidRPr="00300F17">
              <w:rPr>
                <w:lang w:val="en-US"/>
              </w:rPr>
              <w:t>ramework</w:t>
            </w:r>
            <w:r w:rsidRPr="00300F17">
              <w:rPr>
                <w:lang w:val="en-US"/>
              </w:rPr>
              <w:t xml:space="preserve"> review. </w:t>
            </w:r>
          </w:p>
        </w:tc>
      </w:tr>
    </w:tbl>
    <w:p w14:paraId="20A78E9D" w14:textId="19BA997C" w:rsidR="00542A2F" w:rsidRDefault="00542A2F" w:rsidP="008C260E">
      <w:pPr>
        <w:shd w:val="clear" w:color="auto" w:fill="FFFFFF"/>
        <w:spacing w:before="96"/>
        <w:rPr>
          <w:rFonts w:eastAsia="Calibri" w:cs="Arial"/>
        </w:rPr>
      </w:pPr>
    </w:p>
    <w:p w14:paraId="269EF820" w14:textId="4A2A1064" w:rsidR="00542A2F" w:rsidRDefault="00542A2F">
      <w:pPr>
        <w:rPr>
          <w:rFonts w:eastAsia="Calibri" w:cs="Arial"/>
        </w:rPr>
      </w:pPr>
      <w:r>
        <w:rPr>
          <w:rFonts w:eastAsia="Calibri" w:cs="Arial"/>
        </w:rPr>
        <w:br w:type="page"/>
      </w:r>
    </w:p>
    <w:p w14:paraId="11E1AD1B" w14:textId="0EB1C26A" w:rsidR="008C260E" w:rsidRDefault="00542A2F" w:rsidP="002D6FB9">
      <w:pPr>
        <w:pStyle w:val="h2"/>
        <w:rPr>
          <w:rFonts w:eastAsia="Calibri"/>
        </w:rPr>
      </w:pPr>
      <w:bookmarkStart w:id="387" w:name="_Toc3975838"/>
      <w:bookmarkStart w:id="388" w:name="_Toc4010338"/>
      <w:bookmarkStart w:id="389" w:name="_Toc4010611"/>
      <w:bookmarkStart w:id="390" w:name="_Toc4012980"/>
      <w:bookmarkStart w:id="391" w:name="_Toc4416480"/>
      <w:bookmarkStart w:id="392" w:name="_Toc4419090"/>
      <w:bookmarkStart w:id="393" w:name="_Toc5885518"/>
      <w:r w:rsidRPr="006929C2">
        <w:lastRenderedPageBreak/>
        <w:t xml:space="preserve">5 </w:t>
      </w:r>
      <w:r w:rsidR="00922DB0" w:rsidRPr="006929C2">
        <w:t>Simpler</w:t>
      </w:r>
      <w:r w:rsidR="0098146C" w:rsidRPr="006929C2">
        <w:t xml:space="preserve"> f</w:t>
      </w:r>
      <w:r w:rsidRPr="006929C2">
        <w:t>unding</w:t>
      </w:r>
      <w:r w:rsidR="00922DB0" w:rsidRPr="006929C2">
        <w:t xml:space="preserve"> and skills matching</w:t>
      </w:r>
      <w:bookmarkEnd w:id="387"/>
      <w:bookmarkEnd w:id="388"/>
      <w:bookmarkEnd w:id="389"/>
      <w:bookmarkEnd w:id="390"/>
      <w:bookmarkEnd w:id="391"/>
      <w:bookmarkEnd w:id="392"/>
      <w:bookmarkEnd w:id="393"/>
    </w:p>
    <w:p w14:paraId="5DA348F3" w14:textId="75EF4692" w:rsidR="0044045C" w:rsidRDefault="0044045C" w:rsidP="0044045C">
      <w:pPr>
        <w:pStyle w:val="VETbodycopy"/>
        <w:rPr>
          <w:lang w:val="en" w:eastAsia="en-AU"/>
        </w:rPr>
      </w:pPr>
      <w:r>
        <w:rPr>
          <w:lang w:val="en" w:eastAsia="en-AU"/>
        </w:rPr>
        <w:t xml:space="preserve">The current funding arrangements for vocational education and training are a major frustration for RTOs, industries, employers and apprenticeship </w:t>
      </w:r>
      <w:r w:rsidR="00606E52">
        <w:rPr>
          <w:lang w:val="en" w:eastAsia="en-AU"/>
        </w:rPr>
        <w:t>co</w:t>
      </w:r>
      <w:r>
        <w:rPr>
          <w:lang w:val="en" w:eastAsia="en-AU"/>
        </w:rPr>
        <w:t>ordinators.</w:t>
      </w:r>
    </w:p>
    <w:p w14:paraId="5C326CCA" w14:textId="50BE2849" w:rsidR="0044045C" w:rsidRDefault="0044045C" w:rsidP="0044045C">
      <w:pPr>
        <w:pStyle w:val="VETbodycopy"/>
        <w:rPr>
          <w:lang w:val="en" w:eastAsia="en-AU"/>
        </w:rPr>
      </w:pPr>
      <w:r>
        <w:rPr>
          <w:lang w:val="en" w:eastAsia="en-AU"/>
        </w:rPr>
        <w:t>Funding system inconsistencies</w:t>
      </w:r>
      <w:r w:rsidR="00606E52">
        <w:rPr>
          <w:lang w:val="en" w:eastAsia="en-AU"/>
        </w:rPr>
        <w:t xml:space="preserve"> –</w:t>
      </w:r>
      <w:r>
        <w:rPr>
          <w:lang w:val="en" w:eastAsia="en-AU"/>
        </w:rPr>
        <w:t xml:space="preserve"> between State</w:t>
      </w:r>
      <w:r w:rsidR="00606E52">
        <w:rPr>
          <w:lang w:val="en" w:eastAsia="en-AU"/>
        </w:rPr>
        <w:t>s</w:t>
      </w:r>
      <w:r>
        <w:rPr>
          <w:lang w:val="en" w:eastAsia="en-AU"/>
        </w:rPr>
        <w:t xml:space="preserve"> and </w:t>
      </w:r>
      <w:r w:rsidR="00606E52">
        <w:rPr>
          <w:lang w:val="en" w:eastAsia="en-AU"/>
        </w:rPr>
        <w:t>Territories</w:t>
      </w:r>
      <w:r>
        <w:rPr>
          <w:lang w:val="en" w:eastAsia="en-AU"/>
        </w:rPr>
        <w:t xml:space="preserve">, between States, Territories and the Commonwealth, and between the VET and higher education sectors </w:t>
      </w:r>
      <w:r w:rsidR="00E26146">
        <w:rPr>
          <w:lang w:val="en" w:eastAsia="en-AU"/>
        </w:rPr>
        <w:t>–</w:t>
      </w:r>
      <w:r>
        <w:rPr>
          <w:lang w:val="en" w:eastAsia="en-AU"/>
        </w:rPr>
        <w:t xml:space="preserve">were all identified by </w:t>
      </w:r>
      <w:r w:rsidR="00E26146">
        <w:rPr>
          <w:lang w:val="en" w:eastAsia="en-AU"/>
        </w:rPr>
        <w:t xml:space="preserve">Review </w:t>
      </w:r>
      <w:r>
        <w:rPr>
          <w:lang w:val="en" w:eastAsia="en-AU"/>
        </w:rPr>
        <w:t xml:space="preserve">participants </w:t>
      </w:r>
      <w:r w:rsidR="000D60E9">
        <w:rPr>
          <w:lang w:val="en" w:eastAsia="en-AU"/>
        </w:rPr>
        <w:t xml:space="preserve">as </w:t>
      </w:r>
      <w:r>
        <w:rPr>
          <w:lang w:val="en" w:eastAsia="en-AU"/>
        </w:rPr>
        <w:t>creating unnece</w:t>
      </w:r>
      <w:r w:rsidR="000D60E9">
        <w:rPr>
          <w:lang w:val="en" w:eastAsia="en-AU"/>
        </w:rPr>
        <w:t>ssary complexity and inequity.</w:t>
      </w:r>
    </w:p>
    <w:p w14:paraId="15846B69" w14:textId="29CDB67C" w:rsidR="0044045C" w:rsidRDefault="0044045C" w:rsidP="0044045C">
      <w:pPr>
        <w:pStyle w:val="VETbodycopy"/>
        <w:rPr>
          <w:lang w:val="en" w:eastAsia="en-AU"/>
        </w:rPr>
      </w:pPr>
      <w:r>
        <w:rPr>
          <w:lang w:val="en" w:eastAsia="en-AU"/>
        </w:rPr>
        <w:t xml:space="preserve">While the State and Territory representatives argued positively for the variations between jurisdictions, the pervasiveness of local variation in funding rates, funding rules and what is funded is confusing for nearly all </w:t>
      </w:r>
      <w:r w:rsidR="00E26146">
        <w:rPr>
          <w:lang w:val="en" w:eastAsia="en-AU"/>
        </w:rPr>
        <w:t>other</w:t>
      </w:r>
      <w:r>
        <w:rPr>
          <w:lang w:val="en" w:eastAsia="en-AU"/>
        </w:rPr>
        <w:t>s participating in the VET system.</w:t>
      </w:r>
    </w:p>
    <w:p w14:paraId="14194F73" w14:textId="5656DB8B" w:rsidR="0044045C" w:rsidRDefault="0044045C" w:rsidP="0044045C">
      <w:pPr>
        <w:pStyle w:val="VETbodycopy"/>
        <w:rPr>
          <w:lang w:val="en" w:eastAsia="en-AU"/>
        </w:rPr>
      </w:pPr>
      <w:r>
        <w:rPr>
          <w:lang w:val="en" w:eastAsia="en-AU"/>
        </w:rPr>
        <w:t xml:space="preserve">Providers and employer representatives who responded to the </w:t>
      </w:r>
      <w:r w:rsidR="00E26146">
        <w:rPr>
          <w:lang w:val="en" w:eastAsia="en-AU"/>
        </w:rPr>
        <w:t>R</w:t>
      </w:r>
      <w:r>
        <w:rPr>
          <w:lang w:val="en" w:eastAsia="en-AU"/>
        </w:rPr>
        <w:t xml:space="preserve">eview were critical of each jurisdiction having its own unique set of funding arrangements. There was extensive feedback on the difficulty of operating across multiple jurisdictions with </w:t>
      </w:r>
      <w:r w:rsidR="00E26146">
        <w:rPr>
          <w:lang w:val="en" w:eastAsia="en-AU"/>
        </w:rPr>
        <w:t>differing</w:t>
      </w:r>
      <w:r>
        <w:rPr>
          <w:lang w:val="en" w:eastAsia="en-AU"/>
        </w:rPr>
        <w:t xml:space="preserve"> rules, separate audit requirements and variable funding rates. </w:t>
      </w:r>
    </w:p>
    <w:p w14:paraId="2A099A03" w14:textId="7F24A3B8" w:rsidR="0044045C" w:rsidRDefault="0044045C" w:rsidP="0044045C">
      <w:pPr>
        <w:pStyle w:val="VETbodycopy"/>
        <w:rPr>
          <w:lang w:val="en" w:eastAsia="en-AU"/>
        </w:rPr>
      </w:pPr>
      <w:r>
        <w:rPr>
          <w:lang w:val="en" w:eastAsia="en-AU"/>
        </w:rPr>
        <w:t xml:space="preserve">While this feedback is not surprising </w:t>
      </w:r>
      <w:r w:rsidR="00E26146">
        <w:rPr>
          <w:lang w:val="en" w:eastAsia="en-AU"/>
        </w:rPr>
        <w:t>when it comes</w:t>
      </w:r>
      <w:r>
        <w:rPr>
          <w:lang w:val="en" w:eastAsia="en-AU"/>
        </w:rPr>
        <w:t xml:space="preserve"> from larger providers and employers operating across </w:t>
      </w:r>
      <w:r w:rsidR="0028296F">
        <w:rPr>
          <w:lang w:val="en" w:eastAsia="en-AU"/>
        </w:rPr>
        <w:t xml:space="preserve">multiple </w:t>
      </w:r>
      <w:r w:rsidR="00E26146">
        <w:rPr>
          <w:lang w:val="en" w:eastAsia="en-AU"/>
        </w:rPr>
        <w:t>States and T</w:t>
      </w:r>
      <w:r>
        <w:rPr>
          <w:lang w:val="en" w:eastAsia="en-AU"/>
        </w:rPr>
        <w:t xml:space="preserve">erritories, it was also a view expressed by small providers delivering in single jurisdictions who had trouble explaining the differences </w:t>
      </w:r>
      <w:r w:rsidR="00E26146">
        <w:rPr>
          <w:lang w:val="en" w:eastAsia="en-AU"/>
        </w:rPr>
        <w:t>between</w:t>
      </w:r>
      <w:r>
        <w:rPr>
          <w:lang w:val="en" w:eastAsia="en-AU"/>
        </w:rPr>
        <w:t xml:space="preserve"> States and Territories to students and employers. </w:t>
      </w:r>
    </w:p>
    <w:p w14:paraId="4D663783" w14:textId="027320EC" w:rsidR="0044045C" w:rsidRDefault="0044045C" w:rsidP="0044045C">
      <w:pPr>
        <w:pStyle w:val="VETbodycopy"/>
        <w:rPr>
          <w:lang w:val="en" w:eastAsia="en-AU"/>
        </w:rPr>
      </w:pPr>
      <w:r>
        <w:rPr>
          <w:lang w:val="en" w:eastAsia="en-AU"/>
        </w:rPr>
        <w:t>It can be argued the inconsistency between funding arrangements is not just a burden to those operating across jurisdictions but also a barrier to the growth of small employers and providers who do not have time to navigate multiple sets of rules to deliver training in a new State or Territory.</w:t>
      </w:r>
    </w:p>
    <w:p w14:paraId="656C6EEF" w14:textId="58FE0441" w:rsidR="0044045C" w:rsidRDefault="0044045C" w:rsidP="0044045C">
      <w:pPr>
        <w:pStyle w:val="VETbodycopy"/>
        <w:rPr>
          <w:lang w:val="en" w:eastAsia="en-AU"/>
        </w:rPr>
      </w:pPr>
      <w:r>
        <w:rPr>
          <w:lang w:val="en" w:eastAsia="en-AU"/>
        </w:rPr>
        <w:t xml:space="preserve">The </w:t>
      </w:r>
      <w:r w:rsidR="00E26146">
        <w:rPr>
          <w:lang w:val="en" w:eastAsia="en-AU"/>
        </w:rPr>
        <w:t>R</w:t>
      </w:r>
      <w:r>
        <w:rPr>
          <w:lang w:val="en" w:eastAsia="en-AU"/>
        </w:rPr>
        <w:t xml:space="preserve">eview heard from many providers about frequent changes to the list of qualifications being </w:t>
      </w:r>
      <w:proofErr w:type="spellStart"/>
      <w:r>
        <w:rPr>
          <w:lang w:val="en" w:eastAsia="en-AU"/>
        </w:rPr>
        <w:t>subsidised</w:t>
      </w:r>
      <w:proofErr w:type="spellEnd"/>
      <w:r>
        <w:rPr>
          <w:lang w:val="en" w:eastAsia="en-AU"/>
        </w:rPr>
        <w:t xml:space="preserve"> by States and Territories and the subsidy amounts. The effect of this approach was to reduce certainty for providers trying to manage their </w:t>
      </w:r>
      <w:proofErr w:type="spellStart"/>
      <w:r>
        <w:rPr>
          <w:lang w:val="en" w:eastAsia="en-AU"/>
        </w:rPr>
        <w:t>organisations</w:t>
      </w:r>
      <w:proofErr w:type="spellEnd"/>
      <w:r>
        <w:rPr>
          <w:lang w:val="en" w:eastAsia="en-AU"/>
        </w:rPr>
        <w:t xml:space="preserve"> while delivering quality training. Providers were unsure of how to plan their businesses or when and whether to invest in growth.</w:t>
      </w:r>
    </w:p>
    <w:p w14:paraId="0BE8B892" w14:textId="7785FF7E" w:rsidR="0044045C" w:rsidRDefault="0044045C" w:rsidP="0044045C">
      <w:pPr>
        <w:pStyle w:val="VETbodycopy"/>
        <w:rPr>
          <w:lang w:val="en" w:eastAsia="en-AU"/>
        </w:rPr>
      </w:pPr>
      <w:r>
        <w:rPr>
          <w:lang w:val="en" w:eastAsia="en-AU"/>
        </w:rPr>
        <w:t xml:space="preserve">Many participants in the consultations spoke of the funding incentives that encourage prospective students to choose courses in higher education over VET. Higher education bachelor level students at a public university have access to a </w:t>
      </w:r>
      <w:r w:rsidR="00E26146">
        <w:rPr>
          <w:lang w:val="en" w:eastAsia="en-AU"/>
        </w:rPr>
        <w:t>g</w:t>
      </w:r>
      <w:r>
        <w:rPr>
          <w:lang w:val="en" w:eastAsia="en-AU"/>
        </w:rPr>
        <w:t xml:space="preserve">overnment </w:t>
      </w:r>
      <w:r w:rsidR="0092669E">
        <w:rPr>
          <w:lang w:val="en" w:eastAsia="en-AU"/>
        </w:rPr>
        <w:br/>
      </w:r>
      <w:r>
        <w:rPr>
          <w:lang w:val="en" w:eastAsia="en-AU"/>
        </w:rPr>
        <w:t>income</w:t>
      </w:r>
      <w:r w:rsidR="0028296F">
        <w:rPr>
          <w:lang w:val="en" w:eastAsia="en-AU"/>
        </w:rPr>
        <w:t>-</w:t>
      </w:r>
      <w:r>
        <w:rPr>
          <w:lang w:val="en" w:eastAsia="en-AU"/>
        </w:rPr>
        <w:t xml:space="preserve">contingent loan that covers the full cost of their course without any fee for using the loan, and any course is eligible for a loan. </w:t>
      </w:r>
    </w:p>
    <w:p w14:paraId="79FD622C" w14:textId="508DA17B" w:rsidR="0044045C" w:rsidRDefault="0044045C" w:rsidP="0044045C">
      <w:pPr>
        <w:pStyle w:val="VETbodycopy"/>
        <w:rPr>
          <w:lang w:val="en" w:eastAsia="en-AU"/>
        </w:rPr>
      </w:pPr>
      <w:r>
        <w:rPr>
          <w:lang w:val="en" w:eastAsia="en-AU"/>
        </w:rPr>
        <w:t>In VET, government loans are available</w:t>
      </w:r>
      <w:r w:rsidR="00E26146">
        <w:rPr>
          <w:lang w:val="en" w:eastAsia="en-AU"/>
        </w:rPr>
        <w:t xml:space="preserve"> </w:t>
      </w:r>
      <w:r>
        <w:rPr>
          <w:lang w:val="en" w:eastAsia="en-AU"/>
        </w:rPr>
        <w:t xml:space="preserve">only for diploma and above qualifications, at a limited set of providers, for only some qualifications, with a cap on the loan amount and a </w:t>
      </w:r>
      <w:r w:rsidR="00E26146">
        <w:rPr>
          <w:lang w:val="en" w:eastAsia="en-AU"/>
        </w:rPr>
        <w:br/>
      </w:r>
      <w:r>
        <w:rPr>
          <w:lang w:val="en" w:eastAsia="en-AU"/>
        </w:rPr>
        <w:t xml:space="preserve">20 per cent loan fee for many of the students. It was argued that this situation results in people choosing a bachelor course over a VET course even when it </w:t>
      </w:r>
      <w:r w:rsidR="00E26146">
        <w:rPr>
          <w:lang w:val="en" w:eastAsia="en-AU"/>
        </w:rPr>
        <w:t>does not</w:t>
      </w:r>
      <w:r>
        <w:rPr>
          <w:lang w:val="en" w:eastAsia="en-AU"/>
        </w:rPr>
        <w:t xml:space="preserve"> suit them or their career aspirations.</w:t>
      </w:r>
    </w:p>
    <w:p w14:paraId="08AC277A" w14:textId="49269993" w:rsidR="0044045C" w:rsidRDefault="0044045C" w:rsidP="0044045C">
      <w:pPr>
        <w:pStyle w:val="VETbodycopy"/>
        <w:rPr>
          <w:lang w:val="en" w:eastAsia="en-AU"/>
        </w:rPr>
      </w:pPr>
      <w:r>
        <w:rPr>
          <w:lang w:val="en" w:eastAsia="en-AU"/>
        </w:rPr>
        <w:t xml:space="preserve">A wide range of participants were concerned about the decline in overall public funding for VET </w:t>
      </w:r>
      <w:r w:rsidR="00E26146">
        <w:rPr>
          <w:lang w:val="en" w:eastAsia="en-AU"/>
        </w:rPr>
        <w:t>in</w:t>
      </w:r>
      <w:r>
        <w:rPr>
          <w:lang w:val="en" w:eastAsia="en-AU"/>
        </w:rPr>
        <w:t xml:space="preserve"> recent years. There was a strong connection made between the funding levels, quality issues and the perceived value of VET, particularly in contrast </w:t>
      </w:r>
      <w:r w:rsidR="00E26146">
        <w:rPr>
          <w:lang w:val="en" w:eastAsia="en-AU"/>
        </w:rPr>
        <w:t>with</w:t>
      </w:r>
      <w:r>
        <w:rPr>
          <w:lang w:val="en" w:eastAsia="en-AU"/>
        </w:rPr>
        <w:t xml:space="preserve"> the growth in funding in the higher education and school sectors over the same period. </w:t>
      </w:r>
    </w:p>
    <w:p w14:paraId="4F731F9A" w14:textId="77777777" w:rsidR="0044045C" w:rsidRDefault="0044045C" w:rsidP="0044045C">
      <w:pPr>
        <w:pStyle w:val="VETbodycopy"/>
        <w:rPr>
          <w:lang w:val="en" w:eastAsia="en-AU"/>
        </w:rPr>
      </w:pPr>
      <w:r>
        <w:rPr>
          <w:lang w:val="en" w:eastAsia="en-AU"/>
        </w:rPr>
        <w:lastRenderedPageBreak/>
        <w:t>The States and Territories argued that in their individual jurisdictions funding declines had been the result of tighter targeting of subsidies to higher quality training with demonstrable employment outcomes. Providers and employers were unconvinced.</w:t>
      </w:r>
    </w:p>
    <w:p w14:paraId="0E903E33" w14:textId="4C0B9EF9" w:rsidR="0044045C" w:rsidRDefault="0044045C" w:rsidP="0044045C">
      <w:pPr>
        <w:pStyle w:val="VETbodycopy"/>
        <w:rPr>
          <w:lang w:val="en" w:eastAsia="en-AU"/>
        </w:rPr>
      </w:pPr>
      <w:r>
        <w:rPr>
          <w:lang w:val="en" w:eastAsia="en-AU"/>
        </w:rPr>
        <w:t>A number of employers and employer representatives stated that the amounts and coverage of incentives to employers to take on apprentices and trainees w</w:t>
      </w:r>
      <w:r w:rsidR="00D47855">
        <w:rPr>
          <w:lang w:val="en" w:eastAsia="en-AU"/>
        </w:rPr>
        <w:t>ere</w:t>
      </w:r>
      <w:r>
        <w:rPr>
          <w:lang w:val="en" w:eastAsia="en-AU"/>
        </w:rPr>
        <w:t xml:space="preserve"> not adequate and this contributed to declines in apprenticeship and traineeship numbers. AASN providers supported this view and also spoke about the difficulty of attracting qualified candidates for apprenticeships and traineeships in some parts of the country. </w:t>
      </w:r>
    </w:p>
    <w:p w14:paraId="4EAEE98B" w14:textId="01636914" w:rsidR="0044045C" w:rsidRDefault="0044045C" w:rsidP="0044045C">
      <w:pPr>
        <w:pStyle w:val="VETbodycopy"/>
        <w:rPr>
          <w:lang w:val="en" w:eastAsia="en-AU"/>
        </w:rPr>
      </w:pPr>
      <w:r>
        <w:rPr>
          <w:lang w:val="en" w:eastAsia="en-AU"/>
        </w:rPr>
        <w:t xml:space="preserve">A range of participants in the </w:t>
      </w:r>
      <w:r w:rsidR="00E26146">
        <w:rPr>
          <w:lang w:val="en" w:eastAsia="en-AU"/>
        </w:rPr>
        <w:t>R</w:t>
      </w:r>
      <w:r>
        <w:rPr>
          <w:lang w:val="en" w:eastAsia="en-AU"/>
        </w:rPr>
        <w:t xml:space="preserve">eview expressed concern about the complexity of arrangements </w:t>
      </w:r>
      <w:r w:rsidR="00E26146">
        <w:rPr>
          <w:lang w:val="en" w:eastAsia="en-AU"/>
        </w:rPr>
        <w:t>for apprenticeships and traineeships</w:t>
      </w:r>
      <w:r>
        <w:rPr>
          <w:lang w:val="en" w:eastAsia="en-AU"/>
        </w:rPr>
        <w:t xml:space="preserve"> and the large number of different agents involved in administering the system. Employers spoke of a bewildering array of </w:t>
      </w:r>
      <w:r w:rsidR="0092669E">
        <w:rPr>
          <w:lang w:val="en" w:eastAsia="en-AU"/>
        </w:rPr>
        <w:br/>
      </w:r>
      <w:r>
        <w:rPr>
          <w:lang w:val="en" w:eastAsia="en-AU"/>
        </w:rPr>
        <w:t xml:space="preserve">RTO representatives, </w:t>
      </w:r>
      <w:r w:rsidR="0028296F">
        <w:rPr>
          <w:lang w:val="en" w:eastAsia="en-AU"/>
        </w:rPr>
        <w:t>G</w:t>
      </w:r>
      <w:r>
        <w:rPr>
          <w:lang w:val="en" w:eastAsia="en-AU"/>
        </w:rPr>
        <w:t>ro</w:t>
      </w:r>
      <w:r w:rsidR="0093079F">
        <w:rPr>
          <w:lang w:val="en" w:eastAsia="en-AU"/>
        </w:rPr>
        <w:t xml:space="preserve">up </w:t>
      </w:r>
      <w:r w:rsidR="0028296F">
        <w:rPr>
          <w:lang w:val="en" w:eastAsia="en-AU"/>
        </w:rPr>
        <w:t>T</w:t>
      </w:r>
      <w:r w:rsidR="0093079F">
        <w:rPr>
          <w:lang w:val="en" w:eastAsia="en-AU"/>
        </w:rPr>
        <w:t xml:space="preserve">raining </w:t>
      </w:r>
      <w:r w:rsidR="0028296F">
        <w:rPr>
          <w:lang w:val="en" w:eastAsia="en-AU"/>
        </w:rPr>
        <w:t>O</w:t>
      </w:r>
      <w:r w:rsidR="00E26146">
        <w:rPr>
          <w:lang w:val="en" w:eastAsia="en-AU"/>
        </w:rPr>
        <w:t>rganisations</w:t>
      </w:r>
      <w:r w:rsidR="0028296F">
        <w:rPr>
          <w:lang w:val="en" w:eastAsia="en-AU"/>
        </w:rPr>
        <w:t xml:space="preserve"> (GTO)</w:t>
      </w:r>
      <w:r>
        <w:rPr>
          <w:lang w:val="en" w:eastAsia="en-AU"/>
        </w:rPr>
        <w:t>, AASN</w:t>
      </w:r>
      <w:r w:rsidR="0093079F">
        <w:rPr>
          <w:lang w:val="en" w:eastAsia="en-AU"/>
        </w:rPr>
        <w:t xml:space="preserve"> provider</w:t>
      </w:r>
      <w:r>
        <w:rPr>
          <w:lang w:val="en" w:eastAsia="en-AU"/>
        </w:rPr>
        <w:t xml:space="preserve">s, and </w:t>
      </w:r>
      <w:r w:rsidR="0092669E">
        <w:rPr>
          <w:lang w:val="en" w:eastAsia="en-AU"/>
        </w:rPr>
        <w:br/>
      </w:r>
      <w:r w:rsidR="0093079F">
        <w:rPr>
          <w:lang w:val="en" w:eastAsia="en-AU"/>
        </w:rPr>
        <w:t>S</w:t>
      </w:r>
      <w:r w:rsidRPr="0085676C">
        <w:rPr>
          <w:lang w:val="en" w:eastAsia="en-AU"/>
        </w:rPr>
        <w:t>tate</w:t>
      </w:r>
      <w:r w:rsidR="0093079F">
        <w:rPr>
          <w:lang w:val="en" w:eastAsia="en-AU"/>
        </w:rPr>
        <w:t xml:space="preserve"> and Territory</w:t>
      </w:r>
      <w:r w:rsidRPr="0085676C">
        <w:rPr>
          <w:lang w:val="en" w:eastAsia="en-AU"/>
        </w:rPr>
        <w:t xml:space="preserve"> agents queuing up to </w:t>
      </w:r>
      <w:r w:rsidRPr="004239E4">
        <w:rPr>
          <w:lang w:val="en" w:eastAsia="en-AU"/>
        </w:rPr>
        <w:t xml:space="preserve">help them with </w:t>
      </w:r>
      <w:r w:rsidRPr="0085676C">
        <w:rPr>
          <w:lang w:val="en" w:eastAsia="en-AU"/>
        </w:rPr>
        <w:t>their current and future apprentices and trainees.</w:t>
      </w:r>
    </w:p>
    <w:p w14:paraId="27424A1F" w14:textId="77777777" w:rsidR="0044045C" w:rsidRPr="000D49C9" w:rsidRDefault="0044045C" w:rsidP="002D6FB9">
      <w:pPr>
        <w:pStyle w:val="h3"/>
      </w:pPr>
      <w:bookmarkStart w:id="394" w:name="_Toc3975839"/>
      <w:bookmarkStart w:id="395" w:name="_Toc4010339"/>
      <w:bookmarkStart w:id="396" w:name="_Toc4010612"/>
      <w:bookmarkStart w:id="397" w:name="_Toc4012981"/>
      <w:bookmarkStart w:id="398" w:name="_Toc4416481"/>
      <w:bookmarkStart w:id="399" w:name="_Toc4419091"/>
      <w:bookmarkStart w:id="400" w:name="_Toc5885519"/>
      <w:r w:rsidRPr="000D49C9">
        <w:t>Current VET funding arrangements</w:t>
      </w:r>
      <w:bookmarkEnd w:id="394"/>
      <w:bookmarkEnd w:id="395"/>
      <w:bookmarkEnd w:id="396"/>
      <w:bookmarkEnd w:id="397"/>
      <w:bookmarkEnd w:id="398"/>
      <w:bookmarkEnd w:id="399"/>
      <w:bookmarkEnd w:id="400"/>
    </w:p>
    <w:p w14:paraId="35224BD2" w14:textId="085752A8" w:rsidR="0044045C" w:rsidRDefault="0044045C" w:rsidP="0044045C">
      <w:pPr>
        <w:pStyle w:val="VETbodycopy"/>
      </w:pPr>
      <w:r>
        <w:t xml:space="preserve">Responsibility for public funding of the </w:t>
      </w:r>
      <w:r w:rsidR="0028296F">
        <w:t>VET</w:t>
      </w:r>
      <w:r>
        <w:t xml:space="preserve"> system is shared between the Commonwealth and the States and Territories according to the </w:t>
      </w:r>
      <w:r w:rsidRPr="004239E4">
        <w:rPr>
          <w:i/>
        </w:rPr>
        <w:t>Federal Financial Relations Act 2009</w:t>
      </w:r>
      <w:r>
        <w:rPr>
          <w:i/>
        </w:rPr>
        <w:t xml:space="preserve"> </w:t>
      </w:r>
      <w:r>
        <w:t>and various related agreements. It is overseen jointly by Minis</w:t>
      </w:r>
      <w:r w:rsidR="00AC4425">
        <w:t xml:space="preserve">ters and departments </w:t>
      </w:r>
      <w:r w:rsidR="0028296F">
        <w:t xml:space="preserve">through </w:t>
      </w:r>
      <w:r>
        <w:t>CISC.</w:t>
      </w:r>
    </w:p>
    <w:p w14:paraId="53AFD8AB" w14:textId="0D3494DC" w:rsidR="006929C2" w:rsidRDefault="0044045C" w:rsidP="0044045C">
      <w:pPr>
        <w:pStyle w:val="VETbodycopy"/>
      </w:pPr>
      <w:r>
        <w:t xml:space="preserve">The subsidies paid by the States and Territories are partly funded from their own resources and partly from the Commonwealth through the </w:t>
      </w:r>
      <w:r w:rsidR="0028296F" w:rsidRPr="0028296F">
        <w:t>National Skills and Workforce Development</w:t>
      </w:r>
      <w:r w:rsidDel="0028296F">
        <w:t xml:space="preserve"> </w:t>
      </w:r>
      <w:r>
        <w:t>Specific Purpose Payment and the associated NASWD.</w:t>
      </w:r>
      <w:r>
        <w:rPr>
          <w:rStyle w:val="FootnoteReference"/>
        </w:rPr>
        <w:footnoteReference w:id="136"/>
      </w:r>
      <w:r>
        <w:t xml:space="preserve"> These payments </w:t>
      </w:r>
      <w:r w:rsidR="004C3469">
        <w:t>a</w:t>
      </w:r>
      <w:r>
        <w:t>re effectively annual block grants to States and Territories</w:t>
      </w:r>
      <w:r w:rsidR="0093079F">
        <w:t>,</w:t>
      </w:r>
      <w:r>
        <w:t xml:space="preserve"> over which the Commonwealth has very limited oversight </w:t>
      </w:r>
      <w:r w:rsidR="0093079F">
        <w:t>of</w:t>
      </w:r>
      <w:r>
        <w:t xml:space="preserve"> how the funds are spent.</w:t>
      </w:r>
    </w:p>
    <w:p w14:paraId="03E46AD1" w14:textId="56719BF4" w:rsidR="006929C2" w:rsidRPr="0099737A" w:rsidRDefault="006929C2" w:rsidP="006929C2">
      <w:pPr>
        <w:pStyle w:val="VETbodycopy"/>
        <w:rPr>
          <w:rFonts w:cstheme="minorHAnsi"/>
        </w:rPr>
      </w:pPr>
      <w:r>
        <w:t xml:space="preserve">The Australian Government has recently introduced the National Partnership Agreement </w:t>
      </w:r>
      <w:r w:rsidR="00E030FC">
        <w:t xml:space="preserve">on the Skilling Australians Fund </w:t>
      </w:r>
      <w:r>
        <w:t>(</w:t>
      </w:r>
      <w:r w:rsidR="00E030FC">
        <w:t>NP</w:t>
      </w:r>
      <w:r>
        <w:t>SAF)</w:t>
      </w:r>
      <w:r w:rsidR="0028296F">
        <w:t>,</w:t>
      </w:r>
      <w:r>
        <w:rPr>
          <w:rStyle w:val="FootnoteReference"/>
        </w:rPr>
        <w:footnoteReference w:id="137"/>
      </w:r>
      <w:r>
        <w:t xml:space="preserve"> with six States and Territories (Victoria and Queensland did not participate). The </w:t>
      </w:r>
      <w:r w:rsidR="00CC049B">
        <w:t>NPSAF</w:t>
      </w:r>
      <w:r>
        <w:t xml:space="preserve"> aims to boost apprenticeship and traineeship numbers. Commonwealth funding is matched by the States and Territories and </w:t>
      </w:r>
      <w:r w:rsidR="0028296F">
        <w:t xml:space="preserve">directed </w:t>
      </w:r>
      <w:r>
        <w:t xml:space="preserve">towards apprenticeships and traineeships across a range of priority areas. </w:t>
      </w:r>
      <w:r>
        <w:rPr>
          <w:sz w:val="21"/>
          <w:szCs w:val="21"/>
        </w:rPr>
        <w:t xml:space="preserve"> </w:t>
      </w:r>
    </w:p>
    <w:p w14:paraId="0DCB8358" w14:textId="3350FAD5" w:rsidR="0044045C" w:rsidRDefault="0044045C" w:rsidP="0044045C">
      <w:pPr>
        <w:pStyle w:val="VETbodycopy"/>
      </w:pPr>
      <w:r>
        <w:t>The funding system is complex</w:t>
      </w:r>
      <w:r w:rsidR="0093079F">
        <w:t>,</w:t>
      </w:r>
      <w:r>
        <w:t xml:space="preserve"> with each jurisdiction responsible for determining its own funding policies, including how and where to prioritise funding, and funding levels. Public funding is </w:t>
      </w:r>
      <w:r w:rsidR="008E4A77">
        <w:t>mostly</w:t>
      </w:r>
      <w:r>
        <w:t xml:space="preserve"> directed to supporting full qualifications. </w:t>
      </w:r>
      <w:r w:rsidR="008E4A77">
        <w:t>A</w:t>
      </w:r>
      <w:r>
        <w:t xml:space="preserve"> large amount of training is not subsidised at all</w:t>
      </w:r>
      <w:r w:rsidR="004C3469">
        <w:t>,</w:t>
      </w:r>
      <w:r>
        <w:t xml:space="preserve"> </w:t>
      </w:r>
      <w:r w:rsidR="004C3469">
        <w:t>instead</w:t>
      </w:r>
      <w:r>
        <w:t xml:space="preserve"> full fee-for-service fees are charged. </w:t>
      </w:r>
    </w:p>
    <w:p w14:paraId="686035C8" w14:textId="77777777" w:rsidR="0092669E" w:rsidRDefault="0092669E">
      <w:pPr>
        <w:rPr>
          <w:rFonts w:cs="Arial"/>
        </w:rPr>
      </w:pPr>
      <w:r>
        <w:br w:type="page"/>
      </w:r>
    </w:p>
    <w:p w14:paraId="537A7799" w14:textId="5623FA7A" w:rsidR="0044045C" w:rsidRDefault="0044045C" w:rsidP="0044045C">
      <w:pPr>
        <w:pStyle w:val="VETbodycopy"/>
      </w:pPr>
      <w:r>
        <w:lastRenderedPageBreak/>
        <w:t>From 2012 to 2017, under the NPASR the States and Territories implemented agreed national reforms to introduce a contestable training market and a national entitlement to a government</w:t>
      </w:r>
      <w:r w:rsidR="008E4A77">
        <w:t>-</w:t>
      </w:r>
      <w:r>
        <w:t xml:space="preserve">subsidised training place to a minimum of a first </w:t>
      </w:r>
      <w:r w:rsidR="0028296F">
        <w:t>c</w:t>
      </w:r>
      <w:r>
        <w:t>ertificate III qualification in each jurisdiction.</w:t>
      </w:r>
      <w:r w:rsidR="0028296F" w:rsidRPr="0028296F">
        <w:rPr>
          <w:rStyle w:val="FootnoteReference"/>
        </w:rPr>
        <w:t xml:space="preserve"> </w:t>
      </w:r>
      <w:r w:rsidR="0028296F">
        <w:rPr>
          <w:rStyle w:val="FootnoteReference"/>
        </w:rPr>
        <w:footnoteReference w:id="138"/>
      </w:r>
      <w:r>
        <w:t xml:space="preserve"> These reforms have been implemented differently in each </w:t>
      </w:r>
      <w:r w:rsidR="0092669E">
        <w:br/>
      </w:r>
      <w:r>
        <w:t>State and Territory.</w:t>
      </w:r>
    </w:p>
    <w:p w14:paraId="1C4AFE01" w14:textId="1C748134" w:rsidR="0044045C" w:rsidRDefault="0044045C" w:rsidP="0044045C">
      <w:pPr>
        <w:pStyle w:val="VETbodycopy"/>
        <w:rPr>
          <w:rFonts w:cstheme="minorHAnsi"/>
        </w:rPr>
      </w:pPr>
      <w:r>
        <w:rPr>
          <w:lang w:val="en" w:eastAsia="en-AU"/>
        </w:rPr>
        <w:t xml:space="preserve">Initially, </w:t>
      </w:r>
      <w:r w:rsidRPr="002422D8">
        <w:rPr>
          <w:lang w:val="en" w:eastAsia="en-AU"/>
        </w:rPr>
        <w:t xml:space="preserve">States and </w:t>
      </w:r>
      <w:r>
        <w:rPr>
          <w:lang w:val="en" w:eastAsia="en-AU"/>
        </w:rPr>
        <w:t>T</w:t>
      </w:r>
      <w:r w:rsidRPr="002422D8">
        <w:rPr>
          <w:lang w:val="en" w:eastAsia="en-AU"/>
        </w:rPr>
        <w:t>erritories undertake skills demand assessments</w:t>
      </w:r>
      <w:r w:rsidR="00B160C5">
        <w:rPr>
          <w:lang w:val="en" w:eastAsia="en-AU"/>
        </w:rPr>
        <w:t xml:space="preserve"> </w:t>
      </w:r>
      <w:r w:rsidR="008E4A77">
        <w:rPr>
          <w:lang w:val="en" w:eastAsia="en-AU"/>
        </w:rPr>
        <w:t>to determine priorit</w:t>
      </w:r>
      <w:r w:rsidR="0072530B">
        <w:rPr>
          <w:lang w:val="en" w:eastAsia="en-AU"/>
        </w:rPr>
        <w:t>y</w:t>
      </w:r>
      <w:r w:rsidRPr="002422D8">
        <w:rPr>
          <w:lang w:val="en" w:eastAsia="en-AU"/>
        </w:rPr>
        <w:t xml:space="preserve"> qualifications </w:t>
      </w:r>
      <w:r>
        <w:rPr>
          <w:lang w:val="en" w:eastAsia="en-AU"/>
        </w:rPr>
        <w:t>to</w:t>
      </w:r>
      <w:r w:rsidRPr="002422D8">
        <w:rPr>
          <w:lang w:val="en" w:eastAsia="en-AU"/>
        </w:rPr>
        <w:t xml:space="preserve"> fund</w:t>
      </w:r>
      <w:r>
        <w:rPr>
          <w:lang w:val="en" w:eastAsia="en-AU"/>
        </w:rPr>
        <w:t xml:space="preserve"> in their jurisdiction</w:t>
      </w:r>
      <w:r w:rsidRPr="002422D8">
        <w:rPr>
          <w:lang w:val="en" w:eastAsia="en-AU"/>
        </w:rPr>
        <w:t xml:space="preserve">. </w:t>
      </w:r>
      <w:r>
        <w:rPr>
          <w:lang w:val="en" w:eastAsia="en-AU"/>
        </w:rPr>
        <w:t>The assessment methodology and processes a</w:t>
      </w:r>
      <w:r w:rsidRPr="002422D8">
        <w:rPr>
          <w:lang w:val="en" w:eastAsia="en-AU"/>
        </w:rPr>
        <w:t xml:space="preserve">re not coordinated across jurisdictions or with the Commonwealth. </w:t>
      </w:r>
      <w:r w:rsidRPr="0080728F">
        <w:t>The</w:t>
      </w:r>
      <w:r w:rsidR="00082C80">
        <w:t xml:space="preserve"> OECD noted in its report </w:t>
      </w:r>
      <w:r>
        <w:rPr>
          <w:i/>
        </w:rPr>
        <w:t xml:space="preserve">Getting Skills </w:t>
      </w:r>
      <w:r w:rsidR="00E030FC">
        <w:rPr>
          <w:i/>
        </w:rPr>
        <w:t>R</w:t>
      </w:r>
      <w:r>
        <w:rPr>
          <w:i/>
        </w:rPr>
        <w:t>ight: Australia</w:t>
      </w:r>
      <w:r>
        <w:t xml:space="preserve"> that the methodologies across the States and Territories </w:t>
      </w:r>
      <w:r w:rsidR="00E030FC">
        <w:t>vary</w:t>
      </w:r>
      <w:r>
        <w:t>.</w:t>
      </w:r>
      <w:r>
        <w:rPr>
          <w:rStyle w:val="FootnoteReference"/>
        </w:rPr>
        <w:footnoteReference w:id="139"/>
      </w:r>
      <w:r>
        <w:t xml:space="preserve"> This is likely to be at least part</w:t>
      </w:r>
      <w:r w:rsidR="008C79DA">
        <w:t xml:space="preserve">ly </w:t>
      </w:r>
      <w:r>
        <w:t xml:space="preserve">why there </w:t>
      </w:r>
      <w:r w:rsidR="00F037F1">
        <w:t>are</w:t>
      </w:r>
      <w:r>
        <w:t xml:space="preserve"> wide </w:t>
      </w:r>
      <w:r w:rsidR="00E030FC">
        <w:t>variation</w:t>
      </w:r>
      <w:r w:rsidR="00F037F1">
        <w:t>s</w:t>
      </w:r>
      <w:r>
        <w:t xml:space="preserve"> in which qualifications are subsidised.</w:t>
      </w:r>
      <w:r w:rsidRPr="004A5071">
        <w:t xml:space="preserve"> </w:t>
      </w:r>
    </w:p>
    <w:p w14:paraId="03FF228A" w14:textId="492F4587" w:rsidR="0044045C" w:rsidRDefault="0044045C" w:rsidP="0044045C">
      <w:pPr>
        <w:pStyle w:val="VETbodycopy"/>
      </w:pPr>
      <w:r>
        <w:rPr>
          <w:rFonts w:cstheme="minorHAnsi"/>
        </w:rPr>
        <w:t>S</w:t>
      </w:r>
      <w:r w:rsidRPr="00D85642">
        <w:rPr>
          <w:rFonts w:cstheme="minorHAnsi"/>
        </w:rPr>
        <w:t xml:space="preserve">tates </w:t>
      </w:r>
      <w:r>
        <w:t>and Territories</w:t>
      </w:r>
      <w:r>
        <w:rPr>
          <w:rFonts w:cstheme="minorHAnsi"/>
        </w:rPr>
        <w:t xml:space="preserve"> overlay different funding policies on top of their skills demand assessments. Most have made regular</w:t>
      </w:r>
      <w:r w:rsidR="00E030FC">
        <w:rPr>
          <w:rFonts w:cstheme="minorHAnsi"/>
        </w:rPr>
        <w:t>,</w:t>
      </w:r>
      <w:r>
        <w:rPr>
          <w:rFonts w:cstheme="minorHAnsi"/>
        </w:rPr>
        <w:t xml:space="preserve"> and occasionally quite abrupt</w:t>
      </w:r>
      <w:r w:rsidR="00E030FC">
        <w:rPr>
          <w:rFonts w:cstheme="minorHAnsi"/>
        </w:rPr>
        <w:t>,</w:t>
      </w:r>
      <w:r>
        <w:rPr>
          <w:rFonts w:cstheme="minorHAnsi"/>
        </w:rPr>
        <w:t xml:space="preserve"> changes to the availability of subsidy funding to different provider types. T</w:t>
      </w:r>
      <w:r w:rsidRPr="00D85642">
        <w:rPr>
          <w:rFonts w:cstheme="minorHAnsi"/>
        </w:rPr>
        <w:t xml:space="preserve">hey have </w:t>
      </w:r>
      <w:r>
        <w:rPr>
          <w:rFonts w:cstheme="minorHAnsi"/>
        </w:rPr>
        <w:t xml:space="preserve">sought to </w:t>
      </w:r>
      <w:r w:rsidRPr="00D85642">
        <w:rPr>
          <w:rFonts w:cstheme="minorHAnsi"/>
        </w:rPr>
        <w:t xml:space="preserve">manage their </w:t>
      </w:r>
      <w:r>
        <w:rPr>
          <w:rFonts w:cstheme="minorHAnsi"/>
        </w:rPr>
        <w:t xml:space="preserve">student subsidy arrangements and contestable funding for </w:t>
      </w:r>
      <w:r w:rsidRPr="00D85642">
        <w:rPr>
          <w:rFonts w:cstheme="minorHAnsi"/>
        </w:rPr>
        <w:t>entitlement schemes amid concerns over expenditure overruns</w:t>
      </w:r>
      <w:r>
        <w:rPr>
          <w:rFonts w:cstheme="minorHAnsi"/>
        </w:rPr>
        <w:t>, quality issues</w:t>
      </w:r>
      <w:r w:rsidR="00A67C5B">
        <w:rPr>
          <w:rFonts w:cstheme="minorHAnsi"/>
        </w:rPr>
        <w:t xml:space="preserve">, </w:t>
      </w:r>
      <w:r w:rsidRPr="00D85642">
        <w:rPr>
          <w:rFonts w:cstheme="minorHAnsi"/>
        </w:rPr>
        <w:t xml:space="preserve">and </w:t>
      </w:r>
      <w:r>
        <w:rPr>
          <w:rFonts w:cstheme="minorHAnsi"/>
        </w:rPr>
        <w:t xml:space="preserve">the </w:t>
      </w:r>
      <w:r w:rsidRPr="00D85642">
        <w:rPr>
          <w:rFonts w:cstheme="minorHAnsi"/>
        </w:rPr>
        <w:t>viability</w:t>
      </w:r>
      <w:r>
        <w:rPr>
          <w:rFonts w:cstheme="minorHAnsi"/>
        </w:rPr>
        <w:t xml:space="preserve"> of TAFEs, which are owned by the States and Territories</w:t>
      </w:r>
      <w:r w:rsidRPr="00D85642">
        <w:rPr>
          <w:rFonts w:cstheme="minorHAnsi"/>
        </w:rPr>
        <w:t xml:space="preserve">. </w:t>
      </w:r>
      <w:r>
        <w:rPr>
          <w:rFonts w:cstheme="minorHAnsi"/>
        </w:rPr>
        <w:t xml:space="preserve">As a result, </w:t>
      </w:r>
      <w:r>
        <w:t xml:space="preserve">RTOs, trainees and employers have experienced big variations in subsidy levels. </w:t>
      </w:r>
    </w:p>
    <w:p w14:paraId="6DDCC81E" w14:textId="72015E87" w:rsidR="0044045C" w:rsidRDefault="0044045C" w:rsidP="0044045C">
      <w:pPr>
        <w:pStyle w:val="VETbodycopy"/>
      </w:pPr>
      <w:r>
        <w:t>The same qualifications attract different subsidy amounts across jurisdictions. Broadly, all subsidised courses receive a base subsidy rate</w:t>
      </w:r>
      <w:r w:rsidR="00E030FC">
        <w:t>,</w:t>
      </w:r>
      <w:r>
        <w:t xml:space="preserve"> with higher rates or loadings applied for courses identified as higher priority for the economy</w:t>
      </w:r>
      <w:r w:rsidR="00E030FC">
        <w:t>,</w:t>
      </w:r>
      <w:r>
        <w:t xml:space="preserve"> to compensate for higher costs of delivery or to incentivise target groups. </w:t>
      </w:r>
      <w:r w:rsidR="00E030FC">
        <w:t>On the basis of</w:t>
      </w:r>
      <w:r>
        <w:t xml:space="preserve"> publicly available information</w:t>
      </w:r>
      <w:r w:rsidR="00E030FC">
        <w:t>,</w:t>
      </w:r>
      <w:r>
        <w:t xml:space="preserve"> there is </w:t>
      </w:r>
      <w:r w:rsidR="00E030FC">
        <w:t>currently</w:t>
      </w:r>
      <w:r>
        <w:t xml:space="preserve"> no qualification where the subsidy </w:t>
      </w:r>
      <w:r w:rsidR="0028296F">
        <w:t xml:space="preserve">amount </w:t>
      </w:r>
      <w:r>
        <w:t>matches between jurisdictions.</w:t>
      </w:r>
      <w:r>
        <w:rPr>
          <w:rStyle w:val="FootnoteReference"/>
        </w:rPr>
        <w:footnoteReference w:id="140"/>
      </w:r>
      <w:r>
        <w:t xml:space="preserve"> </w:t>
      </w:r>
    </w:p>
    <w:p w14:paraId="49F62BBF" w14:textId="33DF4D5B" w:rsidR="0044045C" w:rsidRDefault="0044045C" w:rsidP="0044045C">
      <w:pPr>
        <w:pStyle w:val="VETbodycopy"/>
      </w:pPr>
      <w:r>
        <w:t xml:space="preserve">There are some big and quite inexplicable variations. </w:t>
      </w:r>
      <w:r w:rsidR="00CC049B">
        <w:t>One</w:t>
      </w:r>
      <w:r>
        <w:t xml:space="preserve"> example is the </w:t>
      </w:r>
      <w:r w:rsidR="0092669E">
        <w:br/>
      </w:r>
      <w:r w:rsidRPr="00D21398">
        <w:t>Diploma of Nursing</w:t>
      </w:r>
      <w:r>
        <w:t xml:space="preserve">, with subsidies of </w:t>
      </w:r>
      <w:r w:rsidR="00CC049B">
        <w:t>$</w:t>
      </w:r>
      <w:r w:rsidRPr="00D21398">
        <w:t>19,963</w:t>
      </w:r>
      <w:r w:rsidR="00CC049B">
        <w:t xml:space="preserve"> in Western Australia</w:t>
      </w:r>
      <w:r w:rsidRPr="00D21398">
        <w:t xml:space="preserve">, </w:t>
      </w:r>
      <w:r w:rsidR="00CC049B">
        <w:t>$</w:t>
      </w:r>
      <w:r w:rsidRPr="00D21398">
        <w:t>16,388</w:t>
      </w:r>
      <w:r w:rsidR="00CC049B">
        <w:t xml:space="preserve"> in Victoria</w:t>
      </w:r>
      <w:r w:rsidRPr="00D21398">
        <w:t>, $10,250</w:t>
      </w:r>
      <w:r w:rsidR="00CC049B">
        <w:t xml:space="preserve"> in New South Wales</w:t>
      </w:r>
      <w:r>
        <w:t>, $8,990</w:t>
      </w:r>
      <w:r w:rsidR="00CC049B">
        <w:t xml:space="preserve"> in the Australian Capital Territory</w:t>
      </w:r>
      <w:r>
        <w:t xml:space="preserve"> and $8,218</w:t>
      </w:r>
      <w:r w:rsidR="00CC049B">
        <w:t xml:space="preserve"> in Queensland</w:t>
      </w:r>
      <w:r>
        <w:t xml:space="preserve"> – a d</w:t>
      </w:r>
      <w:r w:rsidRPr="00D21398">
        <w:t xml:space="preserve">ifference of $11,745 between </w:t>
      </w:r>
      <w:r w:rsidR="00CC049B">
        <w:t>Western Australia</w:t>
      </w:r>
      <w:r w:rsidRPr="00D21398">
        <w:t xml:space="preserve"> and Q</w:t>
      </w:r>
      <w:r w:rsidR="00CC049B">
        <w:t>ueensland</w:t>
      </w:r>
      <w:r>
        <w:t>. The subsidy amount for some courses can also be quite similar</w:t>
      </w:r>
      <w:r w:rsidR="00CC049B">
        <w:t>,</w:t>
      </w:r>
      <w:r>
        <w:t xml:space="preserve"> with around 5 per cent of courses subsidised in both </w:t>
      </w:r>
      <w:r w:rsidR="00CC049B">
        <w:t>New South Wales</w:t>
      </w:r>
      <w:r>
        <w:t xml:space="preserve"> and </w:t>
      </w:r>
      <w:r w:rsidR="00CC049B">
        <w:t>Victoria</w:t>
      </w:r>
      <w:r>
        <w:t xml:space="preserve"> having a difference of $100 or less.</w:t>
      </w:r>
      <w:r>
        <w:rPr>
          <w:rStyle w:val="FootnoteReference"/>
        </w:rPr>
        <w:footnoteReference w:id="141"/>
      </w:r>
      <w:r>
        <w:t xml:space="preserve"> In these cases it would be frustrating to employers and RTOs that there is not a common subsidy amount.</w:t>
      </w:r>
      <w:r w:rsidRPr="00B22047">
        <w:t xml:space="preserve"> </w:t>
      </w:r>
    </w:p>
    <w:p w14:paraId="050DFC17" w14:textId="77777777" w:rsidR="0092669E" w:rsidRDefault="0092669E">
      <w:pPr>
        <w:rPr>
          <w:rFonts w:cs="Arial"/>
        </w:rPr>
      </w:pPr>
      <w:r>
        <w:br w:type="page"/>
      </w:r>
    </w:p>
    <w:p w14:paraId="066DF762" w14:textId="53913794" w:rsidR="0044045C" w:rsidRDefault="0044045C" w:rsidP="0044045C">
      <w:pPr>
        <w:pStyle w:val="VETbodycopy"/>
      </w:pPr>
      <w:r>
        <w:lastRenderedPageBreak/>
        <w:t xml:space="preserve">Total public funding for VET has declined </w:t>
      </w:r>
      <w:r w:rsidR="000749DD">
        <w:t>in</w:t>
      </w:r>
      <w:r>
        <w:t xml:space="preserve"> the </w:t>
      </w:r>
      <w:r w:rsidR="000749DD">
        <w:t>p</w:t>
      </w:r>
      <w:r>
        <w:t>ast ten years while funding for schools and higher education has increased</w:t>
      </w:r>
      <w:r w:rsidR="000749DD">
        <w:t>; see Figure 5.1</w:t>
      </w:r>
      <w:r>
        <w:t>. Higher education funding is paying for an increasing number of students, some of whom m</w:t>
      </w:r>
      <w:r w:rsidR="000749DD">
        <w:t>ight</w:t>
      </w:r>
      <w:r>
        <w:t xml:space="preserve"> otherwise have been trained in the</w:t>
      </w:r>
      <w:r w:rsidR="0092669E">
        <w:br/>
      </w:r>
      <w:r>
        <w:t>VET system.</w:t>
      </w:r>
    </w:p>
    <w:p w14:paraId="0A862A02" w14:textId="5467AE8B" w:rsidR="0044045C" w:rsidRDefault="0044045C" w:rsidP="0044045C">
      <w:pPr>
        <w:pStyle w:val="VETtableheading"/>
      </w:pPr>
      <w:bookmarkStart w:id="401" w:name="Figure51"/>
      <w:bookmarkEnd w:id="401"/>
      <w:r>
        <w:t xml:space="preserve">Figure 5.1: Trends in total public expenditure </w:t>
      </w:r>
      <w:r w:rsidR="000749DD">
        <w:t>on</w:t>
      </w:r>
      <w:r>
        <w:t xml:space="preserve"> </w:t>
      </w:r>
      <w:r w:rsidR="003A3FD2">
        <w:t>h</w:t>
      </w:r>
      <w:r>
        <w:t>igher education, VET and schools</w:t>
      </w:r>
      <w:r w:rsidR="005B4B4A">
        <w:t>, 2008–09 to 2016–17</w:t>
      </w:r>
      <w:r w:rsidR="006929C2">
        <w:rPr>
          <w:rStyle w:val="FootnoteReference"/>
        </w:rPr>
        <w:footnoteReference w:id="142"/>
      </w:r>
    </w:p>
    <w:p w14:paraId="0A02B9A9" w14:textId="41CF1AC7" w:rsidR="001D4C84" w:rsidRDefault="008176C7" w:rsidP="0044045C">
      <w:pPr>
        <w:pStyle w:val="VETtableheading"/>
      </w:pPr>
      <w:r>
        <w:rPr>
          <w:noProof/>
        </w:rPr>
        <w:drawing>
          <wp:inline distT="0" distB="0" distL="0" distR="0" wp14:anchorId="41431238" wp14:editId="33C7227A">
            <wp:extent cx="5259629" cy="2174710"/>
            <wp:effectExtent l="0" t="0" r="0" b="0"/>
            <wp:docPr id="17" name="Picture 17"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69651" cy="2178854"/>
                    </a:xfrm>
                    <a:prstGeom prst="rect">
                      <a:avLst/>
                    </a:prstGeom>
                  </pic:spPr>
                </pic:pic>
              </a:graphicData>
            </a:graphic>
          </wp:inline>
        </w:drawing>
      </w:r>
    </w:p>
    <w:p w14:paraId="0490C645" w14:textId="51629893" w:rsidR="0044045C" w:rsidRPr="009C3A52" w:rsidRDefault="0044045C" w:rsidP="003F7776">
      <w:pPr>
        <w:pStyle w:val="Chartnotes"/>
        <w:spacing w:before="120"/>
      </w:pPr>
      <w:r w:rsidRPr="009C3A52">
        <w:t>Note</w:t>
      </w:r>
      <w:r w:rsidR="005B4B4A" w:rsidRPr="009C3A52">
        <w:t>s</w:t>
      </w:r>
      <w:r w:rsidRPr="009C3A52">
        <w:t xml:space="preserve">: </w:t>
      </w:r>
    </w:p>
    <w:p w14:paraId="411309ED" w14:textId="646B0100" w:rsidR="0044045C" w:rsidRPr="009C3A52" w:rsidRDefault="00082C80" w:rsidP="00DC184E">
      <w:pPr>
        <w:pStyle w:val="Chartnotes"/>
        <w:numPr>
          <w:ilvl w:val="0"/>
          <w:numId w:val="7"/>
        </w:numPr>
        <w:ind w:left="284" w:hanging="284"/>
      </w:pPr>
      <w:r>
        <w:t>A</w:t>
      </w:r>
      <w:r w:rsidR="0044045C" w:rsidRPr="009C3A52">
        <w:t>ll funding excludes capital expenditure</w:t>
      </w:r>
      <w:r w:rsidR="005B4B4A" w:rsidRPr="009C3A52">
        <w:t>.</w:t>
      </w:r>
    </w:p>
    <w:p w14:paraId="1270A02B" w14:textId="7B8D1A3D" w:rsidR="0044045C" w:rsidRPr="009C3A52" w:rsidRDefault="00082C80" w:rsidP="00DC184E">
      <w:pPr>
        <w:pStyle w:val="Chartnotes"/>
        <w:numPr>
          <w:ilvl w:val="0"/>
          <w:numId w:val="7"/>
        </w:numPr>
        <w:ind w:left="284" w:hanging="284"/>
      </w:pPr>
      <w:r>
        <w:t>H</w:t>
      </w:r>
      <w:r w:rsidR="0044045C" w:rsidRPr="00A56C7E">
        <w:t xml:space="preserve">igher </w:t>
      </w:r>
      <w:r w:rsidR="0044045C" w:rsidRPr="009C3A52">
        <w:t>education expenditure includes government funding for higher education research</w:t>
      </w:r>
      <w:r w:rsidR="005B4B4A" w:rsidRPr="009C3A52">
        <w:t>.</w:t>
      </w:r>
    </w:p>
    <w:p w14:paraId="05BD47A6" w14:textId="77597C80" w:rsidR="0044045C" w:rsidRDefault="00082C80" w:rsidP="00DC184E">
      <w:pPr>
        <w:pStyle w:val="Chartnotes"/>
        <w:numPr>
          <w:ilvl w:val="0"/>
          <w:numId w:val="7"/>
        </w:numPr>
        <w:ind w:left="284" w:hanging="284"/>
      </w:pPr>
      <w:r>
        <w:t>I</w:t>
      </w:r>
      <w:r w:rsidR="0044045C" w:rsidRPr="009C3A52">
        <w:t>ncludes cash outlays for income</w:t>
      </w:r>
      <w:r w:rsidR="005B4B4A" w:rsidRPr="009C3A52">
        <w:t>-</w:t>
      </w:r>
      <w:r w:rsidR="0044045C" w:rsidRPr="009C3A52">
        <w:t>contingent loans including Hig</w:t>
      </w:r>
      <w:r>
        <w:t>her Education Loan Program, VET </w:t>
      </w:r>
      <w:r w:rsidR="0044045C" w:rsidRPr="009C3A52">
        <w:t xml:space="preserve">FEE-HELP, </w:t>
      </w:r>
      <w:r w:rsidR="005B4B4A" w:rsidRPr="009C3A52">
        <w:t>VSL</w:t>
      </w:r>
      <w:r w:rsidR="0044045C" w:rsidRPr="009C3A52">
        <w:t xml:space="preserve"> and Trade Support Loans. </w:t>
      </w:r>
    </w:p>
    <w:p w14:paraId="5989A898" w14:textId="48ECF2C9" w:rsidR="003502B3" w:rsidRPr="007470BF" w:rsidRDefault="003502B3" w:rsidP="003502B3">
      <w:pPr>
        <w:pStyle w:val="Chartnotes"/>
        <w:spacing w:before="120"/>
      </w:pPr>
      <w:r>
        <w:t xml:space="preserve">View the text alternative for </w:t>
      </w:r>
      <w:hyperlink w:anchor="Alttext51" w:history="1">
        <w:r w:rsidRPr="00B869E8">
          <w:rPr>
            <w:rStyle w:val="Hyperlink"/>
          </w:rPr>
          <w:t>Figure 5.1</w:t>
        </w:r>
      </w:hyperlink>
      <w:r>
        <w:t>.</w:t>
      </w:r>
    </w:p>
    <w:p w14:paraId="437452C9" w14:textId="77777777" w:rsidR="0044045C" w:rsidRDefault="0044045C" w:rsidP="0044045C"/>
    <w:p w14:paraId="521F6131" w14:textId="2B678DFC" w:rsidR="005B4B4A" w:rsidRDefault="00CC5328" w:rsidP="005B4B4A">
      <w:pPr>
        <w:pStyle w:val="VETbodycopy"/>
      </w:pPr>
      <w:r>
        <w:t>On a per-</w:t>
      </w:r>
      <w:r w:rsidR="005B4B4A">
        <w:t>place basis, government funding for VET is the lowest of the three education sectors</w:t>
      </w:r>
      <w:r>
        <w:t>,</w:t>
      </w:r>
      <w:r w:rsidR="005B4B4A">
        <w:t xml:space="preserve"> at around $12,500</w:t>
      </w:r>
      <w:r w:rsidR="005B4B4A">
        <w:rPr>
          <w:rStyle w:val="FootnoteReference"/>
        </w:rPr>
        <w:footnoteReference w:id="143"/>
      </w:r>
      <w:r>
        <w:t xml:space="preserve"> per Full-</w:t>
      </w:r>
      <w:r w:rsidR="005B4B4A">
        <w:t>Time Equivalent (FTE) in 2016</w:t>
      </w:r>
      <w:r>
        <w:t>–</w:t>
      </w:r>
      <w:r w:rsidR="005B4B4A">
        <w:t>17.</w:t>
      </w:r>
      <w:r w:rsidR="005B4B4A">
        <w:rPr>
          <w:rStyle w:val="FootnoteReference"/>
        </w:rPr>
        <w:footnoteReference w:id="144"/>
      </w:r>
      <w:r>
        <w:t xml:space="preserve"> </w:t>
      </w:r>
      <w:r w:rsidR="0092669E">
        <w:br/>
      </w:r>
      <w:r>
        <w:t>Higher e</w:t>
      </w:r>
      <w:r w:rsidR="005B4B4A">
        <w:t>ducation was the highest</w:t>
      </w:r>
      <w:r>
        <w:t>,</w:t>
      </w:r>
      <w:r w:rsidR="005B4B4A">
        <w:t xml:space="preserve"> at </w:t>
      </w:r>
      <w:r w:rsidR="009826C2">
        <w:t>nearly $22,000</w:t>
      </w:r>
      <w:r w:rsidR="005B4B4A">
        <w:rPr>
          <w:rStyle w:val="FootnoteReference"/>
        </w:rPr>
        <w:footnoteReference w:id="145"/>
      </w:r>
      <w:r w:rsidR="005B4B4A">
        <w:t xml:space="preserve"> per FTE</w:t>
      </w:r>
      <w:r w:rsidR="005B4B4A">
        <w:rPr>
          <w:rStyle w:val="FootnoteReference"/>
        </w:rPr>
        <w:footnoteReference w:id="146"/>
      </w:r>
      <w:r w:rsidR="005B4B4A">
        <w:t xml:space="preserve"> and schools were funded at just over $15,000 per FTE.</w:t>
      </w:r>
      <w:r w:rsidR="005B4B4A">
        <w:rPr>
          <w:rStyle w:val="FootnoteReference"/>
        </w:rPr>
        <w:footnoteReference w:id="147"/>
      </w:r>
    </w:p>
    <w:p w14:paraId="2AB39F3D" w14:textId="77777777" w:rsidR="0092669E" w:rsidRDefault="0092669E">
      <w:pPr>
        <w:rPr>
          <w:rFonts w:cs="Arial"/>
        </w:rPr>
      </w:pPr>
      <w:r>
        <w:br w:type="page"/>
      </w:r>
    </w:p>
    <w:p w14:paraId="31F21F5A" w14:textId="50F1E37F" w:rsidR="00E73F9F" w:rsidRDefault="005B4B4A" w:rsidP="005B4B4A">
      <w:pPr>
        <w:pStyle w:val="VETbodycopy"/>
      </w:pPr>
      <w:r>
        <w:lastRenderedPageBreak/>
        <w:t>As well as co-funding the States’ and Territories’ training systems, the Commonwealth funds a number of activities directly, including support services for apprentices and trainees, employer incentives, and some language</w:t>
      </w:r>
      <w:r w:rsidR="00812728">
        <w:t>, literacy</w:t>
      </w:r>
      <w:r>
        <w:t xml:space="preserve"> and numeracy programs. </w:t>
      </w:r>
      <w:r w:rsidR="0092669E">
        <w:br/>
      </w:r>
      <w:r>
        <w:t>States and Territories are also active in these areas. Several programs administered by the Commonwealth and States and Territories overlap in their support of the same or similar outcomes</w:t>
      </w:r>
      <w:r w:rsidR="0003403B">
        <w:t xml:space="preserve"> –</w:t>
      </w:r>
      <w:r>
        <w:t xml:space="preserve"> for example</w:t>
      </w:r>
      <w:r w:rsidR="0003403B">
        <w:t>,</w:t>
      </w:r>
      <w:r>
        <w:t xml:space="preserve"> for apprentices and trainees or their employers. This situation creates further confusion for participants in the system.</w:t>
      </w:r>
    </w:p>
    <w:p w14:paraId="18E06474" w14:textId="69FBCE5C" w:rsidR="005B4B4A" w:rsidRDefault="00E73F9F" w:rsidP="005B4B4A">
      <w:pPr>
        <w:pStyle w:val="VETbodycopy"/>
      </w:pPr>
      <w:r w:rsidRPr="00664C95">
        <w:t xml:space="preserve">Total public funding for vocational education in Australia (Figure 5.2) was estimated to be $6.4 </w:t>
      </w:r>
      <w:r w:rsidR="001046B6">
        <w:t>b</w:t>
      </w:r>
      <w:r w:rsidRPr="00664C95">
        <w:t>illion in 2017</w:t>
      </w:r>
      <w:r w:rsidR="00082C80">
        <w:softHyphen/>
      </w:r>
      <w:r w:rsidR="00ED1F69">
        <w:t>–</w:t>
      </w:r>
      <w:r w:rsidRPr="00664C95">
        <w:t xml:space="preserve">18, of which $3 </w:t>
      </w:r>
      <w:r w:rsidR="001046B6">
        <w:t>b</w:t>
      </w:r>
      <w:r w:rsidRPr="00664C95">
        <w:t xml:space="preserve">illion was contributed by State and Territory governments, and $3.4 </w:t>
      </w:r>
      <w:r w:rsidR="001046B6">
        <w:t>b</w:t>
      </w:r>
      <w:r w:rsidRPr="00664C95">
        <w:t>illion by the Commonwealth.</w:t>
      </w:r>
    </w:p>
    <w:p w14:paraId="19E62BF9" w14:textId="00563824" w:rsidR="0044045C" w:rsidRDefault="0044045C" w:rsidP="0044045C">
      <w:pPr>
        <w:pStyle w:val="VETtableheading"/>
      </w:pPr>
      <w:bookmarkStart w:id="402" w:name="Figure52"/>
      <w:bookmarkEnd w:id="402"/>
      <w:r>
        <w:t>Figure 5.2</w:t>
      </w:r>
      <w:r w:rsidRPr="004239E4">
        <w:t xml:space="preserve">: Overview </w:t>
      </w:r>
      <w:r w:rsidR="005B4B4A">
        <w:t>of VET public funding, for 2017–</w:t>
      </w:r>
      <w:r w:rsidRPr="004239E4">
        <w:t>18</w:t>
      </w:r>
      <w:r w:rsidR="004E07FA">
        <w:rPr>
          <w:rStyle w:val="FootnoteReference"/>
        </w:rPr>
        <w:footnoteReference w:id="148"/>
      </w:r>
    </w:p>
    <w:p w14:paraId="2E319CF1" w14:textId="0319F220" w:rsidR="0044045C" w:rsidRDefault="00197B97" w:rsidP="0044045C">
      <w:r w:rsidRPr="00197B97">
        <w:rPr>
          <w:noProof/>
          <w:lang w:val="en-US" w:eastAsia="en-US"/>
        </w:rPr>
        <w:drawing>
          <wp:inline distT="0" distB="0" distL="0" distR="0" wp14:anchorId="7BEFFDA1" wp14:editId="37E6C974">
            <wp:extent cx="5727700" cy="3050470"/>
            <wp:effectExtent l="0" t="0" r="6350" b="0"/>
            <wp:docPr id="13" name="Picture 13"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186\AppData\Local\Microsoft\Windows\INetCache\Content.Outlook\3JJFFEGL\VET Infographics v18 (002).jpg"/>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5727700" cy="3050470"/>
                    </a:xfrm>
                    <a:prstGeom prst="rect">
                      <a:avLst/>
                    </a:prstGeom>
                    <a:noFill/>
                    <a:ln>
                      <a:noFill/>
                    </a:ln>
                  </pic:spPr>
                </pic:pic>
              </a:graphicData>
            </a:graphic>
          </wp:inline>
        </w:drawing>
      </w:r>
    </w:p>
    <w:p w14:paraId="405E86D8" w14:textId="77777777" w:rsidR="0044045C" w:rsidRPr="009C3A52" w:rsidRDefault="0044045C" w:rsidP="003F7776">
      <w:pPr>
        <w:pStyle w:val="Chartnotes"/>
        <w:spacing w:before="120"/>
      </w:pPr>
      <w:r w:rsidRPr="008B5169">
        <w:t>Notes:</w:t>
      </w:r>
      <w:r w:rsidRPr="009C3A52">
        <w:t xml:space="preserve"> </w:t>
      </w:r>
    </w:p>
    <w:p w14:paraId="0567D647" w14:textId="442D1E5D" w:rsidR="0044045C" w:rsidRPr="00AE1395" w:rsidRDefault="0044045C" w:rsidP="00DC184E">
      <w:pPr>
        <w:pStyle w:val="Chartnotes"/>
        <w:numPr>
          <w:ilvl w:val="0"/>
          <w:numId w:val="9"/>
        </w:numPr>
        <w:ind w:left="284" w:hanging="284"/>
      </w:pPr>
      <w:r w:rsidRPr="008B5169">
        <w:t xml:space="preserve">Direct </w:t>
      </w:r>
      <w:r w:rsidRPr="00A56C7E">
        <w:t>Department of Education and Training</w:t>
      </w:r>
      <w:r w:rsidRPr="00AE1395">
        <w:t xml:space="preserve"> programs cover a range of support for apprentices and trainees, including employer incentives and support ser</w:t>
      </w:r>
      <w:r w:rsidR="00CC5328" w:rsidRPr="00AE1395">
        <w:t>vices for apprentices and trainees; support programs for job-</w:t>
      </w:r>
      <w:r w:rsidRPr="00AE1395">
        <w:t>seekers and migrant English programs; and support for the national training system</w:t>
      </w:r>
      <w:r w:rsidR="00CC5328" w:rsidRPr="00AE1395">
        <w:t>,</w:t>
      </w:r>
      <w:r w:rsidRPr="00AE1395">
        <w:t xml:space="preserve"> including the </w:t>
      </w:r>
      <w:r w:rsidR="00DB3B5C" w:rsidRPr="00AE1395">
        <w:t>AISC</w:t>
      </w:r>
      <w:r w:rsidRPr="00AE1395">
        <w:t xml:space="preserve">, NCVER and the </w:t>
      </w:r>
      <w:proofErr w:type="spellStart"/>
      <w:r w:rsidRPr="00AE1395">
        <w:t>MySkills</w:t>
      </w:r>
      <w:proofErr w:type="spellEnd"/>
      <w:r w:rsidRPr="00AE1395">
        <w:t xml:space="preserve"> website.</w:t>
      </w:r>
    </w:p>
    <w:p w14:paraId="7B94120B" w14:textId="07F70B3D" w:rsidR="0044045C" w:rsidRPr="00AE1395" w:rsidRDefault="0044045C" w:rsidP="00DC184E">
      <w:pPr>
        <w:pStyle w:val="Chartnotes"/>
        <w:numPr>
          <w:ilvl w:val="0"/>
          <w:numId w:val="9"/>
        </w:numPr>
        <w:ind w:left="284" w:hanging="284"/>
      </w:pPr>
      <w:r w:rsidRPr="00AE1395">
        <w:t xml:space="preserve">Cash outlays </w:t>
      </w:r>
      <w:r w:rsidR="000B2BFB" w:rsidRPr="00AE1395">
        <w:t>for income-</w:t>
      </w:r>
      <w:r w:rsidR="00CC5328" w:rsidRPr="00AE1395">
        <w:t>contingent loan</w:t>
      </w:r>
      <w:r w:rsidR="000B2BFB" w:rsidRPr="00AE1395">
        <w:t>s</w:t>
      </w:r>
      <w:r w:rsidR="00CC5328" w:rsidRPr="00AE1395">
        <w:t xml:space="preserve"> that is</w:t>
      </w:r>
      <w:r w:rsidRPr="00AE1395">
        <w:t xml:space="preserve"> VET FEE-HELP, </w:t>
      </w:r>
      <w:r w:rsidR="00CC5328" w:rsidRPr="00AE1395">
        <w:t>VSL</w:t>
      </w:r>
      <w:r w:rsidRPr="00AE1395">
        <w:t xml:space="preserve"> and Trade Support Loans.</w:t>
      </w:r>
    </w:p>
    <w:p w14:paraId="26BFF52D" w14:textId="69E86ECD" w:rsidR="0044045C" w:rsidRPr="003502B3" w:rsidRDefault="003502B3" w:rsidP="003502B3">
      <w:pPr>
        <w:pStyle w:val="Chartnotes"/>
        <w:spacing w:before="120"/>
      </w:pPr>
      <w:r>
        <w:t xml:space="preserve">View the text alternative for </w:t>
      </w:r>
      <w:hyperlink w:anchor="Alttext52" w:history="1">
        <w:r w:rsidRPr="00B869E8">
          <w:rPr>
            <w:rStyle w:val="Hyperlink"/>
          </w:rPr>
          <w:t>Figure 5.2</w:t>
        </w:r>
      </w:hyperlink>
      <w:r>
        <w:t>.</w:t>
      </w:r>
    </w:p>
    <w:p w14:paraId="30724520" w14:textId="77777777" w:rsidR="0092669E" w:rsidRDefault="0092669E">
      <w:pPr>
        <w:rPr>
          <w:rFonts w:cs="Arial"/>
          <w:b/>
          <w:lang w:val="en-US" w:eastAsia="en-US"/>
        </w:rPr>
      </w:pPr>
      <w:bookmarkStart w:id="403" w:name="_Toc4416482"/>
      <w:bookmarkStart w:id="404" w:name="_Toc4419092"/>
      <w:r>
        <w:br w:type="page"/>
      </w:r>
    </w:p>
    <w:p w14:paraId="51DCE7FF" w14:textId="6610E01A" w:rsidR="00854B43" w:rsidRDefault="00854B43" w:rsidP="002D6FB9">
      <w:pPr>
        <w:pStyle w:val="h4"/>
      </w:pPr>
      <w:r>
        <w:lastRenderedPageBreak/>
        <w:t>Course fees and student loans</w:t>
      </w:r>
      <w:bookmarkEnd w:id="403"/>
      <w:bookmarkEnd w:id="404"/>
    </w:p>
    <w:p w14:paraId="74DB0CE9" w14:textId="0B674577" w:rsidR="0044045C" w:rsidRDefault="0044045C" w:rsidP="0044045C">
      <w:pPr>
        <w:pStyle w:val="VETbodycopy"/>
      </w:pPr>
      <w:r>
        <w:t xml:space="preserve">Upfront course fees are generally not regulated in the VET sector, except </w:t>
      </w:r>
      <w:r w:rsidR="0003403B">
        <w:t xml:space="preserve">in </w:t>
      </w:r>
      <w:r>
        <w:t>a few States</w:t>
      </w:r>
      <w:r w:rsidRPr="005E7033">
        <w:t xml:space="preserve"> </w:t>
      </w:r>
      <w:r>
        <w:t xml:space="preserve">and Territories which </w:t>
      </w:r>
      <w:r w:rsidR="00A67C5B">
        <w:t>set</w:t>
      </w:r>
      <w:r>
        <w:t xml:space="preserve"> the fee amount that can be charged for a student in a subsidised place. </w:t>
      </w:r>
      <w:r w:rsidRPr="00ED43A3">
        <w:t xml:space="preserve">For example, </w:t>
      </w:r>
      <w:r w:rsidR="0003403B">
        <w:t xml:space="preserve">New South Wales </w:t>
      </w:r>
      <w:r w:rsidRPr="00ED43A3">
        <w:t>set</w:t>
      </w:r>
      <w:r>
        <w:t xml:space="preserve">s </w:t>
      </w:r>
      <w:r w:rsidRPr="00ED43A3">
        <w:t>student fees for subsidised courses based on advice from the Independent Pricing and Regulatory Tribunal (IPART) on the efficient cost of qualifications.</w:t>
      </w:r>
      <w:r w:rsidRPr="00ED43A3">
        <w:rPr>
          <w:rStyle w:val="FootnoteReference"/>
        </w:rPr>
        <w:footnoteReference w:id="149"/>
      </w:r>
      <w:r w:rsidRPr="00ED43A3">
        <w:t xml:space="preserve"> In contrast, </w:t>
      </w:r>
      <w:r>
        <w:t>Q</w:t>
      </w:r>
      <w:r w:rsidR="0003403B">
        <w:t xml:space="preserve">ueensland </w:t>
      </w:r>
      <w:r w:rsidRPr="00ED43A3">
        <w:t>supports deregulated p</w:t>
      </w:r>
      <w:r w:rsidR="0003403B">
        <w:t>ricing arrangements, where the G</w:t>
      </w:r>
      <w:r w:rsidRPr="00ED43A3">
        <w:t>overnment sets the subsidy level and the approved provider determines the fee level.</w:t>
      </w:r>
      <w:r w:rsidRPr="00ED43A3">
        <w:rPr>
          <w:rStyle w:val="FootnoteReference"/>
        </w:rPr>
        <w:footnoteReference w:id="150"/>
      </w:r>
      <w:r w:rsidRPr="00ED43A3">
        <w:t xml:space="preserve"> </w:t>
      </w:r>
      <w:r w:rsidR="0003403B">
        <w:t>The Australian Capital Territory</w:t>
      </w:r>
      <w:r w:rsidRPr="00ED43A3">
        <w:t xml:space="preserve"> is semi-regulated, setting a minimum tuition fee.</w:t>
      </w:r>
      <w:r>
        <w:rPr>
          <w:rStyle w:val="FootnoteReference"/>
        </w:rPr>
        <w:footnoteReference w:id="151"/>
      </w:r>
    </w:p>
    <w:p w14:paraId="128B45A7" w14:textId="36E8F744" w:rsidR="0044045C" w:rsidRDefault="0044045C" w:rsidP="0044045C">
      <w:pPr>
        <w:pStyle w:val="VETbodycopy"/>
      </w:pPr>
      <w:r>
        <w:t>To assist students with upfront costs, s</w:t>
      </w:r>
      <w:r w:rsidRPr="00ED43A3">
        <w:t>ome providers</w:t>
      </w:r>
      <w:r>
        <w:t xml:space="preserve"> provide scholarships, grants or other forms of private finance payment plans. A number of State and Territory Govern</w:t>
      </w:r>
      <w:r w:rsidR="0003403B">
        <w:t>ments have recently introduced ‘</w:t>
      </w:r>
      <w:r w:rsidR="000B2BFB">
        <w:t>f</w:t>
      </w:r>
      <w:r w:rsidR="0003403B">
        <w:t>ee-free TAFE courses’</w:t>
      </w:r>
      <w:r>
        <w:t xml:space="preserve"> available only at pub</w:t>
      </w:r>
      <w:r w:rsidR="0003403B">
        <w:t>licly owned institutions. In Victoria</w:t>
      </w:r>
      <w:r>
        <w:t xml:space="preserve">, these arrangements cover priority courses, including both priority </w:t>
      </w:r>
      <w:r w:rsidR="0092669E">
        <w:br/>
      </w:r>
      <w:r>
        <w:t>non-apprenticeship and apprenticeship pathway courses, delivered at TAFEs. For other jurisdictions, such as N</w:t>
      </w:r>
      <w:r w:rsidR="0003403B">
        <w:t xml:space="preserve">ew South Wales </w:t>
      </w:r>
      <w:r>
        <w:t xml:space="preserve">and </w:t>
      </w:r>
      <w:r w:rsidR="0003403B">
        <w:t>the Australian Capital Territory</w:t>
      </w:r>
      <w:r>
        <w:t xml:space="preserve">, these are limited to apprenticeship courses. </w:t>
      </w:r>
    </w:p>
    <w:p w14:paraId="0B36142C" w14:textId="4B7216E9" w:rsidR="00FA23A8" w:rsidRDefault="0044045C" w:rsidP="0044045C">
      <w:pPr>
        <w:pStyle w:val="VETbodycopy"/>
      </w:pPr>
      <w:r w:rsidRPr="00ED43A3">
        <w:t>T</w:t>
      </w:r>
      <w:r>
        <w:t xml:space="preserve">he Commonwealth Government </w:t>
      </w:r>
      <w:r w:rsidRPr="00ED43A3">
        <w:t>provides</w:t>
      </w:r>
      <w:r>
        <w:t xml:space="preserve"> some financial support to VET students through </w:t>
      </w:r>
      <w:r w:rsidRPr="00ED43A3">
        <w:t>income</w:t>
      </w:r>
      <w:r w:rsidR="0003403B">
        <w:t>-</w:t>
      </w:r>
      <w:r w:rsidRPr="00ED43A3">
        <w:t>contingent</w:t>
      </w:r>
      <w:r>
        <w:t xml:space="preserve"> loans for students studying at diploma level and above. This was originally through the VET FEE-HELP scheme.</w:t>
      </w:r>
      <w:r w:rsidR="00FA23A8">
        <w:t xml:space="preserve"> W</w:t>
      </w:r>
      <w:r w:rsidR="00FA23A8" w:rsidRPr="004239E4">
        <w:t>hen VET FEE-HELP was introduced</w:t>
      </w:r>
      <w:r w:rsidR="00FA23A8">
        <w:t>,</w:t>
      </w:r>
      <w:r w:rsidR="00FA23A8" w:rsidRPr="004239E4">
        <w:t xml:space="preserve"> </w:t>
      </w:r>
      <w:r w:rsidR="00FA23A8">
        <w:t>some S</w:t>
      </w:r>
      <w:r w:rsidR="00FA23A8" w:rsidRPr="004239E4">
        <w:t>tates</w:t>
      </w:r>
      <w:r w:rsidR="00FA23A8">
        <w:t xml:space="preserve"> or Territories</w:t>
      </w:r>
      <w:r w:rsidR="00FA23A8" w:rsidRPr="004239E4">
        <w:t xml:space="preserve"> redirect</w:t>
      </w:r>
      <w:r w:rsidR="008E0E8B">
        <w:t>ed</w:t>
      </w:r>
      <w:r w:rsidR="00FA23A8" w:rsidRPr="004239E4">
        <w:t xml:space="preserve"> fee subsidies away from diploma and above courses to other qualifications.</w:t>
      </w:r>
    </w:p>
    <w:p w14:paraId="03FBC6A7" w14:textId="00B04AFE" w:rsidR="0044045C" w:rsidRPr="004239E4" w:rsidRDefault="0044045C" w:rsidP="0044045C">
      <w:pPr>
        <w:pStyle w:val="VETbodycopy"/>
        <w:rPr>
          <w:rFonts w:cstheme="minorHAnsi"/>
        </w:rPr>
      </w:pPr>
      <w:r w:rsidRPr="004239E4">
        <w:rPr>
          <w:rFonts w:cstheme="minorHAnsi"/>
        </w:rPr>
        <w:t xml:space="preserve">Due to the emergence of significant issues with the behaviour of some providers and a </w:t>
      </w:r>
      <w:r w:rsidR="0092669E">
        <w:rPr>
          <w:rFonts w:cstheme="minorHAnsi"/>
        </w:rPr>
        <w:br/>
      </w:r>
      <w:r w:rsidRPr="004239E4">
        <w:rPr>
          <w:rFonts w:cstheme="minorHAnsi"/>
        </w:rPr>
        <w:t xml:space="preserve">blow-out in </w:t>
      </w:r>
      <w:r w:rsidR="0003403B">
        <w:rPr>
          <w:rFonts w:cstheme="minorHAnsi"/>
        </w:rPr>
        <w:t xml:space="preserve">the </w:t>
      </w:r>
      <w:r w:rsidRPr="004239E4">
        <w:rPr>
          <w:rFonts w:cstheme="minorHAnsi"/>
        </w:rPr>
        <w:t>cost of the scheme</w:t>
      </w:r>
      <w:r w:rsidR="00D91F32">
        <w:rPr>
          <w:rFonts w:cstheme="minorHAnsi"/>
        </w:rPr>
        <w:t>,</w:t>
      </w:r>
      <w:r w:rsidRPr="004239E4">
        <w:rPr>
          <w:rFonts w:cstheme="minorHAnsi"/>
        </w:rPr>
        <w:t xml:space="preserve"> the Commonwealth closed </w:t>
      </w:r>
      <w:r>
        <w:rPr>
          <w:rFonts w:cstheme="minorHAnsi"/>
        </w:rPr>
        <w:t xml:space="preserve">the </w:t>
      </w:r>
      <w:r w:rsidRPr="004239E4">
        <w:rPr>
          <w:rFonts w:cstheme="minorHAnsi"/>
        </w:rPr>
        <w:t xml:space="preserve">VET FEE-HELP scheme and replaced it with </w:t>
      </w:r>
      <w:r w:rsidRPr="00F27A56">
        <w:rPr>
          <w:rFonts w:cstheme="minorHAnsi"/>
        </w:rPr>
        <w:t xml:space="preserve">the </w:t>
      </w:r>
      <w:r w:rsidR="0003403B">
        <w:t>VSL program</w:t>
      </w:r>
      <w:r w:rsidR="00D91F32">
        <w:rPr>
          <w:rFonts w:cstheme="minorHAnsi"/>
        </w:rPr>
        <w:t>.</w:t>
      </w:r>
    </w:p>
    <w:p w14:paraId="4C9B8C7C" w14:textId="3DF1F81E" w:rsidR="0044045C" w:rsidRPr="00F27A56" w:rsidRDefault="0044045C" w:rsidP="0044045C">
      <w:pPr>
        <w:pStyle w:val="VETbodycopy"/>
      </w:pPr>
      <w:r w:rsidRPr="00F27A56">
        <w:t xml:space="preserve">VSL is </w:t>
      </w:r>
      <w:r w:rsidRPr="004239E4">
        <w:t>much more targeted than VET FEE-HELP</w:t>
      </w:r>
      <w:r w:rsidR="001C015F">
        <w:t>,</w:t>
      </w:r>
      <w:r w:rsidRPr="004239E4">
        <w:t xml:space="preserve"> with caps on the loan amount for a course and a more limited set of courses eligible for loans</w:t>
      </w:r>
      <w:r w:rsidRPr="00F27A56">
        <w:t xml:space="preserve">. </w:t>
      </w:r>
      <w:r w:rsidRPr="004239E4">
        <w:t xml:space="preserve">Like VET FEE-HELP, </w:t>
      </w:r>
      <w:r w:rsidRPr="00F27A56">
        <w:t xml:space="preserve">VSL is only available through a subset of providers approved by the Commonwealth. These may be different providers </w:t>
      </w:r>
      <w:r w:rsidR="001C015F">
        <w:t>from</w:t>
      </w:r>
      <w:r w:rsidRPr="00F27A56">
        <w:t xml:space="preserve"> those subsidised by the relevan</w:t>
      </w:r>
      <w:r w:rsidR="001C015F">
        <w:t>t S</w:t>
      </w:r>
      <w:r w:rsidRPr="00F27A56">
        <w:t>tate</w:t>
      </w:r>
      <w:r w:rsidR="001C015F">
        <w:t xml:space="preserve"> or Territory</w:t>
      </w:r>
      <w:r w:rsidR="00F91DF7">
        <w:t>.</w:t>
      </w:r>
    </w:p>
    <w:p w14:paraId="06694F3C" w14:textId="2F2D3B02" w:rsidR="0044045C" w:rsidRDefault="0044045C" w:rsidP="0044045C">
      <w:pPr>
        <w:pStyle w:val="VETbodycopy"/>
        <w:rPr>
          <w:rFonts w:cstheme="minorHAnsi"/>
        </w:rPr>
      </w:pPr>
      <w:r w:rsidRPr="004239E4">
        <w:t>The rapid transition from VET FEE-HELP to VSL was o</w:t>
      </w:r>
      <w:r w:rsidRPr="00F27A56">
        <w:t>ne of the reasons for recent declines in VET funding</w:t>
      </w:r>
      <w:r w:rsidRPr="004239E4">
        <w:rPr>
          <w:rFonts w:cstheme="minorHAnsi"/>
        </w:rPr>
        <w:t xml:space="preserve">. The reduced </w:t>
      </w:r>
      <w:r w:rsidRPr="00F27A56">
        <w:rPr>
          <w:rFonts w:cstheme="minorHAnsi"/>
        </w:rPr>
        <w:t>scope of loans available to students</w:t>
      </w:r>
      <w:r w:rsidRPr="004239E4">
        <w:rPr>
          <w:rFonts w:cstheme="minorHAnsi"/>
        </w:rPr>
        <w:t xml:space="preserve"> saw total loans drop dramatically</w:t>
      </w:r>
      <w:r w:rsidRPr="00F27A56">
        <w:rPr>
          <w:rFonts w:cstheme="minorHAnsi"/>
        </w:rPr>
        <w:t xml:space="preserve">. This resulted in a decline in Commonwealth support for diploma and </w:t>
      </w:r>
      <w:r w:rsidR="0092669E">
        <w:rPr>
          <w:rFonts w:cstheme="minorHAnsi"/>
        </w:rPr>
        <w:br/>
      </w:r>
      <w:r w:rsidRPr="00F27A56">
        <w:rPr>
          <w:rFonts w:cstheme="minorHAnsi"/>
        </w:rPr>
        <w:t>advanced diploma courses.</w:t>
      </w:r>
      <w:r>
        <w:rPr>
          <w:rFonts w:cstheme="minorHAnsi"/>
        </w:rPr>
        <w:t xml:space="preserve"> </w:t>
      </w:r>
    </w:p>
    <w:p w14:paraId="6D33E7B3" w14:textId="77777777" w:rsidR="00A72945" w:rsidRDefault="00A72945">
      <w:pPr>
        <w:rPr>
          <w:rFonts w:cstheme="minorHAnsi"/>
        </w:rPr>
      </w:pPr>
      <w:r>
        <w:rPr>
          <w:rFonts w:cstheme="minorHAnsi"/>
        </w:rPr>
        <w:br w:type="page"/>
      </w:r>
    </w:p>
    <w:p w14:paraId="111170A4" w14:textId="68F72ADA" w:rsidR="0044045C" w:rsidRPr="004239E4" w:rsidRDefault="0044045C" w:rsidP="0044045C">
      <w:pPr>
        <w:pStyle w:val="VETbodycopy"/>
        <w:rPr>
          <w:rFonts w:cstheme="minorHAnsi"/>
        </w:rPr>
      </w:pPr>
      <w:r>
        <w:rPr>
          <w:rFonts w:cstheme="minorHAnsi"/>
        </w:rPr>
        <w:lastRenderedPageBreak/>
        <w:t>Another example of policy changes affecting funding levels is the withdrawal of Commonwealth employer incentives for existing worker traineeships. In this case there were concerns that some employers were claiming training subsidies for skills their employees already had. In those cases</w:t>
      </w:r>
      <w:r w:rsidR="000B2BFB">
        <w:rPr>
          <w:rFonts w:cstheme="minorHAnsi"/>
        </w:rPr>
        <w:t>,</w:t>
      </w:r>
      <w:r>
        <w:rPr>
          <w:rFonts w:cstheme="minorHAnsi"/>
        </w:rPr>
        <w:t xml:space="preserve"> traineeships effectively became an expensive subsidy for recognition of prior learning. The number of traineeships, which had grown quick</w:t>
      </w:r>
      <w:r w:rsidR="001C015F">
        <w:rPr>
          <w:rFonts w:cstheme="minorHAnsi"/>
        </w:rPr>
        <w:t>ly, then declined quickly. Removal of the</w:t>
      </w:r>
      <w:r>
        <w:rPr>
          <w:rFonts w:cstheme="minorHAnsi"/>
        </w:rPr>
        <w:t xml:space="preserve"> incentives in 2012 and 2013 led to an 81 per cent decline in existing worker non-trade trainee commencements from 2008 to 2017.</w:t>
      </w:r>
      <w:r>
        <w:rPr>
          <w:rStyle w:val="FootnoteReference"/>
          <w:rFonts w:cstheme="minorHAnsi"/>
        </w:rPr>
        <w:footnoteReference w:id="152"/>
      </w:r>
    </w:p>
    <w:p w14:paraId="651AEDC3" w14:textId="72E5BC43" w:rsidR="0044045C" w:rsidRDefault="0044045C" w:rsidP="0044045C">
      <w:pPr>
        <w:pStyle w:val="VETbodycopy"/>
      </w:pPr>
      <w:r>
        <w:t xml:space="preserve">The Commonwealth also provides support payments, such as Youth Allowance, </w:t>
      </w:r>
      <w:proofErr w:type="spellStart"/>
      <w:r>
        <w:t>Austudy</w:t>
      </w:r>
      <w:proofErr w:type="spellEnd"/>
      <w:r>
        <w:t xml:space="preserve">, ABSTUDY and </w:t>
      </w:r>
      <w:r w:rsidR="000B2BFB">
        <w:t xml:space="preserve">the </w:t>
      </w:r>
      <w:r>
        <w:t>Living Away from Home Allowance, and</w:t>
      </w:r>
      <w:r w:rsidR="001C015F">
        <w:t xml:space="preserve"> income-</w:t>
      </w:r>
      <w:r>
        <w:t xml:space="preserve">contingent </w:t>
      </w:r>
      <w:r w:rsidR="0092669E">
        <w:br/>
      </w:r>
      <w:r>
        <w:t xml:space="preserve">Trade Support Loans to students and apprentices to assist with </w:t>
      </w:r>
      <w:r w:rsidR="00AB71CE">
        <w:t xml:space="preserve">non-tuition </w:t>
      </w:r>
      <w:r>
        <w:t xml:space="preserve">costs </w:t>
      </w:r>
      <w:r w:rsidR="001C015F">
        <w:t xml:space="preserve">during </w:t>
      </w:r>
      <w:r>
        <w:t>their training.</w:t>
      </w:r>
    </w:p>
    <w:p w14:paraId="552035CB" w14:textId="2B5ECAA3" w:rsidR="0044045C" w:rsidRDefault="0044045C" w:rsidP="0044045C">
      <w:pPr>
        <w:pStyle w:val="VETbodycopy"/>
      </w:pPr>
      <w:r>
        <w:t>The VET system has limited reporting requirements and performance indicators to measure the effectiveness and outcomes of government funding. The NASWD be</w:t>
      </w:r>
      <w:r w:rsidR="001C015F">
        <w:t>tween the Commonwealth and the S</w:t>
      </w:r>
      <w:r>
        <w:t xml:space="preserve">tates and </w:t>
      </w:r>
      <w:r w:rsidR="001C015F">
        <w:t>T</w:t>
      </w:r>
      <w:r>
        <w:t xml:space="preserve">erritories sets out agreed goals for VET and includes targets to be met by 2020. The targets are not on track and are </w:t>
      </w:r>
      <w:r w:rsidR="000B2BFB">
        <w:t xml:space="preserve">unlikely to be met. </w:t>
      </w:r>
      <w:r>
        <w:t>They are also inadequate for making a proper assessment of the performance of the sys</w:t>
      </w:r>
      <w:r w:rsidR="001C015F">
        <w:t>tem because there is no check on</w:t>
      </w:r>
      <w:r>
        <w:t xml:space="preserve"> how well the system is delivering the specific skills needed by the labour market.</w:t>
      </w:r>
      <w:r>
        <w:rPr>
          <w:rStyle w:val="FootnoteReference"/>
        </w:rPr>
        <w:footnoteReference w:id="153"/>
      </w:r>
    </w:p>
    <w:p w14:paraId="104A25BC" w14:textId="77777777" w:rsidR="0044045C" w:rsidRPr="004239E4" w:rsidRDefault="0044045C" w:rsidP="002D6FB9">
      <w:pPr>
        <w:pStyle w:val="h3"/>
      </w:pPr>
      <w:bookmarkStart w:id="405" w:name="_Toc3975840"/>
      <w:bookmarkStart w:id="406" w:name="_Toc4010340"/>
      <w:bookmarkStart w:id="407" w:name="_Toc4010613"/>
      <w:bookmarkStart w:id="408" w:name="_Toc4012982"/>
      <w:bookmarkStart w:id="409" w:name="_Toc4416483"/>
      <w:bookmarkStart w:id="410" w:name="_Toc4419093"/>
      <w:bookmarkStart w:id="411" w:name="_Toc5885520"/>
      <w:r w:rsidRPr="003A73DC">
        <w:t>Time for a fresh approach</w:t>
      </w:r>
      <w:bookmarkEnd w:id="405"/>
      <w:bookmarkEnd w:id="406"/>
      <w:bookmarkEnd w:id="407"/>
      <w:bookmarkEnd w:id="408"/>
      <w:bookmarkEnd w:id="409"/>
      <w:bookmarkEnd w:id="410"/>
      <w:bookmarkEnd w:id="411"/>
    </w:p>
    <w:p w14:paraId="07965160" w14:textId="6FA220E2" w:rsidR="0044045C" w:rsidRDefault="006629D6" w:rsidP="0044045C">
      <w:pPr>
        <w:pStyle w:val="VETbodycopy"/>
      </w:pPr>
      <w:r>
        <w:t>T</w:t>
      </w:r>
      <w:r w:rsidR="0044045C">
        <w:t xml:space="preserve">here is a </w:t>
      </w:r>
      <w:r>
        <w:t xml:space="preserve">clear </w:t>
      </w:r>
      <w:r w:rsidR="0044045C">
        <w:t xml:space="preserve">need to implement a new set of consistent funding arrangements to support </w:t>
      </w:r>
      <w:r w:rsidR="000B2BFB">
        <w:t>VET</w:t>
      </w:r>
      <w:r w:rsidR="0044045C">
        <w:t xml:space="preserve"> across Australia. The level of stakeholder frustration with </w:t>
      </w:r>
      <w:r w:rsidR="0044045C" w:rsidDel="00A82DBA">
        <w:t xml:space="preserve">the </w:t>
      </w:r>
      <w:r w:rsidR="0044045C">
        <w:t>complexity</w:t>
      </w:r>
      <w:r w:rsidR="00F91DF7">
        <w:t xml:space="preserve"> </w:t>
      </w:r>
      <w:r w:rsidR="0044045C">
        <w:t xml:space="preserve">and inconsistency of </w:t>
      </w:r>
      <w:r w:rsidR="00F82833">
        <w:t xml:space="preserve">the </w:t>
      </w:r>
      <w:r w:rsidR="0044045C">
        <w:t xml:space="preserve">current pricing </w:t>
      </w:r>
      <w:r w:rsidR="00F82833">
        <w:t>and subsid</w:t>
      </w:r>
      <w:r w:rsidR="009C42B1">
        <w:t xml:space="preserve">y models </w:t>
      </w:r>
      <w:r w:rsidR="0044045C">
        <w:t xml:space="preserve">is high. Beyond the specific problems caused by variable and varying funding, the funding system as a whole is contributing to </w:t>
      </w:r>
      <w:r w:rsidR="003549A5">
        <w:t>issues with confidence in</w:t>
      </w:r>
      <w:r w:rsidR="0064753B">
        <w:t xml:space="preserve"> </w:t>
      </w:r>
      <w:r w:rsidR="0044045C">
        <w:t xml:space="preserve">the </w:t>
      </w:r>
      <w:r>
        <w:t xml:space="preserve">overall </w:t>
      </w:r>
      <w:r w:rsidR="000B2BFB">
        <w:t>VET</w:t>
      </w:r>
      <w:r w:rsidR="0044045C">
        <w:t xml:space="preserve"> system.</w:t>
      </w:r>
    </w:p>
    <w:p w14:paraId="2CBC8C92" w14:textId="4E0CAFE2" w:rsidR="0044045C" w:rsidRDefault="0044045C" w:rsidP="0044045C">
      <w:pPr>
        <w:pStyle w:val="VETbodycopy"/>
      </w:pPr>
      <w:r>
        <w:t>Some stakeholder</w:t>
      </w:r>
      <w:r w:rsidR="003A7EC6">
        <w:t>s</w:t>
      </w:r>
      <w:r>
        <w:t xml:space="preserve"> have suggested that the Commonwealth</w:t>
      </w:r>
      <w:r w:rsidR="001C015F">
        <w:t xml:space="preserve"> should</w:t>
      </w:r>
      <w:r>
        <w:t xml:space="preserve"> take over responsibility for funding the VET sector</w:t>
      </w:r>
      <w:r w:rsidR="001C015F">
        <w:t>,</w:t>
      </w:r>
      <w:r>
        <w:t xml:space="preserve"> as it does </w:t>
      </w:r>
      <w:r w:rsidR="000B2BFB">
        <w:t xml:space="preserve">for </w:t>
      </w:r>
      <w:r>
        <w:t>the university sector. They look en</w:t>
      </w:r>
      <w:r w:rsidR="001C015F">
        <w:t xml:space="preserve">viously at a much more straight </w:t>
      </w:r>
      <w:r>
        <w:t>forward and simple university funding system, which they believe is far easier for students and other stakeholders to understand. This sentiment is hard to argue with.</w:t>
      </w:r>
    </w:p>
    <w:p w14:paraId="58697575" w14:textId="30D2423B" w:rsidR="0044045C" w:rsidRDefault="00AC4425" w:rsidP="0044045C">
      <w:pPr>
        <w:pStyle w:val="VETbodycopy"/>
      </w:pPr>
      <w:r>
        <w:t>On the other hand, it i</w:t>
      </w:r>
      <w:r w:rsidR="0044045C">
        <w:t xml:space="preserve">s also easy to understand the perspective of the States and Territories. They see their vocational training system as an important lever to help in managing and </w:t>
      </w:r>
      <w:r w:rsidR="00D91F32">
        <w:t>growing their local economy</w:t>
      </w:r>
      <w:r>
        <w:t xml:space="preserve">. </w:t>
      </w:r>
      <w:r w:rsidR="0044045C">
        <w:t>They argue, not without merit, that they have a greater understanding of their local economi</w:t>
      </w:r>
      <w:r w:rsidR="00DC695C">
        <w:t xml:space="preserve">es than the Commonwealth does. </w:t>
      </w:r>
      <w:r w:rsidR="0044045C">
        <w:t xml:space="preserve">One of the strengths of the </w:t>
      </w:r>
      <w:r w:rsidR="000B2BFB">
        <w:t>VET</w:t>
      </w:r>
      <w:r w:rsidR="0044045C">
        <w:t xml:space="preserve"> system should be its ability to respond to local needs, and they believe they are best placed to do it.  </w:t>
      </w:r>
    </w:p>
    <w:p w14:paraId="60CC0116" w14:textId="778761FB" w:rsidR="0044045C" w:rsidRDefault="00AC4425" w:rsidP="0044045C">
      <w:pPr>
        <w:pStyle w:val="VETbodycopy"/>
      </w:pPr>
      <w:r>
        <w:t>The R</w:t>
      </w:r>
      <w:r w:rsidR="0044045C">
        <w:t xml:space="preserve">eview therefore proposes a new funding policy designed to meet the needs of States, </w:t>
      </w:r>
      <w:r w:rsidR="003A7EC6">
        <w:t xml:space="preserve">Territories and </w:t>
      </w:r>
      <w:r w:rsidR="0044045C">
        <w:t>the Commonwealth and</w:t>
      </w:r>
      <w:r>
        <w:t>,</w:t>
      </w:r>
      <w:r w:rsidR="0044045C">
        <w:t xml:space="preserve"> most importantly</w:t>
      </w:r>
      <w:r>
        <w:t>,</w:t>
      </w:r>
      <w:r w:rsidR="0044045C">
        <w:t xml:space="preserve"> the consumers of vocational education</w:t>
      </w:r>
      <w:r w:rsidR="000B2BFB">
        <w:t xml:space="preserve"> and training</w:t>
      </w:r>
      <w:r w:rsidR="0044045C">
        <w:t xml:space="preserve">.  </w:t>
      </w:r>
    </w:p>
    <w:p w14:paraId="0D52A54D" w14:textId="72744B73" w:rsidR="0044045C" w:rsidRDefault="0044045C" w:rsidP="003A7EC6">
      <w:pPr>
        <w:pStyle w:val="VETbodycopy"/>
        <w:keepLines/>
      </w:pPr>
      <w:r>
        <w:lastRenderedPageBreak/>
        <w:t xml:space="preserve">The </w:t>
      </w:r>
      <w:r w:rsidR="00AC4425">
        <w:t>R</w:t>
      </w:r>
      <w:r>
        <w:t>eview proposes that the Commonwealth take the lead in developing nationally consistent course subsidies for the sector, while States and Territories continue to allocate those subsidies on a competitive basis to quality-assured providers</w:t>
      </w:r>
      <w:r w:rsidR="00F14AC8">
        <w:t xml:space="preserve">. </w:t>
      </w:r>
      <w:r w:rsidR="00547579">
        <w:t>They would do this</w:t>
      </w:r>
      <w:r>
        <w:t xml:space="preserve"> based on their assessment of industry demand and an agreed </w:t>
      </w:r>
      <w:r w:rsidR="00AC4425">
        <w:t xml:space="preserve">approach to </w:t>
      </w:r>
      <w:r>
        <w:t>skills forecast</w:t>
      </w:r>
      <w:r w:rsidR="00713E1A">
        <w:t>ing</w:t>
      </w:r>
      <w:r>
        <w:t xml:space="preserve"> between the Commonwealth and the States and Territories.</w:t>
      </w:r>
    </w:p>
    <w:tbl>
      <w:tblPr>
        <w:tblStyle w:val="TableGrid"/>
        <w:tblW w:w="0" w:type="auto"/>
        <w:tblLook w:val="04A0" w:firstRow="1" w:lastRow="0" w:firstColumn="1" w:lastColumn="0" w:noHBand="0" w:noVBand="1"/>
      </w:tblPr>
      <w:tblGrid>
        <w:gridCol w:w="9010"/>
      </w:tblGrid>
      <w:tr w:rsidR="006B0EAA" w14:paraId="7C9DBDD7" w14:textId="77777777" w:rsidTr="006B0EAA">
        <w:tc>
          <w:tcPr>
            <w:tcW w:w="9010" w:type="dxa"/>
            <w:shd w:val="clear" w:color="auto" w:fill="D8DDEB"/>
          </w:tcPr>
          <w:p w14:paraId="6A3A9C10" w14:textId="27B9A83F" w:rsidR="006B0EAA" w:rsidRDefault="006B0EAA" w:rsidP="006B0EAA">
            <w:pPr>
              <w:pStyle w:val="VETRecommendations"/>
            </w:pPr>
            <w:r w:rsidRPr="00E8599D">
              <w:t>5.1</w:t>
            </w:r>
            <w:r>
              <w:rPr>
                <w:b/>
              </w:rPr>
              <w:tab/>
            </w:r>
            <w:r w:rsidRPr="00683A6C">
              <w:t>The C</w:t>
            </w:r>
            <w:r>
              <w:t>ommonwealth and the States and T</w:t>
            </w:r>
            <w:r w:rsidRPr="00683A6C">
              <w:t>erritories agree to develop a simpler</w:t>
            </w:r>
            <w:r>
              <w:t xml:space="preserve">, </w:t>
            </w:r>
            <w:r w:rsidRPr="00683A6C">
              <w:t xml:space="preserve">nationally consistent funding policy for all government-subsidised qualifications, which provides confidence and certainty to </w:t>
            </w:r>
            <w:r>
              <w:t xml:space="preserve">trainees, industry, employers and </w:t>
            </w:r>
            <w:r w:rsidRPr="00683A6C">
              <w:t>all funded providers, public or private.</w:t>
            </w:r>
          </w:p>
          <w:p w14:paraId="2F5C2254" w14:textId="547579D6" w:rsidR="006B0EAA" w:rsidRDefault="006B0EAA" w:rsidP="006B0EAA">
            <w:pPr>
              <w:pStyle w:val="VETRecommendations"/>
            </w:pPr>
            <w:r>
              <w:tab/>
              <w:t>The policy would involve the Commonwealth preparing agreed national average costs and subsidy levels, with the States and Territories continuing to allocate places</w:t>
            </w:r>
            <w:r w:rsidR="000104AF">
              <w:t xml:space="preserve"> on a contestable basis</w:t>
            </w:r>
            <w:r>
              <w:t xml:space="preserve"> to meet</w:t>
            </w:r>
            <w:r w:rsidDel="00906FCC">
              <w:t xml:space="preserve"> </w:t>
            </w:r>
            <w:r>
              <w:t xml:space="preserve">skills demand. </w:t>
            </w:r>
          </w:p>
        </w:tc>
      </w:tr>
    </w:tbl>
    <w:p w14:paraId="22A5CCD2" w14:textId="1FDEABB3" w:rsidR="0044045C" w:rsidRPr="00791C4F" w:rsidRDefault="0044045C" w:rsidP="00791C4F">
      <w:pPr>
        <w:pStyle w:val="VETbodycopy"/>
        <w:spacing w:before="100" w:beforeAutospacing="1"/>
      </w:pPr>
      <w:r w:rsidRPr="00791C4F">
        <w:t>This new approach would retain the best features of a responsive local system while ensuring nationally consistent funding that</w:t>
      </w:r>
      <w:r w:rsidR="00AC4425" w:rsidRPr="00791C4F">
        <w:t xml:space="preserve"> all stakeholders </w:t>
      </w:r>
      <w:r w:rsidRPr="00791C4F">
        <w:t>can understand and respond sensibly to.</w:t>
      </w:r>
    </w:p>
    <w:p w14:paraId="3C6DB4CA" w14:textId="44F4EC05" w:rsidR="000104AF" w:rsidRPr="00791C4F" w:rsidRDefault="00501392" w:rsidP="00791C4F">
      <w:pPr>
        <w:pStyle w:val="VETbodycopy"/>
      </w:pPr>
      <w:r w:rsidRPr="00791C4F">
        <w:t>Continuing</w:t>
      </w:r>
      <w:r w:rsidR="000104AF" w:rsidRPr="00791C4F">
        <w:t xml:space="preserve"> to operate a contestable funding system with a fixed subsidy price will ensure that the efficiency and responsiveness of providers will be encouraged and rewarded. The contestable system will be supported by the enhanced quality assurance regime set out in Chapter 3. </w:t>
      </w:r>
    </w:p>
    <w:p w14:paraId="4DAF4F08" w14:textId="021FCC07" w:rsidR="0044045C" w:rsidRDefault="00AC4425" w:rsidP="002D6FB9">
      <w:pPr>
        <w:pStyle w:val="h3"/>
        <w:rPr>
          <w:rFonts w:cstheme="minorHAnsi"/>
          <w:b/>
          <w:color w:val="2F5496" w:themeColor="accent1" w:themeShade="BF"/>
          <w:sz w:val="28"/>
          <w:szCs w:val="28"/>
        </w:rPr>
      </w:pPr>
      <w:bookmarkStart w:id="412" w:name="_Toc3975841"/>
      <w:bookmarkStart w:id="413" w:name="_Toc4010341"/>
      <w:bookmarkStart w:id="414" w:name="_Toc4010614"/>
      <w:bookmarkStart w:id="415" w:name="_Toc4012983"/>
      <w:bookmarkStart w:id="416" w:name="_Toc4416484"/>
      <w:bookmarkStart w:id="417" w:name="_Toc4419094"/>
      <w:bookmarkStart w:id="418" w:name="_Toc5885521"/>
      <w:r>
        <w:t xml:space="preserve">A </w:t>
      </w:r>
      <w:r w:rsidR="0044045C">
        <w:t>National Skills Commission</w:t>
      </w:r>
      <w:bookmarkEnd w:id="412"/>
      <w:bookmarkEnd w:id="413"/>
      <w:bookmarkEnd w:id="414"/>
      <w:bookmarkEnd w:id="415"/>
      <w:bookmarkEnd w:id="416"/>
      <w:bookmarkEnd w:id="417"/>
      <w:bookmarkEnd w:id="418"/>
      <w:r w:rsidR="0044045C">
        <w:t xml:space="preserve"> </w:t>
      </w:r>
    </w:p>
    <w:p w14:paraId="5977CF54" w14:textId="77A6FF99" w:rsidR="0044045C" w:rsidRDefault="0044045C" w:rsidP="0044045C">
      <w:pPr>
        <w:pStyle w:val="VETbodycopy"/>
      </w:pPr>
      <w:r>
        <w:t>At t</w:t>
      </w:r>
      <w:r w:rsidR="00AC4425">
        <w:t>he core of the new system, the R</w:t>
      </w:r>
      <w:r>
        <w:t xml:space="preserve">eview proposes the Commonwealth set up a new </w:t>
      </w:r>
      <w:r w:rsidR="00501392">
        <w:t>National Skills Commission</w:t>
      </w:r>
      <w:r w:rsidR="00E563C8">
        <w:t xml:space="preserve"> </w:t>
      </w:r>
      <w:r>
        <w:t>with responsibility to consult on and agree course subsidy levels with the States and Territories, alloca</w:t>
      </w:r>
      <w:r w:rsidR="00AC4425">
        <w:t>te Commonwealth funding to the S</w:t>
      </w:r>
      <w:r>
        <w:t>tates</w:t>
      </w:r>
      <w:r w:rsidR="00AC4425">
        <w:t xml:space="preserve"> and Territories</w:t>
      </w:r>
      <w:r>
        <w:t xml:space="preserve"> on agreed parameters, and monitor the performance and effectiveness of system funding on behalf of the Commonwealth. </w:t>
      </w:r>
    </w:p>
    <w:p w14:paraId="6459B928" w14:textId="5F0EB6B3" w:rsidR="0044045C" w:rsidRDefault="00AC4425" w:rsidP="0044045C">
      <w:pPr>
        <w:pStyle w:val="VETbodycopy"/>
      </w:pPr>
      <w:r>
        <w:t xml:space="preserve">The NSC would work with </w:t>
      </w:r>
      <w:r w:rsidR="00F078BC">
        <w:t>the States and Territories</w:t>
      </w:r>
      <w:r w:rsidR="0044045C">
        <w:t xml:space="preserve"> to determine and forecast labour market demand for skills across the country and would have the authority to agree with the </w:t>
      </w:r>
      <w:r w:rsidR="0092669E">
        <w:br/>
      </w:r>
      <w:r>
        <w:t>S</w:t>
      </w:r>
      <w:r w:rsidR="0044045C">
        <w:t>tate</w:t>
      </w:r>
      <w:r>
        <w:t>s and T</w:t>
      </w:r>
      <w:r w:rsidR="0044045C">
        <w:t>erritories the distribution of Commonwealth subsidies across qualifications to meet labour market demand.</w:t>
      </w:r>
    </w:p>
    <w:p w14:paraId="61212618" w14:textId="4DFE3A9C" w:rsidR="0044045C" w:rsidRDefault="00AC4425" w:rsidP="0044045C">
      <w:pPr>
        <w:pStyle w:val="VETbodycopy"/>
      </w:pPr>
      <w:r>
        <w:t xml:space="preserve">The </w:t>
      </w:r>
      <w:r w:rsidR="0044045C">
        <w:t xml:space="preserve">States and Territories would decide on the distribution of subsidies to different qualifications </w:t>
      </w:r>
      <w:r>
        <w:t>within agreed parameters, but this</w:t>
      </w:r>
      <w:r w:rsidR="0044045C">
        <w:t xml:space="preserve"> would be at the agreed national price. </w:t>
      </w:r>
    </w:p>
    <w:p w14:paraId="4FBF5C81" w14:textId="764C0D3D" w:rsidR="0044045C" w:rsidRDefault="0044045C" w:rsidP="0044045C">
      <w:pPr>
        <w:pStyle w:val="VETbodycopy"/>
      </w:pPr>
      <w:r>
        <w:t>The NSC would also be responsible for the administration of all Commonwealth funding to VET on behalf of the Minister. It would bring greater co</w:t>
      </w:r>
      <w:r w:rsidR="00F078BC">
        <w:t>-</w:t>
      </w:r>
      <w:r w:rsidR="00AC4425">
        <w:t>ordination with the S</w:t>
      </w:r>
      <w:r>
        <w:t>tates’</w:t>
      </w:r>
      <w:r w:rsidRPr="005E7033">
        <w:t xml:space="preserve"> </w:t>
      </w:r>
      <w:r w:rsidR="00AC4425">
        <w:t>and T</w:t>
      </w:r>
      <w:r>
        <w:t>erritories’ training systems in the delivery of these programs, so that all stakeholders see a clear straightforward funding system for vocational education.</w:t>
      </w:r>
    </w:p>
    <w:tbl>
      <w:tblPr>
        <w:tblStyle w:val="TableGrid"/>
        <w:tblW w:w="0" w:type="auto"/>
        <w:tblLook w:val="04A0" w:firstRow="1" w:lastRow="0" w:firstColumn="1" w:lastColumn="0" w:noHBand="0" w:noVBand="1"/>
      </w:tblPr>
      <w:tblGrid>
        <w:gridCol w:w="9010"/>
      </w:tblGrid>
      <w:tr w:rsidR="006B0EAA" w14:paraId="5521859C" w14:textId="77777777" w:rsidTr="006B0EAA">
        <w:tc>
          <w:tcPr>
            <w:tcW w:w="9010" w:type="dxa"/>
            <w:shd w:val="clear" w:color="auto" w:fill="D8DDEB"/>
          </w:tcPr>
          <w:p w14:paraId="6DE3BEF4" w14:textId="05B2CD02" w:rsidR="006B0EAA" w:rsidRDefault="006B0EAA" w:rsidP="006B0EAA">
            <w:pPr>
              <w:pStyle w:val="VETRecommendations"/>
            </w:pPr>
            <w:r w:rsidRPr="005E1928">
              <w:rPr>
                <w:shd w:val="clear" w:color="auto" w:fill="D8DDEB"/>
              </w:rPr>
              <w:t>5.2</w:t>
            </w:r>
            <w:r w:rsidRPr="00E8599D">
              <w:rPr>
                <w:b/>
                <w:shd w:val="clear" w:color="auto" w:fill="D8DDEB"/>
              </w:rPr>
              <w:tab/>
            </w:r>
            <w:r w:rsidRPr="00E8599D">
              <w:rPr>
                <w:shd w:val="clear" w:color="auto" w:fill="D8DDEB"/>
              </w:rPr>
              <w:t xml:space="preserve">The Commonwealth to set up a National Skills Commission to work with the </w:t>
            </w:r>
            <w:r>
              <w:rPr>
                <w:shd w:val="clear" w:color="auto" w:fill="D8DDEB"/>
              </w:rPr>
              <w:t>S</w:t>
            </w:r>
            <w:r w:rsidR="000E6FF6">
              <w:rPr>
                <w:shd w:val="clear" w:color="auto" w:fill="D8DDEB"/>
              </w:rPr>
              <w:t>tates </w:t>
            </w:r>
            <w:r w:rsidRPr="00E8599D">
              <w:rPr>
                <w:shd w:val="clear" w:color="auto" w:fill="D8DDEB"/>
              </w:rPr>
              <w:t xml:space="preserve">and </w:t>
            </w:r>
            <w:r>
              <w:rPr>
                <w:shd w:val="clear" w:color="auto" w:fill="D8DDEB"/>
              </w:rPr>
              <w:t>T</w:t>
            </w:r>
            <w:r w:rsidRPr="00E8599D">
              <w:rPr>
                <w:shd w:val="clear" w:color="auto" w:fill="D8DDEB"/>
              </w:rPr>
              <w:t xml:space="preserve">erritories on VET funding and administer all </w:t>
            </w:r>
            <w:r>
              <w:rPr>
                <w:shd w:val="clear" w:color="auto" w:fill="D8DDEB"/>
              </w:rPr>
              <w:t xml:space="preserve">Commonwealth </w:t>
            </w:r>
            <w:r w:rsidRPr="00E8599D">
              <w:rPr>
                <w:shd w:val="clear" w:color="auto" w:fill="D8DDEB"/>
              </w:rPr>
              <w:t>funding to the VET sector under strategic policy direction from the Minister.</w:t>
            </w:r>
          </w:p>
        </w:tc>
      </w:tr>
    </w:tbl>
    <w:p w14:paraId="47F1195E" w14:textId="1247DC82" w:rsidR="0044045C" w:rsidRDefault="0044045C" w:rsidP="0044045C">
      <w:pPr>
        <w:pStyle w:val="VETbodycopy"/>
        <w:spacing w:before="100" w:beforeAutospacing="1"/>
        <w:rPr>
          <w:rFonts w:cstheme="minorHAnsi"/>
          <w:i/>
        </w:rPr>
      </w:pPr>
      <w:r>
        <w:lastRenderedPageBreak/>
        <w:t xml:space="preserve">It is proposed </w:t>
      </w:r>
      <w:r w:rsidR="00AC4425">
        <w:t xml:space="preserve">that </w:t>
      </w:r>
      <w:r>
        <w:t>the NSC w</w:t>
      </w:r>
      <w:r w:rsidR="0058180E">
        <w:t>ould</w:t>
      </w:r>
      <w:r>
        <w:t xml:space="preserve"> have direct oversight over a number of other bodies in the vocational education system. A proposed National Careers I</w:t>
      </w:r>
      <w:r w:rsidR="00AC4425">
        <w:t xml:space="preserve">nstitute (as </w:t>
      </w:r>
      <w:r>
        <w:t>disc</w:t>
      </w:r>
      <w:r w:rsidR="00AC4425">
        <w:t>ussed in Chapter 6) w</w:t>
      </w:r>
      <w:r w:rsidR="00BE7134">
        <w:t>ould</w:t>
      </w:r>
      <w:r w:rsidR="00AC4425">
        <w:t xml:space="preserve"> be part of the NSC, which</w:t>
      </w:r>
      <w:r>
        <w:t xml:space="preserve"> w</w:t>
      </w:r>
      <w:r w:rsidR="00BE7134">
        <w:t>ould</w:t>
      </w:r>
      <w:r>
        <w:t xml:space="preserve"> also directly fund the </w:t>
      </w:r>
      <w:r w:rsidR="00AC4425">
        <w:t>SOs</w:t>
      </w:r>
      <w:r>
        <w:t>, as set out in Chapter 4.</w:t>
      </w:r>
    </w:p>
    <w:p w14:paraId="0767122E" w14:textId="77777777" w:rsidR="0044045C" w:rsidRDefault="0044045C" w:rsidP="002D6FB9">
      <w:pPr>
        <w:pStyle w:val="h4"/>
      </w:pPr>
      <w:bookmarkStart w:id="419" w:name="_Toc4416485"/>
      <w:bookmarkStart w:id="420" w:name="_Toc4419095"/>
      <w:r>
        <w:t>Identifying workforce skills needs</w:t>
      </w:r>
      <w:bookmarkEnd w:id="419"/>
      <w:bookmarkEnd w:id="420"/>
    </w:p>
    <w:p w14:paraId="183118D3" w14:textId="679E9513" w:rsidR="0044045C" w:rsidRDefault="0044045C" w:rsidP="0044045C">
      <w:pPr>
        <w:pStyle w:val="VETbodycopy"/>
        <w:rPr>
          <w:rFonts w:eastAsia="Calibri" w:cs="Times New Roman"/>
        </w:rPr>
      </w:pPr>
      <w:r>
        <w:rPr>
          <w:rFonts w:eastAsia="Calibri" w:cs="Times New Roman"/>
        </w:rPr>
        <w:t xml:space="preserve">A key task for the </w:t>
      </w:r>
      <w:r w:rsidR="00AC4425">
        <w:rPr>
          <w:rFonts w:eastAsia="Calibri" w:cs="Times New Roman"/>
        </w:rPr>
        <w:t>NSC</w:t>
      </w:r>
      <w:r>
        <w:rPr>
          <w:rFonts w:eastAsia="Calibri" w:cs="Times New Roman"/>
        </w:rPr>
        <w:t xml:space="preserve"> would be to develop and maintain a</w:t>
      </w:r>
      <w:r w:rsidR="00A23D48">
        <w:rPr>
          <w:rFonts w:eastAsia="Calibri" w:cs="Times New Roman"/>
        </w:rPr>
        <w:t>n</w:t>
      </w:r>
      <w:r>
        <w:rPr>
          <w:rFonts w:eastAsia="Calibri" w:cs="Times New Roman"/>
        </w:rPr>
        <w:t xml:space="preserve"> independent and respected national picture of the Australian </w:t>
      </w:r>
      <w:r w:rsidR="00A23D48">
        <w:rPr>
          <w:rFonts w:eastAsia="Calibri" w:cs="Times New Roman"/>
        </w:rPr>
        <w:t>l</w:t>
      </w:r>
      <w:r>
        <w:rPr>
          <w:rFonts w:eastAsia="Calibri" w:cs="Times New Roman"/>
        </w:rPr>
        <w:t xml:space="preserve">abour </w:t>
      </w:r>
      <w:r w:rsidR="00A23D48">
        <w:rPr>
          <w:rFonts w:eastAsia="Calibri" w:cs="Times New Roman"/>
        </w:rPr>
        <w:t>m</w:t>
      </w:r>
      <w:r>
        <w:rPr>
          <w:rFonts w:eastAsia="Calibri" w:cs="Times New Roman"/>
        </w:rPr>
        <w:t>arket and the country’s skills needs, now and in the future.</w:t>
      </w:r>
    </w:p>
    <w:p w14:paraId="2E920D47" w14:textId="1CE3DF0F" w:rsidR="0044045C" w:rsidRDefault="0044045C" w:rsidP="0044045C">
      <w:pPr>
        <w:pStyle w:val="VETbodycopy"/>
        <w:rPr>
          <w:rFonts w:eastAsia="Calibri" w:cs="Times New Roman"/>
        </w:rPr>
      </w:pPr>
      <w:r>
        <w:rPr>
          <w:rFonts w:eastAsia="Calibri" w:cs="Times New Roman"/>
        </w:rPr>
        <w:t xml:space="preserve">Its role will be to marry together the Commonwealth’s current labour market assessment capacity with the assessments undertaken at </w:t>
      </w:r>
      <w:r w:rsidR="00A23D48">
        <w:rPr>
          <w:rFonts w:eastAsia="Calibri" w:cs="Times New Roman"/>
        </w:rPr>
        <w:t xml:space="preserve">the </w:t>
      </w:r>
      <w:r>
        <w:rPr>
          <w:rFonts w:eastAsia="Calibri" w:cs="Times New Roman"/>
        </w:rPr>
        <w:t>State</w:t>
      </w:r>
      <w:r w:rsidR="00AC4425">
        <w:rPr>
          <w:rFonts w:eastAsia="Calibri" w:cs="Times New Roman"/>
        </w:rPr>
        <w:t xml:space="preserve"> and Territory</w:t>
      </w:r>
      <w:r>
        <w:rPr>
          <w:rFonts w:eastAsia="Calibri" w:cs="Times New Roman"/>
        </w:rPr>
        <w:t xml:space="preserve"> level and build a methodology that provides a consistent and agreed picture of skills needs at </w:t>
      </w:r>
      <w:r w:rsidR="00AC4425">
        <w:rPr>
          <w:rFonts w:eastAsia="Calibri" w:cs="Times New Roman"/>
        </w:rPr>
        <w:t>the</w:t>
      </w:r>
      <w:r>
        <w:rPr>
          <w:rFonts w:eastAsia="Calibri" w:cs="Times New Roman"/>
        </w:rPr>
        <w:t xml:space="preserve"> national, </w:t>
      </w:r>
      <w:r w:rsidR="00F078BC">
        <w:rPr>
          <w:rFonts w:eastAsia="Calibri" w:cs="Times New Roman"/>
        </w:rPr>
        <w:t>s</w:t>
      </w:r>
      <w:r w:rsidR="00AC4425">
        <w:rPr>
          <w:rFonts w:eastAsia="Calibri" w:cs="Times New Roman"/>
        </w:rPr>
        <w:t>t</w:t>
      </w:r>
      <w:r>
        <w:rPr>
          <w:rFonts w:eastAsia="Calibri" w:cs="Times New Roman"/>
        </w:rPr>
        <w:t>ate</w:t>
      </w:r>
      <w:r w:rsidR="00F078BC">
        <w:rPr>
          <w:rFonts w:eastAsia="Calibri" w:cs="Times New Roman"/>
        </w:rPr>
        <w:t>, t</w:t>
      </w:r>
      <w:r w:rsidR="00AC4425">
        <w:rPr>
          <w:rFonts w:eastAsia="Calibri" w:cs="Times New Roman"/>
        </w:rPr>
        <w:t>erritory</w:t>
      </w:r>
      <w:r>
        <w:rPr>
          <w:rFonts w:eastAsia="Calibri" w:cs="Times New Roman"/>
        </w:rPr>
        <w:t xml:space="preserve"> and regional level</w:t>
      </w:r>
      <w:r w:rsidR="00AC4425">
        <w:rPr>
          <w:rFonts w:eastAsia="Calibri" w:cs="Times New Roman"/>
        </w:rPr>
        <w:t>s</w:t>
      </w:r>
      <w:r>
        <w:rPr>
          <w:rFonts w:eastAsia="Calibri" w:cs="Times New Roman"/>
        </w:rPr>
        <w:t>, as proposed by the OECD.</w:t>
      </w:r>
      <w:r w:rsidR="001C6CA8">
        <w:rPr>
          <w:rStyle w:val="FootnoteReference"/>
          <w:rFonts w:eastAsia="Calibri" w:cs="Times New Roman"/>
        </w:rPr>
        <w:footnoteReference w:id="154"/>
      </w:r>
    </w:p>
    <w:p w14:paraId="3414203B" w14:textId="1145915B" w:rsidR="0044045C" w:rsidRDefault="0044045C" w:rsidP="0044045C">
      <w:pPr>
        <w:pStyle w:val="VETbodycopy"/>
        <w:rPr>
          <w:rFonts w:eastAsia="Calibri" w:cs="Times New Roman"/>
        </w:rPr>
      </w:pPr>
      <w:r>
        <w:rPr>
          <w:rFonts w:eastAsia="Calibri" w:cs="Times New Roman"/>
        </w:rPr>
        <w:t xml:space="preserve">The </w:t>
      </w:r>
      <w:r w:rsidR="00AC4425">
        <w:rPr>
          <w:rFonts w:eastAsia="Calibri" w:cs="Times New Roman"/>
        </w:rPr>
        <w:t>NSC</w:t>
      </w:r>
      <w:r>
        <w:rPr>
          <w:rFonts w:eastAsia="Calibri" w:cs="Times New Roman"/>
        </w:rPr>
        <w:t xml:space="preserve"> skills forecasts should provide short</w:t>
      </w:r>
      <w:r w:rsidR="00AC4425">
        <w:rPr>
          <w:rFonts w:eastAsia="Calibri" w:cs="Times New Roman"/>
        </w:rPr>
        <w:t>-</w:t>
      </w:r>
      <w:r>
        <w:rPr>
          <w:rFonts w:eastAsia="Calibri" w:cs="Times New Roman"/>
        </w:rPr>
        <w:t>, medium</w:t>
      </w:r>
      <w:r w:rsidR="00AC4425">
        <w:rPr>
          <w:rFonts w:eastAsia="Calibri" w:cs="Times New Roman"/>
        </w:rPr>
        <w:t>-</w:t>
      </w:r>
      <w:r>
        <w:rPr>
          <w:rFonts w:eastAsia="Calibri" w:cs="Times New Roman"/>
        </w:rPr>
        <w:t xml:space="preserve"> and long-ter</w:t>
      </w:r>
      <w:r w:rsidR="00AC4425">
        <w:rPr>
          <w:rFonts w:eastAsia="Calibri" w:cs="Times New Roman"/>
        </w:rPr>
        <w:t>m projections</w:t>
      </w:r>
      <w:r>
        <w:rPr>
          <w:rFonts w:eastAsia="Calibri" w:cs="Times New Roman"/>
        </w:rPr>
        <w:t xml:space="preserve"> and be broken do</w:t>
      </w:r>
      <w:r w:rsidR="00DC695C">
        <w:rPr>
          <w:rFonts w:eastAsia="Calibri" w:cs="Times New Roman"/>
        </w:rPr>
        <w:t xml:space="preserve">wn by industry and occupation. </w:t>
      </w:r>
      <w:r>
        <w:rPr>
          <w:rFonts w:eastAsia="Calibri" w:cs="Times New Roman"/>
        </w:rPr>
        <w:t xml:space="preserve">As well as bringing together the assessment of States and Territories, it should be informed by industry insights and perspectives. There should be regular consultation with </w:t>
      </w:r>
      <w:r w:rsidR="00AC4425">
        <w:rPr>
          <w:rFonts w:eastAsia="Calibri" w:cs="Times New Roman"/>
        </w:rPr>
        <w:t>SOs</w:t>
      </w:r>
      <w:r>
        <w:rPr>
          <w:rFonts w:eastAsia="Calibri" w:cs="Times New Roman"/>
        </w:rPr>
        <w:t xml:space="preserve"> and peak industry bodies to ensure industry-specific skill</w:t>
      </w:r>
      <w:r w:rsidR="00F078BC">
        <w:rPr>
          <w:rFonts w:eastAsia="Calibri" w:cs="Times New Roman"/>
        </w:rPr>
        <w:t>s</w:t>
      </w:r>
      <w:r>
        <w:rPr>
          <w:rFonts w:eastAsia="Calibri" w:cs="Times New Roman"/>
        </w:rPr>
        <w:t xml:space="preserve"> needs are captured. </w:t>
      </w:r>
    </w:p>
    <w:p w14:paraId="03253D32" w14:textId="1A774B15" w:rsidR="0044045C" w:rsidRDefault="0044045C" w:rsidP="0044045C">
      <w:pPr>
        <w:pStyle w:val="VETbodycopy"/>
        <w:rPr>
          <w:rFonts w:eastAsia="Calibri" w:cs="Times New Roman"/>
        </w:rPr>
      </w:pPr>
      <w:r>
        <w:rPr>
          <w:rFonts w:eastAsia="Calibri" w:cs="Times New Roman"/>
        </w:rPr>
        <w:t>The NSC should report skills needs regularly</w:t>
      </w:r>
      <w:r w:rsidR="00F91DF7">
        <w:rPr>
          <w:rFonts w:eastAsia="Calibri" w:cs="Times New Roman"/>
        </w:rPr>
        <w:t>,</w:t>
      </w:r>
      <w:r>
        <w:rPr>
          <w:rFonts w:eastAsia="Calibri" w:cs="Times New Roman"/>
        </w:rPr>
        <w:t xml:space="preserve"> so there is a continuous cycle of consistently updating skill</w:t>
      </w:r>
      <w:r w:rsidR="00F91DF7">
        <w:rPr>
          <w:rFonts w:eastAsia="Calibri" w:cs="Times New Roman"/>
        </w:rPr>
        <w:t>s</w:t>
      </w:r>
      <w:r>
        <w:rPr>
          <w:rFonts w:eastAsia="Calibri" w:cs="Times New Roman"/>
        </w:rPr>
        <w:t xml:space="preserve"> need</w:t>
      </w:r>
      <w:r w:rsidR="00F91DF7">
        <w:rPr>
          <w:rFonts w:eastAsia="Calibri" w:cs="Times New Roman"/>
        </w:rPr>
        <w:t>ed</w:t>
      </w:r>
      <w:r>
        <w:rPr>
          <w:rFonts w:eastAsia="Calibri" w:cs="Times New Roman"/>
        </w:rPr>
        <w:t xml:space="preserve"> for changing labour market conditions.</w:t>
      </w:r>
    </w:p>
    <w:p w14:paraId="46A95EC3" w14:textId="602FED13" w:rsidR="0044045C" w:rsidRDefault="0044045C" w:rsidP="0044045C">
      <w:pPr>
        <w:pStyle w:val="VETbodycopy"/>
        <w:rPr>
          <w:rFonts w:eastAsia="Calibri" w:cs="Times New Roman"/>
        </w:rPr>
      </w:pPr>
      <w:r>
        <w:rPr>
          <w:rFonts w:eastAsia="Calibri" w:cs="Times New Roman"/>
        </w:rPr>
        <w:t xml:space="preserve">The aim of the NSC’s skills needs assessment function should be to become a trusted and authoritative source of skills demand information for both the Commonwealth and the </w:t>
      </w:r>
      <w:r w:rsidR="0092669E">
        <w:rPr>
          <w:rFonts w:eastAsia="Calibri" w:cs="Times New Roman"/>
        </w:rPr>
        <w:br/>
      </w:r>
      <w:r>
        <w:rPr>
          <w:rFonts w:eastAsia="Calibri" w:cs="Times New Roman"/>
        </w:rPr>
        <w:t>States</w:t>
      </w:r>
      <w:r w:rsidR="00F91DF7">
        <w:rPr>
          <w:rFonts w:eastAsia="Calibri" w:cs="Times New Roman"/>
        </w:rPr>
        <w:t xml:space="preserve"> and Territories</w:t>
      </w:r>
      <w:r>
        <w:rPr>
          <w:rFonts w:eastAsia="Calibri" w:cs="Times New Roman"/>
        </w:rPr>
        <w:t xml:space="preserve">, with a reputation consistent with </w:t>
      </w:r>
      <w:r w:rsidR="00F91DF7">
        <w:rPr>
          <w:rFonts w:eastAsia="Calibri" w:cs="Times New Roman"/>
        </w:rPr>
        <w:t>that of</w:t>
      </w:r>
      <w:r>
        <w:rPr>
          <w:rFonts w:eastAsia="Calibri" w:cs="Times New Roman"/>
        </w:rPr>
        <w:t xml:space="preserve"> a body </w:t>
      </w:r>
      <w:r w:rsidR="00F91DF7">
        <w:rPr>
          <w:rFonts w:eastAsia="Calibri" w:cs="Times New Roman"/>
        </w:rPr>
        <w:t>such as</w:t>
      </w:r>
      <w:r>
        <w:rPr>
          <w:rFonts w:eastAsia="Calibri" w:cs="Times New Roman"/>
        </w:rPr>
        <w:t xml:space="preserve"> the </w:t>
      </w:r>
      <w:r w:rsidR="0092669E">
        <w:rPr>
          <w:rFonts w:eastAsia="Calibri" w:cs="Times New Roman"/>
        </w:rPr>
        <w:br/>
      </w:r>
      <w:r>
        <w:rPr>
          <w:rFonts w:eastAsia="Calibri" w:cs="Times New Roman"/>
        </w:rPr>
        <w:t>Australian Bureau of Statistics</w:t>
      </w:r>
      <w:r w:rsidR="00FE66F0">
        <w:rPr>
          <w:rFonts w:eastAsia="Calibri" w:cs="Times New Roman"/>
        </w:rPr>
        <w:t xml:space="preserve"> (ABS)</w:t>
      </w:r>
      <w:r>
        <w:rPr>
          <w:rFonts w:eastAsia="Calibri" w:cs="Times New Roman"/>
        </w:rPr>
        <w:t>.</w:t>
      </w:r>
    </w:p>
    <w:tbl>
      <w:tblPr>
        <w:tblStyle w:val="TableGrid"/>
        <w:tblW w:w="0" w:type="auto"/>
        <w:tblLook w:val="04A0" w:firstRow="1" w:lastRow="0" w:firstColumn="1" w:lastColumn="0" w:noHBand="0" w:noVBand="1"/>
      </w:tblPr>
      <w:tblGrid>
        <w:gridCol w:w="9010"/>
      </w:tblGrid>
      <w:tr w:rsidR="006B0EAA" w14:paraId="66C632EC" w14:textId="77777777" w:rsidTr="006B0EAA">
        <w:tc>
          <w:tcPr>
            <w:tcW w:w="9010" w:type="dxa"/>
            <w:shd w:val="clear" w:color="auto" w:fill="D8DDEB"/>
          </w:tcPr>
          <w:p w14:paraId="1871F4BA" w14:textId="0CD1878D" w:rsidR="006B0EAA" w:rsidRDefault="006B0EAA" w:rsidP="006B0EAA">
            <w:pPr>
              <w:pStyle w:val="VETbodycopy"/>
              <w:spacing w:before="160"/>
              <w:ind w:left="720" w:hanging="720"/>
              <w:rPr>
                <w:rFonts w:eastAsia="Calibri" w:cs="Times New Roman"/>
              </w:rPr>
            </w:pPr>
            <w:r>
              <w:rPr>
                <w:rFonts w:eastAsia="Calibri" w:cs="Times New Roman"/>
              </w:rPr>
              <w:t>5</w:t>
            </w:r>
            <w:r>
              <w:t>.3</w:t>
            </w:r>
            <w:r>
              <w:tab/>
            </w:r>
            <w:r w:rsidRPr="00CF17CD">
              <w:rPr>
                <w:rStyle w:val="VETRecommendationsChar"/>
              </w:rPr>
              <w:t xml:space="preserve">The National Skills Commission </w:t>
            </w:r>
            <w:r>
              <w:rPr>
                <w:rStyle w:val="VETRecommendationsChar"/>
              </w:rPr>
              <w:t xml:space="preserve">to </w:t>
            </w:r>
            <w:r w:rsidRPr="00CF17CD">
              <w:rPr>
                <w:rStyle w:val="VETRecommendationsChar"/>
              </w:rPr>
              <w:t xml:space="preserve">be made responsible for developing and updating clearly linked national, </w:t>
            </w:r>
            <w:r>
              <w:rPr>
                <w:rStyle w:val="VETRecommendationsChar"/>
              </w:rPr>
              <w:t xml:space="preserve">State and Territory </w:t>
            </w:r>
            <w:r w:rsidRPr="00CF17CD">
              <w:rPr>
                <w:rStyle w:val="VETRecommendationsChar"/>
              </w:rPr>
              <w:t xml:space="preserve">level and regional skills demand forecasts with direct input from </w:t>
            </w:r>
            <w:r>
              <w:rPr>
                <w:rStyle w:val="VETRecommendationsChar"/>
              </w:rPr>
              <w:t xml:space="preserve">States, Territories, </w:t>
            </w:r>
            <w:r w:rsidRPr="00CF17CD">
              <w:rPr>
                <w:rStyle w:val="VETRecommendationsChar"/>
              </w:rPr>
              <w:t>local jurisdictions</w:t>
            </w:r>
            <w:r>
              <w:rPr>
                <w:rStyle w:val="VETRecommendationsChar"/>
              </w:rPr>
              <w:t xml:space="preserve"> and industries to assist all stakeholders to plan investment in the vocational education sector.</w:t>
            </w:r>
          </w:p>
        </w:tc>
      </w:tr>
    </w:tbl>
    <w:p w14:paraId="5E34A2A1" w14:textId="77E37A6D" w:rsidR="0044045C" w:rsidRDefault="0044045C" w:rsidP="0044045C">
      <w:pPr>
        <w:pStyle w:val="VETbodycopy"/>
        <w:spacing w:before="100" w:beforeAutospacing="1"/>
      </w:pPr>
      <w:r>
        <w:t>In order to ensure its effectiveness the NSC w</w:t>
      </w:r>
      <w:r w:rsidR="00CC0FA2">
        <w:t>ould</w:t>
      </w:r>
      <w:r>
        <w:t xml:space="preserve"> need to bring together the full employment and skills forecasting resources currently located at </w:t>
      </w:r>
      <w:r w:rsidR="00D74597">
        <w:t xml:space="preserve">the </w:t>
      </w:r>
      <w:r w:rsidR="0014563C">
        <w:br/>
      </w:r>
      <w:r w:rsidR="00D74597">
        <w:t xml:space="preserve">Department of Jobs and Small Business </w:t>
      </w:r>
      <w:r>
        <w:t xml:space="preserve">and </w:t>
      </w:r>
      <w:r w:rsidR="00D74597">
        <w:t xml:space="preserve">the </w:t>
      </w:r>
      <w:r w:rsidR="00082C80">
        <w:t>Department of Education and Training</w:t>
      </w:r>
      <w:r>
        <w:t>.</w:t>
      </w:r>
    </w:p>
    <w:p w14:paraId="244FD441" w14:textId="7F7A73C3" w:rsidR="0044045C" w:rsidRDefault="0044045C" w:rsidP="0044045C">
      <w:pPr>
        <w:pStyle w:val="VETbodycopy"/>
        <w:rPr>
          <w:rFonts w:eastAsia="Calibri" w:cs="Times New Roman"/>
        </w:rPr>
      </w:pPr>
      <w:r>
        <w:t xml:space="preserve">It would advise on skills and employment demand and forecasting across all related policy areas, including VET, higher education, employment services and skilled migration. </w:t>
      </w:r>
    </w:p>
    <w:tbl>
      <w:tblPr>
        <w:tblStyle w:val="TableGrid"/>
        <w:tblW w:w="0" w:type="auto"/>
        <w:tblLook w:val="04A0" w:firstRow="1" w:lastRow="0" w:firstColumn="1" w:lastColumn="0" w:noHBand="0" w:noVBand="1"/>
      </w:tblPr>
      <w:tblGrid>
        <w:gridCol w:w="9010"/>
      </w:tblGrid>
      <w:tr w:rsidR="006B0EAA" w14:paraId="5652EF74" w14:textId="77777777" w:rsidTr="006B0EAA">
        <w:tc>
          <w:tcPr>
            <w:tcW w:w="9010" w:type="dxa"/>
            <w:shd w:val="clear" w:color="auto" w:fill="D8DDEB"/>
          </w:tcPr>
          <w:p w14:paraId="6553AE4F" w14:textId="44D9C9A0" w:rsidR="006B0EAA" w:rsidRPr="006B0EAA" w:rsidRDefault="006B0EAA" w:rsidP="006B0EAA">
            <w:pPr>
              <w:pStyle w:val="VETRecommendations"/>
            </w:pPr>
            <w:r>
              <w:rPr>
                <w:rStyle w:val="VETRecommendationsChar"/>
              </w:rPr>
              <w:t>5.4</w:t>
            </w:r>
            <w:r>
              <w:rPr>
                <w:rStyle w:val="VETRecommendationsChar"/>
              </w:rPr>
              <w:tab/>
              <w:t>S</w:t>
            </w:r>
            <w:r w:rsidRPr="00CF17CD">
              <w:rPr>
                <w:rStyle w:val="VETRecommendationsChar"/>
              </w:rPr>
              <w:t xml:space="preserve">kills demand resources currently located in the Department of Education and Training and the Department of Jobs and Small Business </w:t>
            </w:r>
            <w:r>
              <w:rPr>
                <w:rStyle w:val="VETRecommendationsChar"/>
              </w:rPr>
              <w:t xml:space="preserve">to </w:t>
            </w:r>
            <w:r w:rsidRPr="00CF17CD">
              <w:rPr>
                <w:rStyle w:val="VETRecommendationsChar"/>
              </w:rPr>
              <w:t>be transferred into the National Skills Commission</w:t>
            </w:r>
            <w:r w:rsidRPr="00131838">
              <w:rPr>
                <w:i/>
              </w:rPr>
              <w:t>.</w:t>
            </w:r>
          </w:p>
        </w:tc>
      </w:tr>
    </w:tbl>
    <w:p w14:paraId="060FB901" w14:textId="77777777" w:rsidR="0014563C" w:rsidRDefault="0014563C" w:rsidP="0014563C">
      <w:pPr>
        <w:rPr>
          <w:rFonts w:cs="Arial"/>
          <w:lang w:val="en-US" w:eastAsia="en-US"/>
        </w:rPr>
      </w:pPr>
      <w:bookmarkStart w:id="421" w:name="_Toc4416486"/>
      <w:bookmarkStart w:id="422" w:name="_Toc4419096"/>
      <w:r>
        <w:br w:type="page"/>
      </w:r>
    </w:p>
    <w:p w14:paraId="68A9DCEF" w14:textId="68C26E56" w:rsidR="0044045C" w:rsidRDefault="0044045C" w:rsidP="002D6FB9">
      <w:pPr>
        <w:pStyle w:val="h4"/>
      </w:pPr>
      <w:r>
        <w:lastRenderedPageBreak/>
        <w:t>Nationally consistent costings and subsidies</w:t>
      </w:r>
      <w:bookmarkEnd w:id="421"/>
      <w:bookmarkEnd w:id="422"/>
    </w:p>
    <w:p w14:paraId="578DB109" w14:textId="2D2B169E" w:rsidR="0044045C" w:rsidRPr="004239E4" w:rsidRDefault="0044045C" w:rsidP="0044045C">
      <w:pPr>
        <w:pStyle w:val="VETbodycopy"/>
      </w:pPr>
      <w:r w:rsidRPr="00817FBA">
        <w:t xml:space="preserve">The NSC would have a central role in establishing a </w:t>
      </w:r>
      <w:r>
        <w:t xml:space="preserve">nationally </w:t>
      </w:r>
      <w:r w:rsidRPr="00817FBA">
        <w:t xml:space="preserve">consistent set of subsidy rates to use across all </w:t>
      </w:r>
      <w:r w:rsidR="00F91DF7">
        <w:t>States</w:t>
      </w:r>
      <w:r w:rsidRPr="00817FBA">
        <w:t xml:space="preserve"> and </w:t>
      </w:r>
      <w:r w:rsidR="00F91DF7">
        <w:t>T</w:t>
      </w:r>
      <w:r w:rsidRPr="00817FBA">
        <w:t xml:space="preserve">erritories. </w:t>
      </w:r>
      <w:r>
        <w:t>A</w:t>
      </w:r>
      <w:r w:rsidRPr="00817FBA">
        <w:t>greed subsidy amounts across jurisdictions updated on a reliable schedule would give certainty to employers, students and RTOs</w:t>
      </w:r>
      <w:r w:rsidR="00F91DF7">
        <w:t>,</w:t>
      </w:r>
      <w:r w:rsidRPr="00817FBA">
        <w:t xml:space="preserve"> so that they could make </w:t>
      </w:r>
      <w:r w:rsidR="007B3B68">
        <w:t>informed</w:t>
      </w:r>
      <w:r w:rsidR="007B3B68" w:rsidRPr="00817FBA">
        <w:t xml:space="preserve"> </w:t>
      </w:r>
      <w:r w:rsidRPr="00817FBA">
        <w:t>decisions about undertaking and offering VET qualifications.</w:t>
      </w:r>
      <w:r w:rsidRPr="004239E4">
        <w:t xml:space="preserve"> </w:t>
      </w:r>
    </w:p>
    <w:p w14:paraId="71CD9BE7" w14:textId="63D72D03" w:rsidR="0044045C" w:rsidRPr="00817FBA" w:rsidRDefault="0044045C" w:rsidP="0044045C">
      <w:pPr>
        <w:pStyle w:val="VETbodycopy"/>
      </w:pPr>
      <w:r w:rsidRPr="00817FBA">
        <w:t xml:space="preserve">The </w:t>
      </w:r>
      <w:r w:rsidR="00F91DF7">
        <w:t>New South Wales</w:t>
      </w:r>
      <w:r w:rsidRPr="00817FBA">
        <w:t xml:space="preserve"> </w:t>
      </w:r>
      <w:r w:rsidR="00F91DF7">
        <w:t>G</w:t>
      </w:r>
      <w:r w:rsidRPr="00817FBA">
        <w:t xml:space="preserve">overnment has </w:t>
      </w:r>
      <w:r w:rsidR="00F91DF7">
        <w:t>done</w:t>
      </w:r>
      <w:r w:rsidRPr="00817FBA">
        <w:t xml:space="preserve"> work that informs its </w:t>
      </w:r>
      <w:r w:rsidRPr="007B3B68">
        <w:t>Smart and Skilled</w:t>
      </w:r>
      <w:r w:rsidRPr="00817FBA">
        <w:t xml:space="preserve"> </w:t>
      </w:r>
      <w:r w:rsidR="00F91DF7">
        <w:t xml:space="preserve">program’s </w:t>
      </w:r>
      <w:r w:rsidRPr="00817FBA">
        <w:t xml:space="preserve">subsidy rates and which was also part of calculating the </w:t>
      </w:r>
      <w:r w:rsidR="00F91DF7">
        <w:t>VSL</w:t>
      </w:r>
      <w:r w:rsidRPr="00817FBA">
        <w:t xml:space="preserve"> loan caps. </w:t>
      </w:r>
      <w:r>
        <w:t xml:space="preserve">The NSC could build on this work at </w:t>
      </w:r>
      <w:r w:rsidR="00F91DF7">
        <w:t>the</w:t>
      </w:r>
      <w:r>
        <w:t xml:space="preserve"> national level to develop a</w:t>
      </w:r>
      <w:r w:rsidRPr="00817FBA">
        <w:t xml:space="preserve"> robust evidence base on </w:t>
      </w:r>
      <w:r>
        <w:t xml:space="preserve">average cost across all providers to underpin </w:t>
      </w:r>
      <w:r w:rsidRPr="00817FBA">
        <w:t>funding</w:t>
      </w:r>
      <w:r>
        <w:t>.</w:t>
      </w:r>
    </w:p>
    <w:p w14:paraId="77E2F3DC" w14:textId="1B7FCD15" w:rsidR="0044045C" w:rsidRDefault="0044045C" w:rsidP="0044045C">
      <w:pPr>
        <w:pStyle w:val="VETbodycopy"/>
      </w:pPr>
      <w:r w:rsidRPr="00817FBA">
        <w:t>The NSC w</w:t>
      </w:r>
      <w:r>
        <w:t>ould</w:t>
      </w:r>
      <w:r w:rsidRPr="00817FBA">
        <w:t xml:space="preserve"> undertake </w:t>
      </w:r>
      <w:r>
        <w:t>the</w:t>
      </w:r>
      <w:r w:rsidRPr="00817FBA">
        <w:t xml:space="preserve"> activity-based costing exercise in partnership with the </w:t>
      </w:r>
      <w:r w:rsidR="00F91DF7">
        <w:t>States, T</w:t>
      </w:r>
      <w:r w:rsidRPr="00817FBA">
        <w:t>erritories and other stakeholders. These costs would take into account the type and level of course being delivered by an RTO in a fully competitive market. Public and private benefits from the course could also be considered to determine the public and private contributions.</w:t>
      </w:r>
      <w:r w:rsidRPr="00E76BCD">
        <w:t xml:space="preserve"> </w:t>
      </w:r>
    </w:p>
    <w:tbl>
      <w:tblPr>
        <w:tblStyle w:val="TableGrid"/>
        <w:tblW w:w="0" w:type="auto"/>
        <w:tblLook w:val="04A0" w:firstRow="1" w:lastRow="0" w:firstColumn="1" w:lastColumn="0" w:noHBand="0" w:noVBand="1"/>
      </w:tblPr>
      <w:tblGrid>
        <w:gridCol w:w="9010"/>
      </w:tblGrid>
      <w:tr w:rsidR="006B0EAA" w14:paraId="0DC1ECD2" w14:textId="77777777" w:rsidTr="006B0EAA">
        <w:tc>
          <w:tcPr>
            <w:tcW w:w="9010" w:type="dxa"/>
            <w:shd w:val="clear" w:color="auto" w:fill="D8DDEB"/>
          </w:tcPr>
          <w:p w14:paraId="354E0927" w14:textId="4D126649" w:rsidR="006B0EAA" w:rsidRDefault="006B0EAA" w:rsidP="006B0EAA">
            <w:pPr>
              <w:pStyle w:val="VETRecommendations"/>
            </w:pPr>
            <w:r>
              <w:t>5.5</w:t>
            </w:r>
            <w:r>
              <w:tab/>
            </w:r>
            <w:r w:rsidRPr="00AD15D6">
              <w:t xml:space="preserve">The </w:t>
            </w:r>
            <w:r>
              <w:t>National Skills</w:t>
            </w:r>
            <w:r w:rsidRPr="00AD15D6">
              <w:t xml:space="preserve"> Commission be given responsibility for determining nationally consistent subsidy levels</w:t>
            </w:r>
            <w:r>
              <w:t>,</w:t>
            </w:r>
            <w:r w:rsidRPr="00AD15D6">
              <w:t xml:space="preserve"> </w:t>
            </w:r>
            <w:r>
              <w:t xml:space="preserve">in partnership with the States and Territories, </w:t>
            </w:r>
            <w:r w:rsidRPr="00AD15D6">
              <w:t xml:space="preserve">based on averaged actual costs of delivery </w:t>
            </w:r>
            <w:r>
              <w:t>for</w:t>
            </w:r>
            <w:r w:rsidRPr="00AD15D6">
              <w:t xml:space="preserve"> providers nationwide.</w:t>
            </w:r>
          </w:p>
        </w:tc>
      </w:tr>
    </w:tbl>
    <w:p w14:paraId="49F5B752" w14:textId="357EED26" w:rsidR="0044045C" w:rsidRDefault="0044045C" w:rsidP="0044045C">
      <w:pPr>
        <w:pStyle w:val="VETbodycopy"/>
        <w:spacing w:before="100" w:beforeAutospacing="1"/>
      </w:pPr>
      <w:r w:rsidRPr="00EF23F2">
        <w:t>From the costing exercise, the NSC would develop a set of subsidy amounts on a grouped qualification basis, similar to that which applies in the university sector. The number of groupings will be dependent on the costings</w:t>
      </w:r>
      <w:r w:rsidR="00F91DF7">
        <w:t>,</w:t>
      </w:r>
      <w:r w:rsidRPr="00EF23F2">
        <w:t xml:space="preserve"> but it is worth noting that the higher education table has only eight groupings</w:t>
      </w:r>
      <w:r>
        <w:t xml:space="preserve"> to cover all qualifications</w:t>
      </w:r>
      <w:r w:rsidRPr="00EF23F2">
        <w:t>.</w:t>
      </w:r>
      <w:r w:rsidR="009A39E1">
        <w:rPr>
          <w:rStyle w:val="FootnoteReference"/>
        </w:rPr>
        <w:footnoteReference w:id="155"/>
      </w:r>
    </w:p>
    <w:p w14:paraId="72869137" w14:textId="727F7761" w:rsidR="0044045C" w:rsidRDefault="0044045C" w:rsidP="0044045C">
      <w:pPr>
        <w:pStyle w:val="VETbodycopy"/>
      </w:pPr>
      <w:r>
        <w:t xml:space="preserve">The costings are likely to identify funding differentials that cannot be captured within the national average. For example, the higher cost of delivering VET in rural and remote areas needs to be </w:t>
      </w:r>
      <w:r w:rsidRPr="003A73DC">
        <w:t>recognised</w:t>
      </w:r>
      <w:r w:rsidR="00F91DF7">
        <w:t>,</w:t>
      </w:r>
      <w:r w:rsidRPr="003A73DC">
        <w:t xml:space="preserve"> so that there continue</w:t>
      </w:r>
      <w:r w:rsidR="00E8427E">
        <w:t>s</w:t>
      </w:r>
      <w:r w:rsidRPr="003A73DC">
        <w:t xml:space="preserve"> to be high</w:t>
      </w:r>
      <w:r w:rsidR="00F91DF7">
        <w:t>-</w:t>
      </w:r>
      <w:r w:rsidRPr="003A73DC">
        <w:t>quality and diverse training options offered in these markets. There may be other factors</w:t>
      </w:r>
      <w:r w:rsidR="00F91DF7">
        <w:t>, such as</w:t>
      </w:r>
      <w:r w:rsidRPr="003A73DC">
        <w:t xml:space="preserve"> training </w:t>
      </w:r>
      <w:r w:rsidR="0014563C">
        <w:br/>
      </w:r>
      <w:r w:rsidRPr="003A73DC">
        <w:t xml:space="preserve">Aboriginal </w:t>
      </w:r>
      <w:r w:rsidR="00E008E9">
        <w:t>and</w:t>
      </w:r>
      <w:r w:rsidR="00E008E9" w:rsidRPr="003A73DC">
        <w:t xml:space="preserve"> </w:t>
      </w:r>
      <w:r w:rsidRPr="003A73DC">
        <w:t>Torres Strait Islander students that could result</w:t>
      </w:r>
      <w:r>
        <w:t xml:space="preserve"> in a higher cost of training that should be recognised. In these cases a percentage national loading on top of the national subsidy amount should be paid on a per</w:t>
      </w:r>
      <w:r w:rsidR="00F91DF7">
        <w:t>-</w:t>
      </w:r>
      <w:r>
        <w:t xml:space="preserve">student or enrolment basis. </w:t>
      </w:r>
    </w:p>
    <w:tbl>
      <w:tblPr>
        <w:tblStyle w:val="TableGrid"/>
        <w:tblW w:w="0" w:type="auto"/>
        <w:tblLook w:val="04A0" w:firstRow="1" w:lastRow="0" w:firstColumn="1" w:lastColumn="0" w:noHBand="0" w:noVBand="1"/>
      </w:tblPr>
      <w:tblGrid>
        <w:gridCol w:w="9010"/>
      </w:tblGrid>
      <w:tr w:rsidR="006B0EAA" w14:paraId="6EA67704" w14:textId="77777777" w:rsidTr="006B0EAA">
        <w:tc>
          <w:tcPr>
            <w:tcW w:w="9010" w:type="dxa"/>
            <w:shd w:val="clear" w:color="auto" w:fill="D8DDEB"/>
          </w:tcPr>
          <w:p w14:paraId="537B0EC0" w14:textId="77777777" w:rsidR="006B0EAA" w:rsidRDefault="006B0EAA" w:rsidP="006B0EAA">
            <w:pPr>
              <w:pStyle w:val="VETRecommendations"/>
            </w:pPr>
            <w:r w:rsidRPr="00CF17CD">
              <w:t>5.6</w:t>
            </w:r>
            <w:r w:rsidRPr="00CF17CD">
              <w:tab/>
            </w:r>
            <w:r>
              <w:t>S</w:t>
            </w:r>
            <w:r w:rsidRPr="00C477BE">
              <w:t>ubsidy levels w</w:t>
            </w:r>
            <w:r>
              <w:t>ould</w:t>
            </w:r>
            <w:r w:rsidRPr="00C477BE">
              <w:t xml:space="preserve"> be determined on a </w:t>
            </w:r>
            <w:r>
              <w:t>grouped</w:t>
            </w:r>
            <w:r w:rsidRPr="00C477BE">
              <w:t xml:space="preserve"> </w:t>
            </w:r>
            <w:r>
              <w:t>qualification basis similar to</w:t>
            </w:r>
            <w:r w:rsidRPr="00C477BE">
              <w:t xml:space="preserve"> the </w:t>
            </w:r>
            <w:r>
              <w:t>Commonwealth Grant Scheme and Student Contributions</w:t>
            </w:r>
            <w:r w:rsidRPr="00C477BE">
              <w:t xml:space="preserve"> table used in the university sector. They w</w:t>
            </w:r>
            <w:r>
              <w:t>ould</w:t>
            </w:r>
            <w:r w:rsidRPr="00C477BE">
              <w:t xml:space="preserve"> reflect the different cost structures that are required for different </w:t>
            </w:r>
            <w:r>
              <w:t xml:space="preserve">types of </w:t>
            </w:r>
            <w:r w:rsidRPr="00C477BE">
              <w:t xml:space="preserve">qualifications so that providers are not </w:t>
            </w:r>
            <w:r>
              <w:t xml:space="preserve">influenced </w:t>
            </w:r>
            <w:r w:rsidRPr="00C477BE">
              <w:t>by the funding system to provide a particular course or qualification beyond the demand for that course.</w:t>
            </w:r>
          </w:p>
          <w:p w14:paraId="704DAB03" w14:textId="65010B2D" w:rsidR="006B0EAA" w:rsidRDefault="006B0EAA" w:rsidP="006B0EAA">
            <w:pPr>
              <w:pStyle w:val="VETRecommendations"/>
            </w:pPr>
            <w:r w:rsidRPr="004239E4">
              <w:rPr>
                <w:b/>
              </w:rPr>
              <w:tab/>
            </w:r>
            <w:r w:rsidRPr="004239E4">
              <w:t xml:space="preserve">There </w:t>
            </w:r>
            <w:r>
              <w:t xml:space="preserve">should also be a list of nationally consistent percentage loadings to reflect differential costs for rural and remote areas and disadvantaged groups. </w:t>
            </w:r>
          </w:p>
        </w:tc>
      </w:tr>
    </w:tbl>
    <w:p w14:paraId="2F7DCF50" w14:textId="77777777" w:rsidR="006B0EAA" w:rsidRDefault="006B0EAA" w:rsidP="0044045C">
      <w:pPr>
        <w:pStyle w:val="VETbodycopy"/>
      </w:pPr>
    </w:p>
    <w:p w14:paraId="0886EBEF" w14:textId="1F13C724" w:rsidR="0044045C" w:rsidRPr="003A73DC" w:rsidRDefault="0044045C" w:rsidP="0044045C">
      <w:pPr>
        <w:pStyle w:val="VETbodycopy"/>
        <w:spacing w:before="100" w:beforeAutospacing="1"/>
        <w:rPr>
          <w:rFonts w:cstheme="minorHAnsi"/>
        </w:rPr>
      </w:pPr>
      <w:r w:rsidRPr="004239E4">
        <w:rPr>
          <w:rFonts w:cstheme="minorHAnsi"/>
        </w:rPr>
        <w:lastRenderedPageBreak/>
        <w:t xml:space="preserve">Over time, the NSC could also set the loan cap amount for VSL in concert with the </w:t>
      </w:r>
      <w:r w:rsidR="0014563C">
        <w:rPr>
          <w:rFonts w:cstheme="minorHAnsi"/>
        </w:rPr>
        <w:br/>
      </w:r>
      <w:r w:rsidRPr="004239E4">
        <w:rPr>
          <w:rFonts w:cstheme="minorHAnsi"/>
        </w:rPr>
        <w:t>States</w:t>
      </w:r>
      <w:r w:rsidR="00F91DF7">
        <w:rPr>
          <w:rFonts w:cstheme="minorHAnsi"/>
        </w:rPr>
        <w:t xml:space="preserve"> and Territories</w:t>
      </w:r>
      <w:r w:rsidRPr="004239E4">
        <w:rPr>
          <w:rFonts w:cstheme="minorHAnsi"/>
        </w:rPr>
        <w:t xml:space="preserve">, to ensure </w:t>
      </w:r>
      <w:r w:rsidR="00F91DF7">
        <w:rPr>
          <w:rFonts w:cstheme="minorHAnsi"/>
        </w:rPr>
        <w:t xml:space="preserve">that </w:t>
      </w:r>
      <w:r w:rsidRPr="004239E4">
        <w:rPr>
          <w:rFonts w:cstheme="minorHAnsi"/>
        </w:rPr>
        <w:t xml:space="preserve">students are able to access sufficient funds to assist with the upfront costs of training. The experience </w:t>
      </w:r>
      <w:r w:rsidR="00F91DF7">
        <w:rPr>
          <w:rFonts w:cstheme="minorHAnsi"/>
        </w:rPr>
        <w:t>with</w:t>
      </w:r>
      <w:r w:rsidRPr="004239E4">
        <w:rPr>
          <w:rFonts w:cstheme="minorHAnsi"/>
        </w:rPr>
        <w:t xml:space="preserve"> VSL is that the use of loan caps has seen a reduction in fees from the high levels under VET FEE-HELP, suggesting the caps could operate as a de</w:t>
      </w:r>
      <w:r w:rsidR="00F91DF7">
        <w:rPr>
          <w:rFonts w:cstheme="minorHAnsi"/>
        </w:rPr>
        <w:t>-</w:t>
      </w:r>
      <w:r w:rsidRPr="004239E4">
        <w:rPr>
          <w:rFonts w:cstheme="minorHAnsi"/>
        </w:rPr>
        <w:t xml:space="preserve">facto price control for the </w:t>
      </w:r>
      <w:r w:rsidRPr="003A73DC">
        <w:rPr>
          <w:rFonts w:cstheme="minorHAnsi"/>
        </w:rPr>
        <w:t>government</w:t>
      </w:r>
      <w:r w:rsidR="00F91DF7">
        <w:rPr>
          <w:rFonts w:cstheme="minorHAnsi"/>
        </w:rPr>
        <w:t>-</w:t>
      </w:r>
      <w:r w:rsidRPr="003A73DC">
        <w:rPr>
          <w:rFonts w:cstheme="minorHAnsi"/>
        </w:rPr>
        <w:t>funded training system.</w:t>
      </w:r>
    </w:p>
    <w:p w14:paraId="3B15E852" w14:textId="3A6FFBAD" w:rsidR="0044045C" w:rsidRPr="003A73DC" w:rsidRDefault="0044045C" w:rsidP="0044045C">
      <w:pPr>
        <w:pStyle w:val="VETbodycopy"/>
        <w:rPr>
          <w:rFonts w:cstheme="minorHAnsi"/>
        </w:rPr>
      </w:pPr>
      <w:r w:rsidRPr="003A73DC">
        <w:rPr>
          <w:rFonts w:cstheme="minorHAnsi"/>
        </w:rPr>
        <w:t>VSL should be extended over time to all RTOs approved for funding by a State or Territory. It would then be appropriate for the Commonwealth to delegate VSL auditing requirement</w:t>
      </w:r>
      <w:r w:rsidR="00F91DF7">
        <w:rPr>
          <w:rFonts w:cstheme="minorHAnsi"/>
        </w:rPr>
        <w:t>s</w:t>
      </w:r>
      <w:r w:rsidRPr="003A73DC">
        <w:rPr>
          <w:rFonts w:cstheme="minorHAnsi"/>
        </w:rPr>
        <w:t xml:space="preserve"> to </w:t>
      </w:r>
      <w:r w:rsidR="00082C80" w:rsidRPr="003A73DC">
        <w:rPr>
          <w:rFonts w:cstheme="minorHAnsi"/>
        </w:rPr>
        <w:t>State Training Authorities</w:t>
      </w:r>
      <w:r w:rsidRPr="003A73DC">
        <w:rPr>
          <w:rFonts w:cstheme="minorHAnsi"/>
        </w:rPr>
        <w:t xml:space="preserve"> to reduce the compliance costs for RTOs.</w:t>
      </w:r>
    </w:p>
    <w:p w14:paraId="527E69FB" w14:textId="53EF41ED" w:rsidR="0044045C" w:rsidRDefault="0044045C" w:rsidP="0044045C">
      <w:pPr>
        <w:pStyle w:val="VETbodycopy"/>
      </w:pPr>
      <w:r w:rsidRPr="004239E4">
        <w:rPr>
          <w:rFonts w:cstheme="minorHAnsi"/>
        </w:rPr>
        <w:t xml:space="preserve">Extension of eligibility for VSL to qualifications at the </w:t>
      </w:r>
      <w:r w:rsidR="00E8427E">
        <w:rPr>
          <w:rFonts w:cstheme="minorHAnsi"/>
        </w:rPr>
        <w:t>c</w:t>
      </w:r>
      <w:r w:rsidRPr="004239E4">
        <w:rPr>
          <w:rFonts w:cstheme="minorHAnsi"/>
        </w:rPr>
        <w:t>ertificate IV level could also be considered. The NSC would need to undertake further investigation to ensure extension of an income</w:t>
      </w:r>
      <w:r w:rsidR="00F91DF7">
        <w:rPr>
          <w:rFonts w:cstheme="minorHAnsi"/>
        </w:rPr>
        <w:t>-</w:t>
      </w:r>
      <w:r w:rsidRPr="004239E4">
        <w:rPr>
          <w:rFonts w:cstheme="minorHAnsi"/>
        </w:rPr>
        <w:t>contingent loan would be consistent with good fiscal strategy and set appropriate incentives for students</w:t>
      </w:r>
      <w:r w:rsidR="00F91DF7">
        <w:rPr>
          <w:rFonts w:cstheme="minorHAnsi"/>
        </w:rPr>
        <w:t>,</w:t>
      </w:r>
      <w:r w:rsidRPr="004239E4">
        <w:rPr>
          <w:rFonts w:cstheme="minorHAnsi"/>
        </w:rPr>
        <w:t xml:space="preserve"> including consideration of management of bad debts. </w:t>
      </w:r>
    </w:p>
    <w:p w14:paraId="56B49401" w14:textId="1F7639E0" w:rsidR="0044045C" w:rsidRPr="00DB4DC0" w:rsidRDefault="0044045C" w:rsidP="002D6FB9">
      <w:pPr>
        <w:pStyle w:val="h3"/>
      </w:pPr>
      <w:bookmarkStart w:id="423" w:name="_Toc3975842"/>
      <w:bookmarkStart w:id="424" w:name="_Toc4010342"/>
      <w:bookmarkStart w:id="425" w:name="_Toc4010615"/>
      <w:bookmarkStart w:id="426" w:name="_Toc4012984"/>
      <w:bookmarkStart w:id="427" w:name="_Toc4416487"/>
      <w:bookmarkStart w:id="428" w:name="_Toc4419097"/>
      <w:bookmarkStart w:id="429" w:name="_Toc5885522"/>
      <w:r>
        <w:t xml:space="preserve">A </w:t>
      </w:r>
      <w:r w:rsidR="00E32512">
        <w:t>n</w:t>
      </w:r>
      <w:r>
        <w:t xml:space="preserve">ew </w:t>
      </w:r>
      <w:r w:rsidR="00E32512">
        <w:t>n</w:t>
      </w:r>
      <w:r>
        <w:t xml:space="preserve">ational </w:t>
      </w:r>
      <w:r w:rsidR="00E32512">
        <w:t>a</w:t>
      </w:r>
      <w:r>
        <w:t>greement</w:t>
      </w:r>
      <w:bookmarkEnd w:id="423"/>
      <w:bookmarkEnd w:id="424"/>
      <w:bookmarkEnd w:id="425"/>
      <w:bookmarkEnd w:id="426"/>
      <w:bookmarkEnd w:id="427"/>
      <w:bookmarkEnd w:id="428"/>
      <w:bookmarkEnd w:id="429"/>
    </w:p>
    <w:p w14:paraId="689ED1B0" w14:textId="5DD920FF" w:rsidR="0044045C" w:rsidRDefault="0044045C" w:rsidP="0044045C">
      <w:pPr>
        <w:pStyle w:val="VETbodycopy"/>
      </w:pPr>
      <w:r>
        <w:t xml:space="preserve">The </w:t>
      </w:r>
      <w:r w:rsidR="00F91DF7">
        <w:t>R</w:t>
      </w:r>
      <w:r>
        <w:t xml:space="preserve">eview recommends that the Commonwealth and the States and Territories agree </w:t>
      </w:r>
      <w:r w:rsidR="00F91DF7">
        <w:t xml:space="preserve">to </w:t>
      </w:r>
      <w:r>
        <w:t>a new national agreement to serve as the foundation for in</w:t>
      </w:r>
      <w:r w:rsidR="00F91DF7">
        <w:t>ter</w:t>
      </w:r>
      <w:r w:rsidR="00E8427E">
        <w:t>-</w:t>
      </w:r>
      <w:r w:rsidR="00F91DF7">
        <w:t>j</w:t>
      </w:r>
      <w:r>
        <w:t>urisdictional cooperation in the VET sector.</w:t>
      </w:r>
    </w:p>
    <w:p w14:paraId="2FDF3949" w14:textId="2C34F3DD" w:rsidR="0044045C" w:rsidRDefault="0044045C" w:rsidP="0044045C">
      <w:pPr>
        <w:pStyle w:val="VETbodycopy"/>
      </w:pPr>
      <w:r>
        <w:t>This would replace current arrangements under the NASWD, including arrangements under the Skilling Australians Fund (SAF)</w:t>
      </w:r>
      <w:r w:rsidR="00F91DF7">
        <w:t>,</w:t>
      </w:r>
      <w:r>
        <w:t xml:space="preserve"> depending on the timing of implementation. All </w:t>
      </w:r>
      <w:r w:rsidR="0014563C">
        <w:br/>
      </w:r>
      <w:r w:rsidR="00F91DF7">
        <w:t>States</w:t>
      </w:r>
      <w:r>
        <w:t xml:space="preserve"> and </w:t>
      </w:r>
      <w:r w:rsidR="00F91DF7">
        <w:t>T</w:t>
      </w:r>
      <w:r>
        <w:t>erritories would be encouraged to sign up to the scheme in the interests of a coherent and respected national VET sector.</w:t>
      </w:r>
    </w:p>
    <w:p w14:paraId="21A57206" w14:textId="33AE0E30" w:rsidR="0044045C" w:rsidRDefault="0044045C" w:rsidP="0044045C">
      <w:pPr>
        <w:pStyle w:val="VETbodycopy"/>
      </w:pPr>
      <w:r>
        <w:t xml:space="preserve">The new agreement would include a set of agreed funding principles that guide the allocation of Commonwealth funding to the </w:t>
      </w:r>
      <w:r w:rsidR="00F91DF7">
        <w:t>States</w:t>
      </w:r>
      <w:r>
        <w:t xml:space="preserve"> and </w:t>
      </w:r>
      <w:r w:rsidR="00F91DF7">
        <w:t>T</w:t>
      </w:r>
      <w:r>
        <w:t>erritories and the administration of State and Territory training systems.</w:t>
      </w:r>
    </w:p>
    <w:p w14:paraId="6314151D" w14:textId="003E405E" w:rsidR="0044045C" w:rsidRDefault="0044045C" w:rsidP="0044045C">
      <w:pPr>
        <w:pStyle w:val="VETbodycopy"/>
      </w:pPr>
      <w:r>
        <w:t>The funding principles should support the respective roles of the Commonwealth and the States and Territories</w:t>
      </w:r>
      <w:r w:rsidR="00F91DF7">
        <w:t>, as described</w:t>
      </w:r>
      <w:r>
        <w:t>, for leading at the national and local level</w:t>
      </w:r>
      <w:r w:rsidR="00F91DF7">
        <w:t>s</w:t>
      </w:r>
      <w:r>
        <w:t>. The principles should focus on delivering better outcomes and ensuring accountability and transparency for the new funding arrangements. The details of the principles would be developed by the Commonwealth and the States and Territories.</w:t>
      </w:r>
    </w:p>
    <w:p w14:paraId="147AD793" w14:textId="45500898" w:rsidR="0044045C" w:rsidRDefault="0044045C" w:rsidP="0044045C">
      <w:pPr>
        <w:pStyle w:val="VETbodycopy"/>
      </w:pPr>
      <w:r>
        <w:t xml:space="preserve">The new agreement would involve each of the Commonwealth and the </w:t>
      </w:r>
      <w:r w:rsidR="0014563C">
        <w:br/>
      </w:r>
      <w:r>
        <w:t xml:space="preserve">States and Territories paying an agreed percentage tuition subsidy on a per-student, </w:t>
      </w:r>
      <w:r w:rsidR="0014563C">
        <w:br/>
      </w:r>
      <w:r>
        <w:t xml:space="preserve">per-qualification basis, with the same subsidy payable to approved public and private providers. The percentage would be determined between the States and </w:t>
      </w:r>
      <w:r w:rsidR="00F91DF7">
        <w:t>Territories</w:t>
      </w:r>
      <w:r>
        <w:t xml:space="preserve"> and the Commonwealth. Agreeing a percentage contribution would address the concerns frequently raised about cost-shifting between the Commonwealth and the </w:t>
      </w:r>
      <w:r w:rsidR="00F91DF7">
        <w:t>States and T</w:t>
      </w:r>
      <w:r>
        <w:t>erritories.</w:t>
      </w:r>
    </w:p>
    <w:p w14:paraId="47ACD44E" w14:textId="1B99FA89" w:rsidR="0044045C" w:rsidRDefault="0044045C" w:rsidP="0044045C">
      <w:pPr>
        <w:pStyle w:val="VETbodycopy"/>
      </w:pPr>
      <w:r w:rsidRPr="000834FC">
        <w:t>The level of funding available for the VET sector will continue to be determined by respective governments</w:t>
      </w:r>
      <w:r>
        <w:t xml:space="preserve">. </w:t>
      </w:r>
      <w:r w:rsidRPr="000834FC">
        <w:t xml:space="preserve">The amount governed by the new national agreement </w:t>
      </w:r>
      <w:r w:rsidR="00F71B66">
        <w:t xml:space="preserve">would need to </w:t>
      </w:r>
      <w:r>
        <w:t>be agreed in the negotiations.</w:t>
      </w:r>
    </w:p>
    <w:p w14:paraId="1FA1C050" w14:textId="77777777" w:rsidR="0014563C" w:rsidRDefault="0014563C">
      <w:pPr>
        <w:rPr>
          <w:rFonts w:cs="Arial"/>
        </w:rPr>
      </w:pPr>
      <w:r>
        <w:br w:type="page"/>
      </w:r>
    </w:p>
    <w:p w14:paraId="1449F10F" w14:textId="11BC0D9F" w:rsidR="00F71B66" w:rsidRDefault="00F71B66" w:rsidP="0044045C">
      <w:pPr>
        <w:pStyle w:val="VETbodycopy"/>
      </w:pPr>
      <w:r>
        <w:lastRenderedPageBreak/>
        <w:t xml:space="preserve">Eligibility for the nationally consistent training subsidies under the new agreement would also need to be developed in more detail, and draw on the experience with funding contracts over the past few years. The same level of subsidy would be paid to all eligible providers regardless of their ownership. </w:t>
      </w:r>
    </w:p>
    <w:p w14:paraId="4C598D20" w14:textId="5AF73B0F" w:rsidR="0044045C" w:rsidRDefault="0044045C" w:rsidP="0044045C">
      <w:pPr>
        <w:pStyle w:val="VETbodycopy"/>
      </w:pPr>
      <w:r>
        <w:t xml:space="preserve">States </w:t>
      </w:r>
      <w:r w:rsidR="00F91DF7">
        <w:t>and Territories</w:t>
      </w:r>
      <w:r>
        <w:t xml:space="preserve"> may prefer to keep paying additional block amounts to the </w:t>
      </w:r>
      <w:r w:rsidR="0014563C">
        <w:br/>
      </w:r>
      <w:r>
        <w:t>State-owned TAFE system beyond the</w:t>
      </w:r>
      <w:r w:rsidR="00F71B66">
        <w:t xml:space="preserve"> qualification </w:t>
      </w:r>
      <w:r>
        <w:t xml:space="preserve">subsidies, to reflect additional services provided by TAFEs or different cost structures. The </w:t>
      </w:r>
      <w:r w:rsidR="00F91DF7">
        <w:t>R</w:t>
      </w:r>
      <w:r>
        <w:t xml:space="preserve">eview proposes that </w:t>
      </w:r>
      <w:r w:rsidR="00E8427E">
        <w:t>this</w:t>
      </w:r>
      <w:r>
        <w:t xml:space="preserve"> should be able to continue but </w:t>
      </w:r>
      <w:r w:rsidR="00F91DF7">
        <w:t xml:space="preserve">that </w:t>
      </w:r>
      <w:r>
        <w:t xml:space="preserve">they be paid directly by the States </w:t>
      </w:r>
      <w:r w:rsidR="00F91DF7">
        <w:t xml:space="preserve">and Territories </w:t>
      </w:r>
      <w:r>
        <w:t xml:space="preserve">as owners of the TAFEs. </w:t>
      </w:r>
      <w:r w:rsidRPr="00535D99">
        <w:t xml:space="preserve">The </w:t>
      </w:r>
      <w:r w:rsidR="00F91DF7" w:rsidRPr="00535D99">
        <w:t>R</w:t>
      </w:r>
      <w:r w:rsidRPr="00535D99">
        <w:t xml:space="preserve">eview understands that this may affect the amount of money States </w:t>
      </w:r>
      <w:r w:rsidR="00F91DF7" w:rsidRPr="00535D99">
        <w:t xml:space="preserve">and Territories </w:t>
      </w:r>
      <w:r w:rsidRPr="00535D99">
        <w:t>have available for the training subsidy program.</w:t>
      </w:r>
      <w:r>
        <w:t xml:space="preserve"> </w:t>
      </w:r>
    </w:p>
    <w:p w14:paraId="2287E7D5" w14:textId="43482135" w:rsidR="0044045C" w:rsidRDefault="0044045C" w:rsidP="0044045C">
      <w:pPr>
        <w:pStyle w:val="VETbodycopy"/>
        <w:rPr>
          <w:lang w:val="en-US"/>
        </w:rPr>
      </w:pPr>
      <w:r>
        <w:t xml:space="preserve">The </w:t>
      </w:r>
      <w:r w:rsidR="00F91DF7">
        <w:t>R</w:t>
      </w:r>
      <w:r>
        <w:t xml:space="preserve">eview proposes </w:t>
      </w:r>
      <w:r w:rsidR="00F91DF7">
        <w:t xml:space="preserve">that </w:t>
      </w:r>
      <w:r>
        <w:t xml:space="preserve">the new agreement </w:t>
      </w:r>
      <w:r w:rsidRPr="00EF1F89">
        <w:t>specify</w:t>
      </w:r>
      <w:r>
        <w:t xml:space="preserve"> </w:t>
      </w:r>
      <w:r w:rsidR="00F91DF7">
        <w:t>that</w:t>
      </w:r>
      <w:r>
        <w:t xml:space="preserve"> </w:t>
      </w:r>
      <w:r w:rsidRPr="00EF1F89">
        <w:t xml:space="preserve">the </w:t>
      </w:r>
      <w:r w:rsidRPr="00EF1F89">
        <w:rPr>
          <w:lang w:val="en-US"/>
        </w:rPr>
        <w:t>Commonwealth</w:t>
      </w:r>
      <w:r>
        <w:rPr>
          <w:lang w:val="en-US"/>
        </w:rPr>
        <w:t xml:space="preserve">, </w:t>
      </w:r>
      <w:r w:rsidR="0014563C">
        <w:rPr>
          <w:lang w:val="en-US"/>
        </w:rPr>
        <w:br/>
      </w:r>
      <w:r>
        <w:rPr>
          <w:lang w:val="en-US"/>
        </w:rPr>
        <w:t>S</w:t>
      </w:r>
      <w:r w:rsidRPr="00EF1F89">
        <w:rPr>
          <w:lang w:val="en-US"/>
        </w:rPr>
        <w:t xml:space="preserve">tates and </w:t>
      </w:r>
      <w:r>
        <w:rPr>
          <w:lang w:val="en-US"/>
        </w:rPr>
        <w:t>T</w:t>
      </w:r>
      <w:r w:rsidRPr="00EF1F89">
        <w:rPr>
          <w:lang w:val="en-US"/>
        </w:rPr>
        <w:t>erritories expand funding for VET</w:t>
      </w:r>
      <w:r>
        <w:rPr>
          <w:lang w:val="en-US"/>
        </w:rPr>
        <w:t xml:space="preserve"> in the longer term</w:t>
      </w:r>
      <w:r w:rsidR="00F91DF7">
        <w:rPr>
          <w:lang w:val="en-US"/>
        </w:rPr>
        <w:t>,</w:t>
      </w:r>
      <w:r w:rsidRPr="00EF1F89">
        <w:rPr>
          <w:lang w:val="en-US"/>
        </w:rPr>
        <w:t xml:space="preserve"> </w:t>
      </w:r>
      <w:r>
        <w:rPr>
          <w:lang w:val="en-US"/>
        </w:rPr>
        <w:t xml:space="preserve">so </w:t>
      </w:r>
      <w:r w:rsidR="00535D99">
        <w:rPr>
          <w:lang w:val="en-US"/>
        </w:rPr>
        <w:t>that</w:t>
      </w:r>
      <w:r>
        <w:rPr>
          <w:lang w:val="en-US"/>
        </w:rPr>
        <w:t xml:space="preserve"> student </w:t>
      </w:r>
      <w:r w:rsidR="007E12F4">
        <w:rPr>
          <w:lang w:val="en-US"/>
        </w:rPr>
        <w:t xml:space="preserve">tuition </w:t>
      </w:r>
      <w:r>
        <w:rPr>
          <w:lang w:val="en-US"/>
        </w:rPr>
        <w:t>subsidies are at</w:t>
      </w:r>
      <w:r w:rsidRPr="00EF1F89">
        <w:rPr>
          <w:lang w:val="en-US"/>
        </w:rPr>
        <w:t xml:space="preserve"> an equivalent level </w:t>
      </w:r>
      <w:r>
        <w:rPr>
          <w:lang w:val="en-US"/>
        </w:rPr>
        <w:t>to</w:t>
      </w:r>
      <w:r w:rsidRPr="00EF1F89">
        <w:rPr>
          <w:lang w:val="en-US"/>
        </w:rPr>
        <w:t xml:space="preserve"> </w:t>
      </w:r>
      <w:r w:rsidR="00F91DF7">
        <w:rPr>
          <w:lang w:val="en-US"/>
        </w:rPr>
        <w:t xml:space="preserve">those applying to </w:t>
      </w:r>
      <w:r w:rsidRPr="00EF1F89">
        <w:rPr>
          <w:lang w:val="en-US"/>
        </w:rPr>
        <w:t xml:space="preserve">higher education. </w:t>
      </w:r>
      <w:r>
        <w:rPr>
          <w:lang w:val="en-US"/>
        </w:rPr>
        <w:t>S</w:t>
      </w:r>
      <w:r w:rsidRPr="00EF1F89">
        <w:rPr>
          <w:lang w:val="en-US"/>
        </w:rPr>
        <w:t>tudents w</w:t>
      </w:r>
      <w:r>
        <w:rPr>
          <w:lang w:val="en-US"/>
        </w:rPr>
        <w:t>ould then</w:t>
      </w:r>
      <w:r w:rsidRPr="00EF1F89">
        <w:rPr>
          <w:lang w:val="en-US"/>
        </w:rPr>
        <w:t xml:space="preserve"> no longer have their </w:t>
      </w:r>
      <w:r>
        <w:rPr>
          <w:lang w:val="en-US"/>
        </w:rPr>
        <w:t>study choices</w:t>
      </w:r>
      <w:r w:rsidRPr="00EF1F89">
        <w:rPr>
          <w:lang w:val="en-US"/>
        </w:rPr>
        <w:t xml:space="preserve"> influenced by the higher upfront costs of undertaking VET in</w:t>
      </w:r>
      <w:r>
        <w:rPr>
          <w:lang w:val="en-US"/>
        </w:rPr>
        <w:t xml:space="preserve"> </w:t>
      </w:r>
      <w:r w:rsidRPr="00EF1F89">
        <w:rPr>
          <w:lang w:val="en-US"/>
        </w:rPr>
        <w:t xml:space="preserve">comparison </w:t>
      </w:r>
      <w:r w:rsidR="00F91DF7">
        <w:rPr>
          <w:lang w:val="en-US"/>
        </w:rPr>
        <w:t>with</w:t>
      </w:r>
      <w:r w:rsidRPr="00EF1F89">
        <w:rPr>
          <w:lang w:val="en-US"/>
        </w:rPr>
        <w:t xml:space="preserve"> higher education.</w:t>
      </w:r>
    </w:p>
    <w:tbl>
      <w:tblPr>
        <w:tblStyle w:val="TableGrid"/>
        <w:tblW w:w="0" w:type="auto"/>
        <w:tblLook w:val="04A0" w:firstRow="1" w:lastRow="0" w:firstColumn="1" w:lastColumn="0" w:noHBand="0" w:noVBand="1"/>
      </w:tblPr>
      <w:tblGrid>
        <w:gridCol w:w="9010"/>
      </w:tblGrid>
      <w:tr w:rsidR="006B0EAA" w14:paraId="2D02A3A0" w14:textId="77777777" w:rsidTr="006B0EAA">
        <w:tc>
          <w:tcPr>
            <w:tcW w:w="9010" w:type="dxa"/>
            <w:shd w:val="clear" w:color="auto" w:fill="D8DDEB"/>
          </w:tcPr>
          <w:p w14:paraId="70B39191" w14:textId="79B729F9" w:rsidR="006B0EAA" w:rsidRDefault="006B0EAA" w:rsidP="006B0EAA">
            <w:pPr>
              <w:pStyle w:val="VETRecommendations"/>
            </w:pPr>
            <w:r>
              <w:t>5.7</w:t>
            </w:r>
            <w:r>
              <w:tab/>
            </w:r>
            <w:r w:rsidRPr="00CB36DE">
              <w:t xml:space="preserve">The </w:t>
            </w:r>
            <w:r>
              <w:t xml:space="preserve">Commonwealth and the States and Territories would negotiate a new national agreement where the </w:t>
            </w:r>
            <w:r w:rsidRPr="00CB36DE">
              <w:t>Commonwealth co-fund</w:t>
            </w:r>
            <w:r>
              <w:t>s</w:t>
            </w:r>
            <w:r w:rsidRPr="00CB36DE">
              <w:t xml:space="preserve"> courses in each </w:t>
            </w:r>
            <w:r>
              <w:t>S</w:t>
            </w:r>
            <w:r w:rsidRPr="00CB36DE">
              <w:t xml:space="preserve">tate and </w:t>
            </w:r>
            <w:r>
              <w:t>T</w:t>
            </w:r>
            <w:r w:rsidRPr="00CB36DE">
              <w:t xml:space="preserve">erritory according to </w:t>
            </w:r>
            <w:r>
              <w:t>the National Skills Commission’s funding</w:t>
            </w:r>
            <w:r w:rsidR="0014563C">
              <w:t xml:space="preserve"> model. </w:t>
            </w:r>
            <w:r w:rsidRPr="00CB36DE">
              <w:t>Courses</w:t>
            </w:r>
            <w:r>
              <w:t xml:space="preserve"> in eligible public and private providers</w:t>
            </w:r>
            <w:r w:rsidRPr="00CB36DE">
              <w:t xml:space="preserve"> </w:t>
            </w:r>
            <w:r>
              <w:t>would</w:t>
            </w:r>
            <w:r w:rsidRPr="00CB36DE">
              <w:t xml:space="preserve"> be co-</w:t>
            </w:r>
            <w:proofErr w:type="spellStart"/>
            <w:r w:rsidRPr="00CB36DE">
              <w:t>fund</w:t>
            </w:r>
            <w:r>
              <w:t>ed</w:t>
            </w:r>
            <w:proofErr w:type="spellEnd"/>
            <w:r>
              <w:t xml:space="preserve"> on the basis of an agreed standard percentage share between the C</w:t>
            </w:r>
            <w:r w:rsidRPr="00CB36DE">
              <w:t xml:space="preserve">ommonwealth and </w:t>
            </w:r>
            <w:r>
              <w:t>each S</w:t>
            </w:r>
            <w:r w:rsidRPr="00CB36DE">
              <w:t>tate</w:t>
            </w:r>
            <w:r>
              <w:t xml:space="preserve"> and Territory</w:t>
            </w:r>
            <w:r w:rsidRPr="00CB36DE">
              <w:t>.</w:t>
            </w:r>
          </w:p>
          <w:p w14:paraId="6AF3FB75" w14:textId="62B55103" w:rsidR="006B0EAA" w:rsidRDefault="006B0EAA" w:rsidP="006B0EAA">
            <w:pPr>
              <w:pStyle w:val="VETRecommendations"/>
              <w:rPr>
                <w:lang w:val="en-US"/>
              </w:rPr>
            </w:pPr>
            <w:r>
              <w:tab/>
              <w:t xml:space="preserve">States and Territories could continue to provide additional support to their </w:t>
            </w:r>
            <w:r w:rsidR="0014563C">
              <w:br/>
            </w:r>
            <w:r>
              <w:t>TAFE systems, over and above the tuition subsidies, in their roles as TAFE owners.</w:t>
            </w:r>
          </w:p>
        </w:tc>
      </w:tr>
    </w:tbl>
    <w:p w14:paraId="67EAC7A3" w14:textId="77777777" w:rsidR="0044045C" w:rsidRDefault="0044045C" w:rsidP="002D6FB9">
      <w:pPr>
        <w:pStyle w:val="h4"/>
      </w:pPr>
      <w:bookmarkStart w:id="430" w:name="_Toc4416488"/>
      <w:bookmarkStart w:id="431" w:name="_Toc4419098"/>
      <w:r>
        <w:t>Monitoring and assessing the performance of the VET system</w:t>
      </w:r>
      <w:bookmarkEnd w:id="430"/>
      <w:bookmarkEnd w:id="431"/>
    </w:p>
    <w:p w14:paraId="34F9B545" w14:textId="145C6BC3" w:rsidR="0044045C" w:rsidRDefault="0044045C" w:rsidP="0044045C">
      <w:pPr>
        <w:pStyle w:val="VETbodycopy"/>
      </w:pPr>
      <w:r>
        <w:t>The NSC w</w:t>
      </w:r>
      <w:r w:rsidR="00273DA1">
        <w:t>ould</w:t>
      </w:r>
      <w:r>
        <w:t xml:space="preserve"> draw on its expertise in skills demand data to perform the vital role of assessing how the VET system is meeting skills training needs across the country.</w:t>
      </w:r>
    </w:p>
    <w:p w14:paraId="6AABF7F9" w14:textId="5E27A7C8" w:rsidR="0044045C" w:rsidRDefault="00C65629" w:rsidP="0044045C">
      <w:pPr>
        <w:pStyle w:val="VETbodycopy"/>
      </w:pPr>
      <w:r>
        <w:t>It</w:t>
      </w:r>
      <w:r w:rsidR="0044045C">
        <w:t xml:space="preserve"> w</w:t>
      </w:r>
      <w:r w:rsidR="00273DA1">
        <w:t>ould</w:t>
      </w:r>
      <w:r w:rsidR="0044045C">
        <w:t xml:space="preserve"> collect data on the actual delivery of training to determine if </w:t>
      </w:r>
      <w:r>
        <w:t>the training</w:t>
      </w:r>
      <w:r w:rsidR="0044045C">
        <w:t xml:space="preserve"> is meeting the skills demands identified </w:t>
      </w:r>
      <w:r w:rsidR="00E008E9">
        <w:t>by the States and Territories</w:t>
      </w:r>
      <w:r w:rsidR="0044045C">
        <w:t xml:space="preserve"> and </w:t>
      </w:r>
      <w:r w:rsidR="00535D99">
        <w:t>would</w:t>
      </w:r>
      <w:r w:rsidR="0044045C">
        <w:t xml:space="preserve"> also examine outcomes on student and employer satisfaction. This w</w:t>
      </w:r>
      <w:r w:rsidR="00273DA1">
        <w:t>ould</w:t>
      </w:r>
      <w:r w:rsidR="0044045C">
        <w:t xml:space="preserve"> provide clear information to the Commonwealth, State and Territory governments, and hence to taxpayers, about the allocation of funds.</w:t>
      </w:r>
    </w:p>
    <w:p w14:paraId="6254F87A" w14:textId="68116429" w:rsidR="0044045C" w:rsidRDefault="0044045C" w:rsidP="0044045C">
      <w:pPr>
        <w:pStyle w:val="VETbodycopy"/>
      </w:pPr>
      <w:r>
        <w:t xml:space="preserve">The NSC would also utilise RTO performance data from the Performance Information for VET, which was endorsed by the </w:t>
      </w:r>
      <w:r w:rsidR="00AC4425">
        <w:t>CISC.</w:t>
      </w:r>
      <w:r>
        <w:t xml:space="preserve"> The information would be used to measure student outcomes and completions at RTOs. It would be provided to </w:t>
      </w:r>
      <w:r w:rsidR="00C65629">
        <w:t xml:space="preserve">the </w:t>
      </w:r>
      <w:r>
        <w:t xml:space="preserve">States and Territories to assist </w:t>
      </w:r>
      <w:r w:rsidR="00C65629">
        <w:t xml:space="preserve">them </w:t>
      </w:r>
      <w:r>
        <w:t>in their allocation decisions.</w:t>
      </w:r>
    </w:p>
    <w:p w14:paraId="70CD452C" w14:textId="2307C399" w:rsidR="0044045C" w:rsidRDefault="0044045C" w:rsidP="00417C53">
      <w:r>
        <w:t>The NSC</w:t>
      </w:r>
      <w:r w:rsidRPr="0099737A">
        <w:t xml:space="preserve"> w</w:t>
      </w:r>
      <w:r w:rsidR="00273DA1">
        <w:t>ould</w:t>
      </w:r>
      <w:r w:rsidRPr="0099737A">
        <w:t xml:space="preserve"> also agree on a performance measurement framework </w:t>
      </w:r>
      <w:r>
        <w:t xml:space="preserve">with the </w:t>
      </w:r>
      <w:r w:rsidR="0014563C">
        <w:br/>
      </w:r>
      <w:r w:rsidR="00C65629">
        <w:t>States</w:t>
      </w:r>
      <w:r>
        <w:t xml:space="preserve"> and </w:t>
      </w:r>
      <w:r w:rsidR="00C65629">
        <w:t>T</w:t>
      </w:r>
      <w:r>
        <w:t xml:space="preserve">erritories </w:t>
      </w:r>
      <w:r w:rsidRPr="0099737A">
        <w:t xml:space="preserve">which </w:t>
      </w:r>
      <w:r>
        <w:t>it w</w:t>
      </w:r>
      <w:r w:rsidR="00273DA1">
        <w:t>ould</w:t>
      </w:r>
      <w:r w:rsidRPr="0099737A">
        <w:t xml:space="preserve"> use to report on the performance and outcomes of the VET sector. This w</w:t>
      </w:r>
      <w:r w:rsidR="00273DA1">
        <w:t>ould</w:t>
      </w:r>
      <w:r w:rsidRPr="0099737A">
        <w:t xml:space="preserve"> have shared objectives </w:t>
      </w:r>
      <w:r w:rsidR="00C65629">
        <w:t>that</w:t>
      </w:r>
      <w:r w:rsidRPr="0099737A">
        <w:t xml:space="preserve"> w</w:t>
      </w:r>
      <w:r w:rsidR="00273DA1">
        <w:t>ould</w:t>
      </w:r>
      <w:r w:rsidRPr="0099737A">
        <w:t xml:space="preserve"> be regularly reviewed and updated as required.</w:t>
      </w:r>
      <w:r w:rsidR="00417C53">
        <w:br/>
      </w:r>
    </w:p>
    <w:tbl>
      <w:tblPr>
        <w:tblW w:w="91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8DDEB"/>
        <w:tblLook w:val="0000" w:firstRow="0" w:lastRow="0" w:firstColumn="0" w:lastColumn="0" w:noHBand="0" w:noVBand="0"/>
      </w:tblPr>
      <w:tblGrid>
        <w:gridCol w:w="9193"/>
      </w:tblGrid>
      <w:tr w:rsidR="009326D5" w14:paraId="73F56659" w14:textId="77777777" w:rsidTr="003B7673">
        <w:trPr>
          <w:trHeight w:val="921"/>
        </w:trPr>
        <w:tc>
          <w:tcPr>
            <w:tcW w:w="9193" w:type="dxa"/>
            <w:shd w:val="clear" w:color="auto" w:fill="D8DDEB"/>
          </w:tcPr>
          <w:p w14:paraId="460CCBDB" w14:textId="5615E325" w:rsidR="009326D5" w:rsidRPr="009326D5" w:rsidRDefault="009326D5" w:rsidP="009326D5">
            <w:pPr>
              <w:pStyle w:val="VETRecommendations"/>
              <w:rPr>
                <w:noProof/>
                <w:sz w:val="18"/>
                <w:szCs w:val="20"/>
                <w:lang w:eastAsia="en-AU"/>
              </w:rPr>
            </w:pPr>
            <w:bookmarkStart w:id="432" w:name="_Toc3975843"/>
            <w:bookmarkStart w:id="433" w:name="_Toc4010343"/>
            <w:bookmarkStart w:id="434" w:name="_Toc4010616"/>
            <w:bookmarkStart w:id="435" w:name="_Toc4012985"/>
            <w:bookmarkStart w:id="436" w:name="_Toc4416489"/>
            <w:bookmarkStart w:id="437" w:name="_Toc4419099"/>
            <w:r>
              <w:lastRenderedPageBreak/>
              <w:t>5.8</w:t>
            </w:r>
            <w:r>
              <w:tab/>
              <w:t xml:space="preserve">The National Skills Commission </w:t>
            </w:r>
            <w:r w:rsidRPr="00CF17CD">
              <w:t>to develop performance indicators using existing and future data sources to measure the outcomes and effectiveness of government investment in the VET sector</w:t>
            </w:r>
            <w:r>
              <w:t>, and to report that information to both the Commonwealth and the States and Territories.</w:t>
            </w:r>
          </w:p>
        </w:tc>
      </w:tr>
    </w:tbl>
    <w:p w14:paraId="6EED4A11" w14:textId="02FEF2F0" w:rsidR="0044045C" w:rsidRPr="00DB4DC0" w:rsidRDefault="0044045C" w:rsidP="002D6FB9">
      <w:pPr>
        <w:pStyle w:val="h3"/>
      </w:pPr>
      <w:bookmarkStart w:id="438" w:name="_Toc5885523"/>
      <w:r>
        <w:t xml:space="preserve">Apprenticeships and </w:t>
      </w:r>
      <w:r w:rsidR="00E064D7">
        <w:t>t</w:t>
      </w:r>
      <w:r>
        <w:t>raineeships</w:t>
      </w:r>
      <w:bookmarkEnd w:id="432"/>
      <w:bookmarkEnd w:id="433"/>
      <w:bookmarkEnd w:id="434"/>
      <w:bookmarkEnd w:id="435"/>
      <w:bookmarkEnd w:id="436"/>
      <w:bookmarkEnd w:id="437"/>
      <w:bookmarkEnd w:id="438"/>
    </w:p>
    <w:p w14:paraId="203F5415" w14:textId="77777777" w:rsidR="0044045C" w:rsidRDefault="0044045C" w:rsidP="0044045C">
      <w:pPr>
        <w:pStyle w:val="VETbodycopy"/>
      </w:pPr>
      <w:r>
        <w:t xml:space="preserve">Difficulty in finding qualified candidates for jobs was a common frustration voiced by many employers and industry representatives. Many industries attribute the lack of candidates to the current decline in apprenticeships and traineeships. </w:t>
      </w:r>
    </w:p>
    <w:p w14:paraId="38895E4E" w14:textId="3F253249" w:rsidR="0044045C" w:rsidRDefault="0044045C" w:rsidP="0044045C">
      <w:pPr>
        <w:pStyle w:val="VETbodycopy"/>
      </w:pPr>
      <w:r>
        <w:t>In consultations, employers stated</w:t>
      </w:r>
      <w:r w:rsidR="00C65629">
        <w:t xml:space="preserve"> that</w:t>
      </w:r>
      <w:r>
        <w:t xml:space="preserve"> apprenticeships and traineeships could be made more attractive if support services </w:t>
      </w:r>
      <w:r w:rsidR="00C65629">
        <w:t>were</w:t>
      </w:r>
      <w:r>
        <w:t xml:space="preserve"> consolidated and better targeted to the needs of employers and apprentices. The </w:t>
      </w:r>
      <w:r w:rsidRPr="005A4412">
        <w:t xml:space="preserve">Australian Apprenticeships Incentives </w:t>
      </w:r>
      <w:r>
        <w:t>P</w:t>
      </w:r>
      <w:r w:rsidR="00E8427E">
        <w:t>rogram (AAIP) has been subject</w:t>
      </w:r>
      <w:r>
        <w:t xml:space="preserve"> to multiple changes to the eligibility </w:t>
      </w:r>
      <w:r w:rsidR="00C65629">
        <w:t>criteria</w:t>
      </w:r>
      <w:r>
        <w:t xml:space="preserve"> and </w:t>
      </w:r>
      <w:r w:rsidR="00C65629">
        <w:t xml:space="preserve">the </w:t>
      </w:r>
      <w:r>
        <w:t>incentives</w:t>
      </w:r>
      <w:r w:rsidR="00C65629">
        <w:t xml:space="preserve"> </w:t>
      </w:r>
      <w:r>
        <w:t>amount</w:t>
      </w:r>
      <w:r w:rsidR="00E008E9">
        <w:t>s</w:t>
      </w:r>
      <w:r>
        <w:t>, pa</w:t>
      </w:r>
      <w:r w:rsidR="00320982">
        <w:t>rticularly for existing workers</w:t>
      </w:r>
      <w:r>
        <w:t xml:space="preserve"> </w:t>
      </w:r>
      <w:r w:rsidR="00320982">
        <w:t>in</w:t>
      </w:r>
      <w:r>
        <w:t xml:space="preserve"> 2012 and 2013. </w:t>
      </w:r>
    </w:p>
    <w:p w14:paraId="08F3A46A" w14:textId="6401D6A0" w:rsidR="0044045C" w:rsidRDefault="0044045C" w:rsidP="0044045C">
      <w:pPr>
        <w:pStyle w:val="VETbodycopy"/>
        <w:rPr>
          <w:noProof/>
          <w:sz w:val="18"/>
          <w:szCs w:val="20"/>
          <w:lang w:eastAsia="en-AU"/>
        </w:rPr>
      </w:pPr>
      <w:r>
        <w:t>This has resulted in the existing AAIP being complex for employers to navigate and understand. A simpler</w:t>
      </w:r>
      <w:r w:rsidR="00C65629">
        <w:t>,</w:t>
      </w:r>
      <w:r>
        <w:t xml:space="preserve"> more streamlined apprentice incentives program would provide better and more easily understood support to employers and </w:t>
      </w:r>
      <w:r w:rsidR="00C65629">
        <w:t>their apprentices and trainees</w:t>
      </w:r>
      <w:r w:rsidR="00C65629">
        <w:rPr>
          <w:noProof/>
          <w:sz w:val="18"/>
          <w:szCs w:val="20"/>
          <w:lang w:eastAsia="en-AU"/>
        </w:rPr>
        <w:t>.</w:t>
      </w:r>
    </w:p>
    <w:tbl>
      <w:tblPr>
        <w:tblStyle w:val="TableGrid"/>
        <w:tblW w:w="0" w:type="auto"/>
        <w:tblLook w:val="04A0" w:firstRow="1" w:lastRow="0" w:firstColumn="1" w:lastColumn="0" w:noHBand="0" w:noVBand="1"/>
      </w:tblPr>
      <w:tblGrid>
        <w:gridCol w:w="9010"/>
      </w:tblGrid>
      <w:tr w:rsidR="006B0EAA" w14:paraId="631F272A" w14:textId="77777777" w:rsidTr="006B0EAA">
        <w:tc>
          <w:tcPr>
            <w:tcW w:w="9010" w:type="dxa"/>
            <w:shd w:val="clear" w:color="auto" w:fill="D8DDEB"/>
          </w:tcPr>
          <w:p w14:paraId="7D70955E" w14:textId="1CAE925E" w:rsidR="006B0EAA" w:rsidRDefault="006B0EAA" w:rsidP="006B0EAA">
            <w:pPr>
              <w:pStyle w:val="VETRecommendations"/>
              <w:rPr>
                <w:noProof/>
                <w:sz w:val="18"/>
                <w:szCs w:val="20"/>
                <w:lang w:eastAsia="en-AU"/>
              </w:rPr>
            </w:pPr>
            <w:r>
              <w:t>5.9</w:t>
            </w:r>
            <w:r>
              <w:tab/>
              <w:t>The Commonwealth to r</w:t>
            </w:r>
            <w:r w:rsidRPr="00354C8A">
              <w:t xml:space="preserve">evamp </w:t>
            </w:r>
            <w:r w:rsidRPr="00890E72">
              <w:t>and</w:t>
            </w:r>
            <w:r>
              <w:t xml:space="preserve"> simplify its apprenticeships </w:t>
            </w:r>
            <w:r w:rsidRPr="00354C8A">
              <w:t xml:space="preserve">incentives program </w:t>
            </w:r>
            <w:r>
              <w:t>to make it more attractive to and more easily understood by apprentices and trainees and their employers.</w:t>
            </w:r>
          </w:p>
        </w:tc>
      </w:tr>
    </w:tbl>
    <w:p w14:paraId="779F285E" w14:textId="45370949" w:rsidR="0044045C" w:rsidRDefault="0044045C" w:rsidP="0044045C">
      <w:pPr>
        <w:pStyle w:val="VETbodycopy"/>
        <w:spacing w:before="100" w:beforeAutospacing="1"/>
      </w:pPr>
      <w:r>
        <w:t xml:space="preserve">The Department of Education and Training currently uses the NSNL to target Commonwealth funding for </w:t>
      </w:r>
      <w:r w:rsidR="00192D52">
        <w:t>a</w:t>
      </w:r>
      <w:r>
        <w:t xml:space="preserve">pprentices </w:t>
      </w:r>
      <w:r w:rsidR="00192D52">
        <w:t xml:space="preserve">and trainees </w:t>
      </w:r>
      <w:r>
        <w:t>and their employers, including the AAIP and Trade Support Loans.</w:t>
      </w:r>
      <w:r w:rsidRPr="00355366">
        <w:t xml:space="preserve"> </w:t>
      </w:r>
      <w:r>
        <w:t>T</w:t>
      </w:r>
      <w:r w:rsidRPr="005D67D7">
        <w:t xml:space="preserve">he NSNL </w:t>
      </w:r>
      <w:r>
        <w:t>has not been updated since 2011 and is widely seen as out of date.</w:t>
      </w:r>
    </w:p>
    <w:p w14:paraId="2FDCA4A5" w14:textId="55E509D2" w:rsidR="0044045C" w:rsidRDefault="0044045C" w:rsidP="0044045C">
      <w:pPr>
        <w:pStyle w:val="VETbodycopy"/>
      </w:pPr>
      <w:r>
        <w:t xml:space="preserve">To ensure the Commonwealth’s funding is clearly aligned with target occupations, a new </w:t>
      </w:r>
      <w:r w:rsidRPr="00502716">
        <w:t>National Skills Priority List</w:t>
      </w:r>
      <w:r>
        <w:t xml:space="preserve"> for Apprentices (NSPLA) should be developed by </w:t>
      </w:r>
      <w:r w:rsidR="00192D52">
        <w:t>t</w:t>
      </w:r>
      <w:r>
        <w:t xml:space="preserve">he </w:t>
      </w:r>
      <w:r w:rsidR="00192D52">
        <w:t>NSC</w:t>
      </w:r>
      <w:r>
        <w:t xml:space="preserve"> in consult</w:t>
      </w:r>
      <w:r w:rsidR="00E8427E">
        <w:t>ation with State and Territory G</w:t>
      </w:r>
      <w:r>
        <w:t xml:space="preserve">overnments, to replace the existing NSNL. The new NSPLA will be underpinned by robust </w:t>
      </w:r>
      <w:r w:rsidRPr="00355366">
        <w:t xml:space="preserve">and objective methodology based on </w:t>
      </w:r>
      <w:r>
        <w:t xml:space="preserve">the NSC’s </w:t>
      </w:r>
      <w:r w:rsidRPr="00355366">
        <w:t>labour market data. It is important that the new list include</w:t>
      </w:r>
      <w:r w:rsidR="00192D52">
        <w:t>s</w:t>
      </w:r>
      <w:r>
        <w:t xml:space="preserve"> not just occupations that are currently in shortage but also those that are forecast </w:t>
      </w:r>
      <w:r w:rsidRPr="00502716">
        <w:t xml:space="preserve">to have high demand in </w:t>
      </w:r>
      <w:r>
        <w:t>future</w:t>
      </w:r>
      <w:r w:rsidRPr="00502716">
        <w:t xml:space="preserve"> years</w:t>
      </w:r>
      <w:r>
        <w:t>.</w:t>
      </w:r>
      <w:r w:rsidRPr="0072749A">
        <w:t xml:space="preserve"> The </w:t>
      </w:r>
      <w:r>
        <w:t>NSPLA</w:t>
      </w:r>
      <w:r w:rsidRPr="0072749A">
        <w:t xml:space="preserve"> </w:t>
      </w:r>
      <w:r w:rsidR="00082C80">
        <w:t>would</w:t>
      </w:r>
      <w:r>
        <w:t xml:space="preserve"> be updated annual</w:t>
      </w:r>
      <w:r w:rsidR="00192D52">
        <w:t>ly</w:t>
      </w:r>
      <w:r>
        <w:t>.</w:t>
      </w:r>
    </w:p>
    <w:p w14:paraId="3EA52994" w14:textId="7676E856" w:rsidR="00A90ECA" w:rsidRDefault="00192D52" w:rsidP="0044045C">
      <w:pPr>
        <w:pStyle w:val="VETbodycopy"/>
      </w:pPr>
      <w:r>
        <w:t>A</w:t>
      </w:r>
      <w:r w:rsidR="0044045C">
        <w:t xml:space="preserve"> variety of skills needs and priority lists exist across different levels of government for different purposes</w:t>
      </w:r>
      <w:r>
        <w:t>;</w:t>
      </w:r>
      <w:r w:rsidR="0044045C">
        <w:t xml:space="preserve"> these include the skilled migration lists and the VSL Approved Course List. To improve the alignment of these lists</w:t>
      </w:r>
      <w:r>
        <w:t>,</w:t>
      </w:r>
      <w:r w:rsidR="0044045C">
        <w:t xml:space="preserve"> a single consultation process should be undertaken in an annual review led by the NSC.</w:t>
      </w:r>
    </w:p>
    <w:p w14:paraId="4ABC16FD" w14:textId="77777777" w:rsidR="00A90ECA" w:rsidRDefault="00A90ECA">
      <w:pPr>
        <w:rPr>
          <w:rFonts w:cs="Arial"/>
        </w:rPr>
      </w:pPr>
      <w:r>
        <w:br w:type="page"/>
      </w:r>
    </w:p>
    <w:tbl>
      <w:tblPr>
        <w:tblStyle w:val="TableGrid"/>
        <w:tblW w:w="0" w:type="auto"/>
        <w:tblLook w:val="04A0" w:firstRow="1" w:lastRow="0" w:firstColumn="1" w:lastColumn="0" w:noHBand="0" w:noVBand="1"/>
      </w:tblPr>
      <w:tblGrid>
        <w:gridCol w:w="9010"/>
      </w:tblGrid>
      <w:tr w:rsidR="006B0EAA" w14:paraId="16A2E898" w14:textId="77777777" w:rsidTr="006B0EAA">
        <w:tc>
          <w:tcPr>
            <w:tcW w:w="9010" w:type="dxa"/>
            <w:shd w:val="clear" w:color="auto" w:fill="D8DDEB"/>
          </w:tcPr>
          <w:p w14:paraId="2C3F6217" w14:textId="0A7A5B45" w:rsidR="006B0EAA" w:rsidRDefault="006B0EAA" w:rsidP="006B0EAA">
            <w:pPr>
              <w:pStyle w:val="VETRecommendations"/>
            </w:pPr>
            <w:r>
              <w:lastRenderedPageBreak/>
              <w:t>5.10</w:t>
            </w:r>
            <w:r>
              <w:tab/>
              <w:t>The National Skills Commission to develop</w:t>
            </w:r>
            <w:r w:rsidRPr="00354C8A">
              <w:t xml:space="preserve"> a new National Skills Priority List for Apprentices that captures occupations</w:t>
            </w:r>
            <w:r>
              <w:t xml:space="preserve">, including those </w:t>
            </w:r>
            <w:r w:rsidRPr="00354C8A">
              <w:t xml:space="preserve">in new and emerging industries and occupations supporting Government priorities. </w:t>
            </w:r>
            <w:r>
              <w:t>A</w:t>
            </w:r>
            <w:r w:rsidRPr="00354C8A">
              <w:t xml:space="preserve">n annual consultation process </w:t>
            </w:r>
            <w:r>
              <w:t xml:space="preserve">should be undertaken </w:t>
            </w:r>
            <w:r w:rsidRPr="00354C8A">
              <w:t xml:space="preserve">to review the National Skills Priority List for Apprentices and align </w:t>
            </w:r>
            <w:r>
              <w:t>it with skills needs across the States and Territories.</w:t>
            </w:r>
          </w:p>
        </w:tc>
      </w:tr>
    </w:tbl>
    <w:p w14:paraId="60B15E48" w14:textId="08B6780A" w:rsidR="0044045C" w:rsidRPr="004239E4" w:rsidRDefault="0044045C" w:rsidP="002D6FB9">
      <w:pPr>
        <w:pStyle w:val="VETbodycopy"/>
        <w:spacing w:before="240"/>
      </w:pPr>
      <w:r w:rsidRPr="004239E4">
        <w:t xml:space="preserve">The Commonwealth currently funds support services for apprentices and their employers through the </w:t>
      </w:r>
      <w:r w:rsidR="00E8427E">
        <w:t>AASN providers</w:t>
      </w:r>
      <w:r w:rsidRPr="004239E4">
        <w:t>. AASN</w:t>
      </w:r>
      <w:r w:rsidR="00E8427E">
        <w:t xml:space="preserve"> providers</w:t>
      </w:r>
      <w:r w:rsidRPr="004239E4" w:rsidDel="00593093">
        <w:t xml:space="preserve"> </w:t>
      </w:r>
      <w:r w:rsidR="00593093">
        <w:t>deliver</w:t>
      </w:r>
      <w:r w:rsidR="00593093" w:rsidRPr="004239E4">
        <w:t xml:space="preserve"> </w:t>
      </w:r>
      <w:r w:rsidRPr="004239E4">
        <w:t>services pre-commencement</w:t>
      </w:r>
      <w:r w:rsidR="008B28F1">
        <w:t>,</w:t>
      </w:r>
      <w:r w:rsidRPr="004239E4">
        <w:t xml:space="preserve"> including screening, testing and job-matching, and targeted in-training support to </w:t>
      </w:r>
      <w:r w:rsidR="008B28F1">
        <w:t>help</w:t>
      </w:r>
      <w:r w:rsidRPr="004239E4">
        <w:t xml:space="preserve"> individuals comp</w:t>
      </w:r>
      <w:r w:rsidR="008B28F1">
        <w:t>lete their apprenticeship. The R</w:t>
      </w:r>
      <w:r w:rsidRPr="004239E4">
        <w:t xml:space="preserve">eview heard feedback about the </w:t>
      </w:r>
      <w:r w:rsidR="00142F5B">
        <w:t>AA</w:t>
      </w:r>
      <w:r w:rsidRPr="004239E4">
        <w:t>SN</w:t>
      </w:r>
      <w:r w:rsidR="00593093">
        <w:t xml:space="preserve"> providers</w:t>
      </w:r>
      <w:r w:rsidRPr="004239E4">
        <w:t xml:space="preserve"> duplicating services provided by the </w:t>
      </w:r>
      <w:r w:rsidR="008B28F1">
        <w:t>S</w:t>
      </w:r>
      <w:r w:rsidRPr="004239E4">
        <w:t xml:space="preserve">tates </w:t>
      </w:r>
      <w:r w:rsidR="008B28F1">
        <w:t xml:space="preserve">and Territories </w:t>
      </w:r>
      <w:r w:rsidRPr="004239E4">
        <w:t xml:space="preserve">and questions about the effectiveness </w:t>
      </w:r>
      <w:r>
        <w:t>and</w:t>
      </w:r>
      <w:r w:rsidRPr="004239E4">
        <w:t xml:space="preserve"> patchiness of performance </w:t>
      </w:r>
      <w:r>
        <w:t>of</w:t>
      </w:r>
      <w:r w:rsidRPr="004239E4">
        <w:t xml:space="preserve"> AASN providers.</w:t>
      </w:r>
      <w:r>
        <w:t xml:space="preserve"> However</w:t>
      </w:r>
      <w:r w:rsidR="000A2218">
        <w:t>,</w:t>
      </w:r>
      <w:r>
        <w:t xml:space="preserve"> the </w:t>
      </w:r>
      <w:r w:rsidR="007916FB">
        <w:t>R</w:t>
      </w:r>
      <w:r>
        <w:t>eview also heard first</w:t>
      </w:r>
      <w:r w:rsidR="00C10346">
        <w:t>-</w:t>
      </w:r>
      <w:r>
        <w:t xml:space="preserve">hand the passion of many </w:t>
      </w:r>
      <w:r w:rsidR="00142F5B">
        <w:t>AA</w:t>
      </w:r>
      <w:r>
        <w:t>SN</w:t>
      </w:r>
      <w:r w:rsidR="00593093">
        <w:t xml:space="preserve"> providers</w:t>
      </w:r>
      <w:r>
        <w:t xml:space="preserve"> for the apprenticeship system.</w:t>
      </w:r>
      <w:r w:rsidRPr="004239E4">
        <w:t xml:space="preserve">  </w:t>
      </w:r>
    </w:p>
    <w:p w14:paraId="0F7AC760" w14:textId="00286E78" w:rsidR="0044045C" w:rsidRDefault="0044045C" w:rsidP="0044045C">
      <w:pPr>
        <w:pStyle w:val="VETbodycopy"/>
      </w:pPr>
      <w:r w:rsidRPr="004239E4">
        <w:t xml:space="preserve">As with many other parts of the VET system it is industry that is best placed to recruit and support their apprentices and employers. </w:t>
      </w:r>
      <w:r>
        <w:t>Industr</w:t>
      </w:r>
      <w:r w:rsidR="007D12A1">
        <w:t>y</w:t>
      </w:r>
      <w:r>
        <w:t xml:space="preserve"> organisations are naturally best placed to market and recruit for their industry. </w:t>
      </w:r>
      <w:r w:rsidRPr="004239E4">
        <w:t xml:space="preserve">The </w:t>
      </w:r>
      <w:r w:rsidR="00082C80">
        <w:t>GTO</w:t>
      </w:r>
      <w:r w:rsidRPr="004239E4">
        <w:t xml:space="preserve"> model has a stronger link to specific industries and appears to operate effect</w:t>
      </w:r>
      <w:r w:rsidR="00DC695C">
        <w:t xml:space="preserve">ively in supporting employers. </w:t>
      </w:r>
      <w:r w:rsidRPr="004239E4">
        <w:t xml:space="preserve">However, the introduction of </w:t>
      </w:r>
      <w:r w:rsidR="003957A9">
        <w:t>SOs</w:t>
      </w:r>
      <w:r w:rsidRPr="004239E4">
        <w:t xml:space="preserve"> will establish fully industry driven bodies that ca</w:t>
      </w:r>
      <w:r w:rsidRPr="007A1283">
        <w:t xml:space="preserve">n </w:t>
      </w:r>
      <w:r>
        <w:t xml:space="preserve">and should </w:t>
      </w:r>
      <w:r w:rsidRPr="007A1283">
        <w:t>take on</w:t>
      </w:r>
      <w:r w:rsidR="00417C53">
        <w:t xml:space="preserve"> </w:t>
      </w:r>
      <w:r w:rsidRPr="007A1283">
        <w:t>the role of the AASN</w:t>
      </w:r>
      <w:r w:rsidR="00593093">
        <w:t xml:space="preserve"> providers</w:t>
      </w:r>
      <w:r w:rsidRPr="004239E4">
        <w:t>. The SOs will be</w:t>
      </w:r>
      <w:r>
        <w:t xml:space="preserve"> well placed</w:t>
      </w:r>
      <w:r w:rsidRPr="004239E4">
        <w:t xml:space="preserve"> to find suitable employers for apprentices, develop training plans in consultation with the apprentice and the employer</w:t>
      </w:r>
      <w:r w:rsidR="007D12A1">
        <w:t>,</w:t>
      </w:r>
      <w:r w:rsidRPr="004239E4">
        <w:t xml:space="preserve"> and provide support and education to both parties. </w:t>
      </w:r>
    </w:p>
    <w:tbl>
      <w:tblPr>
        <w:tblStyle w:val="TableGrid"/>
        <w:tblW w:w="0" w:type="auto"/>
        <w:tblLook w:val="04A0" w:firstRow="1" w:lastRow="0" w:firstColumn="1" w:lastColumn="0" w:noHBand="0" w:noVBand="1"/>
      </w:tblPr>
      <w:tblGrid>
        <w:gridCol w:w="9010"/>
      </w:tblGrid>
      <w:tr w:rsidR="006B0EAA" w14:paraId="4A44B40B" w14:textId="77777777" w:rsidTr="006B0EAA">
        <w:tc>
          <w:tcPr>
            <w:tcW w:w="9010" w:type="dxa"/>
            <w:shd w:val="clear" w:color="auto" w:fill="D8DDEB"/>
          </w:tcPr>
          <w:p w14:paraId="58E7A8D4" w14:textId="2122DEC8" w:rsidR="006B0EAA" w:rsidRDefault="006B0EAA" w:rsidP="006B0EAA">
            <w:pPr>
              <w:pStyle w:val="VETRecommendations"/>
            </w:pPr>
            <w:r>
              <w:t>5.11</w:t>
            </w:r>
            <w:r>
              <w:tab/>
            </w:r>
            <w:r w:rsidRPr="00F71381">
              <w:t xml:space="preserve">Skills Organisations </w:t>
            </w:r>
            <w:r>
              <w:t>to</w:t>
            </w:r>
            <w:r w:rsidRPr="00F71381">
              <w:t xml:space="preserve"> take on the role of the Australian Apprenticeships Support Network</w:t>
            </w:r>
            <w:r>
              <w:t xml:space="preserve">. Field staff for Skills Organisations would be best placed </w:t>
            </w:r>
            <w:r w:rsidRPr="00F71381">
              <w:t xml:space="preserve">to </w:t>
            </w:r>
            <w:r>
              <w:t xml:space="preserve">recruit apprentices, </w:t>
            </w:r>
            <w:r w:rsidRPr="00F71381">
              <w:t>find suitable employers for apprentices, develop training plans in consultation with the apprentice and the employer</w:t>
            </w:r>
            <w:r>
              <w:t xml:space="preserve">, and provide </w:t>
            </w:r>
            <w:r w:rsidRPr="00F71381">
              <w:t>support and education to both parties.</w:t>
            </w:r>
          </w:p>
        </w:tc>
      </w:tr>
    </w:tbl>
    <w:p w14:paraId="40FEEEEA" w14:textId="15431309" w:rsidR="0044045C" w:rsidRDefault="0044045C" w:rsidP="0044045C">
      <w:pPr>
        <w:pStyle w:val="VETbodycopy"/>
        <w:spacing w:before="100" w:beforeAutospacing="1"/>
      </w:pPr>
      <w:r w:rsidRPr="004239E4">
        <w:t>It is not proposed that SOs take over funding for the RTOs</w:t>
      </w:r>
      <w:r w:rsidRPr="004239E4" w:rsidDel="008F2FF7">
        <w:t xml:space="preserve"> </w:t>
      </w:r>
      <w:r w:rsidRPr="004239E4">
        <w:t>provid</w:t>
      </w:r>
      <w:r w:rsidR="008F2FF7">
        <w:t>ing</w:t>
      </w:r>
      <w:r w:rsidRPr="004239E4">
        <w:t xml:space="preserve"> block courses and tuition for apprentices and trainees, despite that occurring in some jurisdictions. This would remain the responsibility of State</w:t>
      </w:r>
      <w:r w:rsidR="00724BC4">
        <w:t>s and Territories</w:t>
      </w:r>
      <w:r w:rsidRPr="004239E4">
        <w:t>. However</w:t>
      </w:r>
      <w:r w:rsidR="00724BC4">
        <w:t>,</w:t>
      </w:r>
      <w:r w:rsidRPr="004239E4">
        <w:t xml:space="preserve"> SOs would be responsible for creating a positive</w:t>
      </w:r>
      <w:r w:rsidR="00724BC4">
        <w:t>,</w:t>
      </w:r>
      <w:r w:rsidRPr="004239E4">
        <w:t xml:space="preserve"> non-exclusive list of </w:t>
      </w:r>
      <w:r w:rsidR="008F2FF7">
        <w:t xml:space="preserve">preferred </w:t>
      </w:r>
      <w:r w:rsidRPr="004239E4">
        <w:t xml:space="preserve">RTOs that provide competitive options for training </w:t>
      </w:r>
      <w:r w:rsidR="00AD71A0">
        <w:t xml:space="preserve">across Australia. </w:t>
      </w:r>
      <w:r w:rsidR="00724BC4">
        <w:t xml:space="preserve">The </w:t>
      </w:r>
      <w:r w:rsidRPr="004239E4">
        <w:t>Commonwealth</w:t>
      </w:r>
      <w:r w:rsidR="008F2FF7">
        <w:t>,</w:t>
      </w:r>
      <w:r w:rsidRPr="004239E4" w:rsidDel="008F2FF7">
        <w:t xml:space="preserve"> </w:t>
      </w:r>
      <w:r w:rsidRPr="004239E4">
        <w:t xml:space="preserve">States and Territories would take </w:t>
      </w:r>
      <w:r w:rsidR="00AD71A0">
        <w:t>this advice</w:t>
      </w:r>
      <w:r w:rsidRPr="004239E4">
        <w:t xml:space="preserve"> into account when deciding the RTOs for funding though subsidies or loans. </w:t>
      </w:r>
    </w:p>
    <w:tbl>
      <w:tblPr>
        <w:tblStyle w:val="TableGrid"/>
        <w:tblW w:w="0" w:type="auto"/>
        <w:tblLook w:val="04A0" w:firstRow="1" w:lastRow="0" w:firstColumn="1" w:lastColumn="0" w:noHBand="0" w:noVBand="1"/>
      </w:tblPr>
      <w:tblGrid>
        <w:gridCol w:w="9010"/>
      </w:tblGrid>
      <w:tr w:rsidR="006B0EAA" w14:paraId="523C0E5F" w14:textId="77777777" w:rsidTr="006B0EAA">
        <w:tc>
          <w:tcPr>
            <w:tcW w:w="9010" w:type="dxa"/>
            <w:shd w:val="clear" w:color="auto" w:fill="D8DDEB"/>
          </w:tcPr>
          <w:p w14:paraId="5963518A" w14:textId="5ECDE3FB" w:rsidR="006B0EAA" w:rsidRDefault="006B0EAA" w:rsidP="006B0EAA">
            <w:pPr>
              <w:pStyle w:val="VETRecommendations"/>
              <w:rPr>
                <w:highlight w:val="yellow"/>
              </w:rPr>
            </w:pPr>
            <w:r>
              <w:t>5.12</w:t>
            </w:r>
            <w:r>
              <w:tab/>
              <w:t>Each Skills Organisation to</w:t>
            </w:r>
            <w:r w:rsidRPr="00004718">
              <w:t xml:space="preserve"> develop a</w:t>
            </w:r>
            <w:r>
              <w:t xml:space="preserve"> positive non-exclusive list of preferred Registered Training Organisation</w:t>
            </w:r>
            <w:r w:rsidRPr="00004718">
              <w:t xml:space="preserve">s for their industry </w:t>
            </w:r>
            <w:r>
              <w:t>across Australia</w:t>
            </w:r>
            <w:r w:rsidRPr="00004718">
              <w:t xml:space="preserve"> </w:t>
            </w:r>
            <w:r>
              <w:t xml:space="preserve">for </w:t>
            </w:r>
            <w:r w:rsidRPr="00004718">
              <w:t>use by employers to choose where they train their apprentices</w:t>
            </w:r>
            <w:r w:rsidRPr="00354C8A" w:rsidDel="00C9244F">
              <w:t xml:space="preserve"> </w:t>
            </w:r>
            <w:r>
              <w:t>and trainees. The Commonwealth and States and Territories would take the list into account when determining providers for funding.</w:t>
            </w:r>
          </w:p>
        </w:tc>
      </w:tr>
    </w:tbl>
    <w:p w14:paraId="6A411EB5" w14:textId="77777777" w:rsidR="0044045C" w:rsidRPr="00DB4DC0" w:rsidRDefault="0044045C" w:rsidP="002D6FB9">
      <w:pPr>
        <w:pStyle w:val="h3"/>
      </w:pPr>
      <w:bookmarkStart w:id="439" w:name="_Toc3975844"/>
      <w:bookmarkStart w:id="440" w:name="_Toc4010344"/>
      <w:bookmarkStart w:id="441" w:name="_Toc4010617"/>
      <w:bookmarkStart w:id="442" w:name="_Toc4012986"/>
      <w:bookmarkStart w:id="443" w:name="_Toc4416490"/>
      <w:bookmarkStart w:id="444" w:name="_Toc4419100"/>
      <w:bookmarkStart w:id="445" w:name="_Toc5885524"/>
      <w:r>
        <w:lastRenderedPageBreak/>
        <w:t>A life-long learning account</w:t>
      </w:r>
      <w:bookmarkEnd w:id="439"/>
      <w:bookmarkEnd w:id="440"/>
      <w:bookmarkEnd w:id="441"/>
      <w:bookmarkEnd w:id="442"/>
      <w:bookmarkEnd w:id="443"/>
      <w:bookmarkEnd w:id="444"/>
      <w:bookmarkEnd w:id="445"/>
    </w:p>
    <w:p w14:paraId="5F43E822" w14:textId="589D86DC" w:rsidR="0044045C" w:rsidRDefault="0044045C" w:rsidP="0044045C">
      <w:pPr>
        <w:pStyle w:val="VETbodycopy"/>
      </w:pPr>
      <w:r>
        <w:t xml:space="preserve">During the </w:t>
      </w:r>
      <w:r w:rsidR="00724BC4">
        <w:t>R</w:t>
      </w:r>
      <w:r>
        <w:t>eview</w:t>
      </w:r>
      <w:r w:rsidR="003F46C2">
        <w:t>,</w:t>
      </w:r>
      <w:r>
        <w:t xml:space="preserve"> many stakeholders </w:t>
      </w:r>
      <w:r w:rsidR="00724BC4">
        <w:t>noted</w:t>
      </w:r>
      <w:r>
        <w:t xml:space="preserve"> the more favourable funding arrangements currently </w:t>
      </w:r>
      <w:r w:rsidR="00724BC4">
        <w:t xml:space="preserve">applying </w:t>
      </w:r>
      <w:r>
        <w:t xml:space="preserve">to </w:t>
      </w:r>
      <w:r w:rsidR="004B103D">
        <w:t>h</w:t>
      </w:r>
      <w:r>
        <w:t xml:space="preserve">igher </w:t>
      </w:r>
      <w:r w:rsidR="004B103D">
        <w:t xml:space="preserve">education </w:t>
      </w:r>
      <w:r>
        <w:t>providers. The new funding arrangement</w:t>
      </w:r>
      <w:r w:rsidR="003F46C2">
        <w:t>s</w:t>
      </w:r>
      <w:r w:rsidR="00724BC4">
        <w:t>,</w:t>
      </w:r>
      <w:r>
        <w:t xml:space="preserve"> proposed above, and other changes proposed in this </w:t>
      </w:r>
      <w:r w:rsidR="00724BC4">
        <w:t>R</w:t>
      </w:r>
      <w:r>
        <w:t xml:space="preserve">eview, will lift the VET sector so it can compete more effectively with </w:t>
      </w:r>
      <w:r w:rsidR="004B103D">
        <w:t>h</w:t>
      </w:r>
      <w:r>
        <w:t xml:space="preserve">igher </w:t>
      </w:r>
      <w:r w:rsidR="004B103D">
        <w:t>e</w:t>
      </w:r>
      <w:r>
        <w:t>ducation.</w:t>
      </w:r>
    </w:p>
    <w:p w14:paraId="4B2D4D26" w14:textId="5FFEA903" w:rsidR="0044045C" w:rsidRDefault="0044045C" w:rsidP="0044045C">
      <w:pPr>
        <w:pStyle w:val="VETbodycopy"/>
      </w:pPr>
      <w:r>
        <w:t>The Business Council of Australia (BCA) has proposed that the inconsistency between VET and higher education funding arrangements be overcome by setting up a life</w:t>
      </w:r>
      <w:r w:rsidR="00724BC4">
        <w:t>-</w:t>
      </w:r>
      <w:r>
        <w:t xml:space="preserve">long learning account that runs across both the </w:t>
      </w:r>
      <w:r w:rsidR="00724BC4">
        <w:t>h</w:t>
      </w:r>
      <w:r>
        <w:t xml:space="preserve">igher </w:t>
      </w:r>
      <w:r w:rsidR="00724BC4">
        <w:t>e</w:t>
      </w:r>
      <w:r>
        <w:t xml:space="preserve">ducation and </w:t>
      </w:r>
      <w:r w:rsidR="00724BC4">
        <w:t>VET</w:t>
      </w:r>
      <w:r>
        <w:t xml:space="preserve"> systems. The </w:t>
      </w:r>
      <w:r w:rsidR="00724BC4">
        <w:t xml:space="preserve">account </w:t>
      </w:r>
      <w:r>
        <w:t xml:space="preserve">would entitle eligible people to a fixed amount of subsidised study that can be redeemed in either sector. To support the </w:t>
      </w:r>
      <w:r w:rsidR="00724BC4">
        <w:t xml:space="preserve">account </w:t>
      </w:r>
      <w:r>
        <w:t>there would be consistent funding arrangements across the two sectors for subsidies and loans</w:t>
      </w:r>
      <w:r w:rsidR="00E73685">
        <w:t>.</w:t>
      </w:r>
      <w:r>
        <w:t xml:space="preserve"> To support the </w:t>
      </w:r>
      <w:r w:rsidR="00724BC4">
        <w:t xml:space="preserve">account’s </w:t>
      </w:r>
      <w:r>
        <w:t xml:space="preserve">introduction, the BCA proposes that a costing exercise and calculation of public and private benefits </w:t>
      </w:r>
      <w:r w:rsidR="00724BC4">
        <w:t xml:space="preserve">be </w:t>
      </w:r>
      <w:r>
        <w:t>undertaken for VET and higher education.</w:t>
      </w:r>
    </w:p>
    <w:p w14:paraId="23F57AC1" w14:textId="4A4D3747" w:rsidR="0044045C" w:rsidRDefault="0044045C" w:rsidP="0044045C">
      <w:pPr>
        <w:pStyle w:val="VETbodycopy"/>
      </w:pPr>
      <w:r>
        <w:t xml:space="preserve">Specific consideration of funding arrangements in the higher education sector </w:t>
      </w:r>
      <w:r w:rsidR="00724BC4">
        <w:t xml:space="preserve">is </w:t>
      </w:r>
      <w:r>
        <w:t xml:space="preserve">outside the terms of this </w:t>
      </w:r>
      <w:r w:rsidR="00724BC4">
        <w:t>R</w:t>
      </w:r>
      <w:r>
        <w:t>eview.</w:t>
      </w:r>
      <w:r w:rsidR="00DC695C">
        <w:t xml:space="preserve"> </w:t>
      </w:r>
      <w:r>
        <w:t>However</w:t>
      </w:r>
      <w:r w:rsidR="00724BC4">
        <w:t>,</w:t>
      </w:r>
      <w:r>
        <w:t xml:space="preserve"> the recommendations </w:t>
      </w:r>
      <w:r w:rsidR="00724BC4">
        <w:t xml:space="preserve">of </w:t>
      </w:r>
      <w:r>
        <w:t xml:space="preserve">this Review are designed to address many of the issues the BCA has identified. The </w:t>
      </w:r>
      <w:r w:rsidR="00724BC4">
        <w:t>R</w:t>
      </w:r>
      <w:r>
        <w:t>eview also supports some of the building blocks proposed by the BCA, for example</w:t>
      </w:r>
      <w:r w:rsidR="00201AF8">
        <w:t>,</w:t>
      </w:r>
      <w:r>
        <w:t xml:space="preserve"> the costing exercise and work on public and private benefits. </w:t>
      </w:r>
    </w:p>
    <w:p w14:paraId="1B7310B0" w14:textId="5D137D8A" w:rsidR="0044045C" w:rsidRDefault="0044045C" w:rsidP="0044045C">
      <w:pPr>
        <w:pStyle w:val="VETbodycopy"/>
      </w:pPr>
      <w:r>
        <w:t xml:space="preserve">Implementation of the recommendations </w:t>
      </w:r>
      <w:r w:rsidR="00724BC4">
        <w:t xml:space="preserve">of </w:t>
      </w:r>
      <w:r>
        <w:t xml:space="preserve">this </w:t>
      </w:r>
      <w:r w:rsidR="00724BC4">
        <w:t>R</w:t>
      </w:r>
      <w:r>
        <w:t xml:space="preserve">eview would </w:t>
      </w:r>
      <w:r w:rsidR="00724BC4">
        <w:t xml:space="preserve">lead to </w:t>
      </w:r>
      <w:r>
        <w:t xml:space="preserve">substantial progress </w:t>
      </w:r>
      <w:r w:rsidR="00724BC4">
        <w:t xml:space="preserve">in </w:t>
      </w:r>
      <w:r>
        <w:t>setting in place the conditions for a</w:t>
      </w:r>
      <w:r w:rsidR="00724BC4">
        <w:t xml:space="preserve"> life-long learning account </w:t>
      </w:r>
      <w:r>
        <w:t xml:space="preserve">that governments could consider at a later date. </w:t>
      </w:r>
    </w:p>
    <w:p w14:paraId="363F600F" w14:textId="77777777" w:rsidR="0044045C" w:rsidRPr="00DB4DC0" w:rsidRDefault="0044045C" w:rsidP="002D6FB9">
      <w:pPr>
        <w:pStyle w:val="h3"/>
      </w:pPr>
      <w:bookmarkStart w:id="446" w:name="_Toc3975845"/>
      <w:bookmarkStart w:id="447" w:name="_Toc4010345"/>
      <w:bookmarkStart w:id="448" w:name="_Toc4010618"/>
      <w:bookmarkStart w:id="449" w:name="_Toc4012987"/>
      <w:bookmarkStart w:id="450" w:name="_Toc4416491"/>
      <w:bookmarkStart w:id="451" w:name="_Toc4419101"/>
      <w:bookmarkStart w:id="452" w:name="_Toc5885525"/>
      <w:r>
        <w:t>Additional support for VET in rural and remote Australia</w:t>
      </w:r>
      <w:bookmarkEnd w:id="446"/>
      <w:bookmarkEnd w:id="447"/>
      <w:bookmarkEnd w:id="448"/>
      <w:bookmarkEnd w:id="449"/>
      <w:bookmarkEnd w:id="450"/>
      <w:bookmarkEnd w:id="451"/>
      <w:bookmarkEnd w:id="452"/>
    </w:p>
    <w:p w14:paraId="3854EFB3" w14:textId="6ABEBF89" w:rsidR="0044045C" w:rsidRDefault="0044045C" w:rsidP="0044045C">
      <w:pPr>
        <w:pStyle w:val="VETbodycopy"/>
      </w:pPr>
      <w:r>
        <w:t xml:space="preserve">Multiple submissions argued </w:t>
      </w:r>
      <w:r w:rsidR="00CF5336">
        <w:t xml:space="preserve">that </w:t>
      </w:r>
      <w:r>
        <w:t xml:space="preserve">there is a strong need to adapt or create polices to support </w:t>
      </w:r>
      <w:r w:rsidR="00CF5336">
        <w:t xml:space="preserve">rural </w:t>
      </w:r>
      <w:r>
        <w:t xml:space="preserve">and remote students engaged in VET. To address this, flexible and innovative delivery models need to be considered </w:t>
      </w:r>
      <w:r w:rsidR="00CF5336">
        <w:t>for these</w:t>
      </w:r>
      <w:r>
        <w:t xml:space="preserve"> areas. One potential solution lies in the </w:t>
      </w:r>
      <w:r w:rsidR="0089184A">
        <w:t>r</w:t>
      </w:r>
      <w:r>
        <w:t xml:space="preserve">egional </w:t>
      </w:r>
      <w:r w:rsidR="0089184A">
        <w:t>s</w:t>
      </w:r>
      <w:r>
        <w:t xml:space="preserve">tudy </w:t>
      </w:r>
      <w:r w:rsidR="0089184A">
        <w:t>h</w:t>
      </w:r>
      <w:r>
        <w:t>ub model</w:t>
      </w:r>
      <w:r w:rsidR="00CF5336">
        <w:t>,</w:t>
      </w:r>
      <w:r>
        <w:t xml:space="preserve"> which provides </w:t>
      </w:r>
      <w:r w:rsidRPr="00EB1084">
        <w:t xml:space="preserve">infrastructure </w:t>
      </w:r>
      <w:r>
        <w:t>and</w:t>
      </w:r>
      <w:r w:rsidRPr="00EB1084">
        <w:t xml:space="preserve"> academic support for students studying via distance at partner universities.</w:t>
      </w:r>
      <w:r>
        <w:t xml:space="preserve"> </w:t>
      </w:r>
    </w:p>
    <w:p w14:paraId="2D7C6E1C" w14:textId="5EA8DAC5" w:rsidR="0044045C" w:rsidRDefault="0044045C" w:rsidP="0044045C">
      <w:pPr>
        <w:pStyle w:val="VETbodycopy"/>
      </w:pPr>
      <w:r>
        <w:t>Th</w:t>
      </w:r>
      <w:r w:rsidR="00CF5336">
        <w:t>e</w:t>
      </w:r>
      <w:r>
        <w:t xml:space="preserve"> </w:t>
      </w:r>
      <w:r w:rsidR="006A69D7">
        <w:t>R</w:t>
      </w:r>
      <w:r>
        <w:t>eview proposes that consideration be given to expanding or adapting this model for use by the vocational education sector. I</w:t>
      </w:r>
      <w:r w:rsidRPr="00B7713D">
        <w:t xml:space="preserve">nstitution-wide commitment and collaboration between VET providers, </w:t>
      </w:r>
      <w:r>
        <w:t xml:space="preserve">universities, </w:t>
      </w:r>
      <w:r w:rsidRPr="00B7713D">
        <w:t xml:space="preserve">external agencies and community networks have been shown to be </w:t>
      </w:r>
      <w:r w:rsidR="00CF5336">
        <w:t>crucial</w:t>
      </w:r>
      <w:r w:rsidR="00CF5336" w:rsidRPr="00B7713D">
        <w:t xml:space="preserve"> </w:t>
      </w:r>
      <w:r w:rsidRPr="00B7713D">
        <w:t xml:space="preserve">strategies for achieving high levels of participation and completion </w:t>
      </w:r>
      <w:r>
        <w:t xml:space="preserve">of further education </w:t>
      </w:r>
      <w:r w:rsidR="00CF5336">
        <w:t>for</w:t>
      </w:r>
      <w:r w:rsidR="00CF5336" w:rsidRPr="00B7713D">
        <w:t xml:space="preserve"> </w:t>
      </w:r>
      <w:r w:rsidRPr="00B7713D">
        <w:t>regional and rural students.</w:t>
      </w:r>
      <w:r w:rsidRPr="00B7713D">
        <w:rPr>
          <w:rStyle w:val="FootnoteReference"/>
        </w:rPr>
        <w:footnoteReference w:id="156"/>
      </w:r>
      <w:r w:rsidRPr="00B7713D">
        <w:t xml:space="preserve"> To ensure the model’s viability, dedicated funding grants could be provided</w:t>
      </w:r>
      <w:r w:rsidR="00CF5336">
        <w:t>,</w:t>
      </w:r>
      <w:r w:rsidRPr="00B7713D">
        <w:t xml:space="preserve"> </w:t>
      </w:r>
      <w:r>
        <w:t xml:space="preserve">in addition to </w:t>
      </w:r>
      <w:r w:rsidR="00D60EAE">
        <w:t xml:space="preserve">the </w:t>
      </w:r>
      <w:r w:rsidR="006F0E3F">
        <w:t>national r</w:t>
      </w:r>
      <w:r>
        <w:t xml:space="preserve">ural and </w:t>
      </w:r>
      <w:r w:rsidR="006F0E3F">
        <w:t>r</w:t>
      </w:r>
      <w:r>
        <w:t xml:space="preserve">emote subsidy </w:t>
      </w:r>
      <w:r w:rsidR="00A024C1">
        <w:t>loading</w:t>
      </w:r>
      <w:r w:rsidR="00D60EAE">
        <w:t xml:space="preserve"> proposed earlier in this chapter. </w:t>
      </w:r>
      <w:r w:rsidR="00CE6962">
        <w:t>This would</w:t>
      </w:r>
      <w:r w:rsidRPr="00B7713D">
        <w:t xml:space="preserve"> </w:t>
      </w:r>
      <w:r w:rsidR="00CF5336">
        <w:t>encourage</w:t>
      </w:r>
      <w:r w:rsidR="00CF5336" w:rsidRPr="00B7713D">
        <w:t xml:space="preserve"> </w:t>
      </w:r>
      <w:r w:rsidRPr="00B7713D">
        <w:t xml:space="preserve">RTOs to offer training through the </w:t>
      </w:r>
      <w:r w:rsidR="00346526">
        <w:t>regional study h</w:t>
      </w:r>
      <w:r w:rsidRPr="00B7713D">
        <w:t>ubs</w:t>
      </w:r>
      <w:r w:rsidR="00CE6962">
        <w:t xml:space="preserve">, and </w:t>
      </w:r>
      <w:r w:rsidRPr="00B7713D">
        <w:t xml:space="preserve">would bring closer alignment </w:t>
      </w:r>
      <w:r w:rsidR="00CF5336">
        <w:t>with</w:t>
      </w:r>
      <w:r w:rsidR="00CF5336" w:rsidRPr="00B7713D">
        <w:t xml:space="preserve"> </w:t>
      </w:r>
      <w:r w:rsidRPr="00B7713D">
        <w:t>the additional funding offered to universities</w:t>
      </w:r>
      <w:r w:rsidR="00CE6962">
        <w:t xml:space="preserve"> for the same purpose</w:t>
      </w:r>
      <w:r w:rsidRPr="00B7713D" w:rsidDel="00CE6962">
        <w:t>.</w:t>
      </w:r>
    </w:p>
    <w:p w14:paraId="00024E1C" w14:textId="77777777" w:rsidR="00417C53" w:rsidRDefault="00417C53">
      <w:pPr>
        <w:rPr>
          <w:rFonts w:eastAsia="Times New Roman" w:cs="Arial"/>
        </w:rPr>
      </w:pPr>
      <w:r>
        <w:rPr>
          <w:rFonts w:eastAsia="Times New Roman"/>
        </w:rPr>
        <w:br w:type="page"/>
      </w:r>
    </w:p>
    <w:p w14:paraId="7458A16E" w14:textId="72C56A41" w:rsidR="00775D5B" w:rsidRDefault="00775D5B" w:rsidP="00775D5B">
      <w:pPr>
        <w:pStyle w:val="VETbodycopy"/>
        <w:rPr>
          <w:shd w:val="clear" w:color="auto" w:fill="FFFFFF"/>
        </w:rPr>
      </w:pPr>
      <w:r>
        <w:rPr>
          <w:rFonts w:eastAsia="Times New Roman"/>
        </w:rPr>
        <w:lastRenderedPageBreak/>
        <w:t>A</w:t>
      </w:r>
      <w:r w:rsidRPr="0041388E">
        <w:rPr>
          <w:shd w:val="clear" w:color="auto" w:fill="FFFFFF"/>
        </w:rPr>
        <w:t xml:space="preserve"> Regional Education Expert</w:t>
      </w:r>
      <w:r>
        <w:rPr>
          <w:shd w:val="clear" w:color="auto" w:fill="FFFFFF"/>
        </w:rPr>
        <w:t xml:space="preserve"> Advisory Group </w:t>
      </w:r>
      <w:r w:rsidRPr="0041388E">
        <w:rPr>
          <w:shd w:val="clear" w:color="auto" w:fill="FFFFFF"/>
        </w:rPr>
        <w:t>has been established to advise Government on the ongoing education and training needs of regional, rural and remote communities</w:t>
      </w:r>
      <w:r>
        <w:rPr>
          <w:shd w:val="clear" w:color="auto" w:fill="FFFFFF"/>
        </w:rPr>
        <w:t xml:space="preserve">. </w:t>
      </w:r>
      <w:r w:rsidR="00305693">
        <w:rPr>
          <w:shd w:val="clear" w:color="auto" w:fill="FFFFFF"/>
        </w:rPr>
        <w:t>One of the</w:t>
      </w:r>
      <w:r>
        <w:rPr>
          <w:shd w:val="clear" w:color="auto" w:fill="FFFFFF"/>
        </w:rPr>
        <w:t xml:space="preserve"> Advisory Group’s </w:t>
      </w:r>
      <w:r w:rsidR="00305693">
        <w:rPr>
          <w:shd w:val="clear" w:color="auto" w:fill="FFFFFF"/>
        </w:rPr>
        <w:t>issue papers</w:t>
      </w:r>
      <w:r w:rsidR="00905B3D">
        <w:rPr>
          <w:rStyle w:val="FootnoteReference"/>
          <w:shd w:val="clear" w:color="auto" w:fill="FFFFFF"/>
        </w:rPr>
        <w:footnoteReference w:id="157"/>
      </w:r>
      <w:r w:rsidR="0089184A">
        <w:rPr>
          <w:shd w:val="clear" w:color="auto" w:fill="FFFFFF"/>
        </w:rPr>
        <w:t xml:space="preserve"> explores how to improve access, opportunity and choice in tertiary education for regional, rural and remote learners, including exploring the expansion of the regional study hub model.</w:t>
      </w:r>
    </w:p>
    <w:tbl>
      <w:tblPr>
        <w:tblStyle w:val="TableGrid"/>
        <w:tblW w:w="0" w:type="auto"/>
        <w:tblLook w:val="04A0" w:firstRow="1" w:lastRow="0" w:firstColumn="1" w:lastColumn="0" w:noHBand="0" w:noVBand="1"/>
      </w:tblPr>
      <w:tblGrid>
        <w:gridCol w:w="9010"/>
      </w:tblGrid>
      <w:tr w:rsidR="006B0EAA" w14:paraId="6FDD6EA2" w14:textId="77777777" w:rsidTr="006B0EAA">
        <w:tc>
          <w:tcPr>
            <w:tcW w:w="9010" w:type="dxa"/>
            <w:shd w:val="clear" w:color="auto" w:fill="D8DDEB"/>
          </w:tcPr>
          <w:p w14:paraId="0B87B2A7" w14:textId="52E1C614" w:rsidR="006B0EAA" w:rsidRDefault="006B0EAA" w:rsidP="00417C53">
            <w:pPr>
              <w:pStyle w:val="VETRecommendations"/>
              <w:rPr>
                <w:shd w:val="clear" w:color="auto" w:fill="FFFFFF"/>
              </w:rPr>
            </w:pPr>
            <w:r>
              <w:t>5.13</w:t>
            </w:r>
            <w:r>
              <w:tab/>
            </w:r>
            <w:r w:rsidR="00417C53">
              <w:t>The Commonwealth Government to e</w:t>
            </w:r>
            <w:r w:rsidRPr="00354C8A">
              <w:t xml:space="preserve">xpand the </w:t>
            </w:r>
            <w:r>
              <w:t xml:space="preserve">university-based </w:t>
            </w:r>
            <w:r w:rsidRPr="00775D5B">
              <w:t>regional study hub</w:t>
            </w:r>
            <w:r w:rsidRPr="00354C8A">
              <w:t xml:space="preserve"> model to provide funding to VET providers to participate in </w:t>
            </w:r>
            <w:r>
              <w:t>regional study hubs.</w:t>
            </w:r>
          </w:p>
        </w:tc>
      </w:tr>
    </w:tbl>
    <w:p w14:paraId="5390D759" w14:textId="59DC0988" w:rsidR="002036BB" w:rsidRDefault="002036BB" w:rsidP="006B0EAA">
      <w:pPr>
        <w:pStyle w:val="VETbodycopy"/>
      </w:pPr>
    </w:p>
    <w:p w14:paraId="69669EF7" w14:textId="77777777" w:rsidR="002036BB" w:rsidRDefault="002036BB">
      <w:pPr>
        <w:rPr>
          <w:rFonts w:cs="Arial"/>
        </w:rPr>
      </w:pPr>
      <w:r>
        <w:br w:type="page"/>
      </w:r>
    </w:p>
    <w:p w14:paraId="1F34DE77" w14:textId="77777777" w:rsidR="00835FFE" w:rsidRPr="003F1458" w:rsidRDefault="00835FFE" w:rsidP="002D6FB9">
      <w:pPr>
        <w:pStyle w:val="h2"/>
      </w:pPr>
      <w:bookmarkStart w:id="453" w:name="_Toc3975028"/>
      <w:bookmarkStart w:id="454" w:name="_Toc3975221"/>
      <w:bookmarkStart w:id="455" w:name="_Toc4334127"/>
      <w:bookmarkStart w:id="456" w:name="_Toc4342681"/>
      <w:bookmarkStart w:id="457" w:name="_Toc4428072"/>
      <w:bookmarkStart w:id="458" w:name="_Toc4429709"/>
      <w:bookmarkStart w:id="459" w:name="_Toc4431760"/>
      <w:bookmarkStart w:id="460" w:name="_Toc5885526"/>
      <w:r w:rsidRPr="003F1458">
        <w:lastRenderedPageBreak/>
        <w:t>6 Better careers information</w:t>
      </w:r>
      <w:bookmarkEnd w:id="453"/>
      <w:bookmarkEnd w:id="454"/>
      <w:bookmarkEnd w:id="455"/>
      <w:bookmarkEnd w:id="456"/>
      <w:bookmarkEnd w:id="457"/>
      <w:bookmarkEnd w:id="458"/>
      <w:bookmarkEnd w:id="459"/>
      <w:bookmarkEnd w:id="460"/>
    </w:p>
    <w:p w14:paraId="4A472F9B" w14:textId="77777777" w:rsidR="00835FFE" w:rsidRPr="00873A31" w:rsidRDefault="00835FFE" w:rsidP="00835FFE">
      <w:pPr>
        <w:pStyle w:val="VETbodycopy"/>
      </w:pPr>
      <w:r w:rsidRPr="00873A31">
        <w:t xml:space="preserve">Almost all stakeholders </w:t>
      </w:r>
      <w:r>
        <w:t xml:space="preserve">the Review </w:t>
      </w:r>
      <w:r w:rsidRPr="00873A31">
        <w:t xml:space="preserve">spoke to </w:t>
      </w:r>
      <w:r w:rsidRPr="00D15A30">
        <w:t xml:space="preserve">agreed that one of the biggest gaps </w:t>
      </w:r>
      <w:r w:rsidRPr="004501AA">
        <w:t xml:space="preserve">to be filled </w:t>
      </w:r>
      <w:r w:rsidRPr="00D15A30">
        <w:t>in the sector was the provision and marketing of</w:t>
      </w:r>
      <w:r w:rsidRPr="00873A31">
        <w:t xml:space="preserve"> timely, accurate and useful information that would help students and their families choose vocational </w:t>
      </w:r>
      <w:r>
        <w:t>pathways</w:t>
      </w:r>
      <w:r w:rsidRPr="00873A31">
        <w:t>.</w:t>
      </w:r>
    </w:p>
    <w:p w14:paraId="27FA25E0" w14:textId="77777777" w:rsidR="00835FFE" w:rsidRPr="00873A31" w:rsidRDefault="00835FFE" w:rsidP="00835FFE">
      <w:pPr>
        <w:pStyle w:val="VETbodycopy"/>
      </w:pPr>
      <w:r w:rsidRPr="00873A31">
        <w:t xml:space="preserve">Most felt that the sector </w:t>
      </w:r>
      <w:r>
        <w:t>was</w:t>
      </w:r>
      <w:r w:rsidRPr="00873A31">
        <w:t xml:space="preserve"> perceived poorly relative to universities which were increasingly dominant in </w:t>
      </w:r>
      <w:r>
        <w:t>the</w:t>
      </w:r>
      <w:r w:rsidRPr="00873A31">
        <w:t xml:space="preserve"> mind</w:t>
      </w:r>
      <w:r>
        <w:t>s of</w:t>
      </w:r>
      <w:r w:rsidRPr="00873A31">
        <w:t xml:space="preserve"> students and their families. For a number of reasons, they felt university had become the default post-school pathway despite the wide array </w:t>
      </w:r>
      <w:r>
        <w:t>of</w:t>
      </w:r>
      <w:r w:rsidRPr="00873A31">
        <w:t xml:space="preserve"> </w:t>
      </w:r>
      <w:r>
        <w:t>sometimes</w:t>
      </w:r>
      <w:r w:rsidRPr="00873A31">
        <w:t xml:space="preserve"> lucrative careers to be had as a result of vocational education.</w:t>
      </w:r>
    </w:p>
    <w:p w14:paraId="428BD0AD" w14:textId="77777777" w:rsidR="00835FFE" w:rsidRPr="00873A31" w:rsidRDefault="00835FFE" w:rsidP="00835FFE">
      <w:pPr>
        <w:pStyle w:val="VETbodycopy"/>
      </w:pPr>
      <w:r w:rsidRPr="00873A31">
        <w:t xml:space="preserve">Many stakeholders blamed what they saw as an inbuilt bias against vocational training in the school sector. Industry groups in particular were concerned that school teachers and career counsellors rarely had personal experience of the VET sector and tended to push all capable students towards higher education. It was suggested </w:t>
      </w:r>
      <w:r>
        <w:t>that</w:t>
      </w:r>
      <w:r w:rsidRPr="00873A31">
        <w:t xml:space="preserve"> many schools treat VET as a ‘second-rate option</w:t>
      </w:r>
      <w:r>
        <w:t>’</w:t>
      </w:r>
      <w:r w:rsidRPr="00873A31">
        <w:t xml:space="preserve"> for low-performing students, rather than as a viable alternative pathway.</w:t>
      </w:r>
      <w:r w:rsidRPr="00873A31">
        <w:rPr>
          <w:rStyle w:val="FootnoteReference"/>
        </w:rPr>
        <w:footnoteReference w:id="158"/>
      </w:r>
      <w:r w:rsidRPr="00873A31">
        <w:t xml:space="preserve"> The Ai Group argued</w:t>
      </w:r>
      <w:r>
        <w:t>,</w:t>
      </w:r>
      <w:r w:rsidRPr="00873A31">
        <w:rPr>
          <w:vertAlign w:val="superscript"/>
        </w:rPr>
        <w:t xml:space="preserve"> </w:t>
      </w:r>
    </w:p>
    <w:p w14:paraId="08D14F92" w14:textId="77777777" w:rsidR="00835FFE" w:rsidRPr="00B84FF0" w:rsidRDefault="00835FFE" w:rsidP="00835FFE">
      <w:pPr>
        <w:pStyle w:val="VETQuote"/>
        <w:rPr>
          <w:rStyle w:val="Heading3Char"/>
        </w:rPr>
      </w:pPr>
      <w:r w:rsidRPr="00DC5464">
        <w:t xml:space="preserve">There is a need to overhaul the provision of career education to students, parents and teachers. A VET </w:t>
      </w:r>
      <w:r w:rsidRPr="00586C79">
        <w:t>pathway</w:t>
      </w:r>
      <w:r w:rsidRPr="00DC5464">
        <w:t xml:space="preserve"> continues to be regarded as a second choice option by many.</w:t>
      </w:r>
      <w:r w:rsidRPr="00240DB4">
        <w:rPr>
          <w:rStyle w:val="FootnoteReference"/>
          <w:i w:val="0"/>
        </w:rPr>
        <w:footnoteReference w:id="159"/>
      </w:r>
    </w:p>
    <w:p w14:paraId="60E65BE5" w14:textId="77777777" w:rsidR="00835FFE" w:rsidRPr="00800C2A" w:rsidRDefault="00835FFE" w:rsidP="00835FFE">
      <w:pPr>
        <w:pStyle w:val="VETbodycopy"/>
        <w:rPr>
          <w:i/>
        </w:rPr>
      </w:pPr>
      <w:r>
        <w:t>Stakeholders were concerned that students who would otherwise thrive in VET careers are being directed towards higher education options where they may not succeed.</w:t>
      </w:r>
      <w:r>
        <w:rPr>
          <w:rStyle w:val="FootnoteReference"/>
          <w:rFonts w:ascii="Calibri" w:hAnsi="Calibri" w:cs="Calibri"/>
        </w:rPr>
        <w:footnoteReference w:id="160"/>
      </w:r>
      <w:r>
        <w:t xml:space="preserve"> They pointed to the significant drop-out rate of certain cohorts of first-year university students,</w:t>
      </w:r>
      <w:r>
        <w:rPr>
          <w:rStyle w:val="FootnoteReference"/>
          <w:rFonts w:ascii="Calibri" w:hAnsi="Calibri" w:cs="Calibri"/>
        </w:rPr>
        <w:footnoteReference w:id="161"/>
      </w:r>
      <w:r>
        <w:t xml:space="preserve"> and felt that some Australians end up taking up a vocational career after completing a possibly unnecessary university degree. </w:t>
      </w:r>
    </w:p>
    <w:p w14:paraId="00604174" w14:textId="77777777" w:rsidR="00835FFE" w:rsidRDefault="00835FFE" w:rsidP="00835FFE">
      <w:pPr>
        <w:pStyle w:val="VETbodycopy"/>
      </w:pPr>
      <w:r>
        <w:t>The information available for adults considering formal skills training is also regarded as inadequate and unable to support older workers to overcome the additional barriers they face.</w:t>
      </w:r>
      <w:r>
        <w:rPr>
          <w:rStyle w:val="FootnoteReference"/>
        </w:rPr>
        <w:footnoteReference w:id="162"/>
      </w:r>
      <w:r>
        <w:t xml:space="preserve"> The Business Council of Australia highlighted the difficulty of finding information that will assist good decision making by prospective students, not only for school students but also for those already in the workforce: </w:t>
      </w:r>
    </w:p>
    <w:p w14:paraId="07BBA9C7" w14:textId="77777777" w:rsidR="00835FFE" w:rsidRPr="00650ABA" w:rsidRDefault="00835FFE" w:rsidP="00835FFE">
      <w:pPr>
        <w:pStyle w:val="VETQuote"/>
      </w:pPr>
      <w:r w:rsidRPr="00DC5464">
        <w:t xml:space="preserve">The first problem is the approach potential learners take to making decisions about their future, and the lack </w:t>
      </w:r>
      <w:r w:rsidRPr="008F28C1">
        <w:t>of</w:t>
      </w:r>
      <w:r w:rsidRPr="00DC5464">
        <w:t xml:space="preserve"> </w:t>
      </w:r>
      <w:r w:rsidRPr="008F28C1">
        <w:t>information</w:t>
      </w:r>
      <w:r w:rsidRPr="00DC5464">
        <w:t xml:space="preserve"> available to help them make good decisions. This starts in schools with career counselling and the information we give young people, but is even more prevalent </w:t>
      </w:r>
      <w:r w:rsidRPr="00586C79">
        <w:t>for</w:t>
      </w:r>
      <w:r w:rsidRPr="00DC5464">
        <w:t xml:space="preserve"> adults in the </w:t>
      </w:r>
      <w:proofErr w:type="spellStart"/>
      <w:r w:rsidRPr="00DC5464">
        <w:t>labour</w:t>
      </w:r>
      <w:proofErr w:type="spellEnd"/>
      <w:r w:rsidRPr="00DC5464">
        <w:t xml:space="preserve"> force or looking for work, who struggle to find relevant and helpful information.</w:t>
      </w:r>
      <w:r w:rsidRPr="001B39EB">
        <w:rPr>
          <w:rStyle w:val="FootnoteReference"/>
          <w:rFonts w:ascii="Calibri" w:hAnsi="Calibri" w:cs="Calibri"/>
          <w:i w:val="0"/>
        </w:rPr>
        <w:footnoteReference w:id="163"/>
      </w:r>
    </w:p>
    <w:p w14:paraId="456CF855" w14:textId="77777777" w:rsidR="00835FFE" w:rsidRDefault="00835FFE" w:rsidP="00835FFE">
      <w:pPr>
        <w:pStyle w:val="VETbodycopy"/>
      </w:pPr>
      <w:r>
        <w:lastRenderedPageBreak/>
        <w:t>To help re-position VET as a valued post-school destination, many stakeholders called for a new national campaign to promote VET careers. The Government’s recent VET Information Strategy, and its tagline ‘Real Skills for Real Careers’, was viewed positively, although it was argued that a larger scale marketing campaign was needed to better promote VET careers.</w:t>
      </w:r>
      <w:r>
        <w:rPr>
          <w:rStyle w:val="FootnoteReference"/>
        </w:rPr>
        <w:footnoteReference w:id="164"/>
      </w:r>
      <w:r w:rsidRPr="008477EE">
        <w:t xml:space="preserve"> </w:t>
      </w:r>
    </w:p>
    <w:p w14:paraId="007FB036" w14:textId="77777777" w:rsidR="00835FFE" w:rsidRDefault="00835FFE" w:rsidP="00835FFE">
      <w:pPr>
        <w:pStyle w:val="VETbodycopy"/>
      </w:pPr>
      <w:r>
        <w:t>The Australian Chamber of Commerce and Industry said, ‘There is a need for a national communications strategy and a coordinated and well-funded campaign to promote apprenticeships and traineeships and the VET sector overall’, and recommended ‘at least $10 million should be allocated to the Real Skills for Real Careers marketing strategy.’</w:t>
      </w:r>
      <w:r>
        <w:rPr>
          <w:rStyle w:val="FootnoteReference"/>
        </w:rPr>
        <w:footnoteReference w:id="165"/>
      </w:r>
      <w:r>
        <w:t xml:space="preserve"> The Minerals Council of Australia also called for ‘a campaign to increase awareness and understanding of the offerings and [to establish] a stronger narrative on the broader post</w:t>
      </w:r>
      <w:r>
        <w:noBreakHyphen/>
        <w:t>secondary education eco-system.’</w:t>
      </w:r>
      <w:r>
        <w:rPr>
          <w:rStyle w:val="FootnoteReference"/>
        </w:rPr>
        <w:footnoteReference w:id="166"/>
      </w:r>
      <w:r>
        <w:t xml:space="preserve"> Importantly, the Council emphasised the likely success of such a campaign, when coupled with additional reforms addressing weaknesses of the current VET system.</w:t>
      </w:r>
    </w:p>
    <w:p w14:paraId="3D97BBEB" w14:textId="77777777" w:rsidR="00835FFE" w:rsidRPr="00B84FF0" w:rsidRDefault="00835FFE" w:rsidP="002D6FB9">
      <w:pPr>
        <w:pStyle w:val="h3"/>
        <w:rPr>
          <w:rStyle w:val="Heading3Char"/>
          <w:b w:val="0"/>
        </w:rPr>
      </w:pPr>
      <w:bookmarkStart w:id="461" w:name="_Toc3382151"/>
      <w:bookmarkStart w:id="462" w:name="_Toc3717489"/>
      <w:bookmarkStart w:id="463" w:name="_Toc3723686"/>
      <w:bookmarkStart w:id="464" w:name="_Toc3906873"/>
      <w:bookmarkStart w:id="465" w:name="_Toc3908300"/>
      <w:bookmarkStart w:id="466" w:name="_Toc3975030"/>
      <w:bookmarkStart w:id="467" w:name="_Toc3975223"/>
      <w:bookmarkStart w:id="468" w:name="_Toc4334128"/>
      <w:bookmarkStart w:id="469" w:name="_Toc4342682"/>
      <w:bookmarkStart w:id="470" w:name="_Toc4428073"/>
      <w:bookmarkStart w:id="471" w:name="_Toc4429710"/>
      <w:bookmarkStart w:id="472" w:name="_Toc4431761"/>
      <w:bookmarkStart w:id="473" w:name="_Toc5885527"/>
      <w:r w:rsidRPr="00BA6A5F">
        <w:t xml:space="preserve">A </w:t>
      </w:r>
      <w:r>
        <w:t>plethora of websites</w:t>
      </w:r>
      <w:bookmarkEnd w:id="461"/>
      <w:bookmarkEnd w:id="462"/>
      <w:bookmarkEnd w:id="463"/>
      <w:bookmarkEnd w:id="464"/>
      <w:bookmarkEnd w:id="465"/>
      <w:bookmarkEnd w:id="466"/>
      <w:bookmarkEnd w:id="467"/>
      <w:bookmarkEnd w:id="468"/>
      <w:bookmarkEnd w:id="469"/>
      <w:bookmarkEnd w:id="470"/>
      <w:bookmarkEnd w:id="471"/>
      <w:bookmarkEnd w:id="472"/>
      <w:bookmarkEnd w:id="473"/>
      <w:r w:rsidRPr="00BA6A5F">
        <w:t xml:space="preserve"> </w:t>
      </w:r>
    </w:p>
    <w:p w14:paraId="0110F7F9" w14:textId="77777777" w:rsidR="00835FFE" w:rsidRDefault="00835FFE" w:rsidP="00835FFE">
      <w:pPr>
        <w:pStyle w:val="VETbodycopy"/>
      </w:pPr>
      <w:r>
        <w:t xml:space="preserve">In recent years, governments have worked to provide more information to prospective students about jobs and their related education and training pathways. </w:t>
      </w:r>
    </w:p>
    <w:p w14:paraId="0305C2FC" w14:textId="43C5D958" w:rsidR="00835FFE" w:rsidRDefault="00835FFE" w:rsidP="00835FFE">
      <w:pPr>
        <w:pStyle w:val="VETbodycopy"/>
      </w:pPr>
      <w:r>
        <w:t xml:space="preserve">Australian government agencies, their State and Territory counterparts, and private organisations now publish a large amount of information about the labour market, future job projections, training pathways, and training providers across an assortment of distinct websites. The Productivity Commission </w:t>
      </w:r>
      <w:r w:rsidR="002D08D4">
        <w:t>has highlighted the ‘burgeoning</w:t>
      </w:r>
      <w:r>
        <w:t xml:space="preserve"> number of websites to assist people….carries with it the risk of a confusing maze of information.’</w:t>
      </w:r>
      <w:r>
        <w:rPr>
          <w:rStyle w:val="FootnoteReference"/>
        </w:rPr>
        <w:footnoteReference w:id="167"/>
      </w:r>
      <w:r>
        <w:t xml:space="preserve"> </w:t>
      </w:r>
    </w:p>
    <w:p w14:paraId="0F15E184" w14:textId="77777777" w:rsidR="00835FFE" w:rsidRDefault="00835FFE" w:rsidP="00835FFE">
      <w:pPr>
        <w:pStyle w:val="VETbodycopy"/>
      </w:pPr>
      <w:r>
        <w:t xml:space="preserve">The Commonwealth’s DJSB publishes information about career exploration and jobs on the </w:t>
      </w:r>
      <w:hyperlink r:id="rId34" w:history="1">
        <w:r w:rsidRPr="00CA2E3D">
          <w:t>Job Outlook</w:t>
        </w:r>
      </w:hyperlink>
      <w:r w:rsidRPr="00CA2E3D">
        <w:t xml:space="preserve"> website</w:t>
      </w:r>
      <w:r>
        <w:t xml:space="preserve">, providing careers and labour market information in regions across Australia. It also provides the </w:t>
      </w:r>
      <w:hyperlink r:id="rId35" w:history="1">
        <w:r w:rsidRPr="00CA2E3D">
          <w:t>Labour Market Information Portal</w:t>
        </w:r>
      </w:hyperlink>
      <w:r>
        <w:t xml:space="preserve">, linking DJSB’s employment projections with online vacancy reports and ABS labour force regions data; and </w:t>
      </w:r>
      <w:hyperlink r:id="rId36" w:history="1">
        <w:r w:rsidRPr="00CA2E3D">
          <w:t>Job</w:t>
        </w:r>
        <w:r>
          <w:t> </w:t>
        </w:r>
        <w:r w:rsidRPr="00CA2E3D">
          <w:t>Jumpstart</w:t>
        </w:r>
      </w:hyperlink>
      <w:r>
        <w:t xml:space="preserve">, offering a ‘single source’ of </w:t>
      </w:r>
      <w:r w:rsidRPr="007F2704">
        <w:t>information for young people wanting</w:t>
      </w:r>
      <w:r>
        <w:t xml:space="preserve"> career and job search information. From July 2019, the Job Outlook website will also feature a new Skills Transferability Tool, which will use a new skills and jobs data engine to provide an interactive tool to help source job opportunities specifically tailored to the skills of the individual. The Commonwealth’s and States’ and Territories’ </w:t>
      </w:r>
      <w:hyperlink r:id="rId37" w:history="1">
        <w:r w:rsidRPr="00CA2E3D">
          <w:t>My Future</w:t>
        </w:r>
      </w:hyperlink>
      <w:r>
        <w:t xml:space="preserve"> website also offers career exploration and information for school students.</w:t>
      </w:r>
    </w:p>
    <w:p w14:paraId="55794B1F" w14:textId="77777777" w:rsidR="00835FFE" w:rsidRDefault="00835FFE" w:rsidP="00835FFE">
      <w:pPr>
        <w:spacing w:line="259" w:lineRule="auto"/>
        <w:rPr>
          <w:rFonts w:cs="Arial"/>
        </w:rPr>
      </w:pPr>
      <w:r>
        <w:br w:type="page"/>
      </w:r>
    </w:p>
    <w:p w14:paraId="2943BE5D" w14:textId="77777777" w:rsidR="00835FFE" w:rsidRPr="000D3CCF" w:rsidRDefault="00835FFE" w:rsidP="00835FFE">
      <w:pPr>
        <w:pStyle w:val="VETbodycopy"/>
      </w:pPr>
      <w:r>
        <w:lastRenderedPageBreak/>
        <w:t xml:space="preserve">The Department of Education and Training supports a separate set of dedicated websites for information about VET and higher education, including </w:t>
      </w:r>
      <w:hyperlink r:id="rId38" w:history="1">
        <w:r w:rsidRPr="00CA2E3D">
          <w:t>My Skills</w:t>
        </w:r>
      </w:hyperlink>
      <w:r>
        <w:t xml:space="preserve">, which provides a national directory of VET providers and courses; the </w:t>
      </w:r>
      <w:hyperlink r:id="rId39" w:history="1">
        <w:r w:rsidRPr="00CA2E3D">
          <w:t>Australian Apprenticeships Pathways</w:t>
        </w:r>
      </w:hyperlink>
      <w:r>
        <w:t xml:space="preserve"> website, offering an information hub about apprenticeships and traineeships for students and employers; </w:t>
      </w:r>
      <w:hyperlink r:id="rId40" w:history="1">
        <w:r w:rsidRPr="00CA2E3D">
          <w:t>Quality Indicators for Learning and Teaching</w:t>
        </w:r>
      </w:hyperlink>
      <w:r>
        <w:t xml:space="preserve">, providing graduate outcomes of higher education institutions; and </w:t>
      </w:r>
      <w:hyperlink r:id="rId41" w:history="1">
        <w:r w:rsidRPr="00CA2E3D">
          <w:t>Course Seeker</w:t>
        </w:r>
      </w:hyperlink>
      <w:r>
        <w:t xml:space="preserve">, providing information about higher education entry requirements and admissions processes (maintained by the Tertiary Admissions Centres).  </w:t>
      </w:r>
    </w:p>
    <w:p w14:paraId="26EACCB4" w14:textId="77777777" w:rsidR="00835FFE" w:rsidRPr="002F28F4" w:rsidRDefault="00835FFE" w:rsidP="00835FFE">
      <w:pPr>
        <w:pStyle w:val="VETbodycopy"/>
      </w:pPr>
      <w:r>
        <w:t xml:space="preserve">Many States and Territories also have their own websites with careers guidance, labour </w:t>
      </w:r>
      <w:r w:rsidRPr="002F28F4">
        <w:t>market information and education and training options. For example, the N</w:t>
      </w:r>
      <w:r>
        <w:t>ew South Wales</w:t>
      </w:r>
      <w:r w:rsidRPr="002F28F4">
        <w:t xml:space="preserve"> </w:t>
      </w:r>
      <w:hyperlink r:id="rId42" w:history="1">
        <w:r w:rsidRPr="002F28F4">
          <w:t>Skills Portal</w:t>
        </w:r>
      </w:hyperlink>
      <w:r w:rsidRPr="002F28F4">
        <w:t xml:space="preserve"> website provides information about labour market trends across a range of occupations, by regional areas, and links to job advertisements</w:t>
      </w:r>
      <w:r>
        <w:t>;</w:t>
      </w:r>
      <w:r w:rsidRPr="002F28F4">
        <w:t xml:space="preserve"> </w:t>
      </w:r>
      <w:r>
        <w:t xml:space="preserve">and </w:t>
      </w:r>
      <w:r w:rsidRPr="002F28F4">
        <w:t xml:space="preserve">Victoria’s </w:t>
      </w:r>
      <w:hyperlink r:id="rId43" w:history="1">
        <w:r w:rsidRPr="002F28F4">
          <w:t>Skills</w:t>
        </w:r>
        <w:r>
          <w:t> </w:t>
        </w:r>
        <w:r w:rsidRPr="002F28F4">
          <w:t>Gateway</w:t>
        </w:r>
      </w:hyperlink>
      <w:r w:rsidRPr="002F28F4">
        <w:t xml:space="preserve"> allows students to search and compare occupations, courses and providers, and its ‘</w:t>
      </w:r>
      <w:hyperlink r:id="rId44" w:history="1">
        <w:r w:rsidRPr="002F28F4">
          <w:t>Career Switch</w:t>
        </w:r>
      </w:hyperlink>
      <w:r w:rsidRPr="002F28F4">
        <w:t xml:space="preserve">’ tool allows users to identify a new career or role that builds on the skills they already have. </w:t>
      </w:r>
    </w:p>
    <w:p w14:paraId="18BBE3D8" w14:textId="77777777" w:rsidR="00835FFE" w:rsidRPr="002F28F4" w:rsidRDefault="00835FFE" w:rsidP="00835FFE">
      <w:pPr>
        <w:pStyle w:val="VETbodycopy"/>
      </w:pPr>
      <w:r w:rsidRPr="002F28F4">
        <w:t>A number of private organisations publi</w:t>
      </w:r>
      <w:r>
        <w:t>sh</w:t>
      </w:r>
      <w:r w:rsidRPr="002F28F4">
        <w:t xml:space="preserve"> skills and careers advice. </w:t>
      </w:r>
      <w:hyperlink r:id="rId45" w:history="1">
        <w:r w:rsidRPr="002F28F4">
          <w:t>Skills Road</w:t>
        </w:r>
      </w:hyperlink>
      <w:r w:rsidRPr="002F28F4">
        <w:t xml:space="preserve"> is an initiative of the N</w:t>
      </w:r>
      <w:r>
        <w:t>ew South Wales</w:t>
      </w:r>
      <w:r w:rsidRPr="002F28F4">
        <w:t xml:space="preserve"> Business Chamber that aims to provide a ‘one-stop-shop’ for young Australians to navigate the career planning process and transition from school to further study or work. The site offers personal quizzes and job information to school students and ‘mutually beneficial recruitment products and services’ for its business members. SEEK has also expanded its job search website to include dedicated websites with careers information and selective training options. </w:t>
      </w:r>
    </w:p>
    <w:p w14:paraId="7B208FC2" w14:textId="77777777" w:rsidR="00835FFE" w:rsidRDefault="00835FFE" w:rsidP="002D6FB9">
      <w:pPr>
        <w:pStyle w:val="h3"/>
      </w:pPr>
      <w:bookmarkStart w:id="474" w:name="_Toc3382152"/>
      <w:bookmarkStart w:id="475" w:name="_Toc3717490"/>
      <w:bookmarkStart w:id="476" w:name="_Toc3723687"/>
      <w:bookmarkStart w:id="477" w:name="_Toc3906874"/>
      <w:bookmarkStart w:id="478" w:name="_Toc3908301"/>
      <w:bookmarkStart w:id="479" w:name="_Toc3975031"/>
      <w:bookmarkStart w:id="480" w:name="_Toc3975224"/>
      <w:bookmarkStart w:id="481" w:name="_Toc4334129"/>
      <w:bookmarkStart w:id="482" w:name="_Toc4342683"/>
      <w:bookmarkStart w:id="483" w:name="_Toc4428074"/>
      <w:bookmarkStart w:id="484" w:name="_Toc4429711"/>
      <w:bookmarkStart w:id="485" w:name="_Toc4431762"/>
      <w:bookmarkStart w:id="486" w:name="_Toc5885528"/>
      <w:r>
        <w:t>Students and employers still struggle for information</w:t>
      </w:r>
      <w:bookmarkEnd w:id="474"/>
      <w:bookmarkEnd w:id="475"/>
      <w:bookmarkEnd w:id="476"/>
      <w:bookmarkEnd w:id="477"/>
      <w:bookmarkEnd w:id="478"/>
      <w:bookmarkEnd w:id="479"/>
      <w:bookmarkEnd w:id="480"/>
      <w:bookmarkEnd w:id="481"/>
      <w:bookmarkEnd w:id="482"/>
      <w:bookmarkEnd w:id="483"/>
      <w:bookmarkEnd w:id="484"/>
      <w:bookmarkEnd w:id="485"/>
      <w:bookmarkEnd w:id="486"/>
    </w:p>
    <w:p w14:paraId="2B3811D2" w14:textId="77777777" w:rsidR="00835FFE" w:rsidRPr="00873A31" w:rsidRDefault="00835FFE" w:rsidP="00835FFE">
      <w:pPr>
        <w:pStyle w:val="VETbodycopy"/>
      </w:pPr>
      <w:r w:rsidRPr="00873A31">
        <w:t xml:space="preserve">Although a </w:t>
      </w:r>
      <w:r>
        <w:t>great deal</w:t>
      </w:r>
      <w:r w:rsidRPr="00873A31">
        <w:t xml:space="preserve"> of information is published, it is fragmented across different websites, is not always complete and is difficult to navigate.</w:t>
      </w:r>
      <w:r w:rsidRPr="00873A31">
        <w:rPr>
          <w:vertAlign w:val="superscript"/>
        </w:rPr>
        <w:footnoteReference w:id="168"/>
      </w:r>
      <w:r w:rsidRPr="00873A31">
        <w:t xml:space="preserve"> Stakeholders continue to report that it</w:t>
      </w:r>
      <w:r>
        <w:t xml:space="preserve"> i</w:t>
      </w:r>
      <w:r w:rsidRPr="00873A31">
        <w:t xml:space="preserve">s difficult to find reliable information. Information about occupations and the local labour market is separated from information on VET courses and providers, which is separated again from higher education options.  </w:t>
      </w:r>
    </w:p>
    <w:p w14:paraId="21106102" w14:textId="77777777" w:rsidR="00835FFE" w:rsidRDefault="00835FFE" w:rsidP="00835FFE">
      <w:pPr>
        <w:pStyle w:val="VETbodycopy"/>
      </w:pPr>
      <w:r w:rsidRPr="00873A31">
        <w:t>There</w:t>
      </w:r>
      <w:r>
        <w:t xml:space="preserve"> i</w:t>
      </w:r>
      <w:r w:rsidRPr="00873A31">
        <w:t xml:space="preserve">s also poor interaction between related websites, with </w:t>
      </w:r>
      <w:r>
        <w:t>the</w:t>
      </w:r>
      <w:r w:rsidRPr="00873A31">
        <w:t xml:space="preserve"> Commonwealth’s employ</w:t>
      </w:r>
      <w:r>
        <w:t>ment</w:t>
      </w:r>
      <w:r w:rsidRPr="00873A31">
        <w:t xml:space="preserve"> and career advice websites linking students through to the private Good</w:t>
      </w:r>
      <w:r>
        <w:t> </w:t>
      </w:r>
      <w:r w:rsidRPr="00873A31">
        <w:t>Universities Guide for information about VET courses, rather than the Government’s My</w:t>
      </w:r>
      <w:r>
        <w:t> </w:t>
      </w:r>
      <w:r w:rsidRPr="00873A31">
        <w:t>Skills website. This creates additional complexity for users and limits consumers’ ability to make well-informed choices.</w:t>
      </w:r>
      <w:r w:rsidRPr="00873A31">
        <w:rPr>
          <w:vertAlign w:val="superscript"/>
        </w:rPr>
        <w:footnoteReference w:id="169"/>
      </w:r>
      <w:r w:rsidRPr="00873A31">
        <w:rPr>
          <w:vertAlign w:val="superscript"/>
        </w:rPr>
        <w:t xml:space="preserve"> </w:t>
      </w:r>
      <w:r w:rsidRPr="00873A31">
        <w:t xml:space="preserve"> </w:t>
      </w:r>
    </w:p>
    <w:p w14:paraId="0C665AA7" w14:textId="77777777" w:rsidR="00835FFE" w:rsidRPr="00873A31" w:rsidRDefault="00835FFE" w:rsidP="00835FFE">
      <w:pPr>
        <w:pStyle w:val="VETbodycopy"/>
      </w:pPr>
      <w:r w:rsidRPr="00873A31">
        <w:t>It</w:t>
      </w:r>
      <w:r>
        <w:t xml:space="preserve"> i</w:t>
      </w:r>
      <w:r w:rsidRPr="00873A31">
        <w:t>s unsurprising</w:t>
      </w:r>
      <w:r>
        <w:t xml:space="preserve"> </w:t>
      </w:r>
      <w:r w:rsidRPr="00873A31">
        <w:t>that school students struggle to find clear and accurate information about the VET sector.</w:t>
      </w:r>
      <w:r w:rsidRPr="00873A31">
        <w:rPr>
          <w:vertAlign w:val="superscript"/>
        </w:rPr>
        <w:footnoteReference w:id="170"/>
      </w:r>
      <w:r w:rsidRPr="00873A31">
        <w:rPr>
          <w:vertAlign w:val="superscript"/>
        </w:rPr>
        <w:t xml:space="preserve"> </w:t>
      </w:r>
      <w:r w:rsidRPr="00873A31">
        <w:t xml:space="preserve"> When </w:t>
      </w:r>
      <w:r w:rsidRPr="002F28F4">
        <w:t>prospective</w:t>
      </w:r>
      <w:r w:rsidRPr="00873A31">
        <w:t xml:space="preserve"> students are unable to find the information they need, they are less likely to make good choices about post-secondary study options, including which course and which provider.</w:t>
      </w:r>
      <w:r w:rsidRPr="00873A31" w:rsidDel="00BA25CA">
        <w:t xml:space="preserve"> </w:t>
      </w:r>
    </w:p>
    <w:p w14:paraId="4DB072BD" w14:textId="77777777" w:rsidR="00835FFE" w:rsidRPr="00873A31" w:rsidRDefault="00835FFE" w:rsidP="00835FFE">
      <w:pPr>
        <w:pStyle w:val="VETbodycopy"/>
        <w:keepLines/>
      </w:pPr>
      <w:r w:rsidRPr="00873A31">
        <w:lastRenderedPageBreak/>
        <w:t>Research has consistently found that teachers and families have a significant influence over students’ career aspirations and study plans.</w:t>
      </w:r>
      <w:r w:rsidRPr="00873A31">
        <w:rPr>
          <w:rStyle w:val="FootnoteReference"/>
        </w:rPr>
        <w:footnoteReference w:id="171"/>
      </w:r>
      <w:r w:rsidRPr="00873A31">
        <w:rPr>
          <w:rStyle w:val="FootnoteReference"/>
        </w:rPr>
        <w:t xml:space="preserve"> </w:t>
      </w:r>
      <w:r w:rsidRPr="00873A31">
        <w:t xml:space="preserve">In the student survey conducted by the </w:t>
      </w:r>
      <w:r>
        <w:t>R</w:t>
      </w:r>
      <w:r w:rsidRPr="00873A31">
        <w:t>eview, students reported they rely heavily on their school teachers, peers and parents for guidance. Of the young people surveyed, 47 per cent relied on careers expos for VET information and 40 per cent on their teachers.</w:t>
      </w:r>
      <w:r>
        <w:rPr>
          <w:rStyle w:val="FootnoteReference"/>
        </w:rPr>
        <w:footnoteReference w:id="172"/>
      </w:r>
      <w:r w:rsidRPr="00873A31">
        <w:t xml:space="preserve"> Mission Australia’s 2016 Youth Survey found 52 per cent cited a teacher as influencing their post-school plans, while 83 per cent cited parents as influencing their post-school plans.</w:t>
      </w:r>
      <w:r w:rsidRPr="00873A31">
        <w:rPr>
          <w:rStyle w:val="FootnoteReference"/>
        </w:rPr>
        <w:footnoteReference w:id="173"/>
      </w:r>
      <w:r w:rsidRPr="00873A31">
        <w:rPr>
          <w:rStyle w:val="FootnoteReference"/>
        </w:rPr>
        <w:t xml:space="preserve"> </w:t>
      </w:r>
    </w:p>
    <w:p w14:paraId="052E8DBD" w14:textId="77777777" w:rsidR="00835FFE" w:rsidRPr="00873A31" w:rsidRDefault="00835FFE" w:rsidP="00835FFE">
      <w:pPr>
        <w:pStyle w:val="VETbodycopy"/>
      </w:pPr>
      <w:r w:rsidRPr="00873A31">
        <w:t xml:space="preserve">If the advice schools provide to their students is indeed weighted towards universities, this may be heightening distortions caused by </w:t>
      </w:r>
      <w:r>
        <w:t>funding</w:t>
      </w:r>
      <w:r w:rsidRPr="00873A31">
        <w:t xml:space="preserve"> incentives</w:t>
      </w:r>
      <w:r>
        <w:t xml:space="preserve"> towards university</w:t>
      </w:r>
      <w:r w:rsidRPr="00873A31">
        <w:t xml:space="preserve"> and the influence of large university marketing budgets. The Grattan Institute </w:t>
      </w:r>
      <w:r>
        <w:t xml:space="preserve">has </w:t>
      </w:r>
      <w:r w:rsidRPr="00873A31">
        <w:t>observe</w:t>
      </w:r>
      <w:r>
        <w:t>d</w:t>
      </w:r>
      <w:r w:rsidRPr="00873A31">
        <w:t xml:space="preserve"> that ‘university is now the default post-school activity for many young people</w:t>
      </w:r>
      <w:r>
        <w:t>’,</w:t>
      </w:r>
      <w:r w:rsidRPr="00873A31">
        <w:rPr>
          <w:rStyle w:val="FootnoteReference"/>
        </w:rPr>
        <w:footnoteReference w:id="174"/>
      </w:r>
      <w:r w:rsidRPr="00873A31">
        <w:rPr>
          <w:vertAlign w:val="superscript"/>
        </w:rPr>
        <w:t xml:space="preserve"> </w:t>
      </w:r>
      <w:r>
        <w:t>with</w:t>
      </w:r>
      <w:r w:rsidRPr="00873A31">
        <w:t xml:space="preserve"> 67 per cent of young people plan</w:t>
      </w:r>
      <w:r>
        <w:t>ning</w:t>
      </w:r>
      <w:r w:rsidRPr="00873A31">
        <w:t xml:space="preserve"> to go to university, compared </w:t>
      </w:r>
      <w:r>
        <w:t>with</w:t>
      </w:r>
      <w:r w:rsidRPr="00873A31">
        <w:t xml:space="preserve"> 14 per cent intending to go to TAFE or </w:t>
      </w:r>
      <w:r>
        <w:t>another RTO</w:t>
      </w:r>
      <w:r w:rsidRPr="00873A31">
        <w:t xml:space="preserve">, and 9 per cent </w:t>
      </w:r>
      <w:r>
        <w:t xml:space="preserve">intending </w:t>
      </w:r>
      <w:r w:rsidRPr="00873A31">
        <w:t>to pursue an apprenticeship.</w:t>
      </w:r>
      <w:r w:rsidRPr="00873A31">
        <w:rPr>
          <w:rStyle w:val="FootnoteReference"/>
        </w:rPr>
        <w:footnoteReference w:id="175"/>
      </w:r>
      <w:r w:rsidRPr="00873A31">
        <w:t xml:space="preserve"> </w:t>
      </w:r>
    </w:p>
    <w:p w14:paraId="66002D4D" w14:textId="77777777" w:rsidR="00835FFE" w:rsidRPr="00873A31" w:rsidRDefault="00835FFE" w:rsidP="00835FFE">
      <w:pPr>
        <w:pStyle w:val="VETbodycopy"/>
        <w:rPr>
          <w:vertAlign w:val="superscript"/>
        </w:rPr>
      </w:pPr>
      <w:r w:rsidRPr="00873A31">
        <w:rPr>
          <w:rStyle w:val="VETbodycopyChar"/>
        </w:rPr>
        <w:t>It also appears that even when students do aspire to a VET</w:t>
      </w:r>
      <w:r>
        <w:rPr>
          <w:rStyle w:val="VETbodycopyChar"/>
        </w:rPr>
        <w:t xml:space="preserve"> career,</w:t>
      </w:r>
      <w:r w:rsidRPr="00873A31">
        <w:rPr>
          <w:rStyle w:val="VETbodycopyChar"/>
        </w:rPr>
        <w:t xml:space="preserve"> large numbers of them intend to pursue (or are pursuing) the wrong type of qualification.</w:t>
      </w:r>
      <w:r w:rsidRPr="00873A31">
        <w:rPr>
          <w:rStyle w:val="VETbodycopyChar"/>
          <w:vertAlign w:val="superscript"/>
        </w:rPr>
        <w:footnoteReference w:id="176"/>
      </w:r>
      <w:r w:rsidRPr="00873A31">
        <w:rPr>
          <w:rStyle w:val="VETbodycopyChar"/>
          <w:vertAlign w:val="superscript"/>
        </w:rPr>
        <w:t xml:space="preserve"> </w:t>
      </w:r>
      <w:r w:rsidRPr="00873A31">
        <w:rPr>
          <w:rStyle w:val="VETbodycopyChar"/>
        </w:rPr>
        <w:t xml:space="preserve">The </w:t>
      </w:r>
      <w:r>
        <w:rPr>
          <w:rStyle w:val="VETbodycopyChar"/>
        </w:rPr>
        <w:t>R</w:t>
      </w:r>
      <w:r w:rsidRPr="00873A31">
        <w:rPr>
          <w:rStyle w:val="VETbodycopyChar"/>
        </w:rPr>
        <w:t xml:space="preserve">eview’s survey results suggested many students’ career aspirations were not aligned with their educational plan, which could leave them overqualified (for example, the 45 per cent intending to complete a </w:t>
      </w:r>
      <w:r>
        <w:rPr>
          <w:rStyle w:val="VETbodycopyChar"/>
        </w:rPr>
        <w:t>b</w:t>
      </w:r>
      <w:r w:rsidRPr="00873A31">
        <w:rPr>
          <w:rStyle w:val="VETbodycopyChar"/>
        </w:rPr>
        <w:t xml:space="preserve">achelor level degree, when they actually need a </w:t>
      </w:r>
      <w:r>
        <w:rPr>
          <w:rStyle w:val="VETbodycopyChar"/>
        </w:rPr>
        <w:t>c</w:t>
      </w:r>
      <w:r w:rsidRPr="00873A31">
        <w:rPr>
          <w:rStyle w:val="VETbodycopyChar"/>
        </w:rPr>
        <w:t>ertificate) or underqualified (for example, the 33 per</w:t>
      </w:r>
      <w:r>
        <w:rPr>
          <w:rStyle w:val="VETbodycopyChar"/>
        </w:rPr>
        <w:t xml:space="preserve"> </w:t>
      </w:r>
      <w:r w:rsidRPr="00873A31">
        <w:rPr>
          <w:rStyle w:val="VETbodycopyChar"/>
        </w:rPr>
        <w:t xml:space="preserve">cent intending </w:t>
      </w:r>
      <w:r>
        <w:rPr>
          <w:rStyle w:val="VETbodycopyChar"/>
        </w:rPr>
        <w:t xml:space="preserve">to pursue </w:t>
      </w:r>
      <w:r w:rsidRPr="00873A31">
        <w:rPr>
          <w:rStyle w:val="VETbodycopyChar"/>
        </w:rPr>
        <w:t>a VET pathway when they need a</w:t>
      </w:r>
      <w:r>
        <w:t xml:space="preserve"> </w:t>
      </w:r>
      <w:r>
        <w:rPr>
          <w:rStyle w:val="VETbodycopyChar"/>
        </w:rPr>
        <w:t>b</w:t>
      </w:r>
      <w:r w:rsidRPr="00873A31">
        <w:rPr>
          <w:rStyle w:val="VETbodycopyChar"/>
        </w:rPr>
        <w:t>achelor degree</w:t>
      </w:r>
      <w:r>
        <w:rPr>
          <w:rStyle w:val="VETbodycopyChar"/>
        </w:rPr>
        <w:t>).</w:t>
      </w:r>
      <w:r w:rsidRPr="00873A31">
        <w:rPr>
          <w:rStyle w:val="VETbodycopyChar"/>
          <w:vertAlign w:val="superscript"/>
        </w:rPr>
        <w:footnoteReference w:id="177"/>
      </w:r>
      <w:r>
        <w:rPr>
          <w:rStyle w:val="VETbodycopyChar"/>
        </w:rPr>
        <w:t xml:space="preserve"> </w:t>
      </w:r>
    </w:p>
    <w:p w14:paraId="2FD6D22B" w14:textId="77777777" w:rsidR="00835FFE" w:rsidRPr="00773C5B" w:rsidRDefault="00835FFE" w:rsidP="00835FFE">
      <w:pPr>
        <w:pStyle w:val="VETtableheading"/>
      </w:pPr>
      <w:bookmarkStart w:id="487" w:name="Figure61"/>
      <w:bookmarkEnd w:id="487"/>
      <w:r w:rsidRPr="00773C5B">
        <w:t xml:space="preserve">Figure 6.1: Misalignment between job aspiration and </w:t>
      </w:r>
      <w:r w:rsidRPr="00161CE2">
        <w:t>educational</w:t>
      </w:r>
      <w:r w:rsidRPr="00773C5B">
        <w:t xml:space="preserve"> intention</w:t>
      </w:r>
      <w:r>
        <w:rPr>
          <w:rStyle w:val="FootnoteReference"/>
        </w:rPr>
        <w:footnoteReference w:id="178"/>
      </w:r>
    </w:p>
    <w:p w14:paraId="5F498460" w14:textId="62F75071" w:rsidR="00835FFE" w:rsidRDefault="00835FFE" w:rsidP="00835FFE">
      <w:pPr>
        <w:pStyle w:val="VETbodycopy"/>
        <w:jc w:val="center"/>
      </w:pPr>
      <w:r w:rsidRPr="00EB1A34">
        <w:rPr>
          <w:noProof/>
          <w:lang w:val="en-US" w:eastAsia="en-US"/>
        </w:rPr>
        <w:drawing>
          <wp:inline distT="0" distB="0" distL="0" distR="0" wp14:anchorId="5309B4EC" wp14:editId="492AAF93">
            <wp:extent cx="5731510" cy="1841500"/>
            <wp:effectExtent l="0" t="0" r="2540" b="6350"/>
            <wp:docPr id="51" name="Picture 51"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5476"/>
                    <a:stretch/>
                  </pic:blipFill>
                  <pic:spPr bwMode="auto">
                    <a:xfrm>
                      <a:off x="0" y="0"/>
                      <a:ext cx="5731510" cy="1841500"/>
                    </a:xfrm>
                    <a:prstGeom prst="rect">
                      <a:avLst/>
                    </a:prstGeom>
                    <a:ln>
                      <a:noFill/>
                    </a:ln>
                    <a:extLst>
                      <a:ext uri="{53640926-AAD7-44D8-BBD7-CCE9431645EC}">
                        <a14:shadowObscured xmlns:a14="http://schemas.microsoft.com/office/drawing/2010/main"/>
                      </a:ext>
                    </a:extLst>
                  </pic:spPr>
                </pic:pic>
              </a:graphicData>
            </a:graphic>
          </wp:inline>
        </w:drawing>
      </w:r>
    </w:p>
    <w:p w14:paraId="44D5E960" w14:textId="5F75509E" w:rsidR="003502B3" w:rsidRPr="00EB1A34" w:rsidRDefault="003502B3" w:rsidP="003502B3">
      <w:pPr>
        <w:pStyle w:val="Chartnotes"/>
        <w:spacing w:before="120"/>
      </w:pPr>
      <w:r>
        <w:t xml:space="preserve">View the text alternative for </w:t>
      </w:r>
      <w:hyperlink w:anchor="Alttext61" w:history="1">
        <w:r w:rsidRPr="00B869E8">
          <w:rPr>
            <w:rStyle w:val="Hyperlink"/>
          </w:rPr>
          <w:t>Figure 6.1</w:t>
        </w:r>
      </w:hyperlink>
      <w:r>
        <w:t>.</w:t>
      </w:r>
    </w:p>
    <w:p w14:paraId="22683F07" w14:textId="77777777" w:rsidR="00835FFE" w:rsidRDefault="00835FFE" w:rsidP="00835FFE">
      <w:pPr>
        <w:spacing w:line="259" w:lineRule="auto"/>
        <w:rPr>
          <w:rFonts w:cs="Arial"/>
        </w:rPr>
      </w:pPr>
      <w:r>
        <w:br w:type="page"/>
      </w:r>
    </w:p>
    <w:p w14:paraId="1446B574" w14:textId="77777777" w:rsidR="00835FFE" w:rsidRDefault="00835FFE" w:rsidP="00835FFE">
      <w:pPr>
        <w:pStyle w:val="VETbodycopy"/>
      </w:pPr>
      <w:r>
        <w:lastRenderedPageBreak/>
        <w:t>Previous research identified a poor alignment between occupational aspiration and intended educational pathway, with only approximately two-thirds of Year 12 students who aspire to a VET career intending to pursue a VET pathway.</w:t>
      </w:r>
      <w:r>
        <w:rPr>
          <w:rStyle w:val="FootnoteReference"/>
        </w:rPr>
        <w:footnoteReference w:id="179"/>
      </w:r>
      <w:r>
        <w:t xml:space="preserve"> This misalignment is more pronounced for those interested in VET careers as opposed to higher education,</w:t>
      </w:r>
      <w:r>
        <w:rPr>
          <w:rStyle w:val="FootnoteReference"/>
        </w:rPr>
        <w:footnoteReference w:id="180"/>
      </w:r>
      <w:r>
        <w:t xml:space="preserve"> and suggests that students are not, in practice, able to access the information they need to make good decisions. The impact of this can be considerable, resulting in unnecessary investment in education by individuals, a poor use of taxpayer dollars in course subsidies, and weaker matching of skills with labour market</w:t>
      </w:r>
      <w:r w:rsidRPr="006051FD">
        <w:t xml:space="preserve"> </w:t>
      </w:r>
      <w:r>
        <w:t xml:space="preserve">demand. </w:t>
      </w:r>
    </w:p>
    <w:p w14:paraId="77ABE8AC" w14:textId="77777777" w:rsidR="00835FFE" w:rsidRPr="003F1458" w:rsidRDefault="00835FFE" w:rsidP="002D6FB9">
      <w:pPr>
        <w:pStyle w:val="h3"/>
      </w:pPr>
      <w:bookmarkStart w:id="488" w:name="_Toc3382153"/>
      <w:bookmarkStart w:id="489" w:name="_Toc3717491"/>
      <w:bookmarkStart w:id="490" w:name="_Toc3723688"/>
      <w:bookmarkStart w:id="491" w:name="_Toc3906875"/>
      <w:bookmarkStart w:id="492" w:name="_Toc3975032"/>
      <w:bookmarkStart w:id="493" w:name="_Toc3975225"/>
      <w:bookmarkStart w:id="494" w:name="_Toc4334130"/>
      <w:bookmarkStart w:id="495" w:name="_Toc4342684"/>
      <w:bookmarkStart w:id="496" w:name="_Toc4428075"/>
      <w:bookmarkStart w:id="497" w:name="_Toc4429712"/>
      <w:bookmarkStart w:id="498" w:name="_Toc4431763"/>
      <w:bookmarkStart w:id="499" w:name="_Toc5885529"/>
      <w:r w:rsidRPr="003F1458">
        <w:t>Creating a National Careers Institute</w:t>
      </w:r>
      <w:bookmarkEnd w:id="488"/>
      <w:bookmarkEnd w:id="489"/>
      <w:bookmarkEnd w:id="490"/>
      <w:bookmarkEnd w:id="491"/>
      <w:bookmarkEnd w:id="492"/>
      <w:bookmarkEnd w:id="493"/>
      <w:bookmarkEnd w:id="494"/>
      <w:bookmarkEnd w:id="495"/>
      <w:bookmarkEnd w:id="496"/>
      <w:bookmarkEnd w:id="497"/>
      <w:bookmarkEnd w:id="498"/>
      <w:bookmarkEnd w:id="499"/>
      <w:r w:rsidRPr="003F1458">
        <w:t xml:space="preserve"> </w:t>
      </w:r>
    </w:p>
    <w:p w14:paraId="1909FDE8" w14:textId="77777777" w:rsidR="00835FFE" w:rsidRDefault="00835FFE" w:rsidP="00835FFE">
      <w:pPr>
        <w:pStyle w:val="VETbodycopy"/>
      </w:pPr>
      <w:r>
        <w:t xml:space="preserve">After considering all the submissions, the results of its consultations and the currently available resources, the Review has concluded that Australia would </w:t>
      </w:r>
      <w:r w:rsidRPr="00DD4CE2">
        <w:t>benefit</w:t>
      </w:r>
      <w:r>
        <w:t xml:space="preserve"> from a major simplification and strengthening of careers information, particularly in relation to vocational education. The Review therefore recommends that the Commonwealth create a body to be the single, authoritative source of information spanning careers education on post-school pathways through VET, higher education and other training, labour market data, and training pathways and their employment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5FFE" w14:paraId="53483D6C" w14:textId="77777777" w:rsidTr="007160E8">
        <w:tc>
          <w:tcPr>
            <w:tcW w:w="9016" w:type="dxa"/>
            <w:shd w:val="clear" w:color="auto" w:fill="D8DDEB"/>
          </w:tcPr>
          <w:p w14:paraId="2F5E64A8" w14:textId="77777777" w:rsidR="00835FFE" w:rsidRDefault="00835FFE" w:rsidP="007160E8">
            <w:pPr>
              <w:pStyle w:val="VETbodycopy"/>
              <w:spacing w:before="160"/>
              <w:ind w:left="720" w:hanging="720"/>
            </w:pPr>
            <w:r w:rsidRPr="00873A31">
              <w:t>6.1</w:t>
            </w:r>
            <w:r w:rsidRPr="00873A31">
              <w:tab/>
            </w:r>
            <w:r w:rsidRPr="00985F2B">
              <w:rPr>
                <w:rStyle w:val="VETRecommendationsChar"/>
              </w:rPr>
              <w:t>The Commonwealth to set up and fund a National Careers Institute to provide a single, authoritative government source of careers information, with a particular focus on marketing and promoting vocational careers.</w:t>
            </w:r>
          </w:p>
        </w:tc>
      </w:tr>
    </w:tbl>
    <w:p w14:paraId="15694183" w14:textId="77777777" w:rsidR="00835FFE" w:rsidRDefault="00835FFE" w:rsidP="00835FFE">
      <w:pPr>
        <w:pStyle w:val="VETbodycopy"/>
        <w:spacing w:before="100" w:beforeAutospacing="1"/>
      </w:pPr>
      <w:r>
        <w:t>The new National Careers Institute (NCI) would initially draw together existing Commonwealth resources and information platforms from across Commonwealth departments. It would have a particular mandate to market and promote vocational careers in order to acknowledge the information deficit that currently exists in the vocational education sector.</w:t>
      </w:r>
    </w:p>
    <w:p w14:paraId="0202F9F0" w14:textId="77777777" w:rsidR="00835FFE" w:rsidRPr="009B1BFE" w:rsidRDefault="00835FFE" w:rsidP="00835FFE">
      <w:pPr>
        <w:pStyle w:val="VETbodycopy"/>
      </w:pPr>
      <w:r>
        <w:t xml:space="preserve">The Institute would be tasked to provide prospective learners with four key </w:t>
      </w:r>
      <w:r w:rsidRPr="009B1BFE">
        <w:t>pieces of information to assist their</w:t>
      </w:r>
      <w:r>
        <w:t xml:space="preserve"> career and education choices: </w:t>
      </w:r>
      <w:r w:rsidRPr="009B1BFE">
        <w:t>the likely demand for a particular career, the qualification(s) required to enter that career, the average cost and length of different training options to achieve that qualification, and the likely income to be earned both immediately and in subsequent years once the qualification is achieved.</w:t>
      </w:r>
    </w:p>
    <w:p w14:paraId="473B1A45" w14:textId="77777777" w:rsidR="00835FFE" w:rsidRPr="009B1BFE" w:rsidRDefault="00835FFE" w:rsidP="00835FFE">
      <w:pPr>
        <w:pStyle w:val="VETbodycopy"/>
      </w:pPr>
      <w:r w:rsidRPr="009B1BFE">
        <w:t xml:space="preserve">A key performance objective for the </w:t>
      </w:r>
      <w:r>
        <w:t>NCI</w:t>
      </w:r>
      <w:r w:rsidRPr="009B1BFE">
        <w:t xml:space="preserve"> would be to reduce the mismatch between students’ study choices and their desired career choice and increase the use of direct pathways into their desired occupation.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5FFE" w14:paraId="57A93A39" w14:textId="77777777" w:rsidTr="007160E8">
        <w:tc>
          <w:tcPr>
            <w:tcW w:w="9016" w:type="dxa"/>
            <w:shd w:val="clear" w:color="auto" w:fill="D8DDEB"/>
          </w:tcPr>
          <w:p w14:paraId="416B97BE" w14:textId="77777777" w:rsidR="00835FFE" w:rsidRDefault="00835FFE" w:rsidP="007160E8">
            <w:pPr>
              <w:pStyle w:val="VETRecommendations"/>
            </w:pPr>
            <w:r w:rsidRPr="00873A31">
              <w:t>6.</w:t>
            </w:r>
            <w:r>
              <w:t>2</w:t>
            </w:r>
            <w:r w:rsidRPr="00873A31">
              <w:tab/>
            </w:r>
            <w:r w:rsidRPr="00985F2B">
              <w:t>The National Careers Institute to be charged with collating and publishing accurate and reliable information on careers and qualification pathways, including demand forecasts for individual occupations, training information and likely income levels</w:t>
            </w:r>
            <w:r w:rsidRPr="00873A31">
              <w:t>.</w:t>
            </w:r>
          </w:p>
        </w:tc>
      </w:tr>
    </w:tbl>
    <w:p w14:paraId="122B939F" w14:textId="77777777" w:rsidR="00835FFE" w:rsidRPr="009B1BFE" w:rsidRDefault="00835FFE" w:rsidP="00835FFE">
      <w:pPr>
        <w:pStyle w:val="VETbodycopy"/>
        <w:spacing w:before="100" w:beforeAutospacing="1"/>
      </w:pPr>
      <w:r w:rsidRPr="009B1BFE">
        <w:lastRenderedPageBreak/>
        <w:t xml:space="preserve">To avoid duplication of resources, the </w:t>
      </w:r>
      <w:r>
        <w:t>NCI</w:t>
      </w:r>
      <w:r w:rsidRPr="009B1BFE">
        <w:t xml:space="preserve"> should be set up as a separate independent office within the </w:t>
      </w:r>
      <w:r>
        <w:t>NSC</w:t>
      </w:r>
      <w:r w:rsidRPr="009B1BFE">
        <w:t xml:space="preserve"> and utilise the national, </w:t>
      </w:r>
      <w:r>
        <w:t>s</w:t>
      </w:r>
      <w:r w:rsidRPr="009B1BFE">
        <w:t xml:space="preserve">tate </w:t>
      </w:r>
      <w:r>
        <w:t>and territory,</w:t>
      </w:r>
      <w:r w:rsidRPr="009B1BFE">
        <w:t xml:space="preserve"> and local skill demand information collected by the </w:t>
      </w:r>
      <w:r>
        <w:t>NSC</w:t>
      </w:r>
      <w:r w:rsidRPr="009B1BFE">
        <w:t xml:space="preserve"> as one of the key information sources for its work.</w:t>
      </w:r>
    </w:p>
    <w:p w14:paraId="2CCAF85B" w14:textId="77777777" w:rsidR="00835FFE" w:rsidRPr="009B1BFE" w:rsidRDefault="00835FFE" w:rsidP="00835FFE">
      <w:pPr>
        <w:pStyle w:val="VETbodycopy"/>
      </w:pPr>
      <w:r w:rsidRPr="009B1BFE">
        <w:t xml:space="preserve">The </w:t>
      </w:r>
      <w:r>
        <w:t>Institute’s</w:t>
      </w:r>
      <w:r w:rsidRPr="009B1BFE">
        <w:t xml:space="preserve"> independence is important to ensure it is completely stakeholder focused and consumer oriented </w:t>
      </w:r>
      <w:r>
        <w:t xml:space="preserve">to </w:t>
      </w:r>
      <w:r w:rsidRPr="009B1BFE">
        <w:t>the exclusion of other considerations. Its independence will enhance its status as an authoritative source of careers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5FFE" w14:paraId="6AB17B01" w14:textId="77777777" w:rsidTr="007160E8">
        <w:tc>
          <w:tcPr>
            <w:tcW w:w="9016" w:type="dxa"/>
            <w:shd w:val="clear" w:color="auto" w:fill="D8DDEB"/>
          </w:tcPr>
          <w:p w14:paraId="01A67A61" w14:textId="77777777" w:rsidR="00835FFE" w:rsidRDefault="00835FFE" w:rsidP="007160E8">
            <w:pPr>
              <w:pStyle w:val="VETbodycopy"/>
              <w:spacing w:before="160"/>
              <w:ind w:left="720" w:hanging="720"/>
            </w:pPr>
            <w:r w:rsidRPr="00873A31">
              <w:t>6.</w:t>
            </w:r>
            <w:r>
              <w:t>3</w:t>
            </w:r>
            <w:r w:rsidRPr="00873A31">
              <w:tab/>
            </w:r>
            <w:r w:rsidRPr="00985F2B">
              <w:rPr>
                <w:rStyle w:val="VETRecommendationsChar"/>
              </w:rPr>
              <w:t>The National Careers Institute to be established as an independent office within the National Skills Commission and utilise the skills demand information collected and analysed by the National Skills Commission</w:t>
            </w:r>
            <w:r w:rsidRPr="00873A31">
              <w:t>.</w:t>
            </w:r>
          </w:p>
        </w:tc>
      </w:tr>
    </w:tbl>
    <w:p w14:paraId="35C8D62B" w14:textId="77777777" w:rsidR="00835FFE" w:rsidRPr="009B1BFE" w:rsidRDefault="00835FFE" w:rsidP="00835FFE">
      <w:pPr>
        <w:pStyle w:val="VETbodycopy"/>
        <w:spacing w:before="100" w:beforeAutospacing="1"/>
      </w:pPr>
      <w:r w:rsidRPr="009B1BFE">
        <w:t xml:space="preserve">For the </w:t>
      </w:r>
      <w:r>
        <w:t>NCI</w:t>
      </w:r>
      <w:r w:rsidRPr="009B1BFE">
        <w:t xml:space="preserve"> to be successful</w:t>
      </w:r>
      <w:r>
        <w:t>,</w:t>
      </w:r>
      <w:r w:rsidRPr="009B1BFE">
        <w:t xml:space="preserve"> it must take over responsibility for all of the Commonwealth’s current websites and resources designed to assist with career choices, including in particular those operated by DET and DJSB. If not, the Institute w</w:t>
      </w:r>
      <w:r>
        <w:t>ill be</w:t>
      </w:r>
      <w:r w:rsidRPr="009B1BFE">
        <w:t xml:space="preserve"> just another voice to add to the </w:t>
      </w:r>
      <w:r>
        <w:t>noise</w:t>
      </w:r>
      <w:r w:rsidRPr="009B1BFE">
        <w:t xml:space="preserve"> that currently exist</w:t>
      </w:r>
      <w:r>
        <w:t>s</w:t>
      </w:r>
      <w:r w:rsidRPr="009B1BFE">
        <w:t>.</w:t>
      </w:r>
    </w:p>
    <w:p w14:paraId="74CCF7C6" w14:textId="77777777" w:rsidR="00835FFE" w:rsidRPr="009B1BFE" w:rsidRDefault="00835FFE" w:rsidP="00835FFE">
      <w:pPr>
        <w:pStyle w:val="VETbodycopy"/>
      </w:pPr>
      <w:r w:rsidRPr="009B1BFE">
        <w:t>It is critical that prospective students and apprentices have a single source of truth for data on skills needs, training options and employment outcomes. By consolidating existing Commonwealth data, and improving linkages between administrative data sets, the Government can build a leading and comprehensive source of information that all stakeholders can rely upon for information about careers.</w:t>
      </w:r>
    </w:p>
    <w:tbl>
      <w:tblPr>
        <w:tblW w:w="0" w:type="auto"/>
        <w:tblLook w:val="04A0" w:firstRow="1" w:lastRow="0" w:firstColumn="1" w:lastColumn="0" w:noHBand="0" w:noVBand="1"/>
      </w:tblPr>
      <w:tblGrid>
        <w:gridCol w:w="9016"/>
      </w:tblGrid>
      <w:tr w:rsidR="00835FFE" w14:paraId="1EED7A7A" w14:textId="77777777" w:rsidTr="007160E8">
        <w:tc>
          <w:tcPr>
            <w:tcW w:w="9016" w:type="dxa"/>
            <w:tcBorders>
              <w:top w:val="single" w:sz="4" w:space="0" w:color="auto"/>
              <w:left w:val="single" w:sz="4" w:space="0" w:color="auto"/>
              <w:bottom w:val="single" w:sz="4" w:space="0" w:color="auto"/>
              <w:right w:val="single" w:sz="4" w:space="0" w:color="auto"/>
            </w:tcBorders>
            <w:shd w:val="clear" w:color="auto" w:fill="D8DDEB"/>
          </w:tcPr>
          <w:p w14:paraId="764A640F" w14:textId="77777777" w:rsidR="00835FFE" w:rsidRDefault="00835FFE" w:rsidP="007160E8">
            <w:pPr>
              <w:pStyle w:val="VETRecommendations"/>
            </w:pPr>
            <w:r w:rsidRPr="00873A31">
              <w:t>6.</w:t>
            </w:r>
            <w:r>
              <w:t>4</w:t>
            </w:r>
            <w:r w:rsidRPr="00873A31">
              <w:tab/>
            </w:r>
            <w:r w:rsidRPr="00985F2B">
              <w:t>All current information services dealing with career choices and related matters provided by the Commonwealth to be included in the National Careers Institute and resources to be transferred accordingly.</w:t>
            </w:r>
          </w:p>
        </w:tc>
      </w:tr>
    </w:tbl>
    <w:p w14:paraId="17806ADF" w14:textId="77777777" w:rsidR="00835FFE" w:rsidRPr="003B7F0C" w:rsidRDefault="00835FFE" w:rsidP="00835FFE">
      <w:pPr>
        <w:pStyle w:val="VETbodycopy"/>
        <w:spacing w:before="100" w:beforeAutospacing="1"/>
      </w:pPr>
      <w:r w:rsidRPr="003B7F0C">
        <w:t xml:space="preserve">An important part of the Institute’s responsibilities would be to provide unimpeachable, accurate information on incomes flowing from different qualifications, using actual income data. A linked dataset between Australian Taxation Office </w:t>
      </w:r>
      <w:r>
        <w:t xml:space="preserve">data, </w:t>
      </w:r>
      <w:proofErr w:type="gramStart"/>
      <w:r>
        <w:t>Department of Human Services</w:t>
      </w:r>
      <w:proofErr w:type="gramEnd"/>
      <w:r w:rsidRPr="003B7F0C">
        <w:t xml:space="preserve"> income support data and student data would allow this information to be collated and published for different qualifications and careers. This would considerably improve the accuracy of information available to people about the </w:t>
      </w:r>
      <w:r>
        <w:t xml:space="preserve">likely </w:t>
      </w:r>
      <w:r w:rsidRPr="003B7F0C">
        <w:t>financial rewards of their career decisions. While expected income is not the sole determinant of career choices, providing accurate, lived data will help properly inform the decisions students, apprentices and their families make.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5FFE" w14:paraId="2CEDBBA0" w14:textId="77777777" w:rsidTr="007160E8">
        <w:tc>
          <w:tcPr>
            <w:tcW w:w="9016" w:type="dxa"/>
            <w:shd w:val="clear" w:color="auto" w:fill="D8DDEB"/>
          </w:tcPr>
          <w:p w14:paraId="3490AA9B" w14:textId="77777777" w:rsidR="00835FFE" w:rsidRDefault="00835FFE" w:rsidP="007160E8">
            <w:pPr>
              <w:pStyle w:val="VETRecommendations"/>
            </w:pPr>
            <w:r w:rsidRPr="00B8594E">
              <w:t>6.</w:t>
            </w:r>
            <w:r>
              <w:t>5</w:t>
            </w:r>
            <w:r w:rsidRPr="00B8594E">
              <w:tab/>
            </w:r>
            <w:r w:rsidRPr="00985F2B">
              <w:t>The National Careers Institute to use a linked data set incorporating Australian</w:t>
            </w:r>
            <w:r>
              <w:t> </w:t>
            </w:r>
            <w:r w:rsidRPr="00985F2B">
              <w:t>Taxation</w:t>
            </w:r>
            <w:r>
              <w:t> </w:t>
            </w:r>
            <w:r w:rsidRPr="00985F2B">
              <w:t>Office and Department</w:t>
            </w:r>
            <w:r>
              <w:t> </w:t>
            </w:r>
            <w:r w:rsidRPr="00985F2B">
              <w:t>of</w:t>
            </w:r>
            <w:r>
              <w:t> </w:t>
            </w:r>
            <w:r w:rsidRPr="00985F2B">
              <w:t>Human</w:t>
            </w:r>
            <w:r>
              <w:t> </w:t>
            </w:r>
            <w:r w:rsidRPr="00985F2B">
              <w:t>Services data on outcomes flowing from different qualifications and publish that information annually.</w:t>
            </w:r>
          </w:p>
        </w:tc>
      </w:tr>
    </w:tbl>
    <w:p w14:paraId="3743AF42" w14:textId="77777777" w:rsidR="00835FFE" w:rsidRDefault="00835FFE" w:rsidP="00835FFE">
      <w:pPr>
        <w:pStyle w:val="VETbodycopy"/>
        <w:spacing w:before="100" w:beforeAutospacing="1"/>
      </w:pPr>
      <w:r>
        <w:t xml:space="preserve">The NCI’s powerful data set should underpin an improved suite of communication products about careers, the labour market, and education and training in Australia. To further improve accessibility, a user-friendly mobile app should be created that allows young people to easily scroll through industries, career pathways and training options that interest them.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5FFE" w14:paraId="3FEB3290" w14:textId="77777777" w:rsidTr="007160E8">
        <w:tc>
          <w:tcPr>
            <w:tcW w:w="9016" w:type="dxa"/>
            <w:shd w:val="clear" w:color="auto" w:fill="D8DDEB"/>
          </w:tcPr>
          <w:p w14:paraId="3AA7516A" w14:textId="77777777" w:rsidR="00835FFE" w:rsidRDefault="00835FFE" w:rsidP="007160E8">
            <w:pPr>
              <w:pStyle w:val="VETbodycopy"/>
              <w:spacing w:before="160"/>
              <w:ind w:left="720" w:hanging="720"/>
            </w:pPr>
            <w:r w:rsidRPr="00B8594E">
              <w:lastRenderedPageBreak/>
              <w:t>6.</w:t>
            </w:r>
            <w:r>
              <w:t>6</w:t>
            </w:r>
            <w:r w:rsidRPr="00B8594E">
              <w:tab/>
            </w:r>
            <w:r w:rsidRPr="00985F2B">
              <w:rPr>
                <w:rStyle w:val="VETRecommendationsChar"/>
              </w:rPr>
              <w:t>A single Commonwealth website, an app service, and other communication tools providing information on the main careers in Australia to be provided by the Commonwealth through the National Careers Institute.</w:t>
            </w:r>
          </w:p>
        </w:tc>
      </w:tr>
    </w:tbl>
    <w:p w14:paraId="3CFF9D19" w14:textId="77777777" w:rsidR="00835FFE" w:rsidRDefault="00835FFE" w:rsidP="00835FFE">
      <w:pPr>
        <w:pStyle w:val="VETbodycopy"/>
        <w:spacing w:before="100" w:beforeAutospacing="1"/>
      </w:pPr>
      <w:r>
        <w:t>The Government should allow third parties to access this central data under licensing arrangements, with clear acknowledgement of the data source, to ensure information published about VET in Australia is built on consistent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5FFE" w:rsidRPr="007565BB" w14:paraId="24181B48" w14:textId="77777777" w:rsidTr="007160E8">
        <w:tc>
          <w:tcPr>
            <w:tcW w:w="9016" w:type="dxa"/>
            <w:shd w:val="clear" w:color="auto" w:fill="D8DDEB"/>
          </w:tcPr>
          <w:p w14:paraId="353A994E" w14:textId="77777777" w:rsidR="00835FFE" w:rsidRPr="007565BB" w:rsidRDefault="00835FFE" w:rsidP="007160E8">
            <w:pPr>
              <w:pStyle w:val="VETRecommendations"/>
            </w:pPr>
            <w:bookmarkStart w:id="500" w:name="_Hlk3118574"/>
            <w:r w:rsidRPr="007565BB">
              <w:t>6.7</w:t>
            </w:r>
            <w:r w:rsidRPr="007565BB">
              <w:tab/>
            </w:r>
            <w:r w:rsidRPr="00985F2B">
              <w:t>The information provided by the National Careers Institute on its website and app be made available for licensing to other public and private operators on a consistent use basis and full acknowledgement of the data source (using a ‘powered by’ acknowledgement or similar).</w:t>
            </w:r>
            <w:bookmarkEnd w:id="500"/>
          </w:p>
        </w:tc>
      </w:tr>
    </w:tbl>
    <w:p w14:paraId="4BDB59BE" w14:textId="77777777" w:rsidR="00835FFE" w:rsidRDefault="00835FFE" w:rsidP="00835FFE">
      <w:pPr>
        <w:pStyle w:val="VETbodycopy"/>
        <w:spacing w:before="100" w:beforeAutospacing="1"/>
      </w:pPr>
      <w:r>
        <w:t xml:space="preserve">To ensure a richer data set and complete end-to-end information, consideration should also be given to requiring RTOs to provide their mandated public course information, as proposed by the Braithwaite review of the </w:t>
      </w:r>
      <w:r>
        <w:rPr>
          <w:i/>
        </w:rPr>
        <w:t>National Vocational Education and Training Regulator Act 2011</w:t>
      </w:r>
      <w:r>
        <w:t xml:space="preserve"> (recommendation 16),</w:t>
      </w:r>
      <w:r>
        <w:rPr>
          <w:rStyle w:val="FootnoteReference"/>
        </w:rPr>
        <w:footnoteReference w:id="181"/>
      </w:r>
      <w:r>
        <w:t xml:space="preserve"> to the NCI via an application programming interface  so it can be published alongside the aggregate information. While it is not intended that the primary role of the Institute be to promote individual courses at individual RTOs, it would be useful for students to have directly comparable end-to-end information. It would also help to ensure averaged course cost information for courses and qualifications would be up-to-date at all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5FFE" w:rsidRPr="00593510" w14:paraId="0597B4F0" w14:textId="77777777" w:rsidTr="007160E8">
        <w:tc>
          <w:tcPr>
            <w:tcW w:w="9016" w:type="dxa"/>
            <w:shd w:val="clear" w:color="auto" w:fill="D8DDEB"/>
          </w:tcPr>
          <w:p w14:paraId="390EBDE4" w14:textId="77777777" w:rsidR="00835FFE" w:rsidRPr="00593510" w:rsidRDefault="00835FFE" w:rsidP="007160E8">
            <w:pPr>
              <w:pStyle w:val="VETRecommendations"/>
            </w:pPr>
            <w:r w:rsidRPr="00593510">
              <w:t>6.8</w:t>
            </w:r>
            <w:r w:rsidRPr="00593510">
              <w:tab/>
            </w:r>
            <w:r w:rsidRPr="00985F2B">
              <w:t xml:space="preserve">Consideration be given to mandating that course information, as recommended by the review of the </w:t>
            </w:r>
            <w:r w:rsidRPr="004F7AF8">
              <w:rPr>
                <w:i/>
              </w:rPr>
              <w:t>National Vocational Education and Training Regulator Act</w:t>
            </w:r>
            <w:r>
              <w:rPr>
                <w:i/>
              </w:rPr>
              <w:t xml:space="preserve"> 2011</w:t>
            </w:r>
            <w:r w:rsidRPr="00985F2B">
              <w:t>, be available for publication by the National Careers Institute to assist with providing end-to-end careers information to prospective students and trainees.</w:t>
            </w:r>
          </w:p>
        </w:tc>
      </w:tr>
    </w:tbl>
    <w:p w14:paraId="28051E40" w14:textId="77777777" w:rsidR="00835FFE" w:rsidRPr="00985F2B" w:rsidRDefault="00835FFE" w:rsidP="002D6FB9">
      <w:pPr>
        <w:pStyle w:val="h3"/>
      </w:pPr>
      <w:bookmarkStart w:id="501" w:name="_Toc3382154"/>
      <w:bookmarkStart w:id="502" w:name="_Toc3717492"/>
      <w:bookmarkStart w:id="503" w:name="_Toc3723689"/>
      <w:bookmarkStart w:id="504" w:name="_Toc3906876"/>
      <w:bookmarkStart w:id="505" w:name="_Toc3908302"/>
      <w:bookmarkStart w:id="506" w:name="_Toc3975033"/>
      <w:bookmarkStart w:id="507" w:name="_Toc3975226"/>
      <w:bookmarkStart w:id="508" w:name="_Toc4334131"/>
      <w:bookmarkStart w:id="509" w:name="_Toc4342685"/>
      <w:bookmarkStart w:id="510" w:name="_Toc4428076"/>
      <w:bookmarkStart w:id="511" w:name="_Toc4429713"/>
      <w:bookmarkStart w:id="512" w:name="_Toc4431764"/>
      <w:bookmarkStart w:id="513" w:name="_Toc5885530"/>
      <w:r w:rsidRPr="00985F2B">
        <w:t>A national campaign to promote VET careers</w:t>
      </w:r>
      <w:bookmarkEnd w:id="501"/>
      <w:bookmarkEnd w:id="502"/>
      <w:bookmarkEnd w:id="503"/>
      <w:bookmarkEnd w:id="504"/>
      <w:bookmarkEnd w:id="505"/>
      <w:bookmarkEnd w:id="506"/>
      <w:bookmarkEnd w:id="507"/>
      <w:bookmarkEnd w:id="508"/>
      <w:bookmarkEnd w:id="509"/>
      <w:bookmarkEnd w:id="510"/>
      <w:bookmarkEnd w:id="511"/>
      <w:bookmarkEnd w:id="512"/>
      <w:bookmarkEnd w:id="513"/>
      <w:r w:rsidRPr="00985F2B">
        <w:t xml:space="preserve">  </w:t>
      </w:r>
    </w:p>
    <w:p w14:paraId="67664687" w14:textId="77777777" w:rsidR="00835FFE" w:rsidRDefault="00835FFE" w:rsidP="00835FFE">
      <w:pPr>
        <w:pStyle w:val="VETbodycopy"/>
      </w:pPr>
      <w:r>
        <w:t>As discussed, the status of vocational education needs a major upgrade if it is to play its part in effectively meeting the skills needs of Australia. A range of issues have seen it falling behind the more expensive university sector. At the same time, the demand for faster work</w:t>
      </w:r>
      <w:r>
        <w:noBreakHyphen/>
        <w:t>based training options is increasing.</w:t>
      </w:r>
    </w:p>
    <w:p w14:paraId="59AC9B9B" w14:textId="77777777" w:rsidR="00835FFE" w:rsidRDefault="00835FFE" w:rsidP="00835FFE">
      <w:pPr>
        <w:pStyle w:val="VETbodycopy"/>
      </w:pPr>
      <w:r>
        <w:t>Therefore, as well as the Institute’s other functions, the Review recommends that the Commonwealth Government instruct and fund the NCI to undertake a multi-year national marketing campaign to promote vocational education and lift the reputation of VET careers across Australia.</w:t>
      </w:r>
    </w:p>
    <w:p w14:paraId="4DDA7F18" w14:textId="77777777" w:rsidR="00835FFE" w:rsidRDefault="00835FFE" w:rsidP="00835FFE">
      <w:pPr>
        <w:pStyle w:val="VETbodycopy"/>
        <w:keepLines/>
      </w:pPr>
      <w:r>
        <w:lastRenderedPageBreak/>
        <w:t>Significant investment in a national marketing campaign would complement the role of the new NCI, and support the VET sector in competing against the marketing power of better resourced universities.</w:t>
      </w:r>
      <w:r>
        <w:rPr>
          <w:rStyle w:val="FootnoteReference"/>
        </w:rPr>
        <w:footnoteReference w:id="182"/>
      </w:r>
      <w:r>
        <w:t xml:space="preserve"> It would also provide an opportunity to highlight the suite of other reforms that will improve the quality of the sector. </w:t>
      </w:r>
    </w:p>
    <w:p w14:paraId="524AAA3D" w14:textId="77777777" w:rsidR="00835FFE" w:rsidRDefault="00835FFE" w:rsidP="00835FFE">
      <w:pPr>
        <w:pStyle w:val="VETbodycopy"/>
      </w:pPr>
      <w:r>
        <w:t xml:space="preserve">The Review recommends that the NCI also take over responsibility for the VET Information Strategy as part of this marketing program.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5FFE" w14:paraId="4769B6F9" w14:textId="77777777" w:rsidTr="007160E8">
        <w:tc>
          <w:tcPr>
            <w:tcW w:w="9016" w:type="dxa"/>
            <w:shd w:val="clear" w:color="auto" w:fill="D8DDEB"/>
          </w:tcPr>
          <w:p w14:paraId="1571BCEE" w14:textId="77777777" w:rsidR="00835FFE" w:rsidRDefault="00835FFE" w:rsidP="007160E8">
            <w:pPr>
              <w:pStyle w:val="VETRecommendations"/>
            </w:pPr>
            <w:r>
              <w:t xml:space="preserve"> 6.9</w:t>
            </w:r>
            <w:r>
              <w:tab/>
            </w:r>
            <w:r w:rsidRPr="00985F2B">
              <w:t>The National Careers Institute to be funded to undertake a major multi-year public marketing campaign to lift the reputation and attractiveness of VET careers across Australia.</w:t>
            </w:r>
            <w:r>
              <w:t xml:space="preserve"> </w:t>
            </w:r>
          </w:p>
        </w:tc>
      </w:tr>
    </w:tbl>
    <w:p w14:paraId="3D9D575B" w14:textId="77777777" w:rsidR="00835FFE" w:rsidRPr="002F28F4" w:rsidRDefault="00835FFE" w:rsidP="002D6FB9">
      <w:pPr>
        <w:pStyle w:val="h3"/>
      </w:pPr>
      <w:bookmarkStart w:id="514" w:name="_Toc3382155"/>
      <w:bookmarkStart w:id="515" w:name="_Toc3717493"/>
      <w:bookmarkStart w:id="516" w:name="_Toc3723690"/>
      <w:bookmarkStart w:id="517" w:name="_Toc3906877"/>
      <w:bookmarkStart w:id="518" w:name="_Toc3908303"/>
      <w:bookmarkStart w:id="519" w:name="_Toc3975034"/>
      <w:bookmarkStart w:id="520" w:name="_Toc3975227"/>
      <w:bookmarkStart w:id="521" w:name="_Toc4334132"/>
      <w:bookmarkStart w:id="522" w:name="_Toc4342686"/>
      <w:bookmarkStart w:id="523" w:name="_Toc4428077"/>
      <w:bookmarkStart w:id="524" w:name="_Toc4429714"/>
      <w:bookmarkStart w:id="525" w:name="_Toc4431765"/>
      <w:bookmarkStart w:id="526" w:name="_Toc5885531"/>
      <w:r w:rsidRPr="002F28F4">
        <w:t>A marketing and recruitment role for Skills Organisations</w:t>
      </w:r>
      <w:bookmarkEnd w:id="514"/>
      <w:bookmarkEnd w:id="515"/>
      <w:bookmarkEnd w:id="516"/>
      <w:bookmarkEnd w:id="517"/>
      <w:bookmarkEnd w:id="518"/>
      <w:bookmarkEnd w:id="519"/>
      <w:bookmarkEnd w:id="520"/>
      <w:bookmarkEnd w:id="521"/>
      <w:bookmarkEnd w:id="522"/>
      <w:bookmarkEnd w:id="523"/>
      <w:bookmarkEnd w:id="524"/>
      <w:bookmarkEnd w:id="525"/>
      <w:bookmarkEnd w:id="526"/>
    </w:p>
    <w:p w14:paraId="582D2349" w14:textId="77777777" w:rsidR="00835FFE" w:rsidRDefault="00835FFE" w:rsidP="00835FFE">
      <w:pPr>
        <w:pStyle w:val="VETbodycopy"/>
      </w:pPr>
      <w:r>
        <w:t>While promotion of skills education as a modern, work-based alternative to university is necessary, it will not be sufficient on its own to market the range of careers available via a vocational education pathway, nor will it solve all the skills shortages.</w:t>
      </w:r>
    </w:p>
    <w:p w14:paraId="56AF9091" w14:textId="77777777" w:rsidR="00835FFE" w:rsidRDefault="00835FFE" w:rsidP="00835FFE">
      <w:pPr>
        <w:pStyle w:val="VETbodycopy"/>
      </w:pPr>
      <w:r>
        <w:t xml:space="preserve">It is hugely important to promote individual industries and careers since that is ultimately what prospective students or apprentices sign up for.  </w:t>
      </w:r>
    </w:p>
    <w:p w14:paraId="2849FDD8" w14:textId="77777777" w:rsidR="00835FFE" w:rsidRDefault="00835FFE" w:rsidP="00835FFE">
      <w:pPr>
        <w:pStyle w:val="VETbodycopy"/>
      </w:pPr>
      <w:r>
        <w:t xml:space="preserve">With marketing pitches like ‘come to X </w:t>
      </w:r>
      <w:proofErr w:type="gramStart"/>
      <w:r>
        <w:t>university</w:t>
      </w:r>
      <w:proofErr w:type="gramEnd"/>
      <w:r>
        <w:t>’ or ‘get an apprenticeship’, the post-school education sector is often guilty of selling the seats on the plane rather than the destination. And yet the VET sector in particular is well set up for destination marketing, given that its qualifications lead to identified jobs and careers.</w:t>
      </w:r>
    </w:p>
    <w:p w14:paraId="399C01EA" w14:textId="77777777" w:rsidR="00835FFE" w:rsidRDefault="00835FFE" w:rsidP="00835FFE">
      <w:pPr>
        <w:pStyle w:val="VETbodycopy"/>
      </w:pPr>
      <w:r>
        <w:t>It is also important that the voice of each industry is heard in the marketing to students. It is the participants in each industry – the companies, the workers and the peak bodies – who are most passionate and authentic about that industry. They are best placed to persuade new people to come into the industry.</w:t>
      </w:r>
    </w:p>
    <w:p w14:paraId="31023B8F" w14:textId="77777777" w:rsidR="00835FFE" w:rsidRDefault="00835FFE" w:rsidP="00835FFE">
      <w:pPr>
        <w:pStyle w:val="VETbodycopy"/>
      </w:pPr>
      <w:r>
        <w:t>Industries are also at the sharp end of skills shortages. The Review heard from industries as diverse as railway, defence, construction, cyber security and the disability sector that have large and immediate needs for more workers.</w:t>
      </w:r>
    </w:p>
    <w:p w14:paraId="3DB3B6B7" w14:textId="77777777" w:rsidR="00835FFE" w:rsidRDefault="00835FFE" w:rsidP="00835FFE">
      <w:pPr>
        <w:pStyle w:val="VETbodycopy"/>
      </w:pPr>
      <w:r>
        <w:t>It is hard for businesses from each industry to organise to perform that marketing role at a national or State and Territory level. Industries are normally a collection of large and small companies. Those that are large enough perform their own recruitment marketing to the extent that they immediately require it, while the smaller ones lack the resources and time. No individual company has the time to co-ordinate and market consistently to prospective entrants to an industry right across Australia.</w:t>
      </w:r>
    </w:p>
    <w:p w14:paraId="3275552F" w14:textId="77777777" w:rsidR="00835FFE" w:rsidRDefault="00835FFE" w:rsidP="00835FFE">
      <w:pPr>
        <w:pStyle w:val="VETbodycopy"/>
        <w:keepLines/>
      </w:pPr>
      <w:r>
        <w:lastRenderedPageBreak/>
        <w:t>Skills Organisations are the logical entities to take up this responsibility. Structured as recommended by the Review, they will have the training responsibility and reach to provide an end-to-end marketing campaign for their particular industry. They will design the product (qualifications), arrange the training (endorse RTOs), and sign up and manage apprentices and trainees. By being funded on an activity basis, they will be incentivised to grow their apprentice cohorts. And, because they exist only as a result of industry endorsement, they will be responsive to industry needs.</w:t>
      </w:r>
    </w:p>
    <w:p w14:paraId="5A51C995" w14:textId="77777777" w:rsidR="00835FFE" w:rsidRDefault="00835FFE" w:rsidP="00835FFE">
      <w:pPr>
        <w:pStyle w:val="VETbodycopy"/>
      </w:pPr>
      <w:r>
        <w:t xml:space="preserve">In New Zealand, industry training bodies take responsibility for developing advertising material to promote their occupations and marketing to students. For example, the </w:t>
      </w:r>
      <w:r w:rsidRPr="00697805">
        <w:t>Building</w:t>
      </w:r>
      <w:r>
        <w:t> </w:t>
      </w:r>
      <w:r w:rsidRPr="00697805">
        <w:t>and</w:t>
      </w:r>
      <w:r>
        <w:t> </w:t>
      </w:r>
      <w:r w:rsidRPr="00697805">
        <w:t>Construction</w:t>
      </w:r>
      <w:r>
        <w:t> </w:t>
      </w:r>
      <w:r w:rsidRPr="00697805">
        <w:t>Industry</w:t>
      </w:r>
      <w:r>
        <w:t> </w:t>
      </w:r>
      <w:r w:rsidRPr="00697805">
        <w:t>Training</w:t>
      </w:r>
      <w:r>
        <w:t> </w:t>
      </w:r>
      <w:r w:rsidRPr="00697805">
        <w:t>Organisation</w:t>
      </w:r>
      <w:r>
        <w:t xml:space="preserve">’s functions include both managing apprenticeships in building and construction, and promoting this career pathway to </w:t>
      </w:r>
      <w:r w:rsidRPr="002E071D">
        <w:rPr>
          <w:szCs w:val="22"/>
        </w:rPr>
        <w:t xml:space="preserve">prospective students. Representatives attend careers expos and visit schools, and the organisation’s </w:t>
      </w:r>
      <w:hyperlink r:id="rId47" w:history="1">
        <w:r w:rsidRPr="002E071D">
          <w:rPr>
            <w:rStyle w:val="Hyperlink"/>
            <w:szCs w:val="22"/>
          </w:rPr>
          <w:t>recent ‘trade up’ advertisement</w:t>
        </w:r>
      </w:hyperlink>
      <w:r w:rsidRPr="002E071D">
        <w:rPr>
          <w:szCs w:val="22"/>
        </w:rPr>
        <w:t xml:space="preserve"> demonstrates</w:t>
      </w:r>
      <w:r>
        <w:t xml:space="preserve"> how effective industry-led marketing campaigns can be.  </w:t>
      </w:r>
    </w:p>
    <w:p w14:paraId="0EAF4D59" w14:textId="77777777" w:rsidR="00835FFE" w:rsidRDefault="00835FFE" w:rsidP="00835FFE">
      <w:pPr>
        <w:pStyle w:val="VETbodycopy"/>
      </w:pPr>
      <w:r>
        <w:t xml:space="preserve">The Review therefore recommends that the responsibilities of SOs include developing publicity material for their occupations, and promoting and marketing these pathways to prospective students and trainees. This should include engaging with schools to provide educational opportunities about these vocations.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5FFE" w14:paraId="35DE431B" w14:textId="77777777" w:rsidTr="007160E8">
        <w:tc>
          <w:tcPr>
            <w:tcW w:w="9016" w:type="dxa"/>
            <w:shd w:val="clear" w:color="auto" w:fill="D8DDEB"/>
          </w:tcPr>
          <w:p w14:paraId="7636F83D" w14:textId="77777777" w:rsidR="00835FFE" w:rsidRDefault="00835FFE" w:rsidP="007160E8">
            <w:pPr>
              <w:pStyle w:val="VETRecommendations"/>
            </w:pPr>
            <w:r w:rsidRPr="00B8594E">
              <w:t>6.1</w:t>
            </w:r>
            <w:r>
              <w:t>0</w:t>
            </w:r>
            <w:r w:rsidRPr="00B8594E">
              <w:tab/>
            </w:r>
            <w:r w:rsidRPr="00985F2B">
              <w:t>Skills Organisations to be mandated to market their industry and its qualification pathways to prospective apprentices and students in order to meet workforce needs.</w:t>
            </w:r>
          </w:p>
        </w:tc>
      </w:tr>
    </w:tbl>
    <w:p w14:paraId="100CE5E4" w14:textId="6EA99683" w:rsidR="008E5BFA" w:rsidRDefault="00835FFE" w:rsidP="00835FFE">
      <w:pPr>
        <w:pStyle w:val="VETbodycopy"/>
        <w:spacing w:before="100" w:beforeAutospacing="1"/>
      </w:pPr>
      <w:r w:rsidRPr="00B8594E">
        <w:t>Th</w:t>
      </w:r>
      <w:r>
        <w:t>e costs of marketing</w:t>
      </w:r>
      <w:r w:rsidRPr="00B8594E">
        <w:t xml:space="preserve"> would be partially funded by</w:t>
      </w:r>
      <w:r>
        <w:t xml:space="preserve"> the Commonwealth G</w:t>
      </w:r>
      <w:r w:rsidRPr="00B8594E">
        <w:t>overnment through its per-</w:t>
      </w:r>
      <w:r>
        <w:t>trainee</w:t>
      </w:r>
      <w:r w:rsidRPr="00B8594E">
        <w:t xml:space="preserve"> funding of </w:t>
      </w:r>
      <w:r>
        <w:t>SOs</w:t>
      </w:r>
      <w:r w:rsidRPr="00B8594E">
        <w:t xml:space="preserve">, while </w:t>
      </w:r>
      <w:r>
        <w:t>businesses</w:t>
      </w:r>
      <w:r w:rsidRPr="00B8594E">
        <w:t xml:space="preserve"> would contribute through </w:t>
      </w:r>
      <w:r>
        <w:t>their</w:t>
      </w:r>
      <w:r w:rsidRPr="00B8594E">
        <w:t xml:space="preserve"> training fees</w:t>
      </w:r>
      <w:r>
        <w:t>. It is appropriate that SOs receive a bundled income stream since they will be in the best position to, for example, prioritise qualification development or marketing according to their industry’s priorities.</w:t>
      </w:r>
    </w:p>
    <w:p w14:paraId="7B000783" w14:textId="77777777" w:rsidR="008E5BFA" w:rsidRDefault="008E5BFA">
      <w:pPr>
        <w:rPr>
          <w:rFonts w:cs="Arial"/>
        </w:rPr>
      </w:pPr>
      <w:r>
        <w:br w:type="page"/>
      </w:r>
    </w:p>
    <w:p w14:paraId="5FF98F45" w14:textId="77777777" w:rsidR="008E5BFA" w:rsidRPr="002D5D55" w:rsidRDefault="008E5BFA" w:rsidP="002D6FB9">
      <w:pPr>
        <w:pStyle w:val="h2"/>
      </w:pPr>
      <w:bookmarkStart w:id="527" w:name="_Toc3975035"/>
      <w:bookmarkStart w:id="528" w:name="_Toc3975228"/>
      <w:bookmarkStart w:id="529" w:name="_Toc4334133"/>
      <w:bookmarkStart w:id="530" w:name="_Toc4342687"/>
      <w:bookmarkStart w:id="531" w:name="_Toc4428078"/>
      <w:bookmarkStart w:id="532" w:name="_Toc4429715"/>
      <w:bookmarkStart w:id="533" w:name="_Toc4431766"/>
      <w:bookmarkStart w:id="534" w:name="_Toc5885532"/>
      <w:r w:rsidRPr="002D5D55">
        <w:lastRenderedPageBreak/>
        <w:t>7 Clearer secondary school pathways</w:t>
      </w:r>
      <w:bookmarkEnd w:id="527"/>
      <w:bookmarkEnd w:id="528"/>
      <w:bookmarkEnd w:id="529"/>
      <w:bookmarkEnd w:id="530"/>
      <w:bookmarkEnd w:id="531"/>
      <w:bookmarkEnd w:id="532"/>
      <w:bookmarkEnd w:id="533"/>
      <w:bookmarkEnd w:id="534"/>
      <w:r w:rsidRPr="002D5D55">
        <w:t xml:space="preserve"> </w:t>
      </w:r>
    </w:p>
    <w:p w14:paraId="03FA34B1" w14:textId="77777777" w:rsidR="008E5BFA" w:rsidRDefault="008E5BFA" w:rsidP="008E5BFA">
      <w:pPr>
        <w:pStyle w:val="VETbodycopy"/>
      </w:pPr>
      <w:r>
        <w:t>Secondary schools across Australia have been offering VET to students for decades, providing a pathway into the VET sector and improving students’ engag</w:t>
      </w:r>
      <w:r w:rsidRPr="0053548F">
        <w:t xml:space="preserve">ement with school. </w:t>
      </w:r>
    </w:p>
    <w:p w14:paraId="30C42FFC" w14:textId="77777777" w:rsidR="008E5BFA" w:rsidRDefault="008E5BFA" w:rsidP="008E5BFA">
      <w:pPr>
        <w:pStyle w:val="VETbodycopy"/>
      </w:pPr>
      <w:r>
        <w:t xml:space="preserve">The Review was told about (and saw) some great examples of schools developing opportunities for their </w:t>
      </w:r>
      <w:r w:rsidRPr="00730144">
        <w:t>students to complete VET certificates with</w:t>
      </w:r>
      <w:r>
        <w:t xml:space="preserve"> high quality trainers and facilities, delivered in close collaboration with local industry. For example, the Southern Cross Catholic Vocational College in Burwood, Sydney; the Australian Industry Trade College in South East Queensland; and the Edward John Eyre High School in Whyalla were all highlighted as providing high-quality VET pathways to their students. </w:t>
      </w:r>
    </w:p>
    <w:p w14:paraId="7171AD89" w14:textId="77777777" w:rsidR="008E5BFA" w:rsidRDefault="008E5BFA" w:rsidP="008E5BFA">
      <w:pPr>
        <w:pStyle w:val="VETbodycopy"/>
      </w:pPr>
      <w:r w:rsidRPr="002F28F4">
        <w:t>However, alongside examples</w:t>
      </w:r>
      <w:r>
        <w:t xml:space="preserve"> of success</w:t>
      </w:r>
      <w:r w:rsidRPr="002F28F4">
        <w:t xml:space="preserve">, the </w:t>
      </w:r>
      <w:r>
        <w:t>R</w:t>
      </w:r>
      <w:r w:rsidRPr="002F28F4">
        <w:t xml:space="preserve">eview frequently heard concerns about the quality and outcomes of VET delivered to secondary students. In particular, many stakeholders argued that many school students’ VET certificates are not valued by industry and therefore do not provide a pathway to a job. </w:t>
      </w:r>
      <w:bookmarkStart w:id="535" w:name="_Toc3717494"/>
      <w:bookmarkStart w:id="536" w:name="_Toc3723691"/>
      <w:bookmarkStart w:id="537" w:name="_Toc3906878"/>
      <w:bookmarkStart w:id="538" w:name="_Toc3908304"/>
    </w:p>
    <w:p w14:paraId="311B5C8D" w14:textId="77777777" w:rsidR="008E5BFA" w:rsidRPr="00396E51" w:rsidRDefault="008E5BFA" w:rsidP="002D6FB9">
      <w:pPr>
        <w:pStyle w:val="h3"/>
      </w:pPr>
      <w:bookmarkStart w:id="539" w:name="_Toc3975036"/>
      <w:bookmarkStart w:id="540" w:name="_Toc3975229"/>
      <w:bookmarkStart w:id="541" w:name="_Toc4334134"/>
      <w:bookmarkStart w:id="542" w:name="_Toc4342688"/>
      <w:bookmarkStart w:id="543" w:name="_Toc4428079"/>
      <w:bookmarkStart w:id="544" w:name="_Toc4429716"/>
      <w:bookmarkStart w:id="545" w:name="_Toc4431767"/>
      <w:bookmarkStart w:id="546" w:name="_Toc5885533"/>
      <w:r w:rsidRPr="00396E51">
        <w:rPr>
          <w:rStyle w:val="Heading2Char"/>
        </w:rPr>
        <w:t xml:space="preserve">Approaches vary in different </w:t>
      </w:r>
      <w:r>
        <w:rPr>
          <w:rStyle w:val="Heading2Char"/>
        </w:rPr>
        <w:t>S</w:t>
      </w:r>
      <w:r w:rsidRPr="00396E51">
        <w:rPr>
          <w:rStyle w:val="Heading2Char"/>
        </w:rPr>
        <w:t>tates</w:t>
      </w:r>
      <w:bookmarkEnd w:id="539"/>
      <w:bookmarkEnd w:id="540"/>
      <w:r>
        <w:rPr>
          <w:rStyle w:val="Heading2Char"/>
        </w:rPr>
        <w:t xml:space="preserve"> and Territories</w:t>
      </w:r>
      <w:bookmarkEnd w:id="535"/>
      <w:bookmarkEnd w:id="536"/>
      <w:bookmarkEnd w:id="537"/>
      <w:bookmarkEnd w:id="538"/>
      <w:bookmarkEnd w:id="541"/>
      <w:bookmarkEnd w:id="542"/>
      <w:bookmarkEnd w:id="543"/>
      <w:bookmarkEnd w:id="544"/>
      <w:bookmarkEnd w:id="545"/>
      <w:bookmarkEnd w:id="546"/>
    </w:p>
    <w:p w14:paraId="01BA69C3" w14:textId="77777777" w:rsidR="008E5BFA" w:rsidRDefault="008E5BFA" w:rsidP="008E5BFA">
      <w:pPr>
        <w:pStyle w:val="VETbodycopy"/>
      </w:pPr>
      <w:r>
        <w:t>Over the last</w:t>
      </w:r>
      <w:r w:rsidRPr="00B229E6">
        <w:t xml:space="preserve"> decade</w:t>
      </w:r>
      <w:r>
        <w:t>, S</w:t>
      </w:r>
      <w:r w:rsidRPr="00B229E6">
        <w:t>tates and</w:t>
      </w:r>
      <w:r>
        <w:t xml:space="preserve"> T</w:t>
      </w:r>
      <w:r w:rsidRPr="00B229E6">
        <w:t xml:space="preserve">erritories have lifted the school leaving age to try to increase the </w:t>
      </w:r>
      <w:r w:rsidRPr="00AD1383">
        <w:t>number of students completing Year 12</w:t>
      </w:r>
      <w:r>
        <w:t xml:space="preserve"> and/or successfully transitioning to further education, training and work.</w:t>
      </w:r>
      <w:r>
        <w:rPr>
          <w:rStyle w:val="FootnoteReference"/>
        </w:rPr>
        <w:footnoteReference w:id="183"/>
      </w:r>
      <w:r>
        <w:t xml:space="preserve"> </w:t>
      </w:r>
    </w:p>
    <w:p w14:paraId="67781DD4" w14:textId="77777777" w:rsidR="008E5BFA" w:rsidRDefault="008E5BFA" w:rsidP="008E5BFA">
      <w:pPr>
        <w:pStyle w:val="VETbodycopy"/>
      </w:pPr>
      <w:r w:rsidRPr="0053548F">
        <w:t>While the school-leaving age varies</w:t>
      </w:r>
      <w:r w:rsidRPr="00EB618A">
        <w:t xml:space="preserve"> between 15 and 17</w:t>
      </w:r>
      <w:r>
        <w:t xml:space="preserve"> across Australia</w:t>
      </w:r>
      <w:r w:rsidRPr="00B229E6">
        <w:t xml:space="preserve">, </w:t>
      </w:r>
      <w:r w:rsidRPr="00AD1383">
        <w:t xml:space="preserve">all </w:t>
      </w:r>
      <w:r>
        <w:t>States and Territories require young people to participate in schooling (or an approved equivalent) to Year 10, and then participate in full-time education, training or employment until age 17.</w:t>
      </w:r>
      <w:r>
        <w:rPr>
          <w:rStyle w:val="FootnoteReference"/>
        </w:rPr>
        <w:footnoteReference w:id="184"/>
      </w:r>
      <w:r w:rsidRPr="00AD1383">
        <w:t xml:space="preserve"> </w:t>
      </w:r>
      <w:r>
        <w:t>This has resulted in a more diverse senior student cohort in schools with a range of post-secondary plans. In response, secondary schools have increased their VET offerings, with approximately 82 per cent of secondary schools now offering VET courses in Years 11 and 12.</w:t>
      </w:r>
      <w:r>
        <w:rPr>
          <w:rStyle w:val="FootnoteReference"/>
        </w:rPr>
        <w:footnoteReference w:id="185"/>
      </w:r>
      <w:r>
        <w:t xml:space="preserve">  </w:t>
      </w:r>
    </w:p>
    <w:p w14:paraId="061D2C82" w14:textId="77777777" w:rsidR="008E5BFA" w:rsidRDefault="008E5BFA" w:rsidP="008E5BFA">
      <w:pPr>
        <w:pStyle w:val="VETbodycopy"/>
      </w:pPr>
      <w:r w:rsidRPr="009B492A">
        <w:t xml:space="preserve">Secondary student enrolments in VET </w:t>
      </w:r>
      <w:r>
        <w:t xml:space="preserve">increased significantly from 2006 to 2012 and have since fallen back slightly. </w:t>
      </w:r>
    </w:p>
    <w:p w14:paraId="28411D38" w14:textId="77777777" w:rsidR="008E5BFA" w:rsidRDefault="008E5BFA" w:rsidP="008E5BFA">
      <w:pPr>
        <w:spacing w:line="259" w:lineRule="auto"/>
        <w:rPr>
          <w:rFonts w:cs="Arial"/>
          <w:b/>
          <w:color w:val="004B88"/>
          <w:lang w:val="en-US" w:eastAsia="en-US"/>
        </w:rPr>
      </w:pPr>
      <w:r>
        <w:br w:type="page"/>
      </w:r>
    </w:p>
    <w:p w14:paraId="650AA457" w14:textId="77777777" w:rsidR="008E5BFA" w:rsidRPr="00EB1A34" w:rsidRDefault="008E5BFA" w:rsidP="008E5BFA">
      <w:pPr>
        <w:pStyle w:val="VETtableheading"/>
      </w:pPr>
      <w:bookmarkStart w:id="547" w:name="Figure71"/>
      <w:bookmarkEnd w:id="547"/>
      <w:r w:rsidRPr="00EB1A34">
        <w:lastRenderedPageBreak/>
        <w:t>Figure 7.1: Secondary student enrolments in VET, by AQF level, 2006–2017</w:t>
      </w:r>
      <w:r w:rsidRPr="006F643C">
        <w:rPr>
          <w:rStyle w:val="FootnoteReference"/>
        </w:rPr>
        <w:footnoteReference w:id="186"/>
      </w:r>
      <w:r w:rsidRPr="006F643C">
        <w:rPr>
          <w:rStyle w:val="FootnoteReference"/>
        </w:rPr>
        <w:t xml:space="preserve"> </w:t>
      </w:r>
    </w:p>
    <w:p w14:paraId="644F83E1" w14:textId="621C12C8" w:rsidR="008E5BFA" w:rsidRDefault="00C3629C" w:rsidP="004F36A1">
      <w:r>
        <w:rPr>
          <w:noProof/>
          <w:lang w:val="en-US" w:eastAsia="en-US"/>
        </w:rPr>
        <w:drawing>
          <wp:inline distT="0" distB="0" distL="0" distR="0" wp14:anchorId="414AD406" wp14:editId="769626D6">
            <wp:extent cx="5223053" cy="2913012"/>
            <wp:effectExtent l="0" t="0" r="0" b="1905"/>
            <wp:docPr id="19" name="Picture 19"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39516" cy="2922194"/>
                    </a:xfrm>
                    <a:prstGeom prst="rect">
                      <a:avLst/>
                    </a:prstGeom>
                  </pic:spPr>
                </pic:pic>
              </a:graphicData>
            </a:graphic>
          </wp:inline>
        </w:drawing>
      </w:r>
    </w:p>
    <w:p w14:paraId="6A097AFD" w14:textId="66D0C83A" w:rsidR="003502B3" w:rsidRPr="00B75A86" w:rsidRDefault="003502B3" w:rsidP="003502B3">
      <w:pPr>
        <w:pStyle w:val="Chartnotes"/>
        <w:spacing w:before="120"/>
      </w:pPr>
      <w:r>
        <w:t xml:space="preserve">View the text alternative for </w:t>
      </w:r>
      <w:hyperlink w:anchor="Alttext71" w:history="1">
        <w:r w:rsidRPr="00B869E8">
          <w:rPr>
            <w:rStyle w:val="Hyperlink"/>
          </w:rPr>
          <w:t>Figure 7.1</w:t>
        </w:r>
      </w:hyperlink>
      <w:r>
        <w:t>.</w:t>
      </w:r>
    </w:p>
    <w:p w14:paraId="59834C9E" w14:textId="77777777" w:rsidR="008E5BFA" w:rsidRDefault="008E5BFA" w:rsidP="006A1CA3">
      <w:pPr>
        <w:pStyle w:val="VETbodycopy"/>
        <w:spacing w:before="100" w:beforeAutospacing="1"/>
      </w:pPr>
      <w:r>
        <w:t>In 2017, 370,776 school students or 28 per cent of all secondary school students aged 15 to 19, enrolled in a VET unit.</w:t>
      </w:r>
      <w:r>
        <w:rPr>
          <w:rStyle w:val="FootnoteReference"/>
        </w:rPr>
        <w:footnoteReference w:id="187"/>
      </w:r>
      <w:r>
        <w:t xml:space="preserve"> Of those, 242,144 students were undertaking VET study as part of their senior secondary certificate of education, including 19,960 who participated in an Australian School-based Apprenticeship (</w:t>
      </w:r>
      <w:proofErr w:type="spellStart"/>
      <w:r>
        <w:t>ASbA</w:t>
      </w:r>
      <w:proofErr w:type="spellEnd"/>
      <w:r>
        <w:t>).</w:t>
      </w:r>
      <w:r>
        <w:rPr>
          <w:rStyle w:val="FootnoteReference"/>
        </w:rPr>
        <w:footnoteReference w:id="188"/>
      </w:r>
      <w:r>
        <w:t xml:space="preserve"> </w:t>
      </w:r>
    </w:p>
    <w:p w14:paraId="1D1F293C" w14:textId="77777777" w:rsidR="008E5BFA" w:rsidRDefault="008E5BFA" w:rsidP="008E5BFA">
      <w:pPr>
        <w:pStyle w:val="VETbodycopy"/>
      </w:pPr>
      <w:r>
        <w:t xml:space="preserve">An </w:t>
      </w:r>
      <w:proofErr w:type="spellStart"/>
      <w:r>
        <w:t>ASbA</w:t>
      </w:r>
      <w:proofErr w:type="spellEnd"/>
      <w:r>
        <w:t xml:space="preserve"> involves a student commencing an Australian Apprenticeship part-time while at school, combining paid employment, vocational training (through an employer-chosen RTO), and senior secondary school studies. State legislation sets out the number of hours a school-based apprentice needs to be employed per week, with the requirements differing between States and Territories. </w:t>
      </w:r>
    </w:p>
    <w:p w14:paraId="4F7DA27C" w14:textId="77777777" w:rsidR="008E5BFA" w:rsidRDefault="008E5BFA" w:rsidP="008E5BFA">
      <w:pPr>
        <w:pStyle w:val="VETbodycopy"/>
      </w:pPr>
      <w:r>
        <w:t>Other enrolments may include middle-years students studying foundational VET (that is, at certificate I level) to learn more about an industry and to prepare them for higher VET qualifications in senior secondary levels,</w:t>
      </w:r>
      <w:r>
        <w:rPr>
          <w:rStyle w:val="FootnoteReference"/>
        </w:rPr>
        <w:footnoteReference w:id="189"/>
      </w:r>
      <w:r>
        <w:t xml:space="preserve"> or senior students completing higher level qualifications (for example, certificate II or III) as a course counting towards their senior secondary school certificate. </w:t>
      </w:r>
    </w:p>
    <w:p w14:paraId="21CF5806" w14:textId="77777777" w:rsidR="008E5BFA" w:rsidRDefault="008E5BFA" w:rsidP="008E5BFA">
      <w:pPr>
        <w:pStyle w:val="VETbodycopy"/>
      </w:pPr>
      <w:r>
        <w:t xml:space="preserve">Some students complete just a few units of a VET qualification, offering them a taste of whether that industry or style of training suits them, or providing particular skills to prepare them for a part-time job (for example, a short barista course). </w:t>
      </w:r>
    </w:p>
    <w:p w14:paraId="2A70A404" w14:textId="77777777" w:rsidR="008E5BFA" w:rsidRDefault="008E5BFA" w:rsidP="008E5BFA">
      <w:pPr>
        <w:pStyle w:val="VETbodycopy"/>
      </w:pPr>
      <w:r>
        <w:lastRenderedPageBreak/>
        <w:t>However, during consultations the Review was told</w:t>
      </w:r>
      <w:r w:rsidRPr="006740D7">
        <w:t xml:space="preserve"> </w:t>
      </w:r>
      <w:r>
        <w:t xml:space="preserve">some </w:t>
      </w:r>
      <w:r w:rsidRPr="006740D7">
        <w:t xml:space="preserve">students may be graduating from school with as many as </w:t>
      </w:r>
      <w:r>
        <w:t>ten VET</w:t>
      </w:r>
      <w:r w:rsidRPr="006740D7">
        <w:t xml:space="preserve"> qualifications, suggesting </w:t>
      </w:r>
      <w:r>
        <w:t xml:space="preserve">a lack of rigour in those cases, or in the hours of training being provided. </w:t>
      </w:r>
    </w:p>
    <w:p w14:paraId="3E50EC05" w14:textId="77777777" w:rsidR="008E5BFA" w:rsidRDefault="008E5BFA" w:rsidP="008E5BFA">
      <w:pPr>
        <w:pStyle w:val="VETbodycopy"/>
      </w:pPr>
      <w:r>
        <w:t>To improve consistency, States and Territories have agreed to some common elements for VET delivered to secondary students. All VET that provides credit towards a senior certificate must be drawn from nationally recognised training packages or accredited courses, be delivered and/or assessed by RTOs that are compliant with the VET Quality Framework, and be assessed within a competency-based assessment framework by assessors who comply with VET standards.</w:t>
      </w:r>
      <w:r>
        <w:rPr>
          <w:rStyle w:val="FootnoteReference"/>
        </w:rPr>
        <w:footnoteReference w:id="190"/>
      </w:r>
      <w:r>
        <w:t xml:space="preserve"> </w:t>
      </w:r>
    </w:p>
    <w:p w14:paraId="417B48FE" w14:textId="77777777" w:rsidR="008E5BFA" w:rsidRDefault="008E5BFA" w:rsidP="008E5BFA">
      <w:pPr>
        <w:pStyle w:val="VETbodycopy"/>
      </w:pPr>
      <w:r>
        <w:t xml:space="preserve">While the same national VET Quality Framework applies to all VET, the approach towards quality assurance varies in practice between States and Territories, and different approaches are taken towards overseeing regulation. Of the 340 active school RTOs that ASQA is aware of, 297 are currently regulated by the Queensland Curriculum and Assessment Authority (QCAA) as a delegate for ASQA in Queensland schools. ASQA had undertaken audit activities in relation to 23 school RTOs in Australia since 2011, including two that are QCAA delegates. </w:t>
      </w:r>
    </w:p>
    <w:p w14:paraId="31AC158F" w14:textId="77777777" w:rsidR="008E5BFA" w:rsidRDefault="008E5BFA" w:rsidP="008E5BFA">
      <w:pPr>
        <w:pStyle w:val="VETbodycopy"/>
      </w:pPr>
      <w:r>
        <w:t xml:space="preserve">Other non-RTO schools may directly deliver VET to their students under </w:t>
      </w:r>
      <w:proofErr w:type="spellStart"/>
      <w:r>
        <w:t>auspicing</w:t>
      </w:r>
      <w:proofErr w:type="spellEnd"/>
      <w:r>
        <w:t xml:space="preserve"> contracts with </w:t>
      </w:r>
      <w:r w:rsidRPr="002F28F4">
        <w:t xml:space="preserve">external RTOs. </w:t>
      </w:r>
      <w:r>
        <w:t>T</w:t>
      </w:r>
      <w:r w:rsidRPr="002F28F4">
        <w:t>he degree of regulatory oversight of these arrangements</w:t>
      </w:r>
      <w:r>
        <w:t xml:space="preserve"> is unclear</w:t>
      </w:r>
      <w:r w:rsidRPr="002F28F4">
        <w:t xml:space="preserve">. While this </w:t>
      </w:r>
      <w:r>
        <w:t>R</w:t>
      </w:r>
      <w:r w:rsidRPr="002F28F4">
        <w:t>eview was being conducted, ASQA made the decision to cancel the registration of (or refuse</w:t>
      </w:r>
      <w:r>
        <w:t>d</w:t>
      </w:r>
      <w:r w:rsidRPr="002F28F4">
        <w:t xml:space="preserve"> to re-register) two RTOs in Western Australia that deliver significant volumes of training to secondary school </w:t>
      </w:r>
      <w:r>
        <w:t xml:space="preserve">students in the state. </w:t>
      </w:r>
      <w:r w:rsidRPr="002F28F4">
        <w:t xml:space="preserve">It is apparent to the </w:t>
      </w:r>
      <w:r>
        <w:t>R</w:t>
      </w:r>
      <w:r w:rsidRPr="002F28F4">
        <w:t xml:space="preserve">eview that inconsistent approaches towards quality assurance may </w:t>
      </w:r>
      <w:r>
        <w:t xml:space="preserve">have the potential to damage public confidence in VET delivered to secondary students at some point. </w:t>
      </w:r>
    </w:p>
    <w:p w14:paraId="31C3EE42" w14:textId="77777777" w:rsidR="008E5BFA" w:rsidRDefault="008E5BFA" w:rsidP="008E5BFA">
      <w:pPr>
        <w:pStyle w:val="VETbodycopy"/>
      </w:pPr>
      <w:r>
        <w:t>Funding arrangements and delivery requirements vary in different States and Territories. Some s</w:t>
      </w:r>
      <w:r w:rsidDel="0055330F">
        <w:t xml:space="preserve">tates </w:t>
      </w:r>
      <w:r>
        <w:t xml:space="preserve">prefer external RTOs to deliver VET to school students, while others have supported their schools to become registered training providers themselves. Some States’ curriculum authorities have developed specialised VET courses for inclusion in secondary school certificates and had them accredited by the state regulator, while others rely more heavily on nationally recognised VET qualifications. Some States provide dedicated funding to support schools to deliver VET programs to their students, while other schools may have access to State Training Authorities’ funding subsidies and/or charge additional fees to students. </w:t>
      </w:r>
    </w:p>
    <w:p w14:paraId="4498359D" w14:textId="77777777" w:rsidR="008E5BFA" w:rsidRDefault="008E5BFA" w:rsidP="008E5BFA">
      <w:pPr>
        <w:pStyle w:val="VETbodycopy"/>
      </w:pPr>
      <w:r>
        <w:t xml:space="preserve">Unsurprisingly, participation rates and the type of VET students are accessing vary in </w:t>
      </w:r>
      <w:r w:rsidRPr="002F28F4">
        <w:t xml:space="preserve">different </w:t>
      </w:r>
      <w:r>
        <w:t>S</w:t>
      </w:r>
      <w:r w:rsidRPr="002F28F4">
        <w:t>tates</w:t>
      </w:r>
      <w:r>
        <w:t xml:space="preserve"> and Territories</w:t>
      </w:r>
      <w:r w:rsidRPr="002F28F4">
        <w:t>. For example, in Queensland 3</w:t>
      </w:r>
      <w:r>
        <w:t>1</w:t>
      </w:r>
      <w:r w:rsidRPr="002F28F4">
        <w:t xml:space="preserve"> per cent of students enrolled in VET, with 6 per cent attaining a full VET certificate; in N</w:t>
      </w:r>
      <w:r>
        <w:t xml:space="preserve">ew </w:t>
      </w:r>
      <w:r w:rsidRPr="002F28F4">
        <w:t>S</w:t>
      </w:r>
      <w:r>
        <w:t xml:space="preserve">outh </w:t>
      </w:r>
      <w:r w:rsidRPr="002F28F4">
        <w:t>W</w:t>
      </w:r>
      <w:r>
        <w:t>ales 27 </w:t>
      </w:r>
      <w:r w:rsidRPr="002F28F4">
        <w:t xml:space="preserve">per cent enrolled in VET </w:t>
      </w:r>
      <w:r>
        <w:t>with</w:t>
      </w:r>
      <w:r w:rsidRPr="002F28F4">
        <w:t xml:space="preserve"> 2</w:t>
      </w:r>
      <w:r>
        <w:t>1</w:t>
      </w:r>
      <w:r w:rsidRPr="002F28F4">
        <w:t xml:space="preserve"> per cent attain</w:t>
      </w:r>
      <w:r>
        <w:t>ing</w:t>
      </w:r>
      <w:r w:rsidRPr="002F28F4">
        <w:t xml:space="preserve"> a certificate; </w:t>
      </w:r>
      <w:r>
        <w:t>and in Victoria 16 </w:t>
      </w:r>
      <w:r w:rsidRPr="002F28F4">
        <w:t xml:space="preserve">per cent enrolled in VET </w:t>
      </w:r>
      <w:r>
        <w:t>with</w:t>
      </w:r>
      <w:r w:rsidRPr="002F28F4">
        <w:t xml:space="preserve"> </w:t>
      </w:r>
      <w:r>
        <w:t>8</w:t>
      </w:r>
      <w:r w:rsidRPr="002F28F4">
        <w:t xml:space="preserve"> per cent attain</w:t>
      </w:r>
      <w:r>
        <w:t>ing</w:t>
      </w:r>
      <w:r w:rsidRPr="002F28F4">
        <w:t xml:space="preserve"> a certificate.</w:t>
      </w:r>
      <w:r>
        <w:rPr>
          <w:rStyle w:val="FootnoteReference"/>
        </w:rPr>
        <w:footnoteReference w:id="191"/>
      </w:r>
      <w:r>
        <w:t xml:space="preserve"> </w:t>
      </w:r>
    </w:p>
    <w:p w14:paraId="1E4DA77F" w14:textId="77777777" w:rsidR="008E5BFA" w:rsidRPr="00396E51" w:rsidRDefault="008E5BFA" w:rsidP="002D6FB9">
      <w:pPr>
        <w:pStyle w:val="h3"/>
      </w:pPr>
      <w:bookmarkStart w:id="548" w:name="_Toc3975037"/>
      <w:bookmarkStart w:id="549" w:name="_Toc3975230"/>
      <w:bookmarkStart w:id="550" w:name="_Toc4334135"/>
      <w:bookmarkStart w:id="551" w:name="_Toc4342689"/>
      <w:bookmarkStart w:id="552" w:name="_Toc4428080"/>
      <w:bookmarkStart w:id="553" w:name="_Toc4429717"/>
      <w:bookmarkStart w:id="554" w:name="_Toc4431768"/>
      <w:bookmarkStart w:id="555" w:name="_Toc5885534"/>
      <w:r w:rsidRPr="00396E51">
        <w:lastRenderedPageBreak/>
        <w:t>Lack of data on the effectiveness of VET delivered to secondary students</w:t>
      </w:r>
      <w:bookmarkEnd w:id="548"/>
      <w:bookmarkEnd w:id="549"/>
      <w:bookmarkEnd w:id="550"/>
      <w:bookmarkEnd w:id="551"/>
      <w:bookmarkEnd w:id="552"/>
      <w:bookmarkEnd w:id="553"/>
      <w:bookmarkEnd w:id="554"/>
      <w:bookmarkEnd w:id="555"/>
      <w:r w:rsidRPr="00396E51">
        <w:t xml:space="preserve"> </w:t>
      </w:r>
    </w:p>
    <w:p w14:paraId="241F7659" w14:textId="77777777" w:rsidR="008E5BFA" w:rsidRDefault="008E5BFA" w:rsidP="008E5BFA">
      <w:pPr>
        <w:pStyle w:val="VETbodycopy"/>
      </w:pPr>
      <w:r>
        <w:t xml:space="preserve">Unfortunately, the Review had only a limited opportunity to assess the outcomes of different VET approaches in schools or to track the post-secondary outcomes of participants. This makes it difficult to determine whether VET in schools is achieving its objectives, and whether the different approaches taken are more or less effective. The </w:t>
      </w:r>
      <w:r w:rsidDel="00FD1202">
        <w:t>USI</w:t>
      </w:r>
      <w:r>
        <w:t xml:space="preserve"> has only recently been introduced for school students enrolled in VET and this will, over time, provide a more accurate picture of the type of VET being accessed, including qualification completions (rather than just enrolments).  </w:t>
      </w:r>
    </w:p>
    <w:p w14:paraId="660C0B8C" w14:textId="77777777" w:rsidR="008E5BFA" w:rsidRDefault="008E5BFA" w:rsidP="008E5BFA">
      <w:pPr>
        <w:pStyle w:val="VETbodycopy"/>
      </w:pPr>
      <w:r>
        <w:t xml:space="preserve">Currently, the NCVER’s Graduate Outcomes Survey is not extended to secondary students enrolled in VET. As such, information is not nationally collected about VET students’ motivations for enrolling, their satisfaction with the course or their outcomes. </w:t>
      </w:r>
    </w:p>
    <w:p w14:paraId="7723E42E" w14:textId="77777777" w:rsidR="008E5BFA" w:rsidRDefault="008E5BFA" w:rsidP="008E5BFA">
      <w:pPr>
        <w:pStyle w:val="VETbodycopy"/>
      </w:pPr>
      <w:r>
        <w:t xml:space="preserve">More broadly, there is no nationwide student identifier mechanism for tracking the subsequent pathways and outcomes for all secondary students. This prevents governments from comparing the post-school outcomes for those who participate in VET as part of their secondary schooling and those who do not. </w:t>
      </w:r>
    </w:p>
    <w:p w14:paraId="36F5AF40" w14:textId="77777777" w:rsidR="008E5BFA" w:rsidRDefault="008E5BFA" w:rsidP="008E5BFA">
      <w:pPr>
        <w:pStyle w:val="VETbodycopy"/>
      </w:pPr>
      <w:r>
        <w:t xml:space="preserve">The Longitudinal Surveys of Australian Youth project tracks the pathways for a group of students, but the sample size becomes too small to draw robust conclusions when broken down by students’ backgrounds, achievement levels, and experiences with VET and other tertiary pathways. Some States and Territories also track students’ post-school destinations, but this is not occurring in all jurisdictions. </w:t>
      </w:r>
    </w:p>
    <w:p w14:paraId="0A50EB84" w14:textId="77777777" w:rsidR="008E5BFA" w:rsidRDefault="008E5BFA" w:rsidP="008E5BFA">
      <w:pPr>
        <w:pStyle w:val="VETbodycopy"/>
      </w:pPr>
      <w:r>
        <w:t>To allow governments to successfully evaluate the effectiveness of different senior secondary pathways, the Commonwealth, in partnership with the States and Territories, should accelerate the introduction of a student identifier for all school students, or another mechanism for better tracking student destinations. This analysis would also benefit from the improvements to linkages between education and Australian Taxation Office (ATO) datasets, as outlined in Chapter 6.</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8E5BFA" w14:paraId="756711CB" w14:textId="77777777" w:rsidTr="007160E8">
        <w:tc>
          <w:tcPr>
            <w:tcW w:w="9021" w:type="dxa"/>
            <w:shd w:val="clear" w:color="auto" w:fill="D8DDEB"/>
          </w:tcPr>
          <w:p w14:paraId="5D67E272" w14:textId="77777777" w:rsidR="008E5BFA" w:rsidRDefault="008E5BFA" w:rsidP="007160E8">
            <w:pPr>
              <w:pStyle w:val="VETRecommendations"/>
            </w:pPr>
            <w:r w:rsidRPr="000E6246">
              <w:t xml:space="preserve">7.1 </w:t>
            </w:r>
            <w:r w:rsidRPr="000E6246">
              <w:tab/>
            </w:r>
            <w:r w:rsidRPr="0058494B">
              <w:t xml:space="preserve">A student identifier (or similar mechanism) </w:t>
            </w:r>
            <w:r>
              <w:t xml:space="preserve">to </w:t>
            </w:r>
            <w:r w:rsidRPr="0058494B">
              <w:t xml:space="preserve">be introduced for all secondary school students to allow governments to </w:t>
            </w:r>
            <w:r>
              <w:t>research</w:t>
            </w:r>
            <w:r w:rsidRPr="0058494B" w:rsidDel="00DA3BA9">
              <w:t xml:space="preserve"> </w:t>
            </w:r>
            <w:r w:rsidRPr="0058494B">
              <w:t>students’ subsequent education/training and employment pathways and outcomes.</w:t>
            </w:r>
          </w:p>
        </w:tc>
      </w:tr>
    </w:tbl>
    <w:p w14:paraId="5D69F571" w14:textId="77777777" w:rsidR="008E5BFA" w:rsidRDefault="008E5BFA" w:rsidP="008E5BFA">
      <w:pPr>
        <w:rPr>
          <w:rFonts w:cs="Arial"/>
          <w:sz w:val="32"/>
          <w:szCs w:val="32"/>
          <w:lang w:val="en-US" w:eastAsia="en-US"/>
        </w:rPr>
      </w:pPr>
      <w:bookmarkStart w:id="556" w:name="_Toc4428081"/>
      <w:bookmarkStart w:id="557" w:name="_Toc4429718"/>
      <w:bookmarkStart w:id="558" w:name="_Toc4431769"/>
      <w:r>
        <w:br w:type="page"/>
      </w:r>
    </w:p>
    <w:p w14:paraId="44F9E8FC" w14:textId="77777777" w:rsidR="008E5BFA" w:rsidRPr="00D87AD2" w:rsidRDefault="008E5BFA" w:rsidP="002D6FB9">
      <w:pPr>
        <w:pStyle w:val="h3"/>
      </w:pPr>
      <w:bookmarkStart w:id="559" w:name="_Toc5885535"/>
      <w:r w:rsidRPr="00D87AD2">
        <w:lastRenderedPageBreak/>
        <w:t>S</w:t>
      </w:r>
      <w:r>
        <w:t>ome s</w:t>
      </w:r>
      <w:r w:rsidRPr="00D87AD2">
        <w:t xml:space="preserve">chool VET certificates not </w:t>
      </w:r>
      <w:r w:rsidRPr="00B027B6">
        <w:t>valued</w:t>
      </w:r>
      <w:r>
        <w:t xml:space="preserve"> by employers</w:t>
      </w:r>
      <w:bookmarkEnd w:id="556"/>
      <w:bookmarkEnd w:id="557"/>
      <w:bookmarkEnd w:id="558"/>
      <w:bookmarkEnd w:id="559"/>
      <w:r>
        <w:t xml:space="preserve">  </w:t>
      </w:r>
    </w:p>
    <w:p w14:paraId="426BEBD4" w14:textId="77777777" w:rsidR="008E5BFA" w:rsidRDefault="008E5BFA" w:rsidP="008E5BFA">
      <w:pPr>
        <w:pStyle w:val="VETbodycopy"/>
      </w:pPr>
      <w:r>
        <w:t xml:space="preserve">The Review was informed by many stakeholders that some of the certificates school students are completing are not meeting industry’s needs and do not provide a pathway to a job. In particular, employers are not confident that graduates of certificate IIIs and some certificate IIs delivered in schools have the skills and competencies the qualifications denote and are therefore not ready for the workplace. </w:t>
      </w:r>
    </w:p>
    <w:p w14:paraId="41430D84" w14:textId="77777777" w:rsidR="008E5BFA" w:rsidRPr="00F52D1D" w:rsidRDefault="008E5BFA" w:rsidP="008E5BFA">
      <w:pPr>
        <w:pStyle w:val="VETQuote"/>
        <w:keepLines/>
      </w:pPr>
      <w:r w:rsidRPr="00F52D1D">
        <w:t xml:space="preserve">Students are often leaving school with qualifications but lacking in understanding and comprehension of the application of these </w:t>
      </w:r>
      <w:r>
        <w:t>skills.</w:t>
      </w:r>
      <w:r w:rsidRPr="00985F2B">
        <w:rPr>
          <w:rStyle w:val="FootnoteReference"/>
          <w:i w:val="0"/>
        </w:rPr>
        <w:footnoteReference w:id="192"/>
      </w:r>
      <w:r w:rsidRPr="00237FF1">
        <w:rPr>
          <w:i w:val="0"/>
        </w:rPr>
        <w:t xml:space="preserve"> </w:t>
      </w:r>
    </w:p>
    <w:p w14:paraId="446A5134" w14:textId="77777777" w:rsidR="008E5BFA" w:rsidRPr="00F52D1D" w:rsidRDefault="008E5BFA" w:rsidP="008E5BFA">
      <w:pPr>
        <w:pStyle w:val="VETQuote"/>
        <w:keepLines/>
      </w:pPr>
      <w:r w:rsidRPr="00F52D1D">
        <w:t>The VET in Schools model is high risk in some cases as the school environment cannot provide the workplace context required to meet industry</w:t>
      </w:r>
      <w:r>
        <w:t xml:space="preserve"> training package requirements.</w:t>
      </w:r>
      <w:r w:rsidRPr="00985F2B">
        <w:rPr>
          <w:rStyle w:val="FootnoteReference"/>
          <w:i w:val="0"/>
        </w:rPr>
        <w:footnoteReference w:id="193"/>
      </w:r>
    </w:p>
    <w:p w14:paraId="3DB9FFF9" w14:textId="77777777" w:rsidR="008E5BFA" w:rsidRDefault="008E5BFA" w:rsidP="008E5BFA">
      <w:pPr>
        <w:pStyle w:val="VETbodycopy"/>
      </w:pPr>
      <w:r>
        <w:t xml:space="preserve">This could translate into poor outcomes for students, particularly those aiming to transition directly into employment. The Smith Family commented: </w:t>
      </w:r>
    </w:p>
    <w:p w14:paraId="239DC342" w14:textId="77777777" w:rsidR="008E5BFA" w:rsidRPr="009C3408" w:rsidRDefault="008E5BFA" w:rsidP="008E5BFA">
      <w:pPr>
        <w:pStyle w:val="VETQuote"/>
      </w:pPr>
      <w:r w:rsidRPr="00330A48">
        <w:t xml:space="preserve">Currently, </w:t>
      </w:r>
      <w:r>
        <w:t>[</w:t>
      </w:r>
      <w:r w:rsidRPr="00330A48">
        <w:t>VET</w:t>
      </w:r>
      <w:r>
        <w:t xml:space="preserve"> in schools]</w:t>
      </w:r>
      <w:r w:rsidRPr="00330A48">
        <w:t xml:space="preserve"> does not offer adequate pathways into secure, quality, sustainable employment once students finish their cours</w:t>
      </w:r>
      <w:r>
        <w:t>es and leave secondary school.</w:t>
      </w:r>
      <w:r w:rsidRPr="00330A48">
        <w:t xml:space="preserve"> This is because the qualifications typically undertaken by school students do not provide sufficient training or skills to meet the needs and expectations of industry and employers.</w:t>
      </w:r>
      <w:r w:rsidRPr="0087100D">
        <w:rPr>
          <w:rStyle w:val="FootnoteReference"/>
        </w:rPr>
        <w:footnoteReference w:id="194"/>
      </w:r>
    </w:p>
    <w:p w14:paraId="76587F9C" w14:textId="77777777" w:rsidR="008E5BFA" w:rsidRDefault="008E5BFA" w:rsidP="008E5BFA">
      <w:pPr>
        <w:pStyle w:val="VETbodycopy"/>
      </w:pPr>
      <w:r>
        <w:t xml:space="preserve">Some employers told the Review they will not employ any school-leavers with a level III certificate because they don’t believe the students will have the skills and competencies at the level of the certificate. In other situations, employers are reluctant to take on an apprentice who already has a low-level VET certificate (such as a certificate II obtained through a pre-apprenticeship program) as industrial relations arrangements may require them to pay the prospective apprentice more than a school leaver without the lower qualifications, and yet they don’t have the skills or work experience to enter at that level. </w:t>
      </w:r>
    </w:p>
    <w:p w14:paraId="3C246C33" w14:textId="77777777" w:rsidR="008E5BFA" w:rsidRDefault="008E5BFA" w:rsidP="008E5BFA">
      <w:pPr>
        <w:pStyle w:val="VETbodycopy"/>
      </w:pPr>
      <w:r>
        <w:t xml:space="preserve">Employers and industry representatives told the Review there are some circumstances in which school-leavers find themselves </w:t>
      </w:r>
      <w:r>
        <w:rPr>
          <w:i/>
        </w:rPr>
        <w:t xml:space="preserve">less </w:t>
      </w:r>
      <w:r>
        <w:t>employable as a result of obtaining their school</w:t>
      </w:r>
      <w:r>
        <w:noBreakHyphen/>
        <w:t>level VET certificate. Clearly, there needs to be closer scrutiny of the type of VET that is being delivered to secondary students to ensure it is providing the reliable pathway into jobs that any reasonable observer would expect.</w:t>
      </w:r>
    </w:p>
    <w:p w14:paraId="5C57A2FD" w14:textId="77777777" w:rsidR="008E5BFA" w:rsidRPr="000918C9" w:rsidRDefault="008E5BFA" w:rsidP="002D6FB9">
      <w:pPr>
        <w:pStyle w:val="h3"/>
      </w:pPr>
      <w:bookmarkStart w:id="560" w:name="_Toc3975038"/>
      <w:bookmarkStart w:id="561" w:name="_Toc3975231"/>
      <w:bookmarkStart w:id="562" w:name="_Toc4334136"/>
      <w:bookmarkStart w:id="563" w:name="_Toc4342690"/>
      <w:bookmarkStart w:id="564" w:name="_Toc4428082"/>
      <w:bookmarkStart w:id="565" w:name="_Toc4429719"/>
      <w:bookmarkStart w:id="566" w:name="_Toc4431770"/>
      <w:bookmarkStart w:id="567" w:name="_Toc5885536"/>
      <w:r>
        <w:t xml:space="preserve">A clear purpose for VET in </w:t>
      </w:r>
      <w:r w:rsidRPr="00B027B6">
        <w:t>schools</w:t>
      </w:r>
      <w:bookmarkEnd w:id="560"/>
      <w:bookmarkEnd w:id="561"/>
      <w:bookmarkEnd w:id="562"/>
      <w:bookmarkEnd w:id="563"/>
      <w:bookmarkEnd w:id="564"/>
      <w:bookmarkEnd w:id="565"/>
      <w:bookmarkEnd w:id="566"/>
      <w:bookmarkEnd w:id="567"/>
      <w:r>
        <w:t xml:space="preserve"> </w:t>
      </w:r>
    </w:p>
    <w:p w14:paraId="2914A22C" w14:textId="77777777" w:rsidR="008E5BFA" w:rsidRDefault="008E5BFA" w:rsidP="008E5BFA">
      <w:pPr>
        <w:pStyle w:val="VETbodycopy"/>
      </w:pPr>
      <w:r>
        <w:t xml:space="preserve">There is considerable debate about the objectives of VET for secondary students. Industry groups emphasised the importance of secondary school VET pathways in attracting people towards VET careers and encouraging them to pursue further training after school. They see VET in schools as an opportunity for young people to take the first step towards a vocationally based career. </w:t>
      </w:r>
    </w:p>
    <w:p w14:paraId="179E38CB" w14:textId="77777777" w:rsidR="008E5BFA" w:rsidRDefault="008E5BFA" w:rsidP="008E5BFA">
      <w:pPr>
        <w:pStyle w:val="VETbodycopy"/>
      </w:pPr>
      <w:r>
        <w:lastRenderedPageBreak/>
        <w:t xml:space="preserve">On the other hand, schools and educationalists highlight the role VET can play more generally in encouraging more students to stay in school and complete Year 12, possibly building their academic and technical capabilities at the same time. With the focus on lifting Year 12 retention rates in the past decade, it seems VET has been particularly used to better engage some students who are less academically inclined, with less regard for their future career. </w:t>
      </w:r>
    </w:p>
    <w:p w14:paraId="2BF5902D" w14:textId="77777777" w:rsidR="008E5BFA" w:rsidRDefault="008E5BFA" w:rsidP="008E5BFA">
      <w:pPr>
        <w:pStyle w:val="VETbodycopy"/>
        <w:keepLines/>
      </w:pPr>
      <w:r>
        <w:t>However, with a focus on ‘student engagement’ comes the risk that some schools treat VET programs as a ‘dumping ground’ for less capable students. Treating VET as a ‘second-rate’ option can signal to students that these careers are ‘low-skilled’ and less prestigious.</w:t>
      </w:r>
      <w:r w:rsidRPr="00441B6B">
        <w:t xml:space="preserve"> </w:t>
      </w:r>
      <w:r>
        <w:t>This runs counter to any push to ensure a skills education pathway is an alternative but equally valid pathway as a university pathway. It also runs counter to the view of industry groups, which focus on the need for highly capable and motivated school-leavers, with strong applied mathematics and technology skills for VET-related careers in trades, cyber security, advanced manufacturing and the mining industry.</w:t>
      </w:r>
      <w:r>
        <w:rPr>
          <w:rStyle w:val="FootnoteReference"/>
        </w:rPr>
        <w:footnoteReference w:id="195"/>
      </w:r>
      <w:r>
        <w:t xml:space="preserve"> </w:t>
      </w:r>
    </w:p>
    <w:p w14:paraId="06A8CC51" w14:textId="77777777" w:rsidR="008E5BFA" w:rsidRDefault="008E5BFA" w:rsidP="008E5BFA">
      <w:pPr>
        <w:pStyle w:val="VETbodycopy"/>
      </w:pPr>
      <w:r>
        <w:t>Linked to this, VET pathways frequently seem to struggle to hold their place alongside the academic pathways to universities. Specifically, the pursuit of high Australian Tertiary Admission Ranks (ATARs) appears to dominate most schools’ efforts, particularly in the eastern states. This overt university focus does a disservice to many students by not helping them seek pathways to vocationally-based careers.</w:t>
      </w:r>
    </w:p>
    <w:p w14:paraId="14B2FB39" w14:textId="77777777" w:rsidR="008E5BFA" w:rsidRDefault="008E5BFA" w:rsidP="002D6FB9">
      <w:pPr>
        <w:pStyle w:val="h3"/>
      </w:pPr>
      <w:bookmarkStart w:id="568" w:name="_Toc3975039"/>
      <w:bookmarkStart w:id="569" w:name="_Toc3975232"/>
      <w:bookmarkStart w:id="570" w:name="_Toc4334137"/>
      <w:bookmarkStart w:id="571" w:name="_Toc4342691"/>
      <w:bookmarkStart w:id="572" w:name="_Toc4428083"/>
      <w:bookmarkStart w:id="573" w:name="_Toc4429720"/>
      <w:bookmarkStart w:id="574" w:name="_Toc4431771"/>
      <w:bookmarkStart w:id="575" w:name="_Toc5885537"/>
      <w:r>
        <w:t xml:space="preserve">Improving VET pathways in </w:t>
      </w:r>
      <w:r w:rsidRPr="00B027B6">
        <w:t>school</w:t>
      </w:r>
      <w:bookmarkEnd w:id="568"/>
      <w:bookmarkEnd w:id="569"/>
      <w:bookmarkEnd w:id="570"/>
      <w:bookmarkEnd w:id="571"/>
      <w:bookmarkEnd w:id="572"/>
      <w:bookmarkEnd w:id="573"/>
      <w:bookmarkEnd w:id="574"/>
      <w:bookmarkEnd w:id="575"/>
      <w:r>
        <w:t xml:space="preserve"> </w:t>
      </w:r>
    </w:p>
    <w:p w14:paraId="315C6B3C" w14:textId="77777777" w:rsidR="008E5BFA" w:rsidRPr="0087100D" w:rsidRDefault="008E5BFA" w:rsidP="002D6FB9">
      <w:pPr>
        <w:pStyle w:val="h4"/>
      </w:pPr>
      <w:r w:rsidRPr="0087100D">
        <w:t>Creating pathways through the traditional curriculum</w:t>
      </w:r>
    </w:p>
    <w:p w14:paraId="418AB91C" w14:textId="77777777" w:rsidR="008E5BFA" w:rsidRDefault="008E5BFA" w:rsidP="008E5BFA">
      <w:pPr>
        <w:pStyle w:val="VETbodycopy"/>
      </w:pPr>
      <w:r>
        <w:t>An important way to improve vocational pathways in schools is to use straightforward tools to help contextualise the traditional school curriculum and make it more relevant to students interested in a vocational career. This needs to start in the early secondary school years to reduce the likelihood of disengagement for students who aren’t enthusiastic about a university pathway.</w:t>
      </w:r>
    </w:p>
    <w:p w14:paraId="01EC389F" w14:textId="77777777" w:rsidR="008E5BFA" w:rsidRDefault="008E5BFA" w:rsidP="008E5BFA">
      <w:pPr>
        <w:pStyle w:val="VETbodycopy"/>
      </w:pPr>
      <w:r>
        <w:t xml:space="preserve">In particular, work can be done to help students understand how traditional secondary school subjects can form a pathway into different broad vocational fields. Clusters of subjects can be identified that can support students to build a coherent study-plan that prepares them for a range of related careers in a field. </w:t>
      </w:r>
    </w:p>
    <w:p w14:paraId="5E44F03F" w14:textId="77777777" w:rsidR="008E5BFA" w:rsidRDefault="008E5BFA" w:rsidP="008E5BFA">
      <w:pPr>
        <w:pStyle w:val="VETbodycopy"/>
      </w:pPr>
      <w:r>
        <w:t xml:space="preserve">For example, for a student interested in construction or engineering fields, the relevant pathway would guide them to selecting a range of mathematics subjects along with some vocational technology subjects. This vocational pathway would support them to build knowledge and skills that would be relevant to them, regardless of whether they choose to go on to enrol in a university engineering degree or take up an apprenticeship in carpentry. </w:t>
      </w:r>
    </w:p>
    <w:p w14:paraId="15C17B7B" w14:textId="77777777" w:rsidR="008E5BFA" w:rsidRDefault="008E5BFA" w:rsidP="008E5BFA">
      <w:pPr>
        <w:pStyle w:val="VETbodycopy"/>
      </w:pPr>
      <w:r>
        <w:t xml:space="preserve">In New Zealand, senior year students are supported in navigating their options of further study, training and employment through six ‘Vocational Pathways’: construction and infrastructure; manufacturing and technology; primary industries; service industries; social and community; and creative technologies. </w:t>
      </w:r>
    </w:p>
    <w:p w14:paraId="3AAAD8F4" w14:textId="77777777" w:rsidR="008E5BFA" w:rsidRDefault="008E5BFA" w:rsidP="008E5BFA">
      <w:pPr>
        <w:pStyle w:val="VETbodycopy"/>
      </w:pPr>
      <w:r>
        <w:lastRenderedPageBreak/>
        <w:t xml:space="preserve">Students interested in a career in trades, technology or industry can use the clear, colour-coded Vocational Pathways to identify and plan study options, and develop a path to workplace-relevant vocational qualifications. Careers advice material for students is built around these six pathways, helping students navigate their education and career options. Industry involvement in the process ensures that the Vocational Pathways focus on the types of skills and experiences that workplaces care about. </w:t>
      </w:r>
    </w:p>
    <w:p w14:paraId="4751D61E" w14:textId="77777777" w:rsidR="008E5BFA" w:rsidRDefault="008E5BFA" w:rsidP="008E5BFA">
      <w:pPr>
        <w:pStyle w:val="VETbodycopy"/>
      </w:pPr>
      <w:r>
        <w:t>In Australia, the career ‘Bullseye’ posters have long been a feature on the walls of many secondary schools, linking students’ interests in particular school subjects (there are 32 distinct charts) to a range of related occupations, sorted by different skill levels.</w:t>
      </w:r>
      <w:r>
        <w:rPr>
          <w:rStyle w:val="FootnoteReference"/>
        </w:rPr>
        <w:footnoteReference w:id="196"/>
      </w:r>
      <w:r>
        <w:t xml:space="preserve"> These posters can be a useful first step for helping students identify jobs that may interest them. However, a simpler pathway approach is needed to help students </w:t>
      </w:r>
      <w:r w:rsidDel="00EF055C">
        <w:t>to</w:t>
      </w:r>
      <w:r>
        <w:t xml:space="preserve"> connect </w:t>
      </w:r>
      <w:r w:rsidDel="00EF055C">
        <w:t xml:space="preserve">together </w:t>
      </w:r>
      <w:r>
        <w:t xml:space="preserve">a series of different traditional school subjects to their preferred broad field of interest.  </w:t>
      </w:r>
    </w:p>
    <w:p w14:paraId="29900FB2" w14:textId="77777777" w:rsidR="008E5BFA" w:rsidRDefault="008E5BFA" w:rsidP="008E5BFA">
      <w:pPr>
        <w:pStyle w:val="VETbodycopy"/>
      </w:pPr>
      <w:r>
        <w:t xml:space="preserve">Introduction of a vocational pathway approach in Australia, similar to that of New Zealand, would help school students understand how each State and Territory’s senior secondary curriculum can be used to prepare for future career interests. This approach would benefit all students, but would fill a particular information gap for students interested in VET careers.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E5BFA" w14:paraId="02E80E8D" w14:textId="77777777" w:rsidTr="007160E8">
        <w:tc>
          <w:tcPr>
            <w:tcW w:w="9016" w:type="dxa"/>
            <w:shd w:val="clear" w:color="auto" w:fill="D8DDEB"/>
          </w:tcPr>
          <w:p w14:paraId="16B6EE7E" w14:textId="77777777" w:rsidR="008E5BFA" w:rsidRDefault="008E5BFA" w:rsidP="007160E8">
            <w:pPr>
              <w:pStyle w:val="VETRecommendations"/>
            </w:pPr>
            <w:r>
              <w:t xml:space="preserve">7.2 </w:t>
            </w:r>
            <w:r>
              <w:tab/>
              <w:t xml:space="preserve">The National Careers Institute to work with the States and Territories to develop a series of simple vocational pathways linking secondary school subjects in the national curriculum, </w:t>
            </w:r>
            <w:r w:rsidRPr="001B3959">
              <w:t>and</w:t>
            </w:r>
            <w:r>
              <w:t xml:space="preserve"> the senior secondary curriculum in each State or Territory, to encourage young people to study school subjects in pathways that interest them in Years 9 to 12.</w:t>
            </w:r>
          </w:p>
        </w:tc>
      </w:tr>
    </w:tbl>
    <w:p w14:paraId="1B82E23C" w14:textId="77777777" w:rsidR="008E5BFA" w:rsidRPr="00396E51" w:rsidRDefault="008E5BFA" w:rsidP="002D6FB9">
      <w:pPr>
        <w:pStyle w:val="h4"/>
      </w:pPr>
      <w:r w:rsidRPr="00396E51">
        <w:t>Improving VET delivery in schools</w:t>
      </w:r>
    </w:p>
    <w:p w14:paraId="072DD552" w14:textId="77777777" w:rsidR="008E5BFA" w:rsidRDefault="008E5BFA" w:rsidP="00361685">
      <w:pPr>
        <w:pStyle w:val="VETbodycopy"/>
      </w:pPr>
      <w:r>
        <w:t>The</w:t>
      </w:r>
      <w:r w:rsidRPr="00200BDC">
        <w:t xml:space="preserve"> </w:t>
      </w:r>
      <w:r>
        <w:t>R</w:t>
      </w:r>
      <w:r w:rsidRPr="00200BDC">
        <w:t xml:space="preserve">eview is strongly of the </w:t>
      </w:r>
      <w:r>
        <w:t>opinion that</w:t>
      </w:r>
      <w:r w:rsidRPr="00200BDC">
        <w:t xml:space="preserve"> </w:t>
      </w:r>
      <w:r>
        <w:t>the</w:t>
      </w:r>
      <w:r w:rsidRPr="00200BDC">
        <w:t xml:space="preserve"> most importan</w:t>
      </w:r>
      <w:r>
        <w:t>t</w:t>
      </w:r>
      <w:r w:rsidRPr="00200BDC">
        <w:t xml:space="preserve"> purpose of deliver</w:t>
      </w:r>
      <w:r>
        <w:t xml:space="preserve">ing VET qualifications </w:t>
      </w:r>
      <w:r w:rsidRPr="00200BDC">
        <w:t xml:space="preserve">in secondary school must be to </w:t>
      </w:r>
      <w:r>
        <w:t xml:space="preserve">offer </w:t>
      </w:r>
      <w:r w:rsidRPr="00200BDC">
        <w:t>students clear pathways towards VET</w:t>
      </w:r>
      <w:r>
        <w:t> </w:t>
      </w:r>
      <w:r w:rsidRPr="00200BDC">
        <w:t xml:space="preserve">careers. Keeping students engaged is also important, but students stay engaged </w:t>
      </w:r>
      <w:r>
        <w:t>only if</w:t>
      </w:r>
      <w:r w:rsidRPr="00200BDC">
        <w:t xml:space="preserve"> there is a clear purpose to their learning</w:t>
      </w:r>
      <w:r>
        <w:t>.</w:t>
      </w:r>
      <w:r w:rsidRPr="00200BDC">
        <w:t xml:space="preserve"> Students are entitled to believe that V</w:t>
      </w:r>
      <w:r>
        <w:t>ET</w:t>
      </w:r>
      <w:r w:rsidRPr="00200BDC">
        <w:t xml:space="preserve"> </w:t>
      </w:r>
      <w:r>
        <w:t>qualifications</w:t>
      </w:r>
      <w:r w:rsidRPr="00200BDC">
        <w:t xml:space="preserve"> lead to V</w:t>
      </w:r>
      <w:r>
        <w:t>ET</w:t>
      </w:r>
      <w:r w:rsidRPr="00200BDC">
        <w:t xml:space="preserve"> </w:t>
      </w:r>
      <w:r>
        <w:t>c</w:t>
      </w:r>
      <w:r w:rsidRPr="00200BDC">
        <w:t xml:space="preserve">areers. </w:t>
      </w:r>
    </w:p>
    <w:p w14:paraId="045D53C7" w14:textId="77777777" w:rsidR="008E5BFA" w:rsidRDefault="008E5BFA" w:rsidP="00361685">
      <w:pPr>
        <w:pStyle w:val="VETbodycopy"/>
      </w:pPr>
      <w:r w:rsidRPr="00200BDC">
        <w:t>Without locking students into a particular occupation too early, VET courses should clearly help progress them towards careers related to the field in which they are interested. If they don’t, the school system is placing itself at risk of disappointing students and families of students who quite reasonably believe that to be the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E5BFA" w14:paraId="0BF5DB93" w14:textId="77777777" w:rsidTr="007160E8">
        <w:tc>
          <w:tcPr>
            <w:tcW w:w="9016" w:type="dxa"/>
            <w:shd w:val="clear" w:color="auto" w:fill="D8DDEB"/>
          </w:tcPr>
          <w:p w14:paraId="0B63BA7C" w14:textId="77777777" w:rsidR="008E5BFA" w:rsidRDefault="008E5BFA" w:rsidP="007160E8">
            <w:pPr>
              <w:pStyle w:val="VETRecommendations"/>
            </w:pPr>
            <w:r w:rsidRPr="00200BDC">
              <w:t>7.</w:t>
            </w:r>
            <w:r>
              <w:t>3</w:t>
            </w:r>
            <w:r w:rsidRPr="00200BDC">
              <w:tab/>
              <w:t xml:space="preserve">The Commonwealth and the States and </w:t>
            </w:r>
            <w:r w:rsidRPr="001B3959">
              <w:t>Territories</w:t>
            </w:r>
            <w:r w:rsidRPr="00200BDC">
              <w:t xml:space="preserve"> </w:t>
            </w:r>
            <w:r>
              <w:t xml:space="preserve">to </w:t>
            </w:r>
            <w:r w:rsidRPr="00200BDC">
              <w:t xml:space="preserve">agree that all </w:t>
            </w:r>
            <w:r>
              <w:t xml:space="preserve">programs of </w:t>
            </w:r>
            <w:r w:rsidRPr="00200BDC">
              <w:t>V</w:t>
            </w:r>
            <w:r>
              <w:t>ET</w:t>
            </w:r>
            <w:r w:rsidRPr="00200BDC">
              <w:t xml:space="preserve"> </w:t>
            </w:r>
            <w:r>
              <w:t xml:space="preserve">delivered to </w:t>
            </w:r>
            <w:r w:rsidRPr="00200BDC">
              <w:t>secondary school</w:t>
            </w:r>
            <w:r>
              <w:t xml:space="preserve"> student</w:t>
            </w:r>
            <w:r w:rsidRPr="00200BDC">
              <w:t>s be designed to offer students clear pathways to actual vocational careers.</w:t>
            </w:r>
          </w:p>
        </w:tc>
      </w:tr>
    </w:tbl>
    <w:p w14:paraId="71F5568A" w14:textId="77777777" w:rsidR="008E5BFA" w:rsidRDefault="008E5BFA" w:rsidP="008E5BFA">
      <w:pPr>
        <w:pStyle w:val="VETbodycopy"/>
        <w:spacing w:before="100" w:beforeAutospacing="1"/>
      </w:pPr>
      <w:r w:rsidRPr="00200BDC">
        <w:lastRenderedPageBreak/>
        <w:t>Secondly</w:t>
      </w:r>
      <w:r>
        <w:t>,</w:t>
      </w:r>
      <w:r w:rsidRPr="00200BDC">
        <w:t xml:space="preserve"> it is important that schools are incentivised to consider vocational pathways </w:t>
      </w:r>
      <w:r>
        <w:t>to be</w:t>
      </w:r>
      <w:r w:rsidRPr="00200BDC">
        <w:t xml:space="preserve"> of equal value to a university pathway in terms of </w:t>
      </w:r>
      <w:r>
        <w:t>student outcomes</w:t>
      </w:r>
      <w:r w:rsidRPr="00200BDC">
        <w:t>, and the chosen pathway should depend on the vocational aspirations of each student.</w:t>
      </w:r>
    </w:p>
    <w:p w14:paraId="6C05D88D" w14:textId="77777777" w:rsidR="008E5BFA" w:rsidRDefault="008E5BFA" w:rsidP="008E5BFA">
      <w:pPr>
        <w:pStyle w:val="VETbodycopy"/>
        <w:keepLines/>
      </w:pPr>
      <w:r w:rsidRPr="00200BDC">
        <w:t>On one level this should be obvious, but in some settings it will represent a big cultural change. It is</w:t>
      </w:r>
      <w:r>
        <w:t>,</w:t>
      </w:r>
      <w:r w:rsidRPr="00200BDC">
        <w:t xml:space="preserve"> however</w:t>
      </w:r>
      <w:r>
        <w:t>,</w:t>
      </w:r>
      <w:r w:rsidRPr="00200BDC">
        <w:t xml:space="preserve"> at least as successful for a school to transition a student into a trade apprenticeship as it is </w:t>
      </w:r>
      <w:r>
        <w:t xml:space="preserve">to direct them </w:t>
      </w:r>
      <w:r w:rsidRPr="00200BDC">
        <w:t>towards a general undergraduate degree at university, and measurements of school performance need to reflect that. Successful European VET systems clearly value VET pathways for secondary students as much as university pathways. To ensure a strong work-based vocational education system, Australia needs to do the same.</w:t>
      </w:r>
    </w:p>
    <w:p w14:paraId="37519322" w14:textId="77777777" w:rsidR="008E5BFA" w:rsidRPr="001B3959" w:rsidRDefault="008E5BFA" w:rsidP="002D6FB9">
      <w:pPr>
        <w:pStyle w:val="h4"/>
      </w:pPr>
      <w:r w:rsidRPr="001B3959">
        <w:t>Ensuring high quality VET in schools</w:t>
      </w:r>
    </w:p>
    <w:p w14:paraId="4F864735" w14:textId="77777777" w:rsidR="008E5BFA" w:rsidRDefault="008E5BFA" w:rsidP="008E5BFA">
      <w:pPr>
        <w:pStyle w:val="VETbodycopy"/>
      </w:pPr>
      <w:r>
        <w:t>There are some excellent examples of VET delivered in schools to a very high standard. The Review also heard of examples where delivery has been to a questionable standard. The Review heard calls for greater restrictions on schools from registering as training providers and/or delivering training to students themselves.</w:t>
      </w:r>
    </w:p>
    <w:p w14:paraId="6D669D82" w14:textId="77777777" w:rsidR="008E5BFA" w:rsidRDefault="008E5BFA" w:rsidP="008E5BFA">
      <w:pPr>
        <w:pStyle w:val="VETbodycopy"/>
      </w:pPr>
      <w:r>
        <w:t>It is important that all courses held out as VET qualifications in school settings actually are national courses with qualifications registered to the AQF, so that students receive truly portable nationally-recognised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E5BFA" w14:paraId="115310F9" w14:textId="77777777" w:rsidTr="007160E8">
        <w:tc>
          <w:tcPr>
            <w:tcW w:w="9016" w:type="dxa"/>
            <w:shd w:val="clear" w:color="auto" w:fill="D8DDEB"/>
          </w:tcPr>
          <w:p w14:paraId="14B57B97" w14:textId="77777777" w:rsidR="008E5BFA" w:rsidRDefault="008E5BFA" w:rsidP="007160E8">
            <w:pPr>
              <w:pStyle w:val="VETRecommendations"/>
            </w:pPr>
            <w:r w:rsidRPr="008B1748">
              <w:t>7.</w:t>
            </w:r>
            <w:r>
              <w:t>4</w:t>
            </w:r>
            <w:r w:rsidRPr="008B1748">
              <w:tab/>
              <w:t xml:space="preserve">VET in schools programs </w:t>
            </w:r>
            <w:r>
              <w:t xml:space="preserve">to </w:t>
            </w:r>
            <w:r w:rsidRPr="008B1748">
              <w:t>only deliver qualifications registered to the Australian</w:t>
            </w:r>
            <w:r>
              <w:t> </w:t>
            </w:r>
            <w:r w:rsidRPr="001B3959">
              <w:t>Qualifications</w:t>
            </w:r>
            <w:r>
              <w:t> </w:t>
            </w:r>
            <w:r w:rsidRPr="008B1748">
              <w:t xml:space="preserve">Framework that will be recognised as valid and robust by industry once the student graduates.   </w:t>
            </w:r>
          </w:p>
        </w:tc>
      </w:tr>
    </w:tbl>
    <w:p w14:paraId="3ABECE04" w14:textId="77777777" w:rsidR="008E5BFA" w:rsidRDefault="008E5BFA" w:rsidP="008E5BFA">
      <w:pPr>
        <w:pStyle w:val="VETbodycopy"/>
        <w:spacing w:before="100" w:beforeAutospacing="1"/>
      </w:pPr>
      <w:r>
        <w:t>Rather than suggesting that all school-based RTOs should be prohibited in favour of quality</w:t>
      </w:r>
      <w:r>
        <w:noBreakHyphen/>
        <w:t xml:space="preserve">assured industry RTOs, the Review considers there needs to be closer oversight of how some school-based RTOs are complying with the quality framework and regulation.  </w:t>
      </w:r>
    </w:p>
    <w:p w14:paraId="44F233B6" w14:textId="77777777" w:rsidR="008E5BFA" w:rsidRDefault="008E5BFA" w:rsidP="008E5BFA">
      <w:pPr>
        <w:pStyle w:val="VETbodycopy"/>
      </w:pPr>
      <w:r>
        <w:t xml:space="preserve">Currently different jurisdictions take different approaches towards assuring the quality of VET delivered by school-based RTOs. This makes it difficult to defend schools from criticisms of low-quality training, beyond the regulator’s scrutiny. </w:t>
      </w:r>
    </w:p>
    <w:p w14:paraId="1AB6B92B" w14:textId="77777777" w:rsidR="008E5BFA" w:rsidRDefault="008E5BFA" w:rsidP="008E5BFA">
      <w:pPr>
        <w:pStyle w:val="VETbodycopy"/>
      </w:pPr>
      <w:r>
        <w:t xml:space="preserve">To ensure that VET in schools is regulated to a standard equivalent to all other VET, it is important that ASQA and the two state regulators are active in regulating all RTOs, including school-based RTOs, against the VET Quality Framework. This is an important step towards building employer confidence in the value of VET certificates achieved by school students and maintaining student confidence in the validity of their school-based VET pathways.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E5BFA" w14:paraId="2F2207AB" w14:textId="77777777" w:rsidTr="007160E8">
        <w:tc>
          <w:tcPr>
            <w:tcW w:w="9016" w:type="dxa"/>
            <w:shd w:val="clear" w:color="auto" w:fill="D8DDEB"/>
          </w:tcPr>
          <w:p w14:paraId="6EEA573F" w14:textId="77777777" w:rsidR="008E5BFA" w:rsidRDefault="008E5BFA" w:rsidP="007160E8">
            <w:pPr>
              <w:pStyle w:val="VETRecommendations"/>
            </w:pPr>
            <w:r>
              <w:t xml:space="preserve">7.5 </w:t>
            </w:r>
            <w:r>
              <w:tab/>
              <w:t>The Australian Skills Quality Authority and the two state regulators ensure their regulatory activity equally applies to all Registered Training Organisations delivering VET to secondary students.</w:t>
            </w:r>
          </w:p>
        </w:tc>
      </w:tr>
    </w:tbl>
    <w:p w14:paraId="73254A4C" w14:textId="77777777" w:rsidR="00361685" w:rsidRDefault="00361685" w:rsidP="008E5BFA">
      <w:pPr>
        <w:pStyle w:val="VETbodycopy"/>
        <w:spacing w:before="100" w:beforeAutospacing="1"/>
      </w:pPr>
    </w:p>
    <w:p w14:paraId="344D54CC" w14:textId="77777777" w:rsidR="00361685" w:rsidRDefault="00361685">
      <w:pPr>
        <w:rPr>
          <w:rFonts w:cs="Arial"/>
        </w:rPr>
      </w:pPr>
      <w:r>
        <w:br w:type="page"/>
      </w:r>
    </w:p>
    <w:p w14:paraId="478D07A8" w14:textId="78A02F8E" w:rsidR="008E5BFA" w:rsidRDefault="008E5BFA" w:rsidP="008E5BFA">
      <w:pPr>
        <w:pStyle w:val="VETbodycopy"/>
        <w:spacing w:before="100" w:beforeAutospacing="1"/>
      </w:pPr>
      <w:r>
        <w:lastRenderedPageBreak/>
        <w:t xml:space="preserve">While there is likely to remain a role for high-quality school-based RTOs, particularly those that provide a hub model for a number of contributing schools, more schools should engage with external RTOs for the delivery of training to secondary students. This would be particularly suitable for schools that aren’t able to provide the necessary training facilities and industry-experienced trainers. It also relieves such schools from the additional regulatory burden of being a RTO and subject to ASQA auditing requirements. </w:t>
      </w:r>
    </w:p>
    <w:p w14:paraId="086B9E63" w14:textId="77777777" w:rsidR="008E5BFA" w:rsidRPr="005F1B06" w:rsidRDefault="008E5BFA" w:rsidP="002D6FB9">
      <w:pPr>
        <w:pStyle w:val="h4"/>
      </w:pPr>
      <w:r w:rsidRPr="005F1B06">
        <w:t xml:space="preserve">Clear </w:t>
      </w:r>
      <w:r>
        <w:t xml:space="preserve">and consistent </w:t>
      </w:r>
      <w:r w:rsidRPr="005F1B06">
        <w:t>funding arrangements</w:t>
      </w:r>
    </w:p>
    <w:p w14:paraId="23A7F417" w14:textId="77777777" w:rsidR="008E5BFA" w:rsidRDefault="008E5BFA" w:rsidP="008E5BFA">
      <w:pPr>
        <w:pStyle w:val="VETbodycopy"/>
      </w:pPr>
      <w:r>
        <w:t xml:space="preserve">Current funding arrangements for VET delivered to secondary students are opaque and differ in each State and Territory. The Review heard that the different approaches to delivering VET to school students are often driven by the availability or non-availability of additional operational funding to provide VET in schools programs.  </w:t>
      </w:r>
    </w:p>
    <w:p w14:paraId="7D4BCBB3" w14:textId="29321506" w:rsidR="008E5BFA" w:rsidRDefault="008E5BFA" w:rsidP="008E5BFA">
      <w:pPr>
        <w:pStyle w:val="VETbodycopy"/>
      </w:pPr>
      <w:r>
        <w:t>The Review heard that most mainstream school funding was used to deliver the core school curriculum and that VET activity was an extra. We were advised, for example, that some schools delivered VET in schools themselves because they couldn’t afford to purchase enrolments with outside RTOs.</w:t>
      </w:r>
    </w:p>
    <w:p w14:paraId="5FD29ED1" w14:textId="77777777" w:rsidR="008E5BFA" w:rsidRDefault="008E5BFA" w:rsidP="008E5BFA">
      <w:pPr>
        <w:pStyle w:val="VETbodycopy"/>
      </w:pPr>
      <w:r>
        <w:t xml:space="preserve">As part of the effort to lift the standard of VET delivered to secondary students, greater analysis and transparency about the funding arrangements currently in place are needed. There should be a clearer picture about the level of investment being made in different jurisdictions and an understanding of how this translates into quality outcomes. </w:t>
      </w:r>
    </w:p>
    <w:p w14:paraId="2E239D74" w14:textId="77777777" w:rsidR="008E5BFA" w:rsidRDefault="008E5BFA" w:rsidP="008E5BFA">
      <w:pPr>
        <w:pStyle w:val="VETbodycopy"/>
      </w:pPr>
      <w:r>
        <w:t xml:space="preserve">The NSC should work with the States and Territories to compare VET in schools funding models and should consider the costs and appropriate funding levels for VET delivered to secondary students, across both school-based and external RTOs.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E5BFA" w:rsidRPr="001B3959" w14:paraId="1A843AB6" w14:textId="77777777" w:rsidTr="007160E8">
        <w:tc>
          <w:tcPr>
            <w:tcW w:w="9016" w:type="dxa"/>
            <w:shd w:val="clear" w:color="auto" w:fill="D8DDEB"/>
          </w:tcPr>
          <w:p w14:paraId="275C49B4" w14:textId="77777777" w:rsidR="008E5BFA" w:rsidRPr="001B3959" w:rsidRDefault="008E5BFA" w:rsidP="007160E8">
            <w:pPr>
              <w:pStyle w:val="VETRecommendations"/>
            </w:pPr>
            <w:r w:rsidRPr="001B3959">
              <w:t>7.</w:t>
            </w:r>
            <w:r>
              <w:t>6</w:t>
            </w:r>
            <w:r w:rsidRPr="001B3959">
              <w:t xml:space="preserve"> </w:t>
            </w:r>
            <w:r w:rsidRPr="001B3959">
              <w:tab/>
              <w:t xml:space="preserve">The National Skills Commission </w:t>
            </w:r>
            <w:r>
              <w:t xml:space="preserve">to </w:t>
            </w:r>
            <w:r w:rsidRPr="001B3959">
              <w:t xml:space="preserve">compare VET in </w:t>
            </w:r>
            <w:r>
              <w:t>s</w:t>
            </w:r>
            <w:r w:rsidRPr="001B3959">
              <w:t>chools funding models and recommend national cost and funding models for delivering VET to secondary students.</w:t>
            </w:r>
          </w:p>
        </w:tc>
      </w:tr>
    </w:tbl>
    <w:p w14:paraId="5DCD140F" w14:textId="77777777" w:rsidR="008E5BFA" w:rsidRDefault="008E5BFA" w:rsidP="008E5BFA">
      <w:pPr>
        <w:pStyle w:val="VETbodycopy"/>
        <w:spacing w:before="100" w:beforeAutospacing="1"/>
      </w:pPr>
      <w:r>
        <w:t xml:space="preserve">Once that work has been completed, the CISC should consider setting up an activity-based co-funding model for VET in schools to ensure equivalent access to VET in schools nationwide, with the NSC performing a role similar to that envisaged for the VET sector more generally.  </w:t>
      </w:r>
    </w:p>
    <w:tbl>
      <w:tblPr>
        <w:tblW w:w="0" w:type="auto"/>
        <w:tblLook w:val="04A0" w:firstRow="1" w:lastRow="0" w:firstColumn="1" w:lastColumn="0" w:noHBand="0" w:noVBand="1"/>
      </w:tblPr>
      <w:tblGrid>
        <w:gridCol w:w="9016"/>
      </w:tblGrid>
      <w:tr w:rsidR="008E5BFA" w14:paraId="28DE9CDD" w14:textId="77777777" w:rsidTr="007160E8">
        <w:tc>
          <w:tcPr>
            <w:tcW w:w="9016" w:type="dxa"/>
            <w:tcBorders>
              <w:top w:val="single" w:sz="4" w:space="0" w:color="auto"/>
              <w:left w:val="single" w:sz="4" w:space="0" w:color="auto"/>
              <w:bottom w:val="single" w:sz="4" w:space="0" w:color="auto"/>
              <w:right w:val="single" w:sz="4" w:space="0" w:color="auto"/>
            </w:tcBorders>
            <w:shd w:val="clear" w:color="auto" w:fill="D8DDEB"/>
          </w:tcPr>
          <w:p w14:paraId="1F876947" w14:textId="77777777" w:rsidR="008E5BFA" w:rsidRDefault="008E5BFA" w:rsidP="007160E8">
            <w:pPr>
              <w:pStyle w:val="VETRecommendations"/>
            </w:pPr>
            <w:r>
              <w:rPr>
                <w:lang w:val="en-NZ"/>
              </w:rPr>
              <w:t>7.7</w:t>
            </w:r>
            <w:r>
              <w:rPr>
                <w:lang w:val="en-NZ"/>
              </w:rPr>
              <w:tab/>
            </w:r>
            <w:r w:rsidRPr="00561C5E">
              <w:rPr>
                <w:lang w:val="en-NZ"/>
              </w:rPr>
              <w:t xml:space="preserve">The Commonwealth </w:t>
            </w:r>
            <w:r>
              <w:rPr>
                <w:lang w:val="en-NZ"/>
              </w:rPr>
              <w:t xml:space="preserve">and States and Territories consider setting up </w:t>
            </w:r>
            <w:r w:rsidRPr="00561C5E">
              <w:rPr>
                <w:lang w:val="en-NZ"/>
              </w:rPr>
              <w:t>a new national</w:t>
            </w:r>
            <w:r>
              <w:rPr>
                <w:lang w:val="en-NZ"/>
              </w:rPr>
              <w:t> </w:t>
            </w:r>
            <w:r w:rsidRPr="00561C5E">
              <w:rPr>
                <w:lang w:val="en-NZ"/>
              </w:rPr>
              <w:t>fund</w:t>
            </w:r>
            <w:r>
              <w:rPr>
                <w:lang w:val="en-NZ"/>
              </w:rPr>
              <w:t xml:space="preserve">ing agreement </w:t>
            </w:r>
            <w:r w:rsidRPr="00561C5E">
              <w:rPr>
                <w:lang w:val="en-NZ"/>
              </w:rPr>
              <w:t xml:space="preserve">for co-funding VET in schools provision </w:t>
            </w:r>
            <w:r>
              <w:rPr>
                <w:lang w:val="en-NZ"/>
              </w:rPr>
              <w:t xml:space="preserve">over time, </w:t>
            </w:r>
            <w:r w:rsidRPr="00561C5E">
              <w:rPr>
                <w:lang w:val="en-NZ"/>
              </w:rPr>
              <w:t xml:space="preserve">with pricing to be determined by the </w:t>
            </w:r>
            <w:r>
              <w:rPr>
                <w:lang w:val="en-NZ"/>
              </w:rPr>
              <w:t xml:space="preserve">National Skills </w:t>
            </w:r>
            <w:r w:rsidRPr="00561C5E">
              <w:rPr>
                <w:lang w:val="en-NZ"/>
              </w:rPr>
              <w:t xml:space="preserve">Commission and </w:t>
            </w:r>
            <w:r>
              <w:rPr>
                <w:lang w:val="en-NZ"/>
              </w:rPr>
              <w:t xml:space="preserve">the fund to be </w:t>
            </w:r>
            <w:r w:rsidRPr="00561C5E">
              <w:rPr>
                <w:lang w:val="en-NZ"/>
              </w:rPr>
              <w:t>administered</w:t>
            </w:r>
            <w:r>
              <w:rPr>
                <w:lang w:val="en-NZ"/>
              </w:rPr>
              <w:t xml:space="preserve"> </w:t>
            </w:r>
            <w:r w:rsidRPr="00561C5E">
              <w:rPr>
                <w:lang w:val="en-NZ"/>
              </w:rPr>
              <w:t xml:space="preserve">by State </w:t>
            </w:r>
            <w:r>
              <w:rPr>
                <w:lang w:val="en-NZ"/>
              </w:rPr>
              <w:t xml:space="preserve">and Territory </w:t>
            </w:r>
            <w:r w:rsidRPr="00561C5E">
              <w:rPr>
                <w:lang w:val="en-NZ"/>
              </w:rPr>
              <w:t>Training Authorities</w:t>
            </w:r>
            <w:r>
              <w:rPr>
                <w:lang w:val="en-NZ"/>
              </w:rPr>
              <w:t xml:space="preserve"> in partnership with the Commonwealth</w:t>
            </w:r>
            <w:r w:rsidRPr="00561C5E">
              <w:rPr>
                <w:lang w:val="en-NZ"/>
              </w:rPr>
              <w:t>.</w:t>
            </w:r>
          </w:p>
        </w:tc>
      </w:tr>
    </w:tbl>
    <w:p w14:paraId="4BA051DD" w14:textId="77777777" w:rsidR="00361685" w:rsidRDefault="00361685" w:rsidP="002D6FB9">
      <w:bookmarkStart w:id="576" w:name="_Toc3975040"/>
      <w:bookmarkStart w:id="577" w:name="_Toc3975233"/>
      <w:bookmarkStart w:id="578" w:name="_Toc4334138"/>
      <w:bookmarkStart w:id="579" w:name="_Toc4342692"/>
      <w:bookmarkStart w:id="580" w:name="_Toc4428084"/>
      <w:bookmarkStart w:id="581" w:name="_Toc4429721"/>
      <w:bookmarkStart w:id="582" w:name="_Toc4431772"/>
    </w:p>
    <w:p w14:paraId="78EB122C" w14:textId="77777777" w:rsidR="00361685" w:rsidRDefault="00361685" w:rsidP="002D6FB9">
      <w:pPr>
        <w:rPr>
          <w:rFonts w:cs="Arial"/>
          <w:sz w:val="32"/>
          <w:szCs w:val="32"/>
          <w:lang w:val="en-US" w:eastAsia="en-US"/>
        </w:rPr>
      </w:pPr>
      <w:r>
        <w:br w:type="page"/>
      </w:r>
    </w:p>
    <w:p w14:paraId="7F349C7A" w14:textId="607162E0" w:rsidR="008E5BFA" w:rsidRPr="005F1B06" w:rsidRDefault="008E5BFA" w:rsidP="002D6FB9">
      <w:pPr>
        <w:pStyle w:val="h3"/>
        <w:rPr>
          <w:highlight w:val="yellow"/>
        </w:rPr>
      </w:pPr>
      <w:bookmarkStart w:id="583" w:name="_Toc5885538"/>
      <w:r>
        <w:lastRenderedPageBreak/>
        <w:t>S</w:t>
      </w:r>
      <w:r w:rsidRPr="00107CF0">
        <w:t xml:space="preserve">trengthening industry linkages to VET in </w:t>
      </w:r>
      <w:r w:rsidRPr="001B3959">
        <w:t>schools</w:t>
      </w:r>
      <w:bookmarkEnd w:id="576"/>
      <w:bookmarkEnd w:id="577"/>
      <w:bookmarkEnd w:id="578"/>
      <w:bookmarkEnd w:id="579"/>
      <w:bookmarkEnd w:id="580"/>
      <w:bookmarkEnd w:id="581"/>
      <w:bookmarkEnd w:id="582"/>
      <w:bookmarkEnd w:id="583"/>
      <w:r w:rsidRPr="00107CF0">
        <w:t xml:space="preserve"> </w:t>
      </w:r>
    </w:p>
    <w:p w14:paraId="2063FE7E" w14:textId="77777777" w:rsidR="008E5BFA" w:rsidRDefault="008E5BFA" w:rsidP="008E5BFA">
      <w:pPr>
        <w:pStyle w:val="VETbodycopy"/>
      </w:pPr>
      <w:r>
        <w:t>Employer</w:t>
      </w:r>
      <w:r w:rsidRPr="00B82CC6">
        <w:t xml:space="preserve"> </w:t>
      </w:r>
      <w:r>
        <w:t>groups told the Review that they</w:t>
      </w:r>
      <w:r w:rsidRPr="00B82CC6">
        <w:t xml:space="preserve"> doubt</w:t>
      </w:r>
      <w:r>
        <w:t>ed</w:t>
      </w:r>
      <w:r w:rsidRPr="00B82CC6">
        <w:t xml:space="preserve"> whether school students were engaging in enough training</w:t>
      </w:r>
      <w:r>
        <w:t xml:space="preserve"> in some qualifications</w:t>
      </w:r>
      <w:r w:rsidRPr="00B82CC6">
        <w:t xml:space="preserve"> to truly develop the competencies they </w:t>
      </w:r>
      <w:r>
        <w:t>required</w:t>
      </w:r>
      <w:r w:rsidRPr="00B82CC6">
        <w:t xml:space="preserve">. </w:t>
      </w:r>
      <w:r>
        <w:t xml:space="preserve">It was suggested that clearer requirements – such as about the length or setting of the training – were needed to improve confidence in the system. </w:t>
      </w:r>
    </w:p>
    <w:p w14:paraId="3726D927" w14:textId="77777777" w:rsidR="008E5BFA" w:rsidRDefault="008E5BFA" w:rsidP="008E5BFA">
      <w:pPr>
        <w:pStyle w:val="VETbodycopy"/>
      </w:pPr>
      <w:r>
        <w:t xml:space="preserve">The creation of SOs provides businesses with a vehicle to set out clearly their expectations of training, through the qualification development process. This can include SOs identifying a benchmark number of hours of training and/or work placement hours for entry-level workers (or ‘new entrants’ into the industry), as outlined in Chapter </w:t>
      </w:r>
      <w:r w:rsidRPr="0071289F">
        <w:t>4.</w:t>
      </w:r>
      <w:r>
        <w:t xml:space="preserve"> </w:t>
      </w:r>
    </w:p>
    <w:p w14:paraId="68657B8A" w14:textId="77777777" w:rsidR="008E5BFA" w:rsidRDefault="008E5BFA" w:rsidP="008E5BFA">
      <w:pPr>
        <w:pStyle w:val="VETbodycopy"/>
      </w:pPr>
      <w:r>
        <w:t xml:space="preserve">Benchmark hours would provide strong guidance to schools and RTOs about the expectations for training for secondary students, this cohort of students being probably the most typical group of ‘new entrants’. Since they will rarely have previous training or work experience in the field, any arguments for more flexible or shorter delivery options are not compelling in a school setting. </w:t>
      </w:r>
    </w:p>
    <w:p w14:paraId="18415D30" w14:textId="77777777" w:rsidR="008E5BFA" w:rsidRDefault="008E5BFA" w:rsidP="008E5BFA">
      <w:pPr>
        <w:pStyle w:val="VETbodycopy"/>
        <w:rPr>
          <w:highlight w:val="yellow"/>
        </w:rPr>
      </w:pPr>
      <w:r w:rsidRPr="00DA3394">
        <w:t xml:space="preserve">Clear guidance from </w:t>
      </w:r>
      <w:r>
        <w:t>SOs</w:t>
      </w:r>
      <w:r w:rsidRPr="00DA3394">
        <w:t xml:space="preserve"> about the requirements for delivery to students will </w:t>
      </w:r>
      <w:r>
        <w:t>help ensure</w:t>
      </w:r>
      <w:r w:rsidRPr="00B82CC6">
        <w:t xml:space="preserve"> employers’ trust in </w:t>
      </w:r>
      <w:r>
        <w:t xml:space="preserve">school-based VET </w:t>
      </w:r>
      <w:r w:rsidRPr="00B82CC6">
        <w:t xml:space="preserve">qualifications. It will also help ensure that the courses of vocational education delivered to secondary students are meaningful programs of study. </w:t>
      </w:r>
    </w:p>
    <w:p w14:paraId="1EA0BE2D" w14:textId="77777777" w:rsidR="008E5BFA" w:rsidRPr="005F1B06" w:rsidRDefault="008E5BFA" w:rsidP="008E5BFA">
      <w:pPr>
        <w:pStyle w:val="VETbodycopy"/>
        <w:rPr>
          <w:highlight w:val="yellow"/>
        </w:rPr>
      </w:pPr>
      <w:r>
        <w:t xml:space="preserve">The Review heard some debate about whether certificate III level courses (and above), in particular, were suitable for delivery to school students. This should be a consideration for SOs in their development of qualifications. SOs might want to identify certain qualifications as not being suitable for delivery to secondary students, for example if there are significant concerns about whether school students are realistically able to achieve the necessary level of employability skills that is required. </w:t>
      </w:r>
    </w:p>
    <w:p w14:paraId="17AC7F9E" w14:textId="77777777" w:rsidR="008E5BFA" w:rsidRDefault="008E5BFA" w:rsidP="008E5BFA">
      <w:pPr>
        <w:pStyle w:val="VETbodycopy"/>
      </w:pPr>
      <w:r w:rsidRPr="00B82CC6">
        <w:t xml:space="preserve">Some jurisdictions </w:t>
      </w:r>
      <w:r>
        <w:t>are considering</w:t>
      </w:r>
      <w:r w:rsidRPr="00B82CC6">
        <w:t xml:space="preserve"> allowing their senior school certificate to be completed over a longer period to ensure students have sufficient time to complete all the requirements of VET qualifications. These changes might </w:t>
      </w:r>
      <w:r>
        <w:t>help</w:t>
      </w:r>
      <w:r w:rsidRPr="00B82CC6">
        <w:t xml:space="preserve"> support student</w:t>
      </w:r>
      <w:r>
        <w:t>s</w:t>
      </w:r>
      <w:r w:rsidRPr="00B82CC6">
        <w:t xml:space="preserve"> to engage in all the necessary technical and work-based training. </w:t>
      </w:r>
    </w:p>
    <w:p w14:paraId="4FA89DE0" w14:textId="77777777" w:rsidR="008E5BFA" w:rsidRPr="00B82CC6" w:rsidRDefault="008E5BFA" w:rsidP="008E5BFA">
      <w:pPr>
        <w:pStyle w:val="VETbodycopy"/>
      </w:pPr>
      <w:r>
        <w:t xml:space="preserve">Alternatively, such students may be better served if they enrol in a suitable TAFE or private provider to complete their senior certificate alongside a VET qualification, rather than remain in school. It may be that few schools are genuinely able to offer both strong academic programs and high-quality vocational pathways. States and Territories should further explore whether there are barriers that prevent more students from enrolling in dedicated VET institutions during their senior schooling years. </w:t>
      </w:r>
    </w:p>
    <w:p w14:paraId="7E9F53C5" w14:textId="77777777" w:rsidR="00361685" w:rsidRDefault="00361685">
      <w:pPr>
        <w:rPr>
          <w:rFonts w:cs="Arial"/>
          <w:b/>
          <w:lang w:val="en-US" w:eastAsia="en-US"/>
        </w:rPr>
      </w:pPr>
      <w:r>
        <w:br w:type="page"/>
      </w:r>
    </w:p>
    <w:p w14:paraId="12BD6D2D" w14:textId="570BE6BA" w:rsidR="008E5BFA" w:rsidRDefault="008E5BFA" w:rsidP="002D6FB9">
      <w:pPr>
        <w:pStyle w:val="h4"/>
      </w:pPr>
      <w:r w:rsidRPr="00B82CC6">
        <w:lastRenderedPageBreak/>
        <w:t>Skills Organisations to assist schools</w:t>
      </w:r>
    </w:p>
    <w:p w14:paraId="0811FFD0" w14:textId="77777777" w:rsidR="008E5BFA" w:rsidRPr="00B82CC6" w:rsidRDefault="008E5BFA" w:rsidP="008E5BFA">
      <w:pPr>
        <w:pStyle w:val="VETbodycopy"/>
      </w:pPr>
      <w:r w:rsidRPr="00B82CC6">
        <w:t>The quality and relevance of VET delivered to secondary students can be further improved by strengthening the role of industry in advising and endorsing the work of schools. Strong relationships need to be developed and maintained between schools, business partners, community groups and training providers to ensure VET programs are suitable and preparing students for jobs.</w:t>
      </w:r>
      <w:r w:rsidRPr="00B82CC6">
        <w:rPr>
          <w:rStyle w:val="FootnoteReference"/>
        </w:rPr>
        <w:footnoteReference w:id="197"/>
      </w:r>
      <w:r w:rsidRPr="00B82CC6">
        <w:t xml:space="preserve"> </w:t>
      </w:r>
    </w:p>
    <w:p w14:paraId="358F8556" w14:textId="77777777" w:rsidR="008E5BFA" w:rsidRDefault="008E5BFA" w:rsidP="008E5BFA">
      <w:pPr>
        <w:pStyle w:val="VETbodycopy"/>
      </w:pPr>
      <w:r w:rsidRPr="00B82CC6">
        <w:t>In dual systems such as Denmark and Germany, there are enduring links between schools and local businesses, formally constituted as social partners in legislation.</w:t>
      </w:r>
      <w:r w:rsidRPr="00B82CC6">
        <w:rPr>
          <w:rStyle w:val="FootnoteReference"/>
        </w:rPr>
        <w:footnoteReference w:id="198"/>
      </w:r>
      <w:r w:rsidRPr="00B82CC6">
        <w:t xml:space="preserve"> </w:t>
      </w:r>
      <w:r>
        <w:t>The Swiss too have a successful model for pathways connecting schools and workplaces.</w:t>
      </w:r>
    </w:p>
    <w:p w14:paraId="5DFB059D" w14:textId="77777777" w:rsidR="008E5BFA" w:rsidRPr="00B82CC6" w:rsidRDefault="008E5BFA" w:rsidP="008E5BFA">
      <w:pPr>
        <w:pStyle w:val="VETbodycopy"/>
        <w:keepLines/>
      </w:pPr>
      <w:r w:rsidRPr="00B82CC6">
        <w:t>In Australia, trying to manage these complex relationships</w:t>
      </w:r>
      <w:r>
        <w:t xml:space="preserve"> with local employers</w:t>
      </w:r>
      <w:r w:rsidRPr="00B82CC6">
        <w:t xml:space="preserve"> places </w:t>
      </w:r>
      <w:r>
        <w:t xml:space="preserve">considerable </w:t>
      </w:r>
      <w:r w:rsidRPr="00B82CC6">
        <w:t>strain on schools.</w:t>
      </w:r>
      <w:r>
        <w:t xml:space="preserve"> </w:t>
      </w:r>
      <w:r w:rsidRPr="00B82CC6">
        <w:t>At the same time, peak industry bodies have voiced concerns about the shortage of young people entering their fields.</w:t>
      </w:r>
      <w:r w:rsidRPr="00B82CC6">
        <w:rPr>
          <w:rStyle w:val="FootnoteReference"/>
        </w:rPr>
        <w:footnoteReference w:id="199"/>
      </w:r>
      <w:r w:rsidRPr="00B82CC6">
        <w:t xml:space="preserve"> Clearly, both school leadership and industry would benefit from </w:t>
      </w:r>
      <w:r>
        <w:t>improving how schools and industry can engage with each other</w:t>
      </w:r>
      <w:r w:rsidRPr="00B82CC6">
        <w:t xml:space="preserve">. </w:t>
      </w:r>
    </w:p>
    <w:p w14:paraId="02133BEB" w14:textId="77777777" w:rsidR="008E5BFA" w:rsidRDefault="008E5BFA" w:rsidP="008E5BFA">
      <w:pPr>
        <w:pStyle w:val="VETbodycopy"/>
      </w:pPr>
      <w:r>
        <w:t>The new SOs would be well placed to be a focal point for industry engagement with schools. They</w:t>
      </w:r>
      <w:r w:rsidRPr="00B82CC6">
        <w:t xml:space="preserve"> should be empowered to take on a range of support functions, including advising about suitable qualifications, endorsing high-quality RTOs for delivery of VET and providing wider vocational careers advice to students.</w:t>
      </w:r>
    </w:p>
    <w:tbl>
      <w:tblPr>
        <w:tblStyle w:val="TableGrid"/>
        <w:tblW w:w="0" w:type="auto"/>
        <w:tblLook w:val="04A0" w:firstRow="1" w:lastRow="0" w:firstColumn="1" w:lastColumn="0" w:noHBand="0" w:noVBand="1"/>
      </w:tblPr>
      <w:tblGrid>
        <w:gridCol w:w="9016"/>
      </w:tblGrid>
      <w:tr w:rsidR="008E5BFA" w14:paraId="024A7EF7" w14:textId="77777777" w:rsidTr="007160E8">
        <w:trPr>
          <w:trHeight w:val="3996"/>
        </w:trPr>
        <w:tc>
          <w:tcPr>
            <w:tcW w:w="9016" w:type="dxa"/>
            <w:shd w:val="clear" w:color="auto" w:fill="D8DDEB"/>
          </w:tcPr>
          <w:p w14:paraId="36EE5EB8" w14:textId="77777777" w:rsidR="008E5BFA" w:rsidRPr="000D7999" w:rsidRDefault="008E5BFA" w:rsidP="007160E8">
            <w:pPr>
              <w:pStyle w:val="VETRecommendations"/>
            </w:pPr>
            <w:r w:rsidRPr="000D7999">
              <w:t xml:space="preserve"> 7.8</w:t>
            </w:r>
            <w:r w:rsidRPr="000D7999">
              <w:tab/>
              <w:t xml:space="preserve">Skills Organisations to take on responsibility for strengthening the links between schools and industry, including: </w:t>
            </w:r>
          </w:p>
          <w:p w14:paraId="71B48319" w14:textId="77777777" w:rsidR="008E5BFA" w:rsidRPr="000D7999" w:rsidRDefault="008E5BFA" w:rsidP="008E5BFA">
            <w:pPr>
              <w:pStyle w:val="VETRecbulletpoints"/>
              <w:spacing w:after="0"/>
            </w:pPr>
            <w:r w:rsidRPr="000D7999">
              <w:t>specifying benchmark training hours and any required work placement hours in entry-level qualifications to ensure all provision, including to secondary students, clearly meets the needs of employers for entry-level workers,</w:t>
            </w:r>
          </w:p>
          <w:p w14:paraId="35164726" w14:textId="77777777" w:rsidR="008E5BFA" w:rsidRPr="000D7999" w:rsidRDefault="008E5BFA" w:rsidP="008E5BFA">
            <w:pPr>
              <w:pStyle w:val="VETRecbulletpoints"/>
              <w:spacing w:after="0"/>
            </w:pPr>
            <w:r w:rsidRPr="000D7999">
              <w:t>endorsing Registered Training Organisations</w:t>
            </w:r>
            <w:r w:rsidRPr="000D7999" w:rsidDel="00662469">
              <w:t xml:space="preserve"> </w:t>
            </w:r>
            <w:r w:rsidRPr="000D7999">
              <w:t xml:space="preserve">for use by schools for Australian School-based Apprenticeships and other VET qualifications, </w:t>
            </w:r>
          </w:p>
          <w:p w14:paraId="32B45A64" w14:textId="77777777" w:rsidR="008E5BFA" w:rsidRPr="000D7999" w:rsidRDefault="008E5BFA" w:rsidP="008E5BFA">
            <w:pPr>
              <w:pStyle w:val="VETRecbulletpoints"/>
              <w:spacing w:after="0"/>
            </w:pPr>
            <w:r w:rsidRPr="000D7999">
              <w:t>brokering relationships with employers to secure work placements and Australian School-based Apprenticeship</w:t>
            </w:r>
            <w:r w:rsidRPr="000D7999" w:rsidDel="00EE4952">
              <w:t xml:space="preserve"> </w:t>
            </w:r>
            <w:r w:rsidRPr="000D7999">
              <w:t>opportunities for students,</w:t>
            </w:r>
          </w:p>
          <w:p w14:paraId="4BFC8326" w14:textId="77777777" w:rsidR="008E5BFA" w:rsidRPr="000D7999" w:rsidRDefault="008E5BFA" w:rsidP="008E5BFA">
            <w:pPr>
              <w:pStyle w:val="VETRecbulletpoints"/>
              <w:spacing w:after="0"/>
            </w:pPr>
            <w:r w:rsidRPr="000D7999">
              <w:t>engaging with schools to improve the quality of careers advice and VET information offered to students, and</w:t>
            </w:r>
          </w:p>
          <w:p w14:paraId="314013F6" w14:textId="77777777" w:rsidR="008E5BFA" w:rsidRPr="00A678B0" w:rsidRDefault="008E5BFA" w:rsidP="00EF7217">
            <w:pPr>
              <w:pStyle w:val="VETRecbulletpoints"/>
            </w:pPr>
            <w:proofErr w:type="gramStart"/>
            <w:r w:rsidRPr="000D7999">
              <w:t>marketing</w:t>
            </w:r>
            <w:proofErr w:type="gramEnd"/>
            <w:r w:rsidRPr="000D7999">
              <w:t xml:space="preserve"> their industry to school students at schools and careers expos. </w:t>
            </w:r>
          </w:p>
        </w:tc>
      </w:tr>
    </w:tbl>
    <w:p w14:paraId="7EF57EDA" w14:textId="77777777" w:rsidR="008E5BFA" w:rsidRDefault="008E5BFA" w:rsidP="008E5BFA">
      <w:pPr>
        <w:rPr>
          <w:rFonts w:cs="Arial"/>
          <w:b/>
          <w:color w:val="004B88"/>
          <w:sz w:val="36"/>
          <w:szCs w:val="36"/>
        </w:rPr>
      </w:pPr>
      <w:r>
        <w:br w:type="page"/>
      </w:r>
    </w:p>
    <w:p w14:paraId="28CA92BA" w14:textId="77777777" w:rsidR="00AC09D1" w:rsidRDefault="00AC09D1" w:rsidP="002D6FB9">
      <w:pPr>
        <w:pStyle w:val="h2"/>
      </w:pPr>
      <w:bookmarkStart w:id="584" w:name="_Toc3127456"/>
      <w:bookmarkStart w:id="585" w:name="_Toc3304940"/>
      <w:bookmarkStart w:id="586" w:name="_Toc3717495"/>
      <w:bookmarkStart w:id="587" w:name="_Toc3723692"/>
      <w:bookmarkStart w:id="588" w:name="_Toc3906879"/>
      <w:bookmarkStart w:id="589" w:name="_Toc3908305"/>
      <w:bookmarkStart w:id="590" w:name="_Toc3975041"/>
      <w:bookmarkStart w:id="591" w:name="_Toc3975234"/>
      <w:bookmarkStart w:id="592" w:name="_Toc4334139"/>
      <w:bookmarkStart w:id="593" w:name="_Toc4342693"/>
      <w:bookmarkStart w:id="594" w:name="_Toc4428085"/>
      <w:bookmarkStart w:id="595" w:name="_Toc4429722"/>
      <w:bookmarkStart w:id="596" w:name="_Toc4431773"/>
      <w:bookmarkStart w:id="597" w:name="_Toc5885539"/>
      <w:r>
        <w:lastRenderedPageBreak/>
        <w:t xml:space="preserve">8 </w:t>
      </w:r>
      <w:bookmarkStart w:id="598" w:name="_Toc3906880"/>
      <w:bookmarkStart w:id="599" w:name="_Toc3908306"/>
      <w:bookmarkEnd w:id="584"/>
      <w:bookmarkEnd w:id="585"/>
      <w:bookmarkEnd w:id="586"/>
      <w:bookmarkEnd w:id="587"/>
      <w:bookmarkEnd w:id="588"/>
      <w:bookmarkEnd w:id="589"/>
      <w:r>
        <w:t>Greater</w:t>
      </w:r>
      <w:r w:rsidRPr="009F6608">
        <w:t xml:space="preserve"> access for disadvantaged Australians</w:t>
      </w:r>
      <w:bookmarkEnd w:id="590"/>
      <w:bookmarkEnd w:id="591"/>
      <w:bookmarkEnd w:id="592"/>
      <w:bookmarkEnd w:id="593"/>
      <w:bookmarkEnd w:id="594"/>
      <w:bookmarkEnd w:id="595"/>
      <w:bookmarkEnd w:id="596"/>
      <w:bookmarkEnd w:id="597"/>
      <w:bookmarkEnd w:id="598"/>
      <w:bookmarkEnd w:id="599"/>
    </w:p>
    <w:p w14:paraId="7E6BBD7D" w14:textId="77777777" w:rsidR="00AC09D1" w:rsidRPr="00630BD9" w:rsidRDefault="00AC09D1" w:rsidP="00AC09D1">
      <w:pPr>
        <w:pStyle w:val="VETbodycopy"/>
      </w:pPr>
      <w:r w:rsidRPr="00630BD9">
        <w:t xml:space="preserve">Much has been written about changes to the nature of work as digital technologies and automation replace or alter many jobs. The exact degree of </w:t>
      </w:r>
      <w:r>
        <w:t xml:space="preserve">potential </w:t>
      </w:r>
      <w:r w:rsidRPr="00630BD9">
        <w:t xml:space="preserve">disruption will continue to be debated, but there is little doubt that the rate of change in work roles that we have seen </w:t>
      </w:r>
      <w:r>
        <w:t>in</w:t>
      </w:r>
      <w:r w:rsidRPr="00630BD9">
        <w:t xml:space="preserve"> the last se</w:t>
      </w:r>
      <w:r>
        <w:t>veral decades will accelerate.</w:t>
      </w:r>
    </w:p>
    <w:p w14:paraId="06514F09" w14:textId="77777777" w:rsidR="00AC09D1" w:rsidRPr="00630BD9" w:rsidRDefault="00AC09D1" w:rsidP="00AC09D1">
      <w:pPr>
        <w:pStyle w:val="VETbodycopy"/>
      </w:pPr>
      <w:r>
        <w:t>There is likely to be</w:t>
      </w:r>
      <w:r w:rsidRPr="00630BD9">
        <w:t xml:space="preserve"> growth</w:t>
      </w:r>
      <w:r>
        <w:t xml:space="preserve"> for example</w:t>
      </w:r>
      <w:r w:rsidRPr="00630BD9">
        <w:t xml:space="preserve"> in roles that require interactions with</w:t>
      </w:r>
      <w:r>
        <w:t xml:space="preserve"> </w:t>
      </w:r>
      <w:r w:rsidRPr="00630BD9">
        <w:t>technology</w:t>
      </w:r>
      <w:r>
        <w:t>,</w:t>
      </w:r>
      <w:r w:rsidRPr="00630BD9">
        <w:t xml:space="preserve"> and </w:t>
      </w:r>
      <w:r w:rsidRPr="00E56F7C">
        <w:t>relatively less need for those based on physical labour.</w:t>
      </w:r>
      <w:r>
        <w:t xml:space="preserve"> This</w:t>
      </w:r>
      <w:r w:rsidRPr="00630BD9">
        <w:t xml:space="preserve"> risks a skills mismatch of a significant scale. Successful participation in society more generally also requires a reasonably well developed level of</w:t>
      </w:r>
      <w:r>
        <w:t xml:space="preserve"> language,</w:t>
      </w:r>
      <w:r w:rsidRPr="00630BD9">
        <w:t xml:space="preserve"> literacy,</w:t>
      </w:r>
      <w:r>
        <w:t xml:space="preserve"> numeracy and digital (LLND) skills.</w:t>
      </w:r>
    </w:p>
    <w:p w14:paraId="7851D206" w14:textId="77777777" w:rsidR="00AC09D1" w:rsidRPr="00630BD9" w:rsidRDefault="00AC09D1" w:rsidP="00AC09D1">
      <w:pPr>
        <w:pStyle w:val="VETbodycopy"/>
      </w:pPr>
      <w:r w:rsidRPr="00630BD9">
        <w:t xml:space="preserve">It is critically important that every Australian has the basic </w:t>
      </w:r>
      <w:r>
        <w:t>LLND</w:t>
      </w:r>
      <w:r w:rsidRPr="00630BD9">
        <w:t xml:space="preserve"> </w:t>
      </w:r>
      <w:r>
        <w:t>skills</w:t>
      </w:r>
      <w:r w:rsidRPr="00630BD9">
        <w:t xml:space="preserve"> that will allow them to participate fully in modern life</w:t>
      </w:r>
      <w:r>
        <w:t>. T</w:t>
      </w:r>
      <w:r w:rsidRPr="00630BD9">
        <w:t xml:space="preserve">he vocational education sector has a huge role to play </w:t>
      </w:r>
      <w:r>
        <w:t xml:space="preserve">in </w:t>
      </w:r>
      <w:r w:rsidRPr="00630BD9">
        <w:t xml:space="preserve">ensuring that all Australians have </w:t>
      </w:r>
      <w:r>
        <w:t>at least those minimum skills.</w:t>
      </w:r>
    </w:p>
    <w:p w14:paraId="75F33480" w14:textId="77777777" w:rsidR="00AC09D1" w:rsidRPr="00630BD9" w:rsidRDefault="00AC09D1" w:rsidP="00AC09D1">
      <w:pPr>
        <w:pStyle w:val="VETbodycopy"/>
      </w:pPr>
      <w:r w:rsidRPr="00630BD9">
        <w:t xml:space="preserve">Participants in the </w:t>
      </w:r>
      <w:r>
        <w:t>R</w:t>
      </w:r>
      <w:r w:rsidRPr="00630BD9">
        <w:t>eview spoke positively about the role VET plays in providing a second chance for those that have low levels of education</w:t>
      </w:r>
      <w:r>
        <w:t>al</w:t>
      </w:r>
      <w:r w:rsidRPr="00630BD9">
        <w:t xml:space="preserve"> achievement. Many people noted that the VET sector offers a broad range of courses and delivery modes to meet the needs </w:t>
      </w:r>
      <w:r>
        <w:t>of very diverse types of users.</w:t>
      </w:r>
    </w:p>
    <w:p w14:paraId="0E320A50" w14:textId="77777777" w:rsidR="00AC09D1" w:rsidRPr="00630BD9" w:rsidRDefault="00AC09D1" w:rsidP="00AC09D1">
      <w:pPr>
        <w:pStyle w:val="VETbodycopy"/>
      </w:pPr>
      <w:r>
        <w:t xml:space="preserve">This is important because at </w:t>
      </w:r>
      <w:r w:rsidRPr="00630BD9">
        <w:t xml:space="preserve">times </w:t>
      </w:r>
      <w:r>
        <w:t xml:space="preserve">such as this </w:t>
      </w:r>
      <w:r w:rsidRPr="00630BD9">
        <w:t>whe</w:t>
      </w:r>
      <w:r>
        <w:t>n</w:t>
      </w:r>
      <w:r w:rsidRPr="00630BD9">
        <w:t xml:space="preserve"> there is close</w:t>
      </w:r>
      <w:r>
        <w:t xml:space="preserve"> </w:t>
      </w:r>
      <w:r w:rsidRPr="00630BD9">
        <w:t>to</w:t>
      </w:r>
      <w:r>
        <w:t xml:space="preserve"> </w:t>
      </w:r>
      <w:r w:rsidRPr="00630BD9">
        <w:t>full employment</w:t>
      </w:r>
      <w:r>
        <w:t xml:space="preserve"> in some states</w:t>
      </w:r>
      <w:r w:rsidRPr="00630BD9">
        <w:t xml:space="preserve">, </w:t>
      </w:r>
      <w:r>
        <w:t>most people with</w:t>
      </w:r>
      <w:r w:rsidRPr="00630BD9">
        <w:t xml:space="preserve"> the requisite skills to enter into </w:t>
      </w:r>
      <w:r>
        <w:t>c</w:t>
      </w:r>
      <w:r w:rsidRPr="00630BD9">
        <w:t xml:space="preserve">ertificate III or above courses </w:t>
      </w:r>
      <w:r>
        <w:t>are already in employment.</w:t>
      </w:r>
    </w:p>
    <w:p w14:paraId="30C263A0" w14:textId="77777777" w:rsidR="00AC09D1" w:rsidRPr="00630BD9" w:rsidRDefault="00AC09D1" w:rsidP="00AC09D1">
      <w:pPr>
        <w:pStyle w:val="VETbodycopy"/>
      </w:pPr>
      <w:r w:rsidRPr="00630BD9">
        <w:t xml:space="preserve">In Tasmania, Queensland and the Northern Territory, the </w:t>
      </w:r>
      <w:r>
        <w:t>R</w:t>
      </w:r>
      <w:r w:rsidRPr="00630BD9">
        <w:t xml:space="preserve">eview </w:t>
      </w:r>
      <w:r>
        <w:t>was informed</w:t>
      </w:r>
      <w:r w:rsidRPr="00630BD9">
        <w:t xml:space="preserve"> that many adults’ low</w:t>
      </w:r>
      <w:r>
        <w:t xml:space="preserve"> LLND </w:t>
      </w:r>
      <w:r w:rsidRPr="00630BD9">
        <w:t xml:space="preserve">skills </w:t>
      </w:r>
      <w:r>
        <w:t>constituted</w:t>
      </w:r>
      <w:r w:rsidRPr="00630BD9">
        <w:t xml:space="preserve"> a barrier</w:t>
      </w:r>
      <w:r>
        <w:t>,</w:t>
      </w:r>
      <w:r w:rsidRPr="00630BD9">
        <w:t xml:space="preserve"> prevent</w:t>
      </w:r>
      <w:r>
        <w:t>ing</w:t>
      </w:r>
      <w:r w:rsidRPr="00630BD9">
        <w:t xml:space="preserve"> them from engaging with either work or further education.</w:t>
      </w:r>
    </w:p>
    <w:p w14:paraId="2C74AC52" w14:textId="77777777" w:rsidR="00AC09D1" w:rsidRPr="00630BD9" w:rsidRDefault="00AC09D1" w:rsidP="00AC09D1">
      <w:pPr>
        <w:pStyle w:val="VETbodycopy"/>
      </w:pPr>
      <w:r w:rsidRPr="00630BD9">
        <w:t xml:space="preserve">There are also many adults currently in work </w:t>
      </w:r>
      <w:r>
        <w:t xml:space="preserve">around Australia </w:t>
      </w:r>
      <w:r w:rsidRPr="00630BD9">
        <w:t xml:space="preserve">whose low levels of literacy and numeracy will leave them vulnerable if </w:t>
      </w:r>
      <w:r>
        <w:t xml:space="preserve">the nature of </w:t>
      </w:r>
      <w:r w:rsidRPr="00630BD9">
        <w:t>their job change</w:t>
      </w:r>
      <w:r>
        <w:t>s</w:t>
      </w:r>
      <w:r w:rsidRPr="00630BD9">
        <w:t>.</w:t>
      </w:r>
    </w:p>
    <w:p w14:paraId="13038C4D" w14:textId="77777777" w:rsidR="00AC09D1" w:rsidRPr="002D6FB9" w:rsidRDefault="00AC09D1" w:rsidP="002D6FB9">
      <w:pPr>
        <w:pStyle w:val="h3boldsmall"/>
      </w:pPr>
      <w:bookmarkStart w:id="600" w:name="_Toc3291168"/>
      <w:bookmarkStart w:id="601" w:name="_Toc3304942"/>
      <w:bookmarkStart w:id="602" w:name="_Toc5885540"/>
      <w:r w:rsidRPr="002D6FB9">
        <w:t>The size of the challenge</w:t>
      </w:r>
      <w:bookmarkEnd w:id="600"/>
      <w:bookmarkEnd w:id="601"/>
      <w:bookmarkEnd w:id="602"/>
    </w:p>
    <w:p w14:paraId="0A2A1688" w14:textId="77777777" w:rsidR="00AC09D1" w:rsidRDefault="00AC09D1" w:rsidP="00AC09D1">
      <w:pPr>
        <w:pStyle w:val="VETbodycopy"/>
      </w:pPr>
      <w:r w:rsidRPr="00630BD9">
        <w:t>The OECD’s 2012 Program</w:t>
      </w:r>
      <w:r>
        <w:t xml:space="preserve"> </w:t>
      </w:r>
      <w:r w:rsidRPr="00630BD9">
        <w:t>for the International Assessment of Adult Competencies</w:t>
      </w:r>
      <w:r>
        <w:t xml:space="preserve"> (PIAAC)</w:t>
      </w:r>
      <w:r w:rsidRPr="00630BD9">
        <w:t xml:space="preserve"> Survey of Adult Skills found adults in Australia show above-average proficiency in literacy compared</w:t>
      </w:r>
      <w:r>
        <w:t xml:space="preserve"> with</w:t>
      </w:r>
      <w:r w:rsidRPr="00630BD9">
        <w:t xml:space="preserve"> other participating countries and around average proficiency in numeracy.</w:t>
      </w:r>
      <w:r w:rsidRPr="00630BD9">
        <w:rPr>
          <w:vertAlign w:val="superscript"/>
        </w:rPr>
        <w:footnoteReference w:id="200"/>
      </w:r>
      <w:r w:rsidRPr="00630BD9">
        <w:t xml:space="preserve"> </w:t>
      </w:r>
    </w:p>
    <w:p w14:paraId="0BAF077F" w14:textId="77777777" w:rsidR="00AC09D1" w:rsidRPr="00630BD9" w:rsidRDefault="00AC09D1" w:rsidP="00AC09D1">
      <w:pPr>
        <w:pStyle w:val="VETbodycopy"/>
        <w:keepLines/>
      </w:pPr>
      <w:r w:rsidRPr="00630BD9">
        <w:lastRenderedPageBreak/>
        <w:t>While these results are encouraging, they mean that 1</w:t>
      </w:r>
      <w:r>
        <w:t>3</w:t>
      </w:r>
      <w:r w:rsidRPr="00630BD9">
        <w:t xml:space="preserve"> per cent of Australia’s working</w:t>
      </w:r>
      <w:r>
        <w:t>-</w:t>
      </w:r>
      <w:r w:rsidRPr="00630BD9">
        <w:t>age population (a</w:t>
      </w:r>
      <w:r>
        <w:t>bout</w:t>
      </w:r>
      <w:r w:rsidRPr="00630BD9">
        <w:t xml:space="preserve"> </w:t>
      </w:r>
      <w:r>
        <w:t>two</w:t>
      </w:r>
      <w:r w:rsidRPr="00630BD9">
        <w:t xml:space="preserve"> million people) hav</w:t>
      </w:r>
      <w:r>
        <w:t xml:space="preserve">e literacy levels below Level </w:t>
      </w:r>
      <w:proofErr w:type="gramStart"/>
      <w:r>
        <w:t>2,</w:t>
      </w:r>
      <w:r w:rsidRPr="00630BD9">
        <w:t xml:space="preserve"> that</w:t>
      </w:r>
      <w:proofErr w:type="gramEnd"/>
      <w:r w:rsidRPr="00630BD9">
        <w:t xml:space="preserve"> is, below the level required to meet basic demands of modern work and life.</w:t>
      </w:r>
      <w:r w:rsidRPr="00630BD9">
        <w:rPr>
          <w:vertAlign w:val="superscript"/>
        </w:rPr>
        <w:footnoteReference w:id="201"/>
      </w:r>
      <w:r w:rsidRPr="00630BD9">
        <w:t xml:space="preserve"> Further, 20 per cent have numeracy levels below Level 2. </w:t>
      </w:r>
      <w:r>
        <w:t>These levels map across to Level 2 in the Australian Core Skills Framework (ACSF), which is Australia’s tool for describing individuals’ performance in the five core skills of learning, reading, writing, oral communication and numeracy.</w:t>
      </w:r>
      <w:r>
        <w:rPr>
          <w:rStyle w:val="FootnoteReference"/>
        </w:rPr>
        <w:footnoteReference w:id="202"/>
      </w:r>
      <w:r>
        <w:t xml:space="preserve"> </w:t>
      </w:r>
    </w:p>
    <w:p w14:paraId="54BF4D6E" w14:textId="77777777" w:rsidR="00AC09D1" w:rsidRPr="00630BD9" w:rsidRDefault="00AC09D1" w:rsidP="00AC09D1">
      <w:pPr>
        <w:pStyle w:val="VETbodycopy"/>
        <w:rPr>
          <w:rFonts w:cstheme="minorHAnsi"/>
        </w:rPr>
      </w:pPr>
      <w:r w:rsidRPr="00630BD9">
        <w:rPr>
          <w:rFonts w:cstheme="minorHAnsi"/>
        </w:rPr>
        <w:t>People with low levels of literacy and numeracy are less likely to be employed</w:t>
      </w:r>
      <w:r w:rsidRPr="00630BD9">
        <w:rPr>
          <w:rFonts w:cstheme="minorHAnsi"/>
          <w:vertAlign w:val="superscript"/>
        </w:rPr>
        <w:footnoteReference w:id="203"/>
      </w:r>
      <w:r w:rsidRPr="00630BD9">
        <w:rPr>
          <w:rFonts w:cstheme="minorHAnsi"/>
        </w:rPr>
        <w:t xml:space="preserve"> or more likely to be employed in low-skill</w:t>
      </w:r>
      <w:r>
        <w:rPr>
          <w:rFonts w:cstheme="minorHAnsi"/>
        </w:rPr>
        <w:t>ed</w:t>
      </w:r>
      <w:r w:rsidRPr="00630BD9">
        <w:rPr>
          <w:rFonts w:cstheme="minorHAnsi"/>
        </w:rPr>
        <w:t xml:space="preserve"> insecure work</w:t>
      </w:r>
      <w:r>
        <w:rPr>
          <w:rFonts w:cstheme="minorHAnsi"/>
        </w:rPr>
        <w:t xml:space="preserve"> and</w:t>
      </w:r>
      <w:r w:rsidRPr="00630BD9">
        <w:rPr>
          <w:rFonts w:cstheme="minorHAnsi"/>
        </w:rPr>
        <w:t xml:space="preserve"> at greater risk of redundancy. Australia’s Reading Writing Hotline received calls from over 3</w:t>
      </w:r>
      <w:r>
        <w:rPr>
          <w:rFonts w:cstheme="minorHAnsi"/>
        </w:rPr>
        <w:t>,</w:t>
      </w:r>
      <w:r w:rsidRPr="00630BD9">
        <w:rPr>
          <w:rFonts w:cstheme="minorHAnsi"/>
        </w:rPr>
        <w:t>800 people seeking support in 2016.</w:t>
      </w:r>
      <w:r w:rsidRPr="00630BD9">
        <w:rPr>
          <w:rFonts w:cstheme="minorHAnsi"/>
          <w:vertAlign w:val="superscript"/>
        </w:rPr>
        <w:footnoteReference w:id="204"/>
      </w:r>
      <w:r w:rsidRPr="00630BD9">
        <w:rPr>
          <w:rFonts w:cstheme="minorHAnsi"/>
        </w:rPr>
        <w:t xml:space="preserve"> Of callers </w:t>
      </w:r>
      <w:r>
        <w:rPr>
          <w:rFonts w:cstheme="minorHAnsi"/>
        </w:rPr>
        <w:t>between 2012 and 2016,</w:t>
      </w:r>
      <w:r w:rsidRPr="00630BD9">
        <w:rPr>
          <w:rFonts w:cstheme="minorHAnsi"/>
        </w:rPr>
        <w:t xml:space="preserve"> 56 per cent were employed</w:t>
      </w:r>
      <w:r>
        <w:rPr>
          <w:rFonts w:cstheme="minorHAnsi"/>
        </w:rPr>
        <w:t xml:space="preserve"> at the time</w:t>
      </w:r>
      <w:r w:rsidRPr="00630BD9">
        <w:rPr>
          <w:rFonts w:cstheme="minorHAnsi"/>
        </w:rPr>
        <w:t>.</w:t>
      </w:r>
      <w:r w:rsidRPr="00630BD9">
        <w:rPr>
          <w:rFonts w:cstheme="minorHAnsi"/>
          <w:vertAlign w:val="superscript"/>
        </w:rPr>
        <w:footnoteReference w:id="205"/>
      </w:r>
      <w:r w:rsidRPr="00630BD9">
        <w:rPr>
          <w:rFonts w:cstheme="minorHAnsi"/>
        </w:rPr>
        <w:t xml:space="preserve">  </w:t>
      </w:r>
    </w:p>
    <w:p w14:paraId="4A0A5AF0" w14:textId="77777777" w:rsidR="00AC09D1" w:rsidRPr="00630BD9" w:rsidRDefault="00AC09D1" w:rsidP="00AC09D1">
      <w:pPr>
        <w:pStyle w:val="VETbodycopy"/>
        <w:rPr>
          <w:rFonts w:cstheme="minorHAnsi"/>
        </w:rPr>
      </w:pPr>
      <w:r w:rsidRPr="00630BD9">
        <w:rPr>
          <w:rFonts w:cstheme="minorHAnsi"/>
        </w:rPr>
        <w:t>Like literacy and numeracy, a lack of basic digital skills also poses a significant barrier to a growing number of jobs. The Committee for Economic Development of Australia has argued that digital skills are becoming ‘a new basic skillset in the way reading and writing are today,</w:t>
      </w:r>
      <w:r>
        <w:rPr>
          <w:rFonts w:cstheme="minorHAnsi"/>
        </w:rPr>
        <w:t xml:space="preserve"> </w:t>
      </w:r>
      <w:r w:rsidRPr="00630BD9">
        <w:rPr>
          <w:rFonts w:cstheme="minorHAnsi"/>
        </w:rPr>
        <w:t>and should be a core component of ongoing workplace skills development.</w:t>
      </w:r>
      <w:r>
        <w:rPr>
          <w:rFonts w:cstheme="minorHAnsi"/>
        </w:rPr>
        <w:t>’</w:t>
      </w:r>
      <w:r w:rsidRPr="00630BD9">
        <w:rPr>
          <w:rFonts w:cstheme="minorHAnsi"/>
          <w:vertAlign w:val="superscript"/>
        </w:rPr>
        <w:footnoteReference w:id="206"/>
      </w:r>
      <w:r w:rsidRPr="00630BD9">
        <w:rPr>
          <w:rFonts w:cstheme="minorHAnsi"/>
        </w:rPr>
        <w:t xml:space="preserve"> </w:t>
      </w:r>
    </w:p>
    <w:p w14:paraId="0A4F8B33" w14:textId="77777777" w:rsidR="00AC09D1" w:rsidRPr="00630BD9" w:rsidRDefault="00AC09D1" w:rsidP="00AC09D1">
      <w:pPr>
        <w:pStyle w:val="VETbodycopy"/>
      </w:pPr>
      <w:r w:rsidRPr="00630BD9">
        <w:rPr>
          <w:rFonts w:cstheme="minorHAnsi"/>
        </w:rPr>
        <w:t xml:space="preserve">Low levels of basic literacy and numeracy skills among existing employees also </w:t>
      </w:r>
      <w:r>
        <w:rPr>
          <w:rFonts w:cstheme="minorHAnsi"/>
        </w:rPr>
        <w:t>affect</w:t>
      </w:r>
      <w:r w:rsidRPr="00630BD9">
        <w:rPr>
          <w:rFonts w:cstheme="minorHAnsi"/>
        </w:rPr>
        <w:t xml:space="preserve"> businesses’ productivity. In the </w:t>
      </w:r>
      <w:r>
        <w:rPr>
          <w:rFonts w:cstheme="minorHAnsi"/>
        </w:rPr>
        <w:t>Australian Industry Group’s (</w:t>
      </w:r>
      <w:r w:rsidRPr="00630BD9">
        <w:rPr>
          <w:rFonts w:cstheme="minorHAnsi"/>
        </w:rPr>
        <w:t>Ai Group</w:t>
      </w:r>
      <w:r>
        <w:rPr>
          <w:rFonts w:cstheme="minorHAnsi"/>
        </w:rPr>
        <w:t>)</w:t>
      </w:r>
      <w:r w:rsidRPr="00630BD9">
        <w:rPr>
          <w:rFonts w:cstheme="minorHAnsi"/>
        </w:rPr>
        <w:t xml:space="preserve"> 2018 Workfor</w:t>
      </w:r>
      <w:r>
        <w:rPr>
          <w:rFonts w:cstheme="minorHAnsi"/>
        </w:rPr>
        <w:t>ce Development Needs Survey, 99 </w:t>
      </w:r>
      <w:r w:rsidRPr="00630BD9">
        <w:rPr>
          <w:rFonts w:cstheme="minorHAnsi"/>
        </w:rPr>
        <w:t xml:space="preserve">per cent of employers reported that low levels of literacy and </w:t>
      </w:r>
      <w:r w:rsidRPr="00630BD9">
        <w:t>numeracy had an impact on their business (with 39 per cent reporting their business was ‘highly affected’).</w:t>
      </w:r>
      <w:r w:rsidRPr="00483663">
        <w:rPr>
          <w:vertAlign w:val="superscript"/>
        </w:rPr>
        <w:footnoteReference w:id="207"/>
      </w:r>
      <w:r w:rsidRPr="00630BD9">
        <w:t xml:space="preserve"> In </w:t>
      </w:r>
      <w:r>
        <w:t>its</w:t>
      </w:r>
      <w:r w:rsidRPr="00630BD9">
        <w:t xml:space="preserve"> submission to the Review, Ai Group explained: </w:t>
      </w:r>
    </w:p>
    <w:p w14:paraId="289BC71F" w14:textId="77777777" w:rsidR="00AC09D1" w:rsidRPr="00630BD9" w:rsidRDefault="00AC09D1" w:rsidP="00AC09D1">
      <w:pPr>
        <w:pStyle w:val="VETQuote"/>
      </w:pPr>
      <w:r w:rsidRPr="009F6608">
        <w:t xml:space="preserve">Poor literacy and numeracy have a negative impact on productivity, </w:t>
      </w:r>
      <w:proofErr w:type="spellStart"/>
      <w:r w:rsidRPr="009F6608">
        <w:t>labour</w:t>
      </w:r>
      <w:proofErr w:type="spellEnd"/>
      <w:r w:rsidRPr="009F6608">
        <w:t xml:space="preserve"> mobility and the capacity of the economy to achieve the higher levels of skills needed for the increasingly knowledge-based economy. There remains an urgent need to address the language, literacy and numeracy needs of the Australian workforce.</w:t>
      </w:r>
      <w:r w:rsidRPr="00237FF1">
        <w:rPr>
          <w:i w:val="0"/>
          <w:vertAlign w:val="superscript"/>
        </w:rPr>
        <w:footnoteReference w:id="208"/>
      </w:r>
    </w:p>
    <w:p w14:paraId="7B32AE73" w14:textId="77777777" w:rsidR="00AC09D1" w:rsidRPr="00630BD9" w:rsidRDefault="00AC09D1" w:rsidP="00D24429">
      <w:pPr>
        <w:pStyle w:val="h3boldsmall"/>
      </w:pPr>
      <w:bookmarkStart w:id="603" w:name="_Toc3291169"/>
      <w:bookmarkStart w:id="604" w:name="_Toc3304943"/>
      <w:bookmarkStart w:id="605" w:name="_Toc5885541"/>
      <w:r>
        <w:lastRenderedPageBreak/>
        <w:t>S</w:t>
      </w:r>
      <w:r w:rsidRPr="00630BD9">
        <w:t>upport currently available for LLND</w:t>
      </w:r>
      <w:bookmarkEnd w:id="603"/>
      <w:bookmarkEnd w:id="604"/>
      <w:r>
        <w:t xml:space="preserve"> skills</w:t>
      </w:r>
      <w:bookmarkEnd w:id="605"/>
    </w:p>
    <w:p w14:paraId="625B68D6" w14:textId="77777777" w:rsidR="00AC09D1" w:rsidRPr="00630BD9" w:rsidRDefault="00AC09D1" w:rsidP="00AC09D1">
      <w:pPr>
        <w:pStyle w:val="VETbodycopy"/>
        <w:keepLines/>
      </w:pPr>
      <w:r>
        <w:t xml:space="preserve">The </w:t>
      </w:r>
      <w:r w:rsidRPr="00630BD9">
        <w:t xml:space="preserve">States and </w:t>
      </w:r>
      <w:r>
        <w:t>T</w:t>
      </w:r>
      <w:r w:rsidRPr="00630BD9">
        <w:t xml:space="preserve">erritories all provide some level of support for foundational skills development, </w:t>
      </w:r>
      <w:r>
        <w:t>but</w:t>
      </w:r>
      <w:r w:rsidRPr="00630BD9">
        <w:t xml:space="preserve"> program design, subsidy level, eligibility criteria and the applicability of student fees varies widely across jurisdictions, as it does in other areas of vocational education. This creates problems similar </w:t>
      </w:r>
      <w:r>
        <w:t xml:space="preserve">to those in other parts of the VET sector, leaving </w:t>
      </w:r>
      <w:r w:rsidRPr="00630BD9">
        <w:t xml:space="preserve">learners and employers </w:t>
      </w:r>
      <w:r>
        <w:t>confused about</w:t>
      </w:r>
      <w:r w:rsidRPr="00630BD9">
        <w:t xml:space="preserve"> where to go to access assistance.</w:t>
      </w:r>
    </w:p>
    <w:p w14:paraId="67D1CBB5" w14:textId="18FF019D" w:rsidR="00AC09D1" w:rsidRPr="00630BD9" w:rsidRDefault="00AC09D1" w:rsidP="00AC09D1">
      <w:pPr>
        <w:pStyle w:val="VETbodycopy"/>
      </w:pPr>
      <w:r w:rsidRPr="00630BD9">
        <w:t>New South Wales</w:t>
      </w:r>
      <w:r>
        <w:t>,</w:t>
      </w:r>
      <w:r w:rsidRPr="00630BD9">
        <w:t xml:space="preserve"> for example</w:t>
      </w:r>
      <w:r>
        <w:t>,</w:t>
      </w:r>
      <w:r w:rsidRPr="00630BD9">
        <w:t xml:space="preserve"> provides </w:t>
      </w:r>
      <w:r>
        <w:t>relatively</w:t>
      </w:r>
      <w:r w:rsidRPr="00630BD9">
        <w:t xml:space="preserve"> highly</w:t>
      </w:r>
      <w:r>
        <w:t>-</w:t>
      </w:r>
      <w:r w:rsidRPr="00630BD9">
        <w:t xml:space="preserve">subsidised training for </w:t>
      </w:r>
      <w:r>
        <w:t>language, literacy and numeracy (</w:t>
      </w:r>
      <w:r w:rsidRPr="00630BD9">
        <w:t>LLN</w:t>
      </w:r>
      <w:r>
        <w:t>) and foundational skills up to c</w:t>
      </w:r>
      <w:r w:rsidRPr="00630BD9">
        <w:t xml:space="preserve">ertificate III for Australian citizens living or working in </w:t>
      </w:r>
      <w:r>
        <w:t>New South </w:t>
      </w:r>
      <w:r w:rsidRPr="00630BD9">
        <w:t>Wales who are aged over 15 and no longer in school.</w:t>
      </w:r>
      <w:r>
        <w:rPr>
          <w:rStyle w:val="FootnoteReference"/>
        </w:rPr>
        <w:footnoteReference w:id="209"/>
      </w:r>
      <w:r w:rsidRPr="00630BD9">
        <w:t xml:space="preserve"> </w:t>
      </w:r>
      <w:r w:rsidR="00FB7BA7">
        <w:br/>
      </w:r>
      <w:r w:rsidRPr="00630BD9">
        <w:t xml:space="preserve">Fee-free scholarships are also provided to some individuals. </w:t>
      </w:r>
    </w:p>
    <w:p w14:paraId="7680C328" w14:textId="77777777" w:rsidR="00AC09D1" w:rsidRPr="00630BD9" w:rsidRDefault="00AC09D1" w:rsidP="00AC09D1">
      <w:pPr>
        <w:pStyle w:val="VETbodycopy"/>
      </w:pPr>
      <w:r w:rsidRPr="00630BD9">
        <w:t xml:space="preserve">Tasmania’s 26TEN program is a </w:t>
      </w:r>
      <w:r>
        <w:t>ten</w:t>
      </w:r>
      <w:r w:rsidRPr="00630BD9">
        <w:t xml:space="preserve"> year strategy involving business, community groups, government, education and training providers, and individuals to build LLN skills</w:t>
      </w:r>
      <w:r>
        <w:t xml:space="preserve">; it is </w:t>
      </w:r>
      <w:r w:rsidRPr="00630BD9">
        <w:t>implemented through small grants to business</w:t>
      </w:r>
      <w:r>
        <w:t>es and community groups</w:t>
      </w:r>
      <w:r w:rsidRPr="00630BD9">
        <w:t xml:space="preserve"> to build skills in literacy, numeracy and communication. </w:t>
      </w:r>
      <w:r>
        <w:t xml:space="preserve"> </w:t>
      </w:r>
    </w:p>
    <w:p w14:paraId="44CBBEA8" w14:textId="77777777" w:rsidR="00AC09D1" w:rsidRPr="00630BD9" w:rsidRDefault="00AC09D1" w:rsidP="00AC09D1">
      <w:pPr>
        <w:pStyle w:val="VETbodycopy"/>
      </w:pPr>
      <w:r w:rsidRPr="00630BD9">
        <w:t xml:space="preserve">The Commonwealth offers dedicated programs to provide </w:t>
      </w:r>
      <w:r>
        <w:t>foundation skills</w:t>
      </w:r>
      <w:r w:rsidRPr="00630BD9">
        <w:t xml:space="preserve"> training to certain cohorts. The Adult Migrant English Program (AMEP) provides up to 510 hours of English language tuition to eligible migrants and humanitarian entrants to help them learn foundation English language and skills to support their social and economic participation in Australian society. </w:t>
      </w:r>
    </w:p>
    <w:p w14:paraId="575E06E0" w14:textId="77777777" w:rsidR="00AC09D1" w:rsidRDefault="00AC09D1" w:rsidP="00AC09D1">
      <w:pPr>
        <w:pStyle w:val="VETbodycopy"/>
      </w:pPr>
      <w:r w:rsidRPr="00630BD9">
        <w:t xml:space="preserve">Similarly, the Skills for Education and Employment Program provides language, literacy and numeracy training to eligible job seekers to support them </w:t>
      </w:r>
      <w:r>
        <w:t>in</w:t>
      </w:r>
      <w:r w:rsidRPr="00630BD9">
        <w:t xml:space="preserve"> participat</w:t>
      </w:r>
      <w:r>
        <w:t>ing</w:t>
      </w:r>
      <w:r w:rsidRPr="00630BD9">
        <w:t xml:space="preserve"> in training or employment. Both of these programs are delivered in metropolitan, regional and remote areas across Australia. </w:t>
      </w:r>
    </w:p>
    <w:p w14:paraId="4D3AA307" w14:textId="77777777" w:rsidR="00AC09D1" w:rsidRPr="00630BD9" w:rsidRDefault="00AC09D1" w:rsidP="00AC09D1">
      <w:pPr>
        <w:pStyle w:val="VETbodycopy"/>
      </w:pPr>
      <w:r w:rsidRPr="00630BD9">
        <w:t xml:space="preserve">The Commonwealth does not, however, generally offer this level of targeted support for employed Australians or those currently out of the workforce and not registered with </w:t>
      </w:r>
      <w:r>
        <w:t>Job Active providers for income support</w:t>
      </w:r>
      <w:r w:rsidRPr="00630BD9">
        <w:t xml:space="preserve">. </w:t>
      </w:r>
      <w:r>
        <w:t xml:space="preserve">Some support is offered to 45 to 70 year olds who are at risk of losing their job through the Commonwealth’s Skills Checkpoint Program, which provides up to $2,200 to eligible participants to fund suitable training. </w:t>
      </w:r>
    </w:p>
    <w:p w14:paraId="5D8D33B6" w14:textId="77777777" w:rsidR="00AC09D1" w:rsidRPr="00630BD9" w:rsidRDefault="00AC09D1" w:rsidP="00AC09D1">
      <w:pPr>
        <w:pStyle w:val="VETbodycopy"/>
      </w:pPr>
      <w:r w:rsidRPr="00630BD9">
        <w:t xml:space="preserve">During consultations, stakeholders pointed out the inefficiency of waiting until vulnerable groups became unemployed before intervening to provide access to LLND training. Clearly, interventions that build people’s employability and productivity </w:t>
      </w:r>
      <w:r w:rsidRPr="00630BD9">
        <w:rPr>
          <w:i/>
        </w:rPr>
        <w:t>before</w:t>
      </w:r>
      <w:r w:rsidRPr="00630BD9">
        <w:t xml:space="preserve"> they become redundant are in the best interests of government, employers and the affected individuals alike. </w:t>
      </w:r>
    </w:p>
    <w:p w14:paraId="0D05A3BD" w14:textId="77777777" w:rsidR="00AC09D1" w:rsidRDefault="00AC09D1" w:rsidP="00AC09D1">
      <w:pPr>
        <w:pStyle w:val="VETbodycopy"/>
      </w:pPr>
      <w:r w:rsidRPr="00630BD9">
        <w:t xml:space="preserve">Evidence also suggests that the most effective way to build foundational skills in adults is in the workplace, where people can readily see how the skills improve their work performance. This mode of delivery reduces the stigma adults may perceive to be associated with low literacy skills and does not create additional demands on people’s time outside of work. </w:t>
      </w:r>
    </w:p>
    <w:p w14:paraId="2C673C3D" w14:textId="77777777" w:rsidR="00AC09D1" w:rsidRPr="00630BD9" w:rsidRDefault="00AC09D1" w:rsidP="00D24429">
      <w:pPr>
        <w:pStyle w:val="h3"/>
      </w:pPr>
      <w:bookmarkStart w:id="606" w:name="_Toc4428086"/>
      <w:bookmarkStart w:id="607" w:name="_Toc4429723"/>
      <w:bookmarkStart w:id="608" w:name="_Toc4431774"/>
      <w:bookmarkStart w:id="609" w:name="_Toc5885542"/>
      <w:r>
        <w:lastRenderedPageBreak/>
        <w:t>Widening the gateway to work</w:t>
      </w:r>
      <w:bookmarkEnd w:id="606"/>
      <w:bookmarkEnd w:id="607"/>
      <w:bookmarkEnd w:id="608"/>
      <w:bookmarkEnd w:id="609"/>
    </w:p>
    <w:p w14:paraId="0F7EBAF1" w14:textId="77777777" w:rsidR="00AC09D1" w:rsidRPr="00630BD9" w:rsidRDefault="00AC09D1" w:rsidP="00AC09D1">
      <w:pPr>
        <w:pStyle w:val="VETbodycopy"/>
        <w:rPr>
          <w:rFonts w:cstheme="minorHAnsi"/>
        </w:rPr>
      </w:pPr>
      <w:r w:rsidRPr="00630BD9">
        <w:rPr>
          <w:rFonts w:cstheme="minorHAnsi"/>
        </w:rPr>
        <w:t>Given the importance of foundation skills for both employment and social engagement, the Government should prioritise additional funding to improve access to LLND training.</w:t>
      </w:r>
    </w:p>
    <w:p w14:paraId="0BD66DAB" w14:textId="77777777" w:rsidR="00AC09D1" w:rsidRPr="00630BD9" w:rsidRDefault="00AC09D1" w:rsidP="00AC09D1">
      <w:pPr>
        <w:pStyle w:val="VETbodycopy"/>
      </w:pPr>
      <w:r w:rsidRPr="00630BD9">
        <w:rPr>
          <w:rFonts w:cstheme="minorHAnsi"/>
        </w:rPr>
        <w:t>A</w:t>
      </w:r>
      <w:r w:rsidRPr="00630BD9">
        <w:t xml:space="preserve"> lack of foundation skills clearly limits the quality of life and employment opportunities for a significant group of Australians, and it </w:t>
      </w:r>
      <w:r>
        <w:t xml:space="preserve">is </w:t>
      </w:r>
      <w:r w:rsidRPr="00630BD9">
        <w:t>likely to leave them particularly vulnerable to future changes to work.</w:t>
      </w:r>
    </w:p>
    <w:p w14:paraId="3C3A02DA" w14:textId="77777777" w:rsidR="00AC09D1" w:rsidRPr="00630BD9" w:rsidRDefault="00AC09D1" w:rsidP="00AC09D1">
      <w:pPr>
        <w:pStyle w:val="VETbodycopy"/>
        <w:rPr>
          <w:rFonts w:cstheme="minorHAnsi"/>
        </w:rPr>
      </w:pPr>
      <w:r w:rsidRPr="00630BD9">
        <w:t xml:space="preserve">It makes sense that one of the key ways to share the benefits of a strong and growing </w:t>
      </w:r>
      <w:r>
        <w:t>21</w:t>
      </w:r>
      <w:r w:rsidRPr="001443CA">
        <w:rPr>
          <w:vertAlign w:val="superscript"/>
        </w:rPr>
        <w:t>st</w:t>
      </w:r>
      <w:r>
        <w:t> </w:t>
      </w:r>
      <w:r w:rsidRPr="00630BD9">
        <w:t xml:space="preserve">century economy is to ensure every adult Australian is </w:t>
      </w:r>
      <w:r>
        <w:t>given</w:t>
      </w:r>
      <w:r w:rsidRPr="00630BD9">
        <w:t xml:space="preserve"> the opportunity to participate fully in that</w:t>
      </w:r>
      <w:r>
        <w:rPr>
          <w:rFonts w:cstheme="minorHAnsi"/>
        </w:rPr>
        <w:t xml:space="preserve"> economy. </w:t>
      </w:r>
      <w:r w:rsidRPr="00630BD9">
        <w:rPr>
          <w:rFonts w:cstheme="minorHAnsi"/>
        </w:rPr>
        <w:t>Making such a commitment will improve social cohesion and ensure every Australian gets an opportunity to succeed.</w:t>
      </w:r>
    </w:p>
    <w:p w14:paraId="188C34D9" w14:textId="77777777" w:rsidR="00AC09D1" w:rsidRDefault="00AC09D1" w:rsidP="00AC09D1">
      <w:pPr>
        <w:pStyle w:val="VETbodycopy"/>
        <w:rPr>
          <w:rFonts w:cstheme="minorHAnsi"/>
        </w:rPr>
      </w:pPr>
      <w:r w:rsidRPr="00630BD9">
        <w:rPr>
          <w:rFonts w:cstheme="minorHAnsi"/>
        </w:rPr>
        <w:t xml:space="preserve">This </w:t>
      </w:r>
      <w:r>
        <w:rPr>
          <w:rFonts w:cstheme="minorHAnsi"/>
        </w:rPr>
        <w:t>R</w:t>
      </w:r>
      <w:r w:rsidRPr="00630BD9">
        <w:rPr>
          <w:rFonts w:cstheme="minorHAnsi"/>
        </w:rPr>
        <w:t xml:space="preserve">eview therefore proposes that all adult Australians who have not achieved Level 2 on the ACSF should be </w:t>
      </w:r>
      <w:r>
        <w:rPr>
          <w:rFonts w:cstheme="minorHAnsi"/>
        </w:rPr>
        <w:t>given</w:t>
      </w:r>
      <w:r w:rsidRPr="00630BD9">
        <w:rPr>
          <w:rFonts w:cstheme="minorHAnsi"/>
        </w:rPr>
        <w:t xml:space="preserve"> with a</w:t>
      </w:r>
      <w:r>
        <w:rPr>
          <w:rFonts w:cstheme="minorHAnsi"/>
        </w:rPr>
        <w:t>ccess to fee-free training in LLND</w:t>
      </w:r>
      <w:r w:rsidRPr="00630BD9">
        <w:rPr>
          <w:rFonts w:cstheme="minorHAnsi"/>
        </w:rPr>
        <w:t xml:space="preserve">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C09D1" w14:paraId="45CA6ECF" w14:textId="77777777" w:rsidTr="007160E8">
        <w:tc>
          <w:tcPr>
            <w:tcW w:w="9016" w:type="dxa"/>
            <w:shd w:val="clear" w:color="auto" w:fill="D8DDEB"/>
          </w:tcPr>
          <w:p w14:paraId="55D41F87" w14:textId="77777777" w:rsidR="00AC09D1" w:rsidRPr="00460EE2" w:rsidRDefault="00AC09D1" w:rsidP="007160E8">
            <w:pPr>
              <w:pStyle w:val="VETRecommendations"/>
            </w:pPr>
            <w:r w:rsidRPr="00630BD9">
              <w:t>8.1</w:t>
            </w:r>
            <w:r w:rsidRPr="00630BD9">
              <w:tab/>
            </w:r>
            <w:r w:rsidRPr="008466C6">
              <w:t>The Commonwealth</w:t>
            </w:r>
            <w:r>
              <w:t xml:space="preserve"> and the </w:t>
            </w:r>
            <w:r w:rsidRPr="008466C6">
              <w:t xml:space="preserve">States and Territories </w:t>
            </w:r>
            <w:r>
              <w:t>to</w:t>
            </w:r>
            <w:r w:rsidRPr="008466C6">
              <w:t xml:space="preserve"> commit, over time, to supporting fee-free foundation</w:t>
            </w:r>
            <w:r>
              <w:t>-</w:t>
            </w:r>
            <w:r w:rsidRPr="008466C6">
              <w:t xml:space="preserve">level education for all Australians who need training to bring their language, literacy, numeracy and digital literacy levels up to Level </w:t>
            </w:r>
            <w:r>
              <w:t>2</w:t>
            </w:r>
            <w:r w:rsidRPr="008466C6">
              <w:t xml:space="preserve"> in the Australian Core Skills Framework.</w:t>
            </w:r>
          </w:p>
        </w:tc>
      </w:tr>
    </w:tbl>
    <w:p w14:paraId="0209E334" w14:textId="77777777" w:rsidR="00AC09D1" w:rsidRDefault="00AC09D1" w:rsidP="00AC09D1">
      <w:pPr>
        <w:pStyle w:val="VETbodycopy"/>
        <w:spacing w:before="100" w:beforeAutospacing="1"/>
      </w:pPr>
      <w:r w:rsidRPr="00630BD9">
        <w:t xml:space="preserve">The Commonwealth should work with the </w:t>
      </w:r>
      <w:r>
        <w:t>S</w:t>
      </w:r>
      <w:r w:rsidRPr="00630BD9">
        <w:t xml:space="preserve">tates and </w:t>
      </w:r>
      <w:r>
        <w:t>T</w:t>
      </w:r>
      <w:r w:rsidRPr="00630BD9">
        <w:t>erritories to develop a new national</w:t>
      </w:r>
      <w:r>
        <w:t> </w:t>
      </w:r>
      <w:r w:rsidRPr="00630BD9">
        <w:t>agreement for foundational LLND skills. The agreement should set out a shared 50</w:t>
      </w:r>
      <w:r>
        <w:t>/</w:t>
      </w:r>
      <w:r w:rsidRPr="00630BD9">
        <w:t>50 commitment to fully subsidise foundational skills for all Australian adults without basic skills,</w:t>
      </w:r>
      <w:r>
        <w:t xml:space="preserve"> over time,</w:t>
      </w:r>
      <w:r w:rsidRPr="00630BD9">
        <w:t xml:space="preserve"> regardless of their employment status. </w:t>
      </w:r>
      <w:r w:rsidRPr="00F026F5">
        <w:t xml:space="preserve">The </w:t>
      </w:r>
      <w:r>
        <w:t xml:space="preserve">governments </w:t>
      </w:r>
      <w:r w:rsidRPr="00F026F5">
        <w:t xml:space="preserve">would agree to a volume of provision, and </w:t>
      </w:r>
      <w:r>
        <w:t xml:space="preserve">that the program </w:t>
      </w:r>
      <w:r w:rsidRPr="00F026F5">
        <w:t>be demand-driven, based on students’ needs.</w:t>
      </w:r>
      <w:r w:rsidRPr="00630BD9">
        <w:t xml:space="preserve"> </w:t>
      </w:r>
    </w:p>
    <w:p w14:paraId="505DF9DD" w14:textId="77777777" w:rsidR="00AC09D1" w:rsidRDefault="00AC09D1" w:rsidP="00AC09D1">
      <w:pPr>
        <w:pStyle w:val="VETbodycopy"/>
      </w:pPr>
      <w:r w:rsidRPr="00630BD9">
        <w:t xml:space="preserve">A funding guarantee for LLND would signal the Government’s commitment to supporting all Australians </w:t>
      </w:r>
      <w:r>
        <w:t>to</w:t>
      </w:r>
      <w:r w:rsidRPr="00630BD9">
        <w:t xml:space="preserve"> build the skills they need for work and life.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C09D1" w14:paraId="0D638220" w14:textId="77777777" w:rsidTr="007160E8">
        <w:tc>
          <w:tcPr>
            <w:tcW w:w="9016" w:type="dxa"/>
            <w:shd w:val="clear" w:color="auto" w:fill="D8DDEB"/>
          </w:tcPr>
          <w:p w14:paraId="40476110" w14:textId="77777777" w:rsidR="00AC09D1" w:rsidRDefault="00AC09D1" w:rsidP="007160E8">
            <w:pPr>
              <w:pStyle w:val="VETRecommendations"/>
            </w:pPr>
            <w:r w:rsidRPr="00630BD9">
              <w:t>8.2</w:t>
            </w:r>
            <w:r w:rsidRPr="00630BD9">
              <w:tab/>
              <w:t xml:space="preserve">The Commonwealth </w:t>
            </w:r>
            <w:r>
              <w:t xml:space="preserve">to </w:t>
            </w:r>
            <w:r w:rsidRPr="00630BD9">
              <w:t xml:space="preserve">work with the </w:t>
            </w:r>
            <w:r>
              <w:t>S</w:t>
            </w:r>
            <w:r w:rsidRPr="00630BD9">
              <w:t xml:space="preserve">tates and </w:t>
            </w:r>
            <w:r>
              <w:t>T</w:t>
            </w:r>
            <w:r w:rsidRPr="00630BD9">
              <w:t xml:space="preserve">erritories to develop a new </w:t>
            </w:r>
            <w:r>
              <w:t>n</w:t>
            </w:r>
            <w:r w:rsidRPr="00630BD9">
              <w:t xml:space="preserve">ational </w:t>
            </w:r>
            <w:r>
              <w:t>agreement for</w:t>
            </w:r>
            <w:r w:rsidRPr="00630BD9">
              <w:t xml:space="preserve"> </w:t>
            </w:r>
            <w:r>
              <w:t>f</w:t>
            </w:r>
            <w:r w:rsidRPr="00630BD9">
              <w:t xml:space="preserve">oundation </w:t>
            </w:r>
            <w:r>
              <w:t>s</w:t>
            </w:r>
            <w:r w:rsidRPr="00630BD9">
              <w:t>kills to deliver consistent levels of access across Australia to language</w:t>
            </w:r>
            <w:r>
              <w:t>,</w:t>
            </w:r>
            <w:r w:rsidRPr="00630BD9">
              <w:t xml:space="preserve"> literacy</w:t>
            </w:r>
            <w:r>
              <w:t>, numeracy</w:t>
            </w:r>
            <w:r w:rsidRPr="00630BD9">
              <w:t xml:space="preserve"> and digital literacy courses for adult Australians who do not have</w:t>
            </w:r>
            <w:r>
              <w:t xml:space="preserve"> language,</w:t>
            </w:r>
            <w:r w:rsidRPr="00630BD9">
              <w:t xml:space="preserve"> literacy, numeracy and digital literacy levels up to Level </w:t>
            </w:r>
            <w:r>
              <w:t>2</w:t>
            </w:r>
            <w:r w:rsidRPr="00630BD9">
              <w:t xml:space="preserve"> </w:t>
            </w:r>
            <w:r>
              <w:t>in the Australian Core Skills Framework.</w:t>
            </w:r>
          </w:p>
        </w:tc>
      </w:tr>
    </w:tbl>
    <w:p w14:paraId="3D83BAE6" w14:textId="77777777" w:rsidR="00AC09D1" w:rsidRPr="00630BD9" w:rsidRDefault="00AC09D1" w:rsidP="00AC09D1">
      <w:pPr>
        <w:pStyle w:val="VETbodycopy"/>
        <w:spacing w:before="100" w:beforeAutospacing="1"/>
      </w:pPr>
      <w:r w:rsidRPr="00630BD9">
        <w:t xml:space="preserve">The new national agreement should support existing foundation skills provision </w:t>
      </w:r>
      <w:r>
        <w:t>by</w:t>
      </w:r>
      <w:r w:rsidRPr="00630BD9">
        <w:t xml:space="preserve"> current </w:t>
      </w:r>
      <w:r>
        <w:t>RTOs</w:t>
      </w:r>
      <w:r w:rsidRPr="00630BD9">
        <w:t xml:space="preserve"> </w:t>
      </w:r>
      <w:r>
        <w:t>plus</w:t>
      </w:r>
      <w:r w:rsidRPr="00630BD9">
        <w:t xml:space="preserve"> new specialised LLND training that is tailored to meet the needs of adults, drawing on relevant units from the Foundation Skills Training Package. The new program should have two streams, one delivering training in the workplace and the other a more intensive, </w:t>
      </w:r>
      <w:proofErr w:type="gramStart"/>
      <w:r w:rsidRPr="00630BD9">
        <w:t>provider</w:t>
      </w:r>
      <w:proofErr w:type="gramEnd"/>
      <w:r w:rsidRPr="00630BD9">
        <w:t xml:space="preserve">-based delivery model for people with particularly low skill levels. </w:t>
      </w:r>
    </w:p>
    <w:p w14:paraId="01A5E904" w14:textId="77777777" w:rsidR="00AC09D1" w:rsidRPr="00630BD9" w:rsidRDefault="00AC09D1" w:rsidP="00AC09D1">
      <w:pPr>
        <w:pStyle w:val="VETbodycopy"/>
        <w:keepLines/>
      </w:pPr>
      <w:r w:rsidRPr="00630BD9">
        <w:lastRenderedPageBreak/>
        <w:t xml:space="preserve">The work-based LLND stream would involve training providers delivering LLND training </w:t>
      </w:r>
      <w:r>
        <w:t>at</w:t>
      </w:r>
      <w:r w:rsidRPr="00630BD9">
        <w:t xml:space="preserve"> work</w:t>
      </w:r>
      <w:r>
        <w:t>-</w:t>
      </w:r>
      <w:r w:rsidRPr="00630BD9">
        <w:t xml:space="preserve">sites. Employers could be involved in the design of the training activities and materials so they can be customised to meet their particular industry and workplace needs. Given the benefits that also flow to employers through improved productivity, the program should include co-investment from the participating business. Training should be flexibly integrated into the normal work day to reduce the barriers employed adults face </w:t>
      </w:r>
      <w:r>
        <w:t>in</w:t>
      </w:r>
      <w:r w:rsidRPr="00630BD9">
        <w:t xml:space="preserve"> finding additional time and to reduce any asso</w:t>
      </w:r>
      <w:r>
        <w:t>ciated stigma.</w:t>
      </w:r>
    </w:p>
    <w:p w14:paraId="54E901AA" w14:textId="77777777" w:rsidR="00AC09D1" w:rsidRPr="00630BD9" w:rsidRDefault="00AC09D1" w:rsidP="00AC09D1">
      <w:pPr>
        <w:pStyle w:val="VETbodycopy"/>
      </w:pPr>
      <w:r w:rsidRPr="00630BD9">
        <w:t>The provider</w:t>
      </w:r>
      <w:r>
        <w:t>-based</w:t>
      </w:r>
      <w:r w:rsidRPr="00630BD9">
        <w:t xml:space="preserve"> (classroom)</w:t>
      </w:r>
      <w:r>
        <w:t xml:space="preserve"> </w:t>
      </w:r>
      <w:r w:rsidRPr="00630BD9">
        <w:t>stream would provide an alternative for those able to participate in more intensive program of training. This would be modelled on the successful AMEP program for new migrants and be directed to cohorts that are currently out of the workforce.</w:t>
      </w:r>
    </w:p>
    <w:p w14:paraId="09F1ADFB" w14:textId="77777777" w:rsidR="00AC09D1" w:rsidRDefault="00AC09D1" w:rsidP="00AC09D1">
      <w:pPr>
        <w:pStyle w:val="VETbodycopy"/>
      </w:pPr>
      <w:r w:rsidRPr="00630BD9">
        <w:t>RTOs could be contracted to offer fully</w:t>
      </w:r>
      <w:r>
        <w:t xml:space="preserve"> </w:t>
      </w:r>
      <w:r w:rsidRPr="00630BD9">
        <w:t xml:space="preserve">subsidised places for face-to-face training in foundational LLND skills, with </w:t>
      </w:r>
      <w:r>
        <w:t xml:space="preserve">the </w:t>
      </w:r>
      <w:r w:rsidRPr="00630BD9">
        <w:t xml:space="preserve">curriculum designed to meet the needs of adult learners. The Government may wish to consider whether additional wrap-around services should be funded to </w:t>
      </w:r>
      <w:r>
        <w:t>help</w:t>
      </w:r>
      <w:r w:rsidRPr="00630BD9">
        <w:t xml:space="preserve"> disadvantaged cohorts engage with LLND training outside a work environment. This might include integrating the training delivery with additional </w:t>
      </w:r>
      <w:r>
        <w:t>health or childcare services.</w:t>
      </w:r>
    </w:p>
    <w:tbl>
      <w:tblPr>
        <w:tblW w:w="0" w:type="auto"/>
        <w:tblLook w:val="04A0" w:firstRow="1" w:lastRow="0" w:firstColumn="1" w:lastColumn="0" w:noHBand="0" w:noVBand="1"/>
      </w:tblPr>
      <w:tblGrid>
        <w:gridCol w:w="9016"/>
      </w:tblGrid>
      <w:tr w:rsidR="00AC09D1" w14:paraId="00F06062" w14:textId="77777777" w:rsidTr="007160E8">
        <w:tc>
          <w:tcPr>
            <w:tcW w:w="9016" w:type="dxa"/>
            <w:tcBorders>
              <w:top w:val="single" w:sz="4" w:space="0" w:color="auto"/>
              <w:left w:val="single" w:sz="4" w:space="0" w:color="auto"/>
              <w:bottom w:val="single" w:sz="4" w:space="0" w:color="auto"/>
              <w:right w:val="single" w:sz="4" w:space="0" w:color="auto"/>
            </w:tcBorders>
            <w:shd w:val="clear" w:color="auto" w:fill="D8DDEB"/>
          </w:tcPr>
          <w:p w14:paraId="17AC1F3F" w14:textId="77777777" w:rsidR="00AC09D1" w:rsidRPr="00630BD9" w:rsidRDefault="00AC09D1" w:rsidP="007160E8">
            <w:pPr>
              <w:pStyle w:val="VETRecommendations"/>
            </w:pPr>
            <w:r>
              <w:br w:type="page"/>
            </w:r>
            <w:r w:rsidRPr="00630BD9">
              <w:t>8.3</w:t>
            </w:r>
            <w:r w:rsidRPr="00630BD9">
              <w:tab/>
              <w:t xml:space="preserve">The </w:t>
            </w:r>
            <w:r>
              <w:t>new national agreement for foundation skills to</w:t>
            </w:r>
            <w:r w:rsidRPr="00630BD9">
              <w:t xml:space="preserve"> expressly provide for the three main delivery models for language, literacy, numeracy and digital literacy training across Australia:</w:t>
            </w:r>
          </w:p>
          <w:p w14:paraId="41377C0B" w14:textId="688D6661" w:rsidR="00AC09D1" w:rsidRPr="00630BD9" w:rsidRDefault="00AC09D1" w:rsidP="007160E8">
            <w:pPr>
              <w:pStyle w:val="VETRecbulletpoints"/>
            </w:pPr>
            <w:r>
              <w:t>standard</w:t>
            </w:r>
            <w:r w:rsidRPr="00630BD9">
              <w:t xml:space="preserve"> </w:t>
            </w:r>
            <w:r>
              <w:t xml:space="preserve">Registered Training Organisation delivery of </w:t>
            </w:r>
            <w:r w:rsidRPr="00630BD9">
              <w:t>foundation</w:t>
            </w:r>
            <w:r>
              <w:t>-</w:t>
            </w:r>
            <w:r w:rsidRPr="00630BD9">
              <w:t>level</w:t>
            </w:r>
            <w:r>
              <w:t xml:space="preserve"> VET</w:t>
            </w:r>
            <w:r w:rsidR="00274D83">
              <w:t> </w:t>
            </w:r>
            <w:r w:rsidRPr="00630BD9">
              <w:t>courses</w:t>
            </w:r>
            <w:r>
              <w:t>,</w:t>
            </w:r>
          </w:p>
          <w:p w14:paraId="089E88C4" w14:textId="77777777" w:rsidR="00AC09D1" w:rsidRPr="00630BD9" w:rsidRDefault="00AC09D1" w:rsidP="007160E8">
            <w:pPr>
              <w:pStyle w:val="VETRecbulletpoints"/>
            </w:pPr>
            <w:r>
              <w:t>i</w:t>
            </w:r>
            <w:r w:rsidRPr="00630BD9">
              <w:t xml:space="preserve">ntensive literacy and numeracy short courses (like the </w:t>
            </w:r>
            <w:r>
              <w:t xml:space="preserve">Adult Migrant English Program), and </w:t>
            </w:r>
          </w:p>
          <w:p w14:paraId="44F187B7" w14:textId="77777777" w:rsidR="00AC09D1" w:rsidRPr="0035018D" w:rsidRDefault="00AC09D1" w:rsidP="007160E8">
            <w:pPr>
              <w:pStyle w:val="VETRecbulletpoints"/>
            </w:pPr>
            <w:proofErr w:type="gramStart"/>
            <w:r>
              <w:t>d</w:t>
            </w:r>
            <w:r w:rsidRPr="00630BD9">
              <w:t>edicated</w:t>
            </w:r>
            <w:proofErr w:type="gramEnd"/>
            <w:r w:rsidRPr="00630BD9">
              <w:t xml:space="preserve"> workplace-delivered </w:t>
            </w:r>
            <w:r>
              <w:t>language, literacy, numeracy and digital skills</w:t>
            </w:r>
            <w:r w:rsidRPr="00630BD9">
              <w:t xml:space="preserve"> programs in partnership between employers and </w:t>
            </w:r>
            <w:r>
              <w:t>Registered Training Organisations.</w:t>
            </w:r>
          </w:p>
        </w:tc>
      </w:tr>
    </w:tbl>
    <w:p w14:paraId="20AE4E78" w14:textId="77777777" w:rsidR="00AC09D1" w:rsidRDefault="00AC09D1" w:rsidP="00AC09D1">
      <w:pPr>
        <w:pStyle w:val="VETbodycopy"/>
        <w:spacing w:before="100" w:beforeAutospacing="1"/>
      </w:pPr>
      <w:r w:rsidRPr="00630BD9">
        <w:t>To support the roll</w:t>
      </w:r>
      <w:r>
        <w:t>-</w:t>
      </w:r>
      <w:r w:rsidRPr="00630BD9">
        <w:t>out of the training, the Commonwealth should develop a new online adaptive foundation skills assessment tool (FSAT) that would be used to assess participants’ skill levels (including below Level 1) before and after training</w:t>
      </w:r>
      <w:r>
        <w:t>,</w:t>
      </w:r>
      <w:r w:rsidRPr="00630BD9">
        <w:t xml:space="preserve"> to support ongoing evaluation of Australia’s LLND capability.</w:t>
      </w:r>
    </w:p>
    <w:tbl>
      <w:tblPr>
        <w:tblW w:w="0" w:type="auto"/>
        <w:tblLook w:val="04A0" w:firstRow="1" w:lastRow="0" w:firstColumn="1" w:lastColumn="0" w:noHBand="0" w:noVBand="1"/>
      </w:tblPr>
      <w:tblGrid>
        <w:gridCol w:w="9016"/>
      </w:tblGrid>
      <w:tr w:rsidR="00AC09D1" w14:paraId="0FE7E676" w14:textId="77777777" w:rsidTr="007160E8">
        <w:tc>
          <w:tcPr>
            <w:tcW w:w="9016" w:type="dxa"/>
            <w:tcBorders>
              <w:top w:val="single" w:sz="4" w:space="0" w:color="auto"/>
              <w:left w:val="single" w:sz="4" w:space="0" w:color="auto"/>
              <w:bottom w:val="single" w:sz="4" w:space="0" w:color="auto"/>
              <w:right w:val="single" w:sz="4" w:space="0" w:color="auto"/>
            </w:tcBorders>
            <w:shd w:val="clear" w:color="auto" w:fill="D8DDEB"/>
          </w:tcPr>
          <w:p w14:paraId="5A051448" w14:textId="77777777" w:rsidR="00AC09D1" w:rsidRDefault="00AC09D1" w:rsidP="007160E8">
            <w:pPr>
              <w:pStyle w:val="VETRecommendations"/>
            </w:pPr>
            <w:r w:rsidRPr="00630BD9">
              <w:t>8.4</w:t>
            </w:r>
            <w:r w:rsidRPr="00630BD9">
              <w:tab/>
            </w:r>
            <w:r w:rsidRPr="0087100D">
              <w:t>The Commonwealth to fund the development of an online language, literacy, numeracy and digital literacy assessment tool for use by educators across Australia to assess language, literacy, numeracy and digital literacy standards for individual learners and independently assess improvements as a result of funded language, literacy, numeracy and digital literacy courses.</w:t>
            </w:r>
          </w:p>
        </w:tc>
      </w:tr>
    </w:tbl>
    <w:p w14:paraId="4E8105FF" w14:textId="77777777" w:rsidR="00AC09D1" w:rsidRPr="00630BD9" w:rsidRDefault="00AC09D1" w:rsidP="00AC09D1">
      <w:pPr>
        <w:pStyle w:val="VETbodycopy"/>
        <w:spacing w:before="100" w:beforeAutospacing="1"/>
      </w:pPr>
      <w:r w:rsidRPr="00630BD9">
        <w:t xml:space="preserve">In both streams, participants would need to complete the FSAT tool at the beginning and end of the program, or at regular intervals for participants engaging in training over a longer period, and the employer or RTO would be required to share data on the training provided and </w:t>
      </w:r>
      <w:r>
        <w:t xml:space="preserve">the </w:t>
      </w:r>
      <w:r w:rsidRPr="00630BD9">
        <w:t xml:space="preserve">outcomes to the Commonwealth. </w:t>
      </w:r>
    </w:p>
    <w:p w14:paraId="46CFEC44" w14:textId="77777777" w:rsidR="00AC09D1" w:rsidRPr="002D5985" w:rsidRDefault="00AC09D1" w:rsidP="00D24429">
      <w:pPr>
        <w:pStyle w:val="h3"/>
      </w:pPr>
      <w:bookmarkStart w:id="610" w:name="_Toc3304945"/>
      <w:bookmarkStart w:id="611" w:name="_Toc3717497"/>
      <w:bookmarkStart w:id="612" w:name="_Toc3723694"/>
      <w:bookmarkStart w:id="613" w:name="_Toc3906881"/>
      <w:bookmarkStart w:id="614" w:name="_Toc3908307"/>
      <w:bookmarkStart w:id="615" w:name="_Toc3975043"/>
      <w:bookmarkStart w:id="616" w:name="_Toc3975236"/>
      <w:bookmarkStart w:id="617" w:name="_Toc4334140"/>
      <w:bookmarkStart w:id="618" w:name="_Toc4342694"/>
      <w:bookmarkStart w:id="619" w:name="_Toc4428087"/>
      <w:bookmarkStart w:id="620" w:name="_Toc4429724"/>
      <w:bookmarkStart w:id="621" w:name="_Toc4431775"/>
      <w:bookmarkStart w:id="622" w:name="_Toc5885543"/>
      <w:r w:rsidRPr="002D5985">
        <w:lastRenderedPageBreak/>
        <w:t xml:space="preserve">Improving outcomes for </w:t>
      </w:r>
      <w:r>
        <w:t>Aboriginal and Torres Strait Islander Peoples</w:t>
      </w:r>
      <w:r w:rsidRPr="002D5985">
        <w:t xml:space="preserve"> </w:t>
      </w:r>
      <w:r>
        <w:t>and disadvantaged </w:t>
      </w:r>
      <w:r w:rsidRPr="002D5985">
        <w:t>Australians</w:t>
      </w:r>
      <w:bookmarkEnd w:id="610"/>
      <w:bookmarkEnd w:id="611"/>
      <w:bookmarkEnd w:id="612"/>
      <w:bookmarkEnd w:id="613"/>
      <w:bookmarkEnd w:id="614"/>
      <w:bookmarkEnd w:id="615"/>
      <w:bookmarkEnd w:id="616"/>
      <w:bookmarkEnd w:id="617"/>
      <w:bookmarkEnd w:id="618"/>
      <w:bookmarkEnd w:id="619"/>
      <w:bookmarkEnd w:id="620"/>
      <w:bookmarkEnd w:id="621"/>
      <w:bookmarkEnd w:id="622"/>
    </w:p>
    <w:p w14:paraId="31A7C45F" w14:textId="77777777" w:rsidR="00AC09D1" w:rsidRPr="00630BD9" w:rsidRDefault="00AC09D1" w:rsidP="00AC09D1">
      <w:pPr>
        <w:pStyle w:val="VETbodycopy"/>
      </w:pPr>
      <w:r w:rsidRPr="00630BD9">
        <w:t xml:space="preserve">The </w:t>
      </w:r>
      <w:r>
        <w:t>R</w:t>
      </w:r>
      <w:r w:rsidRPr="00630BD9">
        <w:t xml:space="preserve">eview heard about additional challenges </w:t>
      </w:r>
      <w:r>
        <w:t>Aboriginal and Torres Strait Islander Peoples</w:t>
      </w:r>
      <w:r w:rsidRPr="00630BD9">
        <w:t xml:space="preserve"> </w:t>
      </w:r>
      <w:r>
        <w:t xml:space="preserve">face </w:t>
      </w:r>
      <w:r w:rsidRPr="00630BD9">
        <w:t xml:space="preserve">when engaging with vocational education, particularly in rural and remote areas. While access may not be a significant problem for all Indigenous Australians, many do not complete their qualification or are not able to convert their training into strong employment outcomes. </w:t>
      </w:r>
    </w:p>
    <w:p w14:paraId="0C2537EC" w14:textId="77777777" w:rsidR="00AC09D1" w:rsidRPr="00630BD9" w:rsidRDefault="00AC09D1" w:rsidP="00AC09D1">
      <w:pPr>
        <w:pStyle w:val="VETbodycopy"/>
      </w:pPr>
      <w:r w:rsidRPr="00630BD9">
        <w:t xml:space="preserve">A range of </w:t>
      </w:r>
      <w:r>
        <w:t>factors were</w:t>
      </w:r>
      <w:r w:rsidRPr="00630BD9">
        <w:t xml:space="preserve"> raised as explanations for these poorer outcomes, </w:t>
      </w:r>
      <w:r>
        <w:t>among them</w:t>
      </w:r>
      <w:r w:rsidRPr="00630BD9">
        <w:t xml:space="preserve"> low levels of basic literacy and numeracy, which can present a barrier to engaging with higher level VET, and training methods that are not tailored to meet the needs of </w:t>
      </w:r>
      <w:r>
        <w:t>some I</w:t>
      </w:r>
      <w:r w:rsidRPr="00630BD9">
        <w:t xml:space="preserve">ndigenous </w:t>
      </w:r>
      <w:r>
        <w:t>Australian learners</w:t>
      </w:r>
      <w:r w:rsidRPr="00630BD9">
        <w:t xml:space="preserve">, particularly in remote areas. </w:t>
      </w:r>
    </w:p>
    <w:p w14:paraId="0ADF102F" w14:textId="77777777" w:rsidR="00AC09D1" w:rsidRPr="00630BD9" w:rsidRDefault="00AC09D1" w:rsidP="00D24429">
      <w:pPr>
        <w:pStyle w:val="h4"/>
      </w:pPr>
      <w:bookmarkStart w:id="623" w:name="_Toc3291172"/>
      <w:bookmarkStart w:id="624" w:name="_Toc3304946"/>
      <w:r w:rsidRPr="00630BD9">
        <w:t>High levels of access to VET but poorer outcomes</w:t>
      </w:r>
      <w:bookmarkEnd w:id="623"/>
      <w:bookmarkEnd w:id="624"/>
      <w:r w:rsidRPr="00630BD9">
        <w:t xml:space="preserve"> </w:t>
      </w:r>
    </w:p>
    <w:p w14:paraId="2A7C9E70" w14:textId="77777777" w:rsidR="00AC09D1" w:rsidRPr="00630BD9" w:rsidRDefault="00AC09D1" w:rsidP="00AC09D1">
      <w:pPr>
        <w:pStyle w:val="VETbodycopy"/>
      </w:pPr>
      <w:r w:rsidRPr="00630BD9">
        <w:t xml:space="preserve">Indigenous Australians are more likely </w:t>
      </w:r>
      <w:r>
        <w:t>than non-Indigenous Australians</w:t>
      </w:r>
      <w:r w:rsidRPr="00630BD9">
        <w:t xml:space="preserve"> </w:t>
      </w:r>
      <w:r>
        <w:t xml:space="preserve">to </w:t>
      </w:r>
      <w:r w:rsidRPr="00630BD9">
        <w:t>participate in V</w:t>
      </w:r>
      <w:r>
        <w:t xml:space="preserve">ET. </w:t>
      </w:r>
      <w:r w:rsidRPr="00630BD9">
        <w:t>This includes starting with higher levels of engagement with VET as part of their secondary school studies.</w:t>
      </w:r>
      <w:r w:rsidRPr="00630BD9">
        <w:rPr>
          <w:vertAlign w:val="superscript"/>
        </w:rPr>
        <w:footnoteReference w:id="210"/>
      </w:r>
      <w:r w:rsidRPr="00630BD9">
        <w:t xml:space="preserve"> However, as </w:t>
      </w:r>
      <w:r>
        <w:t>Figure 8.1 shows</w:t>
      </w:r>
      <w:r w:rsidRPr="00630BD9">
        <w:t>, Indigenous people are more likely to be enrolled in lower level courses</w:t>
      </w:r>
      <w:r w:rsidRPr="00630BD9">
        <w:rPr>
          <w:shd w:val="clear" w:color="auto" w:fill="FFFFFF"/>
        </w:rPr>
        <w:t>.</w:t>
      </w:r>
      <w:r w:rsidRPr="00630BD9">
        <w:t xml:space="preserve"> </w:t>
      </w:r>
    </w:p>
    <w:p w14:paraId="09D6ED7B" w14:textId="77777777" w:rsidR="00AC09D1" w:rsidRPr="00630BD9" w:rsidRDefault="00AC09D1" w:rsidP="00AC09D1">
      <w:pPr>
        <w:pStyle w:val="VETtableheading"/>
      </w:pPr>
      <w:r>
        <w:t>Figure</w:t>
      </w:r>
      <w:r w:rsidRPr="00630BD9">
        <w:t xml:space="preserve"> 8.1: Indigenous and non-Indigenous </w:t>
      </w:r>
      <w:r>
        <w:t>government-funded</w:t>
      </w:r>
      <w:r w:rsidRPr="00630BD9">
        <w:t xml:space="preserve"> enrolments by AQF, </w:t>
      </w:r>
      <w:r>
        <w:t>2003–17</w:t>
      </w:r>
      <w:r w:rsidRPr="00063CA5">
        <w:rPr>
          <w:rStyle w:val="FootnoteReference"/>
          <w:b w:val="0"/>
        </w:rPr>
        <w:footnoteReference w:id="211"/>
      </w:r>
      <w:r w:rsidRPr="00630BD9">
        <w:t xml:space="preserve"> </w:t>
      </w:r>
    </w:p>
    <w:p w14:paraId="15614368" w14:textId="77777777" w:rsidR="00AC09D1" w:rsidRPr="00AA280C" w:rsidRDefault="00AC09D1" w:rsidP="00AC09D1">
      <w:pPr>
        <w:pStyle w:val="VETtableheading"/>
      </w:pPr>
      <w:bookmarkStart w:id="625" w:name="Figure81ind"/>
      <w:bookmarkEnd w:id="625"/>
      <w:r w:rsidRPr="00AA280C">
        <w:t>Indigenous</w:t>
      </w:r>
    </w:p>
    <w:p w14:paraId="4F639757" w14:textId="35BE4625" w:rsidR="00AC09D1" w:rsidRDefault="005A519E" w:rsidP="00AC09D1">
      <w:pPr>
        <w:rPr>
          <w:sz w:val="20"/>
        </w:rPr>
      </w:pPr>
      <w:r>
        <w:rPr>
          <w:noProof/>
          <w:lang w:val="en-US" w:eastAsia="en-US"/>
        </w:rPr>
        <w:drawing>
          <wp:inline distT="0" distB="0" distL="0" distR="0" wp14:anchorId="7D2B6E92" wp14:editId="4A2B7E8E">
            <wp:extent cx="5362042" cy="2079232"/>
            <wp:effectExtent l="0" t="0" r="0" b="0"/>
            <wp:docPr id="23" name="Picture 23"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70218" cy="2082402"/>
                    </a:xfrm>
                    <a:prstGeom prst="rect">
                      <a:avLst/>
                    </a:prstGeom>
                  </pic:spPr>
                </pic:pic>
              </a:graphicData>
            </a:graphic>
          </wp:inline>
        </w:drawing>
      </w:r>
    </w:p>
    <w:p w14:paraId="5F95C50B" w14:textId="7BCA52F5" w:rsidR="003502B3" w:rsidRPr="00E93D9B" w:rsidRDefault="003502B3" w:rsidP="003502B3">
      <w:pPr>
        <w:pStyle w:val="Chartnotes"/>
        <w:spacing w:before="120"/>
      </w:pPr>
      <w:r>
        <w:t xml:space="preserve">View the text alternative for </w:t>
      </w:r>
      <w:hyperlink w:anchor="Alttext81ind" w:history="1">
        <w:r w:rsidRPr="00B869E8">
          <w:rPr>
            <w:rStyle w:val="Hyperlink"/>
          </w:rPr>
          <w:t>Figure 8.1 Indigenous</w:t>
        </w:r>
      </w:hyperlink>
      <w:r>
        <w:t>.</w:t>
      </w:r>
    </w:p>
    <w:p w14:paraId="3AB1C50A" w14:textId="609A41DD" w:rsidR="00AC09D1" w:rsidRDefault="00AC09D1" w:rsidP="00AC09D1">
      <w:pPr>
        <w:pStyle w:val="VETtableheading"/>
      </w:pPr>
      <w:bookmarkStart w:id="626" w:name="Figure81non"/>
      <w:bookmarkEnd w:id="626"/>
      <w:r>
        <w:lastRenderedPageBreak/>
        <w:t>Non-Indigenous</w:t>
      </w:r>
    </w:p>
    <w:p w14:paraId="50E0E1B4" w14:textId="770DC494" w:rsidR="00AC09D1" w:rsidRDefault="005A519E" w:rsidP="00900852">
      <w:pPr>
        <w:pStyle w:val="VETtableheading"/>
      </w:pPr>
      <w:r>
        <w:rPr>
          <w:noProof/>
        </w:rPr>
        <w:drawing>
          <wp:inline distT="0" distB="0" distL="0" distR="0" wp14:anchorId="01FA2F03" wp14:editId="2685BC40">
            <wp:extent cx="5252314" cy="2256645"/>
            <wp:effectExtent l="0" t="0" r="5715" b="0"/>
            <wp:docPr id="24" name="Picture 24"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64811" cy="2262014"/>
                    </a:xfrm>
                    <a:prstGeom prst="rect">
                      <a:avLst/>
                    </a:prstGeom>
                  </pic:spPr>
                </pic:pic>
              </a:graphicData>
            </a:graphic>
          </wp:inline>
        </w:drawing>
      </w:r>
    </w:p>
    <w:p w14:paraId="663B5C0C" w14:textId="19AADB70" w:rsidR="003502B3" w:rsidRPr="00900852" w:rsidRDefault="003502B3" w:rsidP="003502B3">
      <w:pPr>
        <w:pStyle w:val="Chartnotes"/>
        <w:spacing w:before="120"/>
      </w:pPr>
      <w:r>
        <w:t xml:space="preserve">View the text alternative for </w:t>
      </w:r>
      <w:hyperlink w:anchor="Alttext81non" w:history="1">
        <w:r w:rsidRPr="00B869E8">
          <w:rPr>
            <w:rStyle w:val="Hyperlink"/>
          </w:rPr>
          <w:t>Figure 8.1 Non-Indigenous</w:t>
        </w:r>
      </w:hyperlink>
      <w:r>
        <w:t>.</w:t>
      </w:r>
    </w:p>
    <w:p w14:paraId="5E3FA4C2" w14:textId="77777777" w:rsidR="00AC09D1" w:rsidRPr="00630BD9" w:rsidRDefault="00AC09D1" w:rsidP="00AC09D1">
      <w:pPr>
        <w:pStyle w:val="VETbodycopy"/>
        <w:spacing w:before="100" w:beforeAutospacing="1"/>
      </w:pPr>
      <w:r w:rsidRPr="00630BD9">
        <w:t xml:space="preserve">The higher rates of enrolment in lower level qualifications suggest Indigenous Australians are pursuing training that provides support for basic LLND skills. Unfortunately, </w:t>
      </w:r>
      <w:r>
        <w:t xml:space="preserve">however, </w:t>
      </w:r>
      <w:r w:rsidRPr="00630BD9">
        <w:t xml:space="preserve">Australia does not assess the </w:t>
      </w:r>
      <w:r>
        <w:t>literacy and numeracy</w:t>
      </w:r>
      <w:r w:rsidRPr="00630BD9">
        <w:t xml:space="preserve"> skills of its adult population </w:t>
      </w:r>
      <w:r>
        <w:t>at a national level</w:t>
      </w:r>
      <w:r w:rsidRPr="00630BD9">
        <w:t xml:space="preserve"> </w:t>
      </w:r>
      <w:r>
        <w:t>beyond</w:t>
      </w:r>
      <w:r w:rsidRPr="00630BD9">
        <w:t xml:space="preserve"> the OECD PIAAC survey, which is conducted at </w:t>
      </w:r>
      <w:r>
        <w:t>ten-</w:t>
      </w:r>
      <w:r w:rsidRPr="00630BD9">
        <w:t>year intervals and does not provide information about Indigenous Australians. These lower level qualifications are often a necessary passport to more employment</w:t>
      </w:r>
      <w:r>
        <w:t>-</w:t>
      </w:r>
      <w:r w:rsidRPr="00630BD9">
        <w:t>enhancing qualifications but do not provide a strong pathway into jobs on their own.</w:t>
      </w:r>
    </w:p>
    <w:p w14:paraId="4AA095AB" w14:textId="77777777" w:rsidR="00AC09D1" w:rsidRPr="00630BD9" w:rsidRDefault="00AC09D1" w:rsidP="00AC09D1">
      <w:pPr>
        <w:pStyle w:val="VETbodycopy"/>
      </w:pPr>
      <w:r>
        <w:t>It i</w:t>
      </w:r>
      <w:r w:rsidRPr="00630BD9">
        <w:t xml:space="preserve">s important that supports are in place to support Indigenous Australians (and other disadvantaged cohorts) to successfully progress from </w:t>
      </w:r>
      <w:r>
        <w:t>foundation-level</w:t>
      </w:r>
      <w:r w:rsidRPr="00630BD9">
        <w:t xml:space="preserve"> to higher level VET qualifications. As well as providing better access to jobs, higher level VET qualifications provide an important pathway that </w:t>
      </w:r>
      <w:r>
        <w:t xml:space="preserve">can </w:t>
      </w:r>
      <w:r w:rsidRPr="00630BD9">
        <w:t xml:space="preserve">support </w:t>
      </w:r>
      <w:r>
        <w:t>disadvantaged</w:t>
      </w:r>
      <w:r w:rsidRPr="00630BD9">
        <w:t xml:space="preserve"> Australians </w:t>
      </w:r>
      <w:r>
        <w:t>in</w:t>
      </w:r>
      <w:r w:rsidRPr="00630BD9">
        <w:t xml:space="preserve"> transition</w:t>
      </w:r>
      <w:r>
        <w:t>ing</w:t>
      </w:r>
      <w:r w:rsidRPr="00630BD9">
        <w:t xml:space="preserve"> to higher education.</w:t>
      </w:r>
      <w:r w:rsidRPr="008362B9">
        <w:rPr>
          <w:sz w:val="18"/>
          <w:vertAlign w:val="superscript"/>
        </w:rPr>
        <w:footnoteReference w:id="212"/>
      </w:r>
      <w:r w:rsidRPr="00630BD9">
        <w:t xml:space="preserve"> </w:t>
      </w:r>
    </w:p>
    <w:p w14:paraId="72A50DCE" w14:textId="77777777" w:rsidR="00962C1E" w:rsidRDefault="00AC09D1" w:rsidP="00AC09D1">
      <w:pPr>
        <w:pStyle w:val="VETbodycopy"/>
      </w:pPr>
      <w:r w:rsidRPr="00630BD9">
        <w:t>NCVER data also show that, despite stronger participation, qualification completion rates and employment outcomes for Indigenous learners remain below those of non-Indigenous students.</w:t>
      </w:r>
      <w:r w:rsidRPr="008362B9">
        <w:rPr>
          <w:rStyle w:val="FootnoteReference"/>
        </w:rPr>
        <w:footnoteReference w:id="213"/>
      </w:r>
      <w:r w:rsidRPr="00630BD9">
        <w:t xml:space="preserve"> While estimated VET completion rates for Indigenous Australians have been improving in recent years, there remains a significant</w:t>
      </w:r>
      <w:r>
        <w:t xml:space="preserve"> gap between Indigenous and non</w:t>
      </w:r>
      <w:r>
        <w:noBreakHyphen/>
      </w:r>
      <w:r w:rsidRPr="00630BD9">
        <w:t xml:space="preserve">Indigenous Australians (25 per cent compared </w:t>
      </w:r>
      <w:r>
        <w:t>with</w:t>
      </w:r>
      <w:r w:rsidRPr="00630BD9">
        <w:t xml:space="preserve"> 39 per cent</w:t>
      </w:r>
      <w:r>
        <w:t>,</w:t>
      </w:r>
      <w:r w:rsidRPr="00630BD9">
        <w:t xml:space="preserve"> </w:t>
      </w:r>
      <w:r>
        <w:t xml:space="preserve">for actual completions </w:t>
      </w:r>
      <w:r w:rsidRPr="00630BD9">
        <w:t>in 2014).</w:t>
      </w:r>
      <w:r>
        <w:rPr>
          <w:rStyle w:val="FootnoteReference"/>
        </w:rPr>
        <w:footnoteReference w:id="214"/>
      </w:r>
      <w:r w:rsidRPr="00630BD9">
        <w:t xml:space="preserve"> </w:t>
      </w:r>
    </w:p>
    <w:p w14:paraId="0267FC51" w14:textId="47A07B3F" w:rsidR="00AC09D1" w:rsidRPr="00630BD9" w:rsidRDefault="00AC09D1" w:rsidP="00AC09D1">
      <w:pPr>
        <w:pStyle w:val="VETbodycopy"/>
      </w:pPr>
      <w:r w:rsidRPr="00630BD9">
        <w:lastRenderedPageBreak/>
        <w:t>Indigenous VET graduates are also less likely to be employed than non-Indigenous graduates, with the difference particularly marked in rural, remote and very remote regions.</w:t>
      </w:r>
      <w:r w:rsidRPr="008362B9">
        <w:rPr>
          <w:rStyle w:val="FootnoteReference"/>
        </w:rPr>
        <w:footnoteReference w:id="215"/>
      </w:r>
      <w:r w:rsidRPr="00630BD9">
        <w:t xml:space="preserve"> </w:t>
      </w:r>
    </w:p>
    <w:p w14:paraId="6A474EF8" w14:textId="77777777" w:rsidR="00AC09D1" w:rsidRPr="00630BD9" w:rsidRDefault="00AC09D1" w:rsidP="00D24429">
      <w:pPr>
        <w:pStyle w:val="h4"/>
      </w:pPr>
      <w:bookmarkStart w:id="627" w:name="_Toc3291173"/>
      <w:bookmarkStart w:id="628" w:name="_Toc3304947"/>
      <w:r w:rsidRPr="00630BD9">
        <w:t>More culturally relevant learning opportunities</w:t>
      </w:r>
      <w:bookmarkEnd w:id="627"/>
      <w:bookmarkEnd w:id="628"/>
    </w:p>
    <w:p w14:paraId="4CAD6BFE" w14:textId="77777777" w:rsidR="00AC09D1" w:rsidRPr="00630BD9" w:rsidRDefault="00AC09D1" w:rsidP="00AC09D1">
      <w:pPr>
        <w:pStyle w:val="VETbodycopy"/>
      </w:pPr>
      <w:r w:rsidRPr="00630BD9">
        <w:t>Improving completion rates for courses and qualifications requires learners to be fu</w:t>
      </w:r>
      <w:r>
        <w:t xml:space="preserve">lly engaged in their learning. </w:t>
      </w:r>
      <w:r w:rsidRPr="00630BD9">
        <w:t xml:space="preserve">The </w:t>
      </w:r>
      <w:r>
        <w:t>R</w:t>
      </w:r>
      <w:r w:rsidRPr="00630BD9">
        <w:t xml:space="preserve">eview heard concerns from Indigenous </w:t>
      </w:r>
      <w:r>
        <w:t xml:space="preserve">Australian </w:t>
      </w:r>
      <w:r w:rsidRPr="00630BD9">
        <w:t xml:space="preserve">stakeholders about the suitability and effectiveness of some of the training being provided to </w:t>
      </w:r>
      <w:r>
        <w:t>I</w:t>
      </w:r>
      <w:r w:rsidRPr="00630BD9">
        <w:t>ndigenous learners. Some noted that the style of teaching and learning often did not align with students’ interests, upbringing or experiences.</w:t>
      </w:r>
    </w:p>
    <w:p w14:paraId="3414CF55" w14:textId="77777777" w:rsidR="00AC09D1" w:rsidRPr="00630BD9" w:rsidRDefault="00AC09D1" w:rsidP="00AC09D1">
      <w:pPr>
        <w:pStyle w:val="VETbodycopy"/>
      </w:pPr>
      <w:r w:rsidRPr="00630BD9">
        <w:t xml:space="preserve">Research by NCVER suggests that Indigenous students are more successful when they are taught by local trainers and </w:t>
      </w:r>
      <w:r>
        <w:t xml:space="preserve">are </w:t>
      </w:r>
      <w:r w:rsidRPr="00630BD9">
        <w:t>able to engage in their learning on country and in their own language.</w:t>
      </w:r>
      <w:r w:rsidRPr="00630BD9">
        <w:rPr>
          <w:shd w:val="clear" w:color="auto" w:fill="FFFFFF"/>
          <w:vertAlign w:val="superscript"/>
        </w:rPr>
        <w:footnoteReference w:id="216"/>
      </w:r>
      <w:r w:rsidRPr="00630BD9">
        <w:t xml:space="preserve"> This was supported by views heard during consultations and by experience in other countries with significant indigenous populations, including New Zealand.</w:t>
      </w:r>
    </w:p>
    <w:p w14:paraId="1D62C47A" w14:textId="77777777" w:rsidR="00AC09D1" w:rsidRDefault="00AC09D1" w:rsidP="00AC09D1">
      <w:pPr>
        <w:pStyle w:val="VETbodycopy"/>
      </w:pPr>
      <w:r w:rsidRPr="00630BD9">
        <w:t>Accordingly, to improve outcomes, there needs to be a program that expands the pool of Indigenous-owned</w:t>
      </w:r>
      <w:r>
        <w:t>-</w:t>
      </w:r>
      <w:r w:rsidRPr="00630BD9">
        <w:t>and</w:t>
      </w:r>
      <w:r>
        <w:t>-</w:t>
      </w:r>
      <w:r w:rsidRPr="00630BD9">
        <w:t xml:space="preserve">led training organisations that can more easily provide the cultural setting and learning style that helps </w:t>
      </w:r>
      <w:r>
        <w:t>I</w:t>
      </w:r>
      <w:r w:rsidRPr="00630BD9">
        <w:t>ndigenous learners succeed.</w:t>
      </w:r>
    </w:p>
    <w:tbl>
      <w:tblPr>
        <w:tblW w:w="0" w:type="auto"/>
        <w:tblLook w:val="04A0" w:firstRow="1" w:lastRow="0" w:firstColumn="1" w:lastColumn="0" w:noHBand="0" w:noVBand="1"/>
      </w:tblPr>
      <w:tblGrid>
        <w:gridCol w:w="9016"/>
      </w:tblGrid>
      <w:tr w:rsidR="00AC09D1" w14:paraId="4858D1FF" w14:textId="77777777" w:rsidTr="007160E8">
        <w:tc>
          <w:tcPr>
            <w:tcW w:w="9016" w:type="dxa"/>
            <w:tcBorders>
              <w:top w:val="single" w:sz="4" w:space="0" w:color="auto"/>
              <w:left w:val="single" w:sz="4" w:space="0" w:color="auto"/>
              <w:bottom w:val="single" w:sz="4" w:space="0" w:color="auto"/>
              <w:right w:val="single" w:sz="4" w:space="0" w:color="auto"/>
            </w:tcBorders>
            <w:shd w:val="clear" w:color="auto" w:fill="D8DDEB"/>
          </w:tcPr>
          <w:p w14:paraId="71183291" w14:textId="77777777" w:rsidR="00AC09D1" w:rsidRDefault="00AC09D1" w:rsidP="007160E8">
            <w:pPr>
              <w:pStyle w:val="VETRecommendations"/>
            </w:pPr>
            <w:r w:rsidRPr="00D50E63">
              <w:t>8.5</w:t>
            </w:r>
            <w:r w:rsidRPr="00D50E63">
              <w:tab/>
            </w:r>
            <w:r w:rsidRPr="00EB1A34">
              <w:t>The Commonwealth to support the development of more quality Indigenous</w:t>
            </w:r>
            <w:r w:rsidRPr="00EB1A34">
              <w:noBreakHyphen/>
              <w:t>owned-and-led Registered Training Organisations to provide more Indigenous learners with the option of foundation and vocational training in an Indigenous cultural setting.</w:t>
            </w:r>
          </w:p>
        </w:tc>
      </w:tr>
    </w:tbl>
    <w:p w14:paraId="127CFE14" w14:textId="77777777" w:rsidR="00AC09D1" w:rsidRPr="00EB1A34" w:rsidRDefault="00AC09D1" w:rsidP="00AC09D1">
      <w:pPr>
        <w:pStyle w:val="VETbodycopy"/>
        <w:spacing w:before="120"/>
      </w:pPr>
      <w:r w:rsidRPr="00EB1A34">
        <w:t xml:space="preserve">There is also a need to improve the outcomes for Indigenous </w:t>
      </w:r>
      <w:r>
        <w:t xml:space="preserve">Australian </w:t>
      </w:r>
      <w:r w:rsidRPr="00EB1A34">
        <w:t>learners at other</w:t>
      </w:r>
      <w:r>
        <w:t> </w:t>
      </w:r>
      <w:r w:rsidRPr="00EB1A34">
        <w:t xml:space="preserve">training organisations, including TAFEs and universities. The proposed new funding agreement between the </w:t>
      </w:r>
      <w:r>
        <w:t>Commonwealth</w:t>
      </w:r>
      <w:r w:rsidRPr="00EB1A34">
        <w:t xml:space="preserve"> and the States and Territories provides an opportunity to measure provider performance as part of the activity-based funding model. To encourage non-Indigenous providers to provide culturally relevant learning experiences for Indigenous learners within their wider institutions, governments should measure the outcomes for Indigenous students at each funded provider and</w:t>
      </w:r>
      <w:r>
        <w:t>,</w:t>
      </w:r>
      <w:r w:rsidRPr="00EB1A34">
        <w:t xml:space="preserve"> over time</w:t>
      </w:r>
      <w:r>
        <w:t>,</w:t>
      </w:r>
      <w:r w:rsidRPr="00EB1A34">
        <w:t xml:space="preserve"> move to a requirement for achieving equivalent outcomes for Indigenous and non-Indigenous Australians.</w:t>
      </w:r>
    </w:p>
    <w:tbl>
      <w:tblPr>
        <w:tblW w:w="0" w:type="auto"/>
        <w:tblLook w:val="04A0" w:firstRow="1" w:lastRow="0" w:firstColumn="1" w:lastColumn="0" w:noHBand="0" w:noVBand="1"/>
      </w:tblPr>
      <w:tblGrid>
        <w:gridCol w:w="9016"/>
      </w:tblGrid>
      <w:tr w:rsidR="00AC09D1" w14:paraId="1353F2CB" w14:textId="77777777" w:rsidTr="007160E8">
        <w:tc>
          <w:tcPr>
            <w:tcW w:w="9016" w:type="dxa"/>
            <w:tcBorders>
              <w:top w:val="single" w:sz="4" w:space="0" w:color="auto"/>
              <w:left w:val="single" w:sz="4" w:space="0" w:color="auto"/>
              <w:bottom w:val="single" w:sz="4" w:space="0" w:color="auto"/>
              <w:right w:val="single" w:sz="4" w:space="0" w:color="auto"/>
            </w:tcBorders>
            <w:shd w:val="clear" w:color="auto" w:fill="D8DDEB"/>
          </w:tcPr>
          <w:p w14:paraId="602C01F5" w14:textId="77777777" w:rsidR="00AC09D1" w:rsidRDefault="00AC09D1" w:rsidP="007160E8">
            <w:pPr>
              <w:pStyle w:val="VETbodycopy"/>
              <w:spacing w:before="160"/>
              <w:ind w:left="720" w:hanging="720"/>
            </w:pPr>
            <w:r w:rsidRPr="00D50E63">
              <w:t>8.6</w:t>
            </w:r>
            <w:r w:rsidRPr="00D50E63">
              <w:tab/>
            </w:r>
            <w:r w:rsidRPr="008362B9">
              <w:rPr>
                <w:rStyle w:val="VETRecommendationsChar"/>
              </w:rPr>
              <w:t>The Commonwealth and the States and Territories to specifically measure levels of enrolment, progress and outcomes for Indigenous learners at relevant funded Registered Training Organisations as part of a new Commonwealth-State vocational education funding agreement.</w:t>
            </w:r>
          </w:p>
        </w:tc>
      </w:tr>
    </w:tbl>
    <w:p w14:paraId="13A21041" w14:textId="77777777" w:rsidR="00AC09D1" w:rsidRDefault="00AC09D1" w:rsidP="00AC09D1">
      <w:pPr>
        <w:rPr>
          <w:rFonts w:cs="Arial"/>
          <w:lang w:val="en-US" w:eastAsia="en-US"/>
        </w:rPr>
      </w:pPr>
      <w:bookmarkStart w:id="629" w:name="_Toc3291174"/>
      <w:bookmarkStart w:id="630" w:name="_Toc3304948"/>
      <w:r>
        <w:br w:type="page"/>
      </w:r>
    </w:p>
    <w:p w14:paraId="4B564E33" w14:textId="77777777" w:rsidR="00AC09D1" w:rsidRPr="00630BD9" w:rsidRDefault="00AC09D1" w:rsidP="00D24429">
      <w:pPr>
        <w:pStyle w:val="h4"/>
      </w:pPr>
      <w:r w:rsidRPr="00630BD9">
        <w:lastRenderedPageBreak/>
        <w:t>Better coordination of social support services is needed</w:t>
      </w:r>
      <w:bookmarkEnd w:id="629"/>
      <w:bookmarkEnd w:id="630"/>
      <w:r w:rsidRPr="00630BD9">
        <w:t xml:space="preserve"> </w:t>
      </w:r>
    </w:p>
    <w:p w14:paraId="4902EA65" w14:textId="77777777" w:rsidR="00AC09D1" w:rsidRPr="00630BD9" w:rsidRDefault="00AC09D1" w:rsidP="00AC09D1">
      <w:pPr>
        <w:pStyle w:val="VETbodycopy"/>
      </w:pPr>
      <w:r w:rsidRPr="00630BD9">
        <w:t xml:space="preserve">One of the biggest challenges to achieving successful outcomes with disadvantaged groups is the high rate of attrition in attendance as a result of other </w:t>
      </w:r>
      <w:r>
        <w:t>factors such as</w:t>
      </w:r>
      <w:r w:rsidRPr="00630BD9">
        <w:t xml:space="preserve"> health, housing, transport</w:t>
      </w:r>
      <w:r>
        <w:t xml:space="preserve"> and</w:t>
      </w:r>
      <w:r w:rsidRPr="00630BD9">
        <w:t xml:space="preserve"> family issues. </w:t>
      </w:r>
    </w:p>
    <w:p w14:paraId="0FE705CD" w14:textId="77777777" w:rsidR="00AC09D1" w:rsidRPr="00630BD9" w:rsidRDefault="00AC09D1" w:rsidP="00AC09D1">
      <w:pPr>
        <w:pStyle w:val="VETbodycopy"/>
      </w:pPr>
      <w:r w:rsidRPr="00630BD9">
        <w:t xml:space="preserve">The </w:t>
      </w:r>
      <w:r>
        <w:t>R</w:t>
      </w:r>
      <w:r w:rsidRPr="00630BD9">
        <w:t xml:space="preserve">eview heard that successful VET delivery and outcomes </w:t>
      </w:r>
      <w:r>
        <w:t>for</w:t>
      </w:r>
      <w:r w:rsidRPr="00630BD9">
        <w:t xml:space="preserve"> disadvantaged groups often rel</w:t>
      </w:r>
      <w:r>
        <w:t>y</w:t>
      </w:r>
      <w:r w:rsidRPr="00630BD9">
        <w:t xml:space="preserve"> on providing intensive, wrap-around social support services alongside the training to support continued attendance in enrolled courses.</w:t>
      </w:r>
    </w:p>
    <w:p w14:paraId="2CD64C89" w14:textId="77777777" w:rsidR="00AC09D1" w:rsidRPr="00630BD9" w:rsidRDefault="00AC09D1" w:rsidP="00AC09D1">
      <w:pPr>
        <w:pStyle w:val="VETbodycopy"/>
      </w:pPr>
      <w:r w:rsidRPr="00630BD9">
        <w:t xml:space="preserve">Funding for social services </w:t>
      </w:r>
      <w:r>
        <w:t xml:space="preserve">beyond </w:t>
      </w:r>
      <w:r w:rsidRPr="00630BD9">
        <w:t>vocational education falls outside the direct scope of t</w:t>
      </w:r>
      <w:r>
        <w:t xml:space="preserve">his Review. </w:t>
      </w:r>
      <w:r w:rsidRPr="00630BD9">
        <w:t>However</w:t>
      </w:r>
      <w:r>
        <w:t>,</w:t>
      </w:r>
      <w:r w:rsidRPr="00630BD9">
        <w:t xml:space="preserve"> a clear message from providers who deliver training in Indigenous communities and </w:t>
      </w:r>
      <w:r>
        <w:t>communities</w:t>
      </w:r>
      <w:r w:rsidRPr="00630BD9">
        <w:t xml:space="preserve"> with high levels of disadvantage was their frustration with the sheer number (upwards of </w:t>
      </w:r>
      <w:r>
        <w:t>100</w:t>
      </w:r>
      <w:r w:rsidRPr="00630BD9">
        <w:t>)</w:t>
      </w:r>
      <w:r>
        <w:t xml:space="preserve"> of</w:t>
      </w:r>
      <w:r w:rsidRPr="00630BD9">
        <w:t xml:space="preserve"> well-intended but different Commonwealth and </w:t>
      </w:r>
      <w:r>
        <w:t>S</w:t>
      </w:r>
      <w:r w:rsidRPr="00630BD9">
        <w:t xml:space="preserve">tate </w:t>
      </w:r>
      <w:r>
        <w:t xml:space="preserve">and Territory </w:t>
      </w:r>
      <w:r w:rsidRPr="00630BD9">
        <w:t>funding programs they had to comb through in order to provide help to a particular person with a particular issue that was affecting th</w:t>
      </w:r>
      <w:r>
        <w:t xml:space="preserve">eir participation in training. </w:t>
      </w:r>
      <w:r w:rsidRPr="00630BD9">
        <w:t>The time taken to find, acce</w:t>
      </w:r>
      <w:r>
        <w:t>ss and administer such program</w:t>
      </w:r>
      <w:r w:rsidRPr="00630BD9">
        <w:t>s contributed significantly to making the provision of vocational training to such groups almost completely uneconomic.</w:t>
      </w:r>
    </w:p>
    <w:p w14:paraId="3442ED0D" w14:textId="77777777" w:rsidR="00AC09D1" w:rsidRPr="00630BD9" w:rsidRDefault="00AC09D1" w:rsidP="00AC09D1">
      <w:pPr>
        <w:pStyle w:val="VETbodycopy"/>
      </w:pPr>
      <w:r w:rsidRPr="00630BD9">
        <w:t xml:space="preserve">Consideration should be given to combining different </w:t>
      </w:r>
      <w:r>
        <w:t>S</w:t>
      </w:r>
      <w:r w:rsidRPr="00630BD9">
        <w:t xml:space="preserve">tate and </w:t>
      </w:r>
      <w:r>
        <w:t>Territory and Commonwealth</w:t>
      </w:r>
      <w:r w:rsidRPr="00630BD9">
        <w:t xml:space="preserve"> funding and services to improve both the efficiency and </w:t>
      </w:r>
      <w:r>
        <w:t xml:space="preserve">the </w:t>
      </w:r>
      <w:r w:rsidRPr="00630BD9">
        <w:t xml:space="preserve">effectiveness of service delivery. </w:t>
      </w:r>
    </w:p>
    <w:p w14:paraId="068CD7EE" w14:textId="77777777" w:rsidR="00AC09D1" w:rsidRDefault="00AC09D1" w:rsidP="00AC09D1">
      <w:pPr>
        <w:pStyle w:val="VETbodycopy"/>
      </w:pPr>
      <w:r w:rsidRPr="00630BD9">
        <w:t xml:space="preserve">There are a number of new funding models that delegate social support funding amounts in bulk to community-based </w:t>
      </w:r>
      <w:r>
        <w:t xml:space="preserve">non-government organisations so that they can </w:t>
      </w:r>
      <w:r w:rsidRPr="00630BD9">
        <w:t>structure bespoke support to individuals and families ba</w:t>
      </w:r>
      <w:r>
        <w:t xml:space="preserve">sed on their particular needs. </w:t>
      </w:r>
      <w:r w:rsidRPr="00630BD9">
        <w:t>Vocational providers we spoke to felt that those models would be very beneficial in assisting them in their work.</w:t>
      </w:r>
    </w:p>
    <w:tbl>
      <w:tblPr>
        <w:tblW w:w="0" w:type="auto"/>
        <w:tblLook w:val="04A0" w:firstRow="1" w:lastRow="0" w:firstColumn="1" w:lastColumn="0" w:noHBand="0" w:noVBand="1"/>
      </w:tblPr>
      <w:tblGrid>
        <w:gridCol w:w="9016"/>
      </w:tblGrid>
      <w:tr w:rsidR="00AC09D1" w14:paraId="3050D2D6" w14:textId="77777777" w:rsidTr="007160E8">
        <w:tc>
          <w:tcPr>
            <w:tcW w:w="9016" w:type="dxa"/>
            <w:tcBorders>
              <w:top w:val="single" w:sz="4" w:space="0" w:color="auto"/>
              <w:left w:val="single" w:sz="4" w:space="0" w:color="auto"/>
              <w:bottom w:val="single" w:sz="4" w:space="0" w:color="auto"/>
              <w:right w:val="single" w:sz="4" w:space="0" w:color="auto"/>
            </w:tcBorders>
            <w:shd w:val="clear" w:color="auto" w:fill="D8DDEB"/>
          </w:tcPr>
          <w:p w14:paraId="64446E85" w14:textId="77777777" w:rsidR="00AC09D1" w:rsidRDefault="00AC09D1" w:rsidP="007160E8">
            <w:pPr>
              <w:pStyle w:val="VETRecommendations"/>
              <w:keepNext/>
            </w:pPr>
            <w:r w:rsidRPr="00630BD9">
              <w:t>8.7</w:t>
            </w:r>
            <w:r w:rsidRPr="00630BD9">
              <w:tab/>
            </w:r>
            <w:r w:rsidRPr="008362B9">
              <w:t>New funding models to be developed to provide flexible wrap-around social support services in communities where there is high disadvantage so that vocational educators do not have to search through myriad targeted funding programs to find additional support to keep their learners engaged.</w:t>
            </w:r>
          </w:p>
        </w:tc>
      </w:tr>
    </w:tbl>
    <w:p w14:paraId="27B53283" w14:textId="77777777" w:rsidR="00AC09D1" w:rsidRDefault="00AC09D1" w:rsidP="00AC09D1">
      <w:pPr>
        <w:spacing w:line="259" w:lineRule="auto"/>
        <w:rPr>
          <w:rFonts w:cs="Arial"/>
          <w:b/>
          <w:color w:val="004B88"/>
          <w:sz w:val="36"/>
          <w:szCs w:val="36"/>
        </w:rPr>
      </w:pPr>
      <w:r>
        <w:br w:type="page"/>
      </w:r>
    </w:p>
    <w:p w14:paraId="419381E6" w14:textId="77777777" w:rsidR="007C63A6" w:rsidRPr="002E2307" w:rsidRDefault="007C63A6" w:rsidP="00D24429">
      <w:pPr>
        <w:pStyle w:val="h2"/>
      </w:pPr>
      <w:bookmarkStart w:id="631" w:name="_Toc4334141"/>
      <w:bookmarkStart w:id="632" w:name="_Toc4342695"/>
      <w:bookmarkStart w:id="633" w:name="_Toc4428088"/>
      <w:bookmarkStart w:id="634" w:name="_Toc4429725"/>
      <w:bookmarkStart w:id="635" w:name="_Toc4431776"/>
      <w:bookmarkStart w:id="636" w:name="_Toc5885544"/>
      <w:r>
        <w:lastRenderedPageBreak/>
        <w:t>9</w:t>
      </w:r>
      <w:r w:rsidRPr="006E01D0">
        <w:t xml:space="preserve"> </w:t>
      </w:r>
      <w:r>
        <w:t>A roadmap to stronger skills education</w:t>
      </w:r>
      <w:bookmarkEnd w:id="631"/>
      <w:bookmarkEnd w:id="632"/>
      <w:bookmarkEnd w:id="633"/>
      <w:bookmarkEnd w:id="634"/>
      <w:bookmarkEnd w:id="635"/>
      <w:bookmarkEnd w:id="636"/>
    </w:p>
    <w:p w14:paraId="52EB3643" w14:textId="77777777" w:rsidR="007C63A6" w:rsidRDefault="007C63A6" w:rsidP="007C63A6">
      <w:pPr>
        <w:pStyle w:val="VETbodycopy"/>
      </w:pPr>
      <w:r w:rsidRPr="00AC4245">
        <w:t>The recommendations of th</w:t>
      </w:r>
      <w:r>
        <w:t>is</w:t>
      </w:r>
      <w:r w:rsidRPr="00AC4245">
        <w:t xml:space="preserve"> Review </w:t>
      </w:r>
      <w:r>
        <w:t xml:space="preserve">provide a strategic direction and a six point </w:t>
      </w:r>
      <w:r w:rsidRPr="00AC4245">
        <w:t>p</w:t>
      </w:r>
      <w:r>
        <w:t>lan to build a stronger skills education sector in Australia. In making the recommendations contained in this report, the Review aims to address the systemic issues that are holding the sector back, give the system architecture a significant upgrade, and allow industries and RTOs to get on with training their students and trainees well.</w:t>
      </w:r>
    </w:p>
    <w:p w14:paraId="248D7CC9" w14:textId="77777777" w:rsidR="007C63A6" w:rsidRDefault="007C63A6" w:rsidP="007C63A6">
      <w:pPr>
        <w:pStyle w:val="VETbodycopy"/>
      </w:pPr>
      <w:r>
        <w:t>These reforms would create a skilled education sector that adapts more rapidly to the changing needs of Australian industry and provides better employment outcomes for many more Australians.</w:t>
      </w:r>
    </w:p>
    <w:p w14:paraId="62F8F9B1" w14:textId="77777777" w:rsidR="007C63A6" w:rsidRDefault="007C63A6" w:rsidP="007C63A6">
      <w:pPr>
        <w:pStyle w:val="VETbodycopy"/>
      </w:pPr>
      <w:r>
        <w:t xml:space="preserve">This chapter provides a roadmap for implementing the plan, and for building a trusted, dynamic, and adaptive VET sector in Australia. </w:t>
      </w:r>
    </w:p>
    <w:p w14:paraId="048FF0DE" w14:textId="77777777" w:rsidR="007C63A6" w:rsidRDefault="007C63A6" w:rsidP="007C63A6">
      <w:pPr>
        <w:pStyle w:val="VETbodycopy"/>
      </w:pPr>
      <w:r w:rsidRPr="00AC4245">
        <w:t>By 20</w:t>
      </w:r>
      <w:r>
        <w:t>25</w:t>
      </w:r>
      <w:r w:rsidRPr="00AC4245">
        <w:t xml:space="preserve">, the </w:t>
      </w:r>
      <w:r>
        <w:t xml:space="preserve">VET </w:t>
      </w:r>
      <w:r w:rsidRPr="00AC4245">
        <w:t xml:space="preserve">sector </w:t>
      </w:r>
      <w:r>
        <w:t>should be a highly regarded pathway</w:t>
      </w:r>
      <w:r w:rsidRPr="00AC4245">
        <w:t xml:space="preserve"> for students seeking </w:t>
      </w:r>
      <w:r>
        <w:t xml:space="preserve">applied training for a range of </w:t>
      </w:r>
      <w:r w:rsidRPr="00AC4245">
        <w:t>careers</w:t>
      </w:r>
      <w:r>
        <w:t xml:space="preserve">, and for </w:t>
      </w:r>
      <w:r w:rsidRPr="00AC4245">
        <w:t xml:space="preserve">employees seeking </w:t>
      </w:r>
      <w:r>
        <w:t xml:space="preserve">to </w:t>
      </w:r>
      <w:r w:rsidRPr="00AC4245">
        <w:t xml:space="preserve">upskill or transition to new occupations. Industry will have a central role </w:t>
      </w:r>
      <w:r>
        <w:t xml:space="preserve">in the sector, </w:t>
      </w:r>
      <w:r w:rsidRPr="00AC4245">
        <w:t xml:space="preserve">which will </w:t>
      </w:r>
      <w:r>
        <w:t>ensure</w:t>
      </w:r>
      <w:r w:rsidRPr="00AC4245">
        <w:t xml:space="preserve"> students gain relevant skills and a direct pathway to employment.</w:t>
      </w:r>
    </w:p>
    <w:p w14:paraId="211827E7" w14:textId="77777777" w:rsidR="007C63A6" w:rsidRDefault="007C63A6" w:rsidP="007C63A6">
      <w:pPr>
        <w:pStyle w:val="VETbodycopy"/>
      </w:pPr>
      <w:r>
        <w:t xml:space="preserve">The </w:t>
      </w:r>
      <w:r w:rsidRPr="00AC4245">
        <w:t xml:space="preserve">success of </w:t>
      </w:r>
      <w:r>
        <w:t>these reforms</w:t>
      </w:r>
      <w:r w:rsidRPr="00AC4245">
        <w:t xml:space="preserve"> </w:t>
      </w:r>
      <w:r>
        <w:t>will be</w:t>
      </w:r>
      <w:r w:rsidRPr="00AC4245">
        <w:t xml:space="preserve"> dependent on the </w:t>
      </w:r>
      <w:r>
        <w:t>Commonwealth</w:t>
      </w:r>
      <w:r w:rsidRPr="00AC4245">
        <w:t xml:space="preserve">, </w:t>
      </w:r>
      <w:r>
        <w:t>S</w:t>
      </w:r>
      <w:r w:rsidRPr="00AC4245">
        <w:t xml:space="preserve">tate and </w:t>
      </w:r>
      <w:r>
        <w:t>T</w:t>
      </w:r>
      <w:r w:rsidRPr="00AC4245">
        <w:t>erritor</w:t>
      </w:r>
      <w:r>
        <w:t>y governments</w:t>
      </w:r>
      <w:r w:rsidRPr="00AC4245">
        <w:t xml:space="preserve">, </w:t>
      </w:r>
      <w:r>
        <w:t>employer groups</w:t>
      </w:r>
      <w:r w:rsidRPr="00AC4245">
        <w:t xml:space="preserve">, training and other service providers working closely together to achieve the new </w:t>
      </w:r>
      <w:r>
        <w:t>plan</w:t>
      </w:r>
      <w:r w:rsidRPr="00AC4245">
        <w:t xml:space="preserve"> for </w:t>
      </w:r>
      <w:r>
        <w:t>skills education</w:t>
      </w:r>
      <w:r w:rsidRPr="00AC4245">
        <w:t xml:space="preserve">. </w:t>
      </w:r>
      <w:r>
        <w:t>It requires strong and effective regulation, data</w:t>
      </w:r>
      <w:r>
        <w:noBreakHyphen/>
        <w:t xml:space="preserve">sharing, new agreed national standards and performance monitoring, industry leadership and buy-in, and a new relationship between the Commonwealth and the States and Territories. </w:t>
      </w:r>
    </w:p>
    <w:p w14:paraId="36BF85B0" w14:textId="77777777" w:rsidR="007C63A6" w:rsidRDefault="007C63A6" w:rsidP="007C63A6">
      <w:pPr>
        <w:pStyle w:val="VETbodycopy"/>
      </w:pPr>
      <w:r>
        <w:t>Figure 9.1 provides a roadmap which outlines the main steps to a future VET system.</w:t>
      </w:r>
    </w:p>
    <w:p w14:paraId="6C787053" w14:textId="77777777" w:rsidR="007C63A6" w:rsidRDefault="007C63A6" w:rsidP="00D24429">
      <w:pPr>
        <w:pStyle w:val="h3"/>
      </w:pPr>
      <w:bookmarkStart w:id="637" w:name="_Toc4428089"/>
      <w:bookmarkStart w:id="638" w:name="_Toc4429726"/>
      <w:bookmarkStart w:id="639" w:name="_Toc4431777"/>
      <w:bookmarkStart w:id="640" w:name="_Toc5885545"/>
      <w:r>
        <w:t>Early actions for the Commonwealth</w:t>
      </w:r>
      <w:bookmarkEnd w:id="637"/>
      <w:bookmarkEnd w:id="638"/>
      <w:bookmarkEnd w:id="639"/>
      <w:bookmarkEnd w:id="640"/>
    </w:p>
    <w:p w14:paraId="637A139D" w14:textId="77777777" w:rsidR="007C63A6" w:rsidRDefault="007C63A6" w:rsidP="007C63A6">
      <w:pPr>
        <w:pStyle w:val="VETbodycopy"/>
      </w:pPr>
      <w:r w:rsidRPr="00AC4245">
        <w:t>The</w:t>
      </w:r>
      <w:r>
        <w:t>re are several first actions that can be taken quickly by the Australian Government and which will have an immediate positive impact on those participating in the VET sector.</w:t>
      </w:r>
    </w:p>
    <w:p w14:paraId="5D4F6ACA" w14:textId="77777777" w:rsidR="007C63A6" w:rsidRDefault="007C63A6" w:rsidP="007C63A6">
      <w:pPr>
        <w:pStyle w:val="VETbodycopy"/>
      </w:pPr>
      <w:r>
        <w:t>These include implementing reforms to strengthen ASQA and quality assurance in the sector and piloting a new business-led model of Skills Organisations for qualification development in areas like digital technologies, where there is significant work to be done.</w:t>
      </w:r>
    </w:p>
    <w:p w14:paraId="4AC0B1C8" w14:textId="77777777" w:rsidR="007C63A6" w:rsidRDefault="007C63A6" w:rsidP="007C63A6">
      <w:pPr>
        <w:pStyle w:val="VETbodycopy"/>
      </w:pPr>
      <w:r>
        <w:t>The Commonwealth should establish a new National Skills Commission to start work with the States and Territories on developing a new nationally consistent funding model based on a shared understanding of skills needs. It should also revamp and simplify apprenticeship incentives to increase their attractiveness to employers and trainees.</w:t>
      </w:r>
    </w:p>
    <w:p w14:paraId="5D711CCC" w14:textId="77777777" w:rsidR="007C63A6" w:rsidRDefault="007C63A6" w:rsidP="007C63A6">
      <w:pPr>
        <w:pStyle w:val="VETbodycopy"/>
      </w:pPr>
      <w:r>
        <w:t>A new National Careers Institute can be created to provide a single source of careers information, and a marketing campaign for VET careers. The Institute could also start working with the States and Territories to create new vocational pathways for use in secondary schools.</w:t>
      </w:r>
    </w:p>
    <w:p w14:paraId="4F7237BD" w14:textId="07837BC8" w:rsidR="007C63A6" w:rsidRDefault="007C63A6" w:rsidP="007C63A6">
      <w:pPr>
        <w:pStyle w:val="VETbodycopy"/>
      </w:pPr>
      <w:r>
        <w:t>Finally, the Government can provide new support for second chance learners needing foundation language, literacy, numeracy and digital skills.</w:t>
      </w:r>
      <w:r>
        <w:br w:type="page"/>
      </w:r>
    </w:p>
    <w:p w14:paraId="30C12687" w14:textId="77777777" w:rsidR="007C63A6" w:rsidRDefault="007C63A6" w:rsidP="00D24429">
      <w:pPr>
        <w:pStyle w:val="h3"/>
      </w:pPr>
      <w:bookmarkStart w:id="641" w:name="_Toc4334142"/>
      <w:bookmarkStart w:id="642" w:name="_Toc4342696"/>
      <w:bookmarkStart w:id="643" w:name="_Toc4428090"/>
      <w:bookmarkStart w:id="644" w:name="_Toc4429727"/>
      <w:bookmarkStart w:id="645" w:name="_Toc4431778"/>
      <w:bookmarkStart w:id="646" w:name="_Toc5885546"/>
      <w:r>
        <w:lastRenderedPageBreak/>
        <w:t>Working together to strengthen VET</w:t>
      </w:r>
      <w:bookmarkEnd w:id="641"/>
      <w:bookmarkEnd w:id="642"/>
      <w:bookmarkEnd w:id="643"/>
      <w:bookmarkEnd w:id="644"/>
      <w:bookmarkEnd w:id="645"/>
      <w:bookmarkEnd w:id="646"/>
    </w:p>
    <w:p w14:paraId="7CEFC9C7" w14:textId="77777777" w:rsidR="007C63A6" w:rsidRPr="00A06E2E" w:rsidRDefault="007C63A6" w:rsidP="007C63A6">
      <w:pPr>
        <w:pStyle w:val="VETbodycopy"/>
      </w:pPr>
      <w:r>
        <w:t>T</w:t>
      </w:r>
      <w:r w:rsidRPr="00A06E2E">
        <w:t xml:space="preserve">he </w:t>
      </w:r>
      <w:r>
        <w:t>R</w:t>
      </w:r>
      <w:r w:rsidRPr="00A06E2E">
        <w:t xml:space="preserve">eview is very conscious that the vocational education system in Australia is shared between the Commonwealth and the States and Territories. Many of the </w:t>
      </w:r>
      <w:r>
        <w:br/>
      </w:r>
      <w:r w:rsidRPr="00A06E2E">
        <w:t xml:space="preserve">71 recommendations </w:t>
      </w:r>
      <w:r>
        <w:t>would</w:t>
      </w:r>
      <w:r w:rsidRPr="00A06E2E">
        <w:t xml:space="preserve"> </w:t>
      </w:r>
      <w:r>
        <w:t>require</w:t>
      </w:r>
      <w:r w:rsidRPr="00A06E2E">
        <w:t xml:space="preserve"> the agreement of the two levels of government. The </w:t>
      </w:r>
      <w:r>
        <w:t>R</w:t>
      </w:r>
      <w:r w:rsidRPr="00A06E2E">
        <w:t xml:space="preserve">eview recommends the </w:t>
      </w:r>
      <w:r>
        <w:t>Commonwealth, States and Territories</w:t>
      </w:r>
      <w:r w:rsidRPr="00A06E2E">
        <w:t xml:space="preserve"> meet early to develop an agreed vision and a strategic plan which addresses all the recommendations over the next five to six years.</w:t>
      </w:r>
    </w:p>
    <w:p w14:paraId="161CD51A" w14:textId="77777777" w:rsidR="007C63A6" w:rsidRDefault="007C63A6" w:rsidP="007C63A6">
      <w:pPr>
        <w:pStyle w:val="VETbodycopy"/>
      </w:pPr>
      <w:r>
        <w:t>The reforms would be underpinned by a new national agreement to reset the relationship between the Commonwealth and States and Territories. It would promote high levels of partnership and collaboration while ensuring public funding delivers effective skills education in a simpler, accountable and transparent way across jurisdictions.</w:t>
      </w:r>
    </w:p>
    <w:p w14:paraId="6B27F905" w14:textId="77777777" w:rsidR="007C63A6" w:rsidRDefault="007C63A6" w:rsidP="007C63A6">
      <w:pPr>
        <w:pStyle w:val="VETbodycopy"/>
      </w:pPr>
      <w:r>
        <w:t>Establishing a new national agreement would result in a shared vision about the value of the VET sector and an increased joint investment in VET over time to ensure the sector responds to priority skills needs.</w:t>
      </w:r>
    </w:p>
    <w:p w14:paraId="778925F4" w14:textId="77777777" w:rsidR="007C63A6" w:rsidRDefault="007C63A6" w:rsidP="007C63A6">
      <w:pPr>
        <w:pStyle w:val="VETbodycopy"/>
      </w:pPr>
      <w:r>
        <w:t>Consistent with clearer roles and responsibilities, the new agreement would have a clearly defined framework for joint funding and reporting. It would require negotiations with all jurisdictions to agree a framework for implementing the reform program. The Commonwealth and States and Territories should begin discussions as soon as possible.</w:t>
      </w:r>
    </w:p>
    <w:p w14:paraId="42629D95" w14:textId="77777777" w:rsidR="00D45439" w:rsidRDefault="00D45439">
      <w:pPr>
        <w:rPr>
          <w:rFonts w:cs="Arial"/>
          <w:b/>
          <w:color w:val="004B88"/>
          <w:szCs w:val="22"/>
          <w:lang w:val="en-US" w:eastAsia="en-US"/>
        </w:rPr>
      </w:pPr>
      <w:r>
        <w:br w:type="page"/>
      </w:r>
    </w:p>
    <w:p w14:paraId="596E6839" w14:textId="4330DA3A" w:rsidR="00D45439" w:rsidRDefault="007C63A6" w:rsidP="00D45439">
      <w:pPr>
        <w:pStyle w:val="VETtableheading"/>
        <w:rPr>
          <w:noProof/>
        </w:rPr>
      </w:pPr>
      <w:bookmarkStart w:id="647" w:name="Figure91"/>
      <w:bookmarkEnd w:id="647"/>
      <w:r w:rsidRPr="00EF26E1">
        <w:lastRenderedPageBreak/>
        <w:t>Figure 9.1</w:t>
      </w:r>
      <w:bookmarkStart w:id="648" w:name="_Toc3372498"/>
    </w:p>
    <w:p w14:paraId="4430C1A1" w14:textId="2E261FD1" w:rsidR="00D45439" w:rsidRDefault="00D45439" w:rsidP="003502B3">
      <w:pPr>
        <w:pStyle w:val="VETbodycopy"/>
        <w:spacing w:after="0"/>
        <w:jc w:val="center"/>
      </w:pPr>
      <w:r>
        <w:rPr>
          <w:noProof/>
          <w:lang w:val="en-US" w:eastAsia="en-US"/>
        </w:rPr>
        <w:drawing>
          <wp:inline distT="0" distB="0" distL="0" distR="0" wp14:anchorId="2C473E84" wp14:editId="61CB0DE9">
            <wp:extent cx="5049520" cy="7832054"/>
            <wp:effectExtent l="0" t="0" r="0" b="0"/>
            <wp:docPr id="26" name="Picture 26"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T Graphics - Roadmap_FINAL.jpg"/>
                    <pic:cNvPicPr/>
                  </pic:nvPicPr>
                  <pic:blipFill>
                    <a:blip r:embed="rId51" cstate="hqprint">
                      <a:extLst>
                        <a:ext uri="{28A0092B-C50C-407E-A947-70E740481C1C}">
                          <a14:useLocalDpi xmlns:a14="http://schemas.microsoft.com/office/drawing/2010/main" val="0"/>
                        </a:ext>
                      </a:extLst>
                    </a:blip>
                    <a:stretch>
                      <a:fillRect/>
                    </a:stretch>
                  </pic:blipFill>
                  <pic:spPr>
                    <a:xfrm>
                      <a:off x="0" y="0"/>
                      <a:ext cx="5058392" cy="7845815"/>
                    </a:xfrm>
                    <a:prstGeom prst="rect">
                      <a:avLst/>
                    </a:prstGeom>
                  </pic:spPr>
                </pic:pic>
              </a:graphicData>
            </a:graphic>
          </wp:inline>
        </w:drawing>
      </w:r>
    </w:p>
    <w:p w14:paraId="60E24F3B" w14:textId="3A4DF5B6" w:rsidR="003502B3" w:rsidRPr="007470BF" w:rsidRDefault="003502B3" w:rsidP="003502B3">
      <w:pPr>
        <w:pStyle w:val="Chartnotes"/>
        <w:spacing w:before="120"/>
      </w:pPr>
      <w:r>
        <w:t xml:space="preserve">View the text alternative for </w:t>
      </w:r>
      <w:hyperlink w:anchor="Alttext91" w:history="1">
        <w:r w:rsidRPr="00B869E8">
          <w:rPr>
            <w:rStyle w:val="Hyperlink"/>
          </w:rPr>
          <w:t>Figure 9.1</w:t>
        </w:r>
      </w:hyperlink>
      <w:r>
        <w:t>.</w:t>
      </w:r>
    </w:p>
    <w:p w14:paraId="079F664D" w14:textId="77777777" w:rsidR="003502B3" w:rsidRDefault="003502B3" w:rsidP="00D45439">
      <w:pPr>
        <w:pStyle w:val="VETbodycopy"/>
        <w:jc w:val="center"/>
      </w:pPr>
    </w:p>
    <w:p w14:paraId="120AE799" w14:textId="77777777" w:rsidR="007C63A6" w:rsidRDefault="007C63A6" w:rsidP="00D24429">
      <w:pPr>
        <w:pStyle w:val="h3"/>
      </w:pPr>
      <w:bookmarkStart w:id="649" w:name="_Toc4334143"/>
      <w:bookmarkStart w:id="650" w:name="_Toc4342697"/>
      <w:bookmarkStart w:id="651" w:name="_Toc4428091"/>
      <w:bookmarkStart w:id="652" w:name="_Toc4429728"/>
      <w:bookmarkStart w:id="653" w:name="_Toc4431779"/>
      <w:bookmarkStart w:id="654" w:name="_Toc5885547"/>
      <w:r>
        <w:t>The new architecture</w:t>
      </w:r>
      <w:bookmarkEnd w:id="649"/>
      <w:bookmarkEnd w:id="650"/>
      <w:bookmarkEnd w:id="651"/>
      <w:bookmarkEnd w:id="652"/>
      <w:bookmarkEnd w:id="653"/>
      <w:bookmarkEnd w:id="654"/>
      <w:r>
        <w:t xml:space="preserve"> </w:t>
      </w:r>
      <w:bookmarkEnd w:id="648"/>
    </w:p>
    <w:p w14:paraId="47638BE8" w14:textId="77777777" w:rsidR="007C63A6" w:rsidRPr="00115100" w:rsidRDefault="007C63A6" w:rsidP="00D24429">
      <w:pPr>
        <w:pStyle w:val="h4"/>
      </w:pPr>
      <w:r>
        <w:t>Australian Skills Quality Authority</w:t>
      </w:r>
    </w:p>
    <w:p w14:paraId="50FB2D61" w14:textId="77777777" w:rsidR="007C63A6" w:rsidRPr="00FE3042" w:rsidRDefault="007C63A6" w:rsidP="007C63A6">
      <w:pPr>
        <w:pStyle w:val="VETbodycopy"/>
      </w:pPr>
      <w:r>
        <w:t xml:space="preserve">ASQA would be the single national regulator of the VET sector, working to ensure quality across the sector. It would have a strong relationship with other regulators and Commonwealth, State and Territory funding bodies with streamlined reporting and auditing processes. </w:t>
      </w:r>
      <w:r w:rsidRPr="00FE3042">
        <w:t>ASQA</w:t>
      </w:r>
      <w:r>
        <w:t>’</w:t>
      </w:r>
      <w:r w:rsidRPr="00FE3042">
        <w:t xml:space="preserve">s role </w:t>
      </w:r>
      <w:r>
        <w:t>would</w:t>
      </w:r>
      <w:r w:rsidRPr="00FE3042">
        <w:t xml:space="preserve"> include:</w:t>
      </w:r>
    </w:p>
    <w:p w14:paraId="4F08C3DF" w14:textId="77777777" w:rsidR="007C63A6" w:rsidRPr="00E25836" w:rsidRDefault="007C63A6" w:rsidP="00DC184E">
      <w:pPr>
        <w:pStyle w:val="ListParagraph"/>
        <w:keepLines w:val="0"/>
        <w:numPr>
          <w:ilvl w:val="0"/>
          <w:numId w:val="10"/>
        </w:numPr>
      </w:pPr>
      <w:r w:rsidRPr="00E25836">
        <w:t>Regulation of training providers and courses, including VET delivered in schools, to ensure nationally approved quality standards are met. This may include assessing against benchmark hours and using independent re-assessments as part of determining the quality of training provision.</w:t>
      </w:r>
    </w:p>
    <w:p w14:paraId="1E4F0F7D" w14:textId="77777777" w:rsidR="007C63A6" w:rsidRPr="00E25836" w:rsidRDefault="007C63A6" w:rsidP="00DC184E">
      <w:pPr>
        <w:pStyle w:val="ListParagraph"/>
        <w:keepLines w:val="0"/>
        <w:numPr>
          <w:ilvl w:val="0"/>
          <w:numId w:val="10"/>
        </w:numPr>
      </w:pPr>
      <w:r w:rsidRPr="00E25836">
        <w:t xml:space="preserve">Providing guidance and education to the VET sector about its regulatory activities, including making audit reports public. </w:t>
      </w:r>
    </w:p>
    <w:p w14:paraId="5A120134" w14:textId="77777777" w:rsidR="007C63A6" w:rsidRPr="00E25836" w:rsidRDefault="007C63A6" w:rsidP="00DC184E">
      <w:pPr>
        <w:pStyle w:val="ListParagraph"/>
        <w:keepLines w:val="0"/>
        <w:numPr>
          <w:ilvl w:val="0"/>
          <w:numId w:val="10"/>
        </w:numPr>
      </w:pPr>
      <w:r w:rsidRPr="00E25836">
        <w:t>Approving accredited courses and qualifications for listing on training.gov.au.</w:t>
      </w:r>
    </w:p>
    <w:p w14:paraId="7FC51D13" w14:textId="77777777" w:rsidR="007C63A6" w:rsidRPr="00E25836" w:rsidRDefault="007C63A6" w:rsidP="00DC184E">
      <w:pPr>
        <w:pStyle w:val="ListParagraph"/>
        <w:keepLines w:val="0"/>
        <w:numPr>
          <w:ilvl w:val="0"/>
          <w:numId w:val="10"/>
        </w:numPr>
      </w:pPr>
      <w:r w:rsidRPr="00E25836">
        <w:t xml:space="preserve">Leading the development of qualifications for industries where there is no responsible SO. </w:t>
      </w:r>
    </w:p>
    <w:p w14:paraId="47F96567" w14:textId="77777777" w:rsidR="007C63A6" w:rsidRPr="00E25836" w:rsidRDefault="007C63A6" w:rsidP="00DC184E">
      <w:pPr>
        <w:pStyle w:val="ListParagraph"/>
        <w:keepLines w:val="0"/>
        <w:numPr>
          <w:ilvl w:val="0"/>
          <w:numId w:val="10"/>
        </w:numPr>
      </w:pPr>
      <w:r w:rsidRPr="00E25836">
        <w:t>Auditing providers to assess compliance with the new tuition protection arrangements.</w:t>
      </w:r>
    </w:p>
    <w:p w14:paraId="45B3F1DD" w14:textId="77777777" w:rsidR="007C63A6" w:rsidRPr="00E25836" w:rsidRDefault="007C63A6" w:rsidP="00DC184E">
      <w:pPr>
        <w:pStyle w:val="ListParagraph"/>
        <w:keepLines w:val="0"/>
        <w:numPr>
          <w:ilvl w:val="0"/>
          <w:numId w:val="10"/>
        </w:numPr>
      </w:pPr>
      <w:r w:rsidRPr="00E25836">
        <w:t xml:space="preserve">Ranking providers on the quality of their educational offering and management. </w:t>
      </w:r>
    </w:p>
    <w:p w14:paraId="23529623" w14:textId="77777777" w:rsidR="007C63A6" w:rsidRPr="00115100" w:rsidRDefault="007C63A6" w:rsidP="00D24429">
      <w:pPr>
        <w:pStyle w:val="h4"/>
      </w:pPr>
      <w:r w:rsidRPr="00115100">
        <w:t xml:space="preserve">National Skills Commission </w:t>
      </w:r>
    </w:p>
    <w:p w14:paraId="325670F1" w14:textId="77777777" w:rsidR="007C63A6" w:rsidRDefault="007C63A6" w:rsidP="007C63A6">
      <w:pPr>
        <w:pStyle w:val="VETbodycopy"/>
      </w:pPr>
      <w:r>
        <w:t xml:space="preserve">Under the direction of the Commonwealth Skills Minister, the NSC would be a trusted and respected voice on the operation of the Australian VET system through its national leadership in assessing labour market demand, costs of training delivery and outcomes of VET qualifications. </w:t>
      </w:r>
    </w:p>
    <w:p w14:paraId="3937982E" w14:textId="77777777" w:rsidR="007C63A6" w:rsidRDefault="007C63A6" w:rsidP="007C63A6">
      <w:pPr>
        <w:pStyle w:val="VETbodycopy"/>
      </w:pPr>
      <w:r>
        <w:t>The key functions of the NSC would be to:</w:t>
      </w:r>
    </w:p>
    <w:p w14:paraId="24D5F341" w14:textId="77777777" w:rsidR="007C63A6" w:rsidRPr="001B2315" w:rsidRDefault="007C63A6" w:rsidP="00DC184E">
      <w:pPr>
        <w:pStyle w:val="ListParagraph"/>
        <w:keepLines w:val="0"/>
        <w:numPr>
          <w:ilvl w:val="0"/>
          <w:numId w:val="10"/>
        </w:numPr>
      </w:pPr>
      <w:r>
        <w:t>Administer</w:t>
      </w:r>
      <w:r w:rsidRPr="001B2315">
        <w:t xml:space="preserve"> all Commonwealth funding to the </w:t>
      </w:r>
      <w:r>
        <w:t xml:space="preserve">skills education </w:t>
      </w:r>
      <w:r w:rsidRPr="001B2315">
        <w:t>sector under strategic policy direction from the Minister</w:t>
      </w:r>
      <w:r>
        <w:t>.</w:t>
      </w:r>
    </w:p>
    <w:p w14:paraId="3EE1D696" w14:textId="77777777" w:rsidR="007C63A6" w:rsidRPr="00E3131F" w:rsidRDefault="007C63A6" w:rsidP="00DC184E">
      <w:pPr>
        <w:pStyle w:val="ListParagraph"/>
        <w:keepLines w:val="0"/>
        <w:numPr>
          <w:ilvl w:val="0"/>
          <w:numId w:val="10"/>
        </w:numPr>
      </w:pPr>
      <w:r w:rsidRPr="001B2315">
        <w:t xml:space="preserve">Develop and update national, state-level and regional skills demand forecasts </w:t>
      </w:r>
      <w:r>
        <w:t>in partnership with</w:t>
      </w:r>
      <w:r w:rsidRPr="001B2315">
        <w:t xml:space="preserve"> </w:t>
      </w:r>
      <w:r>
        <w:t>S</w:t>
      </w:r>
      <w:r w:rsidRPr="001B2315">
        <w:t>tate</w:t>
      </w:r>
      <w:r>
        <w:t>, Territory</w:t>
      </w:r>
      <w:r w:rsidRPr="001B2315">
        <w:t xml:space="preserve"> and local government</w:t>
      </w:r>
      <w:r>
        <w:t>s.</w:t>
      </w:r>
    </w:p>
    <w:p w14:paraId="78F20763" w14:textId="77777777" w:rsidR="007C63A6" w:rsidRDefault="007C63A6" w:rsidP="00DC184E">
      <w:pPr>
        <w:pStyle w:val="ListParagraph"/>
        <w:keepLines w:val="0"/>
        <w:numPr>
          <w:ilvl w:val="0"/>
          <w:numId w:val="10"/>
        </w:numPr>
      </w:pPr>
      <w:r w:rsidRPr="001B2315">
        <w:t>Determine nationally consistent subsidy levels for qualifications</w:t>
      </w:r>
      <w:r>
        <w:t xml:space="preserve"> based on average actual costs of delivery across providers nationwide.</w:t>
      </w:r>
    </w:p>
    <w:p w14:paraId="78126B6E" w14:textId="7F6184D4" w:rsidR="007C63A6" w:rsidRDefault="007C63A6" w:rsidP="00DC184E">
      <w:pPr>
        <w:pStyle w:val="ListParagraph"/>
        <w:keepLines w:val="0"/>
        <w:numPr>
          <w:ilvl w:val="0"/>
          <w:numId w:val="10"/>
        </w:numPr>
      </w:pPr>
      <w:r>
        <w:t>Determine nationally consistent subsidy loadings for rural and remote learners, Indigenous</w:t>
      </w:r>
      <w:r w:rsidR="00535D99">
        <w:t xml:space="preserve"> Australians</w:t>
      </w:r>
      <w:r>
        <w:t xml:space="preserve"> and disadvantaged groups.</w:t>
      </w:r>
    </w:p>
    <w:p w14:paraId="75B04E93" w14:textId="77777777" w:rsidR="007C63A6" w:rsidRPr="001B2315" w:rsidRDefault="007C63A6" w:rsidP="00DC184E">
      <w:pPr>
        <w:pStyle w:val="ListParagraph"/>
        <w:keepLines w:val="0"/>
        <w:numPr>
          <w:ilvl w:val="0"/>
          <w:numId w:val="10"/>
        </w:numPr>
      </w:pPr>
      <w:r>
        <w:t>Co-fund tuition subsidies across Australia on behalf of the Commonwealth, in partnership with the States and Territories.</w:t>
      </w:r>
    </w:p>
    <w:p w14:paraId="07C341BC" w14:textId="77777777" w:rsidR="007C63A6" w:rsidRDefault="007C63A6" w:rsidP="00DC184E">
      <w:pPr>
        <w:pStyle w:val="ListParagraph"/>
        <w:keepLines w:val="0"/>
        <w:numPr>
          <w:ilvl w:val="0"/>
          <w:numId w:val="10"/>
        </w:numPr>
      </w:pPr>
      <w:r>
        <w:t>Develop and monitor performance indicators using existing and future data sources to measure the outcomes and effectiveness of public investment in the sector.</w:t>
      </w:r>
    </w:p>
    <w:p w14:paraId="68BD852A" w14:textId="77777777" w:rsidR="007C63A6" w:rsidRDefault="007C63A6" w:rsidP="00DC184E">
      <w:pPr>
        <w:pStyle w:val="ListParagraph"/>
        <w:keepLines w:val="0"/>
        <w:numPr>
          <w:ilvl w:val="0"/>
          <w:numId w:val="10"/>
        </w:numPr>
      </w:pPr>
      <w:r>
        <w:lastRenderedPageBreak/>
        <w:t>Develop a new National Skills Priority List for Apprentices that captures new and emerging industries supporting Government priorities. This would involve an annual consultation process with industry and the States and Territories to review the list.</w:t>
      </w:r>
    </w:p>
    <w:p w14:paraId="2C420617" w14:textId="77777777" w:rsidR="007C63A6" w:rsidRPr="001B2315" w:rsidRDefault="007C63A6" w:rsidP="00DC184E">
      <w:pPr>
        <w:pStyle w:val="ListParagraph"/>
        <w:keepLines w:val="0"/>
        <w:numPr>
          <w:ilvl w:val="0"/>
          <w:numId w:val="10"/>
        </w:numPr>
        <w:rPr>
          <w:iCs/>
        </w:rPr>
      </w:pPr>
      <w:r>
        <w:t>Compare VET in schools funding models and recommend national cost and funding models for delivering VET to secondary students. Over time, the NSC would oversee a new agreement for co-funding VET in schools and determine the pricing model and amounts.</w:t>
      </w:r>
    </w:p>
    <w:p w14:paraId="7BF0722D" w14:textId="77777777" w:rsidR="007C63A6" w:rsidRPr="001B2315" w:rsidRDefault="007C63A6" w:rsidP="00DC184E">
      <w:pPr>
        <w:pStyle w:val="ListParagraph"/>
        <w:keepLines w:val="0"/>
        <w:numPr>
          <w:ilvl w:val="0"/>
          <w:numId w:val="10"/>
        </w:numPr>
        <w:rPr>
          <w:iCs/>
        </w:rPr>
      </w:pPr>
      <w:r>
        <w:rPr>
          <w:iCs/>
        </w:rPr>
        <w:t>Manage a new national agreement and funding for</w:t>
      </w:r>
      <w:r w:rsidRPr="00630BD9">
        <w:t xml:space="preserve"> </w:t>
      </w:r>
      <w:r>
        <w:t>f</w:t>
      </w:r>
      <w:r w:rsidRPr="00630BD9">
        <w:t xml:space="preserve">oundation </w:t>
      </w:r>
      <w:r>
        <w:t xml:space="preserve">skills to ensure </w:t>
      </w:r>
      <w:r w:rsidRPr="00630BD9">
        <w:t>consistent levels of access to language</w:t>
      </w:r>
      <w:r>
        <w:t xml:space="preserve">, </w:t>
      </w:r>
      <w:r w:rsidRPr="00630BD9">
        <w:t>literacy</w:t>
      </w:r>
      <w:r>
        <w:t>, numeracy</w:t>
      </w:r>
      <w:r w:rsidRPr="00630BD9">
        <w:t xml:space="preserve"> and digital literacy courses for</w:t>
      </w:r>
      <w:r>
        <w:t xml:space="preserve"> all eligible</w:t>
      </w:r>
      <w:r w:rsidRPr="00630BD9">
        <w:t xml:space="preserve"> adult Australians</w:t>
      </w:r>
      <w:r>
        <w:t xml:space="preserve">. </w:t>
      </w:r>
    </w:p>
    <w:p w14:paraId="52590FAC" w14:textId="77777777" w:rsidR="007C63A6" w:rsidRPr="003039DA" w:rsidRDefault="007C63A6" w:rsidP="00D24429">
      <w:pPr>
        <w:pStyle w:val="h4"/>
      </w:pPr>
      <w:r w:rsidRPr="003039DA">
        <w:t>National Careers Institute</w:t>
      </w:r>
    </w:p>
    <w:p w14:paraId="3DBB25E8" w14:textId="77777777" w:rsidR="007C63A6" w:rsidRPr="003039DA" w:rsidRDefault="007C63A6" w:rsidP="007C63A6">
      <w:pPr>
        <w:pStyle w:val="VETbodycopy"/>
      </w:pPr>
      <w:r w:rsidRPr="003039DA">
        <w:t xml:space="preserve">The NCI </w:t>
      </w:r>
      <w:r>
        <w:t>would</w:t>
      </w:r>
      <w:r w:rsidRPr="003039DA">
        <w:t xml:space="preserve"> be established as an independent office within the NSC. Utilising data collated </w:t>
      </w:r>
      <w:r>
        <w:t xml:space="preserve">and analysed </w:t>
      </w:r>
      <w:r w:rsidRPr="003039DA">
        <w:t xml:space="preserve">by the NSC, its key role </w:t>
      </w:r>
      <w:r>
        <w:t>would</w:t>
      </w:r>
      <w:r w:rsidRPr="003039DA">
        <w:t xml:space="preserve"> be to provide a</w:t>
      </w:r>
      <w:r>
        <w:t xml:space="preserve">n authoritative </w:t>
      </w:r>
      <w:r w:rsidRPr="003039DA">
        <w:t xml:space="preserve">single </w:t>
      </w:r>
      <w:r>
        <w:t xml:space="preserve">government </w:t>
      </w:r>
      <w:r w:rsidRPr="003039DA">
        <w:t>source of</w:t>
      </w:r>
      <w:r>
        <w:t xml:space="preserve"> careers information, with a focus on marketing and promoting vocational careers</w:t>
      </w:r>
      <w:r w:rsidRPr="003039DA">
        <w:t xml:space="preserve">. The key functions of the NCI </w:t>
      </w:r>
      <w:r>
        <w:t xml:space="preserve">would </w:t>
      </w:r>
      <w:r w:rsidRPr="003039DA">
        <w:t>include to:</w:t>
      </w:r>
    </w:p>
    <w:p w14:paraId="4FAA08C0" w14:textId="77777777" w:rsidR="007C63A6" w:rsidRPr="001B2315" w:rsidRDefault="007C63A6" w:rsidP="00DC184E">
      <w:pPr>
        <w:pStyle w:val="ListParagraph"/>
        <w:keepLines w:val="0"/>
        <w:numPr>
          <w:ilvl w:val="0"/>
          <w:numId w:val="10"/>
        </w:numPr>
      </w:pPr>
      <w:r>
        <w:t xml:space="preserve">Collate and </w:t>
      </w:r>
      <w:r w:rsidRPr="001B2315">
        <w:t xml:space="preserve">publish </w:t>
      </w:r>
      <w:r>
        <w:t>accurate and reliable</w:t>
      </w:r>
      <w:r w:rsidRPr="001B2315">
        <w:t xml:space="preserve"> information on careers and qualification pathways, </w:t>
      </w:r>
      <w:r>
        <w:t>including</w:t>
      </w:r>
      <w:r w:rsidRPr="001B2315">
        <w:t xml:space="preserve"> demand forecasts for individual occupations, training information and likely income levels.</w:t>
      </w:r>
    </w:p>
    <w:p w14:paraId="491E94ED" w14:textId="77777777" w:rsidR="007C63A6" w:rsidRPr="001B2315" w:rsidRDefault="007C63A6" w:rsidP="00DC184E">
      <w:pPr>
        <w:pStyle w:val="ListParagraph"/>
        <w:keepLines w:val="0"/>
        <w:numPr>
          <w:ilvl w:val="0"/>
          <w:numId w:val="10"/>
        </w:numPr>
      </w:pPr>
      <w:r>
        <w:t>Use a linked dataset</w:t>
      </w:r>
      <w:r w:rsidRPr="001B2315">
        <w:t xml:space="preserve"> </w:t>
      </w:r>
      <w:r>
        <w:t xml:space="preserve">incorporating </w:t>
      </w:r>
      <w:r w:rsidRPr="001B2315">
        <w:t>ATO</w:t>
      </w:r>
      <w:r>
        <w:t xml:space="preserve"> and Department of Human Services data to provide actual average </w:t>
      </w:r>
      <w:r w:rsidRPr="001B2315">
        <w:t>income</w:t>
      </w:r>
      <w:r>
        <w:t>s</w:t>
      </w:r>
      <w:r w:rsidRPr="001B2315">
        <w:t xml:space="preserve"> </w:t>
      </w:r>
      <w:r>
        <w:t>flowing from</w:t>
      </w:r>
      <w:r w:rsidRPr="001B2315">
        <w:t xml:space="preserve"> different qualifications and publish that information annually.</w:t>
      </w:r>
    </w:p>
    <w:p w14:paraId="35442682" w14:textId="77777777" w:rsidR="007C63A6" w:rsidRPr="001B2315" w:rsidRDefault="007C63A6" w:rsidP="00DC184E">
      <w:pPr>
        <w:pStyle w:val="ListParagraph"/>
        <w:keepLines w:val="0"/>
        <w:numPr>
          <w:ilvl w:val="0"/>
          <w:numId w:val="10"/>
        </w:numPr>
      </w:pPr>
      <w:r w:rsidRPr="001B2315">
        <w:t xml:space="preserve">Develop a single Commonwealth website and app (as well as other targeted communication tools) </w:t>
      </w:r>
      <w:r>
        <w:t xml:space="preserve">providing information on careers in Australia </w:t>
      </w:r>
      <w:r w:rsidRPr="001B2315">
        <w:t xml:space="preserve">to guide and inform student choice. </w:t>
      </w:r>
    </w:p>
    <w:p w14:paraId="12861DF9" w14:textId="77777777" w:rsidR="007C63A6" w:rsidRDefault="007C63A6" w:rsidP="00DC184E">
      <w:pPr>
        <w:pStyle w:val="ListParagraph"/>
        <w:keepLines w:val="0"/>
        <w:numPr>
          <w:ilvl w:val="0"/>
          <w:numId w:val="10"/>
        </w:numPr>
      </w:pPr>
      <w:r w:rsidRPr="001B2315">
        <w:t xml:space="preserve">Drive the use of quality and evidence-based information in all public promotion of careers by licensing its data and information to other public and private operators on a consistent use basis. </w:t>
      </w:r>
    </w:p>
    <w:p w14:paraId="3E389DA4" w14:textId="77777777" w:rsidR="007C63A6" w:rsidRDefault="007C63A6" w:rsidP="00DC184E">
      <w:pPr>
        <w:pStyle w:val="ListParagraph"/>
        <w:keepLines w:val="0"/>
        <w:numPr>
          <w:ilvl w:val="0"/>
          <w:numId w:val="10"/>
        </w:numPr>
      </w:pPr>
      <w:r>
        <w:t>D</w:t>
      </w:r>
      <w:r w:rsidRPr="001B2315">
        <w:t>raw on the mandated course information provided by RTOs to develop end</w:t>
      </w:r>
      <w:r>
        <w:t>–</w:t>
      </w:r>
      <w:r w:rsidRPr="001B2315">
        <w:t>to</w:t>
      </w:r>
      <w:r>
        <w:t>-</w:t>
      </w:r>
      <w:r w:rsidRPr="001B2315">
        <w:t>end careers information to prospective students and trainees.</w:t>
      </w:r>
    </w:p>
    <w:p w14:paraId="1D0481A9" w14:textId="77777777" w:rsidR="007C63A6" w:rsidRDefault="007C63A6" w:rsidP="00DC184E">
      <w:pPr>
        <w:pStyle w:val="ListParagraph"/>
        <w:keepLines w:val="0"/>
        <w:numPr>
          <w:ilvl w:val="0"/>
          <w:numId w:val="10"/>
        </w:numPr>
      </w:pPr>
      <w:r>
        <w:t>Undertake a multi-year marketing campaign to help lift the reputation and attractiveness of VET courses across Australia.</w:t>
      </w:r>
    </w:p>
    <w:p w14:paraId="50EEE525" w14:textId="77777777" w:rsidR="007C63A6" w:rsidRPr="00FB068C" w:rsidRDefault="007C63A6" w:rsidP="00DC184E">
      <w:pPr>
        <w:pStyle w:val="ListParagraph"/>
        <w:keepLines w:val="0"/>
        <w:numPr>
          <w:ilvl w:val="0"/>
          <w:numId w:val="10"/>
        </w:numPr>
      </w:pPr>
      <w:r>
        <w:t>Develop a set of Vocational Pathways, in partnership with States and Territories, linking secondary school subjects in the national curriculum and the senior secondary curriculum in each State and Territory to encourage young people to study in pathways to careers that interest them.</w:t>
      </w:r>
    </w:p>
    <w:p w14:paraId="77D9917B" w14:textId="77777777" w:rsidR="007C63A6" w:rsidRDefault="007C63A6" w:rsidP="007C63A6">
      <w:pPr>
        <w:spacing w:line="259" w:lineRule="auto"/>
        <w:rPr>
          <w:rFonts w:cs="Arial"/>
          <w:b/>
          <w:lang w:val="en-US" w:eastAsia="en-US"/>
        </w:rPr>
      </w:pPr>
      <w:r>
        <w:br w:type="page"/>
      </w:r>
    </w:p>
    <w:p w14:paraId="70AF221A" w14:textId="77777777" w:rsidR="007C63A6" w:rsidRPr="003039DA" w:rsidRDefault="007C63A6" w:rsidP="00D24429">
      <w:pPr>
        <w:pStyle w:val="h4"/>
      </w:pPr>
      <w:r w:rsidRPr="003039DA">
        <w:lastRenderedPageBreak/>
        <w:t>Skills Organisations</w:t>
      </w:r>
    </w:p>
    <w:p w14:paraId="09BC3A8E" w14:textId="77777777" w:rsidR="007C63A6" w:rsidRPr="003039DA" w:rsidRDefault="007C63A6" w:rsidP="007C63A6">
      <w:pPr>
        <w:pStyle w:val="VETbodycopy"/>
      </w:pPr>
      <w:r>
        <w:t>Skills</w:t>
      </w:r>
      <w:r w:rsidRPr="003039DA">
        <w:t xml:space="preserve"> Organisations</w:t>
      </w:r>
      <w:r>
        <w:t xml:space="preserve"> would be established </w:t>
      </w:r>
      <w:r w:rsidRPr="003039DA">
        <w:t xml:space="preserve">to ensure </w:t>
      </w:r>
      <w:r w:rsidRPr="00C27072">
        <w:t>employers</w:t>
      </w:r>
      <w:r>
        <w:t xml:space="preserve"> and other industry stakeholders (such as unions and licencing bodies)</w:t>
      </w:r>
      <w:r w:rsidRPr="003039DA">
        <w:t xml:space="preserve"> </w:t>
      </w:r>
      <w:r>
        <w:t>lead</w:t>
      </w:r>
      <w:r w:rsidRPr="003039DA">
        <w:t xml:space="preserve"> the development of qualifications</w:t>
      </w:r>
      <w:r>
        <w:t xml:space="preserve"> and the training of a skilled workforce for that industry</w:t>
      </w:r>
      <w:r w:rsidRPr="003039DA">
        <w:t xml:space="preserve">. </w:t>
      </w:r>
      <w:r>
        <w:t>SOs would</w:t>
      </w:r>
      <w:r w:rsidRPr="003039DA">
        <w:t>:</w:t>
      </w:r>
    </w:p>
    <w:p w14:paraId="151F1DD9" w14:textId="77777777" w:rsidR="007C63A6" w:rsidRDefault="007C63A6" w:rsidP="00DC184E">
      <w:pPr>
        <w:pStyle w:val="ListParagraph"/>
        <w:keepLines w:val="0"/>
        <w:numPr>
          <w:ilvl w:val="0"/>
          <w:numId w:val="10"/>
        </w:numPr>
        <w:rPr>
          <w:iCs/>
        </w:rPr>
      </w:pPr>
      <w:r>
        <w:t>Register themselves and their industry coverage with the Commonwealth and regularly demonstrate the support of their industry for their performance.</w:t>
      </w:r>
    </w:p>
    <w:p w14:paraId="65C8D383" w14:textId="77777777" w:rsidR="007C63A6" w:rsidRDefault="007C63A6" w:rsidP="00DC184E">
      <w:pPr>
        <w:pStyle w:val="ListParagraph"/>
        <w:keepLines w:val="0"/>
        <w:numPr>
          <w:ilvl w:val="0"/>
          <w:numId w:val="10"/>
        </w:numPr>
        <w:rPr>
          <w:iCs/>
        </w:rPr>
      </w:pPr>
      <w:r>
        <w:t>Take responsibility for the qualification development process for their industries and their training packages.</w:t>
      </w:r>
    </w:p>
    <w:p w14:paraId="646745F1" w14:textId="77777777" w:rsidR="007C63A6" w:rsidRDefault="007C63A6" w:rsidP="00DC184E">
      <w:pPr>
        <w:pStyle w:val="ListParagraph"/>
        <w:keepLines w:val="0"/>
        <w:numPr>
          <w:ilvl w:val="0"/>
          <w:numId w:val="10"/>
        </w:numPr>
        <w:rPr>
          <w:iCs/>
        </w:rPr>
      </w:pPr>
      <w:r>
        <w:t>Assess skills needs in their industries and provide that information to the NSC and States and Territories.</w:t>
      </w:r>
    </w:p>
    <w:p w14:paraId="68F32A55" w14:textId="77777777" w:rsidR="007C63A6" w:rsidRDefault="007C63A6" w:rsidP="00DC184E">
      <w:pPr>
        <w:pStyle w:val="ListParagraph"/>
        <w:keepLines w:val="0"/>
        <w:numPr>
          <w:ilvl w:val="0"/>
          <w:numId w:val="10"/>
        </w:numPr>
        <w:rPr>
          <w:iCs/>
        </w:rPr>
      </w:pPr>
      <w:r>
        <w:t>Record benchmark hours and any required work placement hours in qualifications to ensure all provision, including to secondary students, clearly meets the needs of employers.</w:t>
      </w:r>
    </w:p>
    <w:p w14:paraId="53ABDB6A" w14:textId="77777777" w:rsidR="007C63A6" w:rsidRPr="00E3131F" w:rsidRDefault="007C63A6" w:rsidP="00DC184E">
      <w:pPr>
        <w:pStyle w:val="ListParagraph"/>
        <w:keepLines w:val="0"/>
        <w:numPr>
          <w:ilvl w:val="0"/>
          <w:numId w:val="10"/>
        </w:numPr>
        <w:rPr>
          <w:iCs/>
        </w:rPr>
      </w:pPr>
      <w:r>
        <w:t>Promote the use of skillsets within training packages</w:t>
      </w:r>
      <w:r>
        <w:rPr>
          <w:iCs/>
        </w:rPr>
        <w:t>.</w:t>
      </w:r>
    </w:p>
    <w:p w14:paraId="030D57DD" w14:textId="77777777" w:rsidR="007C63A6" w:rsidRDefault="007C63A6" w:rsidP="00DC184E">
      <w:pPr>
        <w:pStyle w:val="ListParagraph"/>
        <w:keepLines w:val="0"/>
        <w:numPr>
          <w:ilvl w:val="0"/>
          <w:numId w:val="10"/>
        </w:numPr>
        <w:rPr>
          <w:iCs/>
        </w:rPr>
      </w:pPr>
      <w:r w:rsidRPr="001B2315">
        <w:t xml:space="preserve">Manage apprenticeship </w:t>
      </w:r>
      <w:r>
        <w:rPr>
          <w:iCs/>
        </w:rPr>
        <w:t>and traineeship support.</w:t>
      </w:r>
    </w:p>
    <w:p w14:paraId="31F07168" w14:textId="77777777" w:rsidR="007C63A6" w:rsidRPr="00E3131F" w:rsidRDefault="007C63A6" w:rsidP="00DC184E">
      <w:pPr>
        <w:pStyle w:val="ListParagraph"/>
        <w:keepLines w:val="0"/>
        <w:numPr>
          <w:ilvl w:val="0"/>
          <w:numId w:val="10"/>
        </w:numPr>
        <w:rPr>
          <w:iCs/>
        </w:rPr>
      </w:pPr>
      <w:r>
        <w:t>Endorse preferred training providers and support assessment as appropriate.</w:t>
      </w:r>
    </w:p>
    <w:p w14:paraId="703B7E7E" w14:textId="77777777" w:rsidR="007C63A6" w:rsidRDefault="007C63A6" w:rsidP="00DC184E">
      <w:pPr>
        <w:pStyle w:val="ListParagraph"/>
        <w:keepLines w:val="0"/>
        <w:numPr>
          <w:ilvl w:val="0"/>
          <w:numId w:val="10"/>
        </w:numPr>
        <w:rPr>
          <w:iCs/>
        </w:rPr>
      </w:pPr>
      <w:r w:rsidRPr="008F2EB8">
        <w:t>Market their industry and its qualification pathways to prospective apprentices and students</w:t>
      </w:r>
      <w:r w:rsidRPr="00664238">
        <w:rPr>
          <w:iCs/>
        </w:rPr>
        <w:t xml:space="preserve"> in order to meet workforce needs.</w:t>
      </w:r>
      <w:r w:rsidRPr="001B2315" w:rsidDel="008F2EB8">
        <w:rPr>
          <w:iCs/>
        </w:rPr>
        <w:t xml:space="preserve"> </w:t>
      </w:r>
    </w:p>
    <w:p w14:paraId="3570A534" w14:textId="77777777" w:rsidR="007C63A6" w:rsidRPr="00377544" w:rsidRDefault="007C63A6" w:rsidP="00DC184E">
      <w:pPr>
        <w:pStyle w:val="ListParagraph"/>
        <w:keepLines w:val="0"/>
        <w:numPr>
          <w:ilvl w:val="0"/>
          <w:numId w:val="10"/>
        </w:numPr>
        <w:rPr>
          <w:iCs/>
        </w:rPr>
      </w:pPr>
      <w:r>
        <w:t xml:space="preserve">Take on a range of responsibilities for strengthening the links between schools and industry including advising of suitable VET qualifications, endorsing RTOs for use by schools, brokering relationships with employers to secure work placements and </w:t>
      </w:r>
      <w:proofErr w:type="spellStart"/>
      <w:r>
        <w:t>ASbA</w:t>
      </w:r>
      <w:proofErr w:type="spellEnd"/>
      <w:r>
        <w:t xml:space="preserve"> opportunities, engaging with schools to improve the quality of careers advice and marketing their industry to students at schools and careers expos.</w:t>
      </w:r>
    </w:p>
    <w:p w14:paraId="3D7E986D" w14:textId="77777777" w:rsidR="007C63A6" w:rsidRDefault="007C63A6" w:rsidP="00D24429">
      <w:pPr>
        <w:pStyle w:val="h3"/>
      </w:pPr>
      <w:bookmarkStart w:id="655" w:name="_Toc4334144"/>
      <w:bookmarkStart w:id="656" w:name="_Toc4342698"/>
      <w:bookmarkStart w:id="657" w:name="_Toc4428092"/>
      <w:bookmarkStart w:id="658" w:name="_Toc4429729"/>
      <w:bookmarkStart w:id="659" w:name="_Toc4431780"/>
      <w:bookmarkStart w:id="660" w:name="_Toc5885548"/>
      <w:r>
        <w:t>A coherent national system which responds to local needs</w:t>
      </w:r>
      <w:bookmarkEnd w:id="655"/>
      <w:bookmarkEnd w:id="656"/>
      <w:bookmarkEnd w:id="657"/>
      <w:bookmarkEnd w:id="658"/>
      <w:bookmarkEnd w:id="659"/>
      <w:bookmarkEnd w:id="660"/>
    </w:p>
    <w:p w14:paraId="3CAA73F3" w14:textId="77777777" w:rsidR="007C63A6" w:rsidRDefault="007C63A6" w:rsidP="007C63A6">
      <w:pPr>
        <w:pStyle w:val="VETbodycopy"/>
      </w:pPr>
      <w:r>
        <w:t xml:space="preserve">The new architecture for the skills education system would place industry at the centre of the skills system while promoting close co-operation on funding and quality assurance between the Commonwealth, States and Territories. </w:t>
      </w:r>
    </w:p>
    <w:p w14:paraId="722F0FC2" w14:textId="77777777" w:rsidR="007C63A6" w:rsidRPr="00CD1C46" w:rsidRDefault="007C63A6" w:rsidP="007C63A6">
      <w:pPr>
        <w:pStyle w:val="VETtableheading"/>
      </w:pPr>
      <w:bookmarkStart w:id="661" w:name="Figure92"/>
      <w:bookmarkEnd w:id="661"/>
      <w:r w:rsidRPr="00876DB7">
        <w:lastRenderedPageBreak/>
        <w:t>Figure 9.2</w:t>
      </w:r>
      <w:r>
        <w:t>:</w:t>
      </w:r>
      <w:r w:rsidRPr="00876DB7">
        <w:t xml:space="preserve"> Schematic of long run future VET system</w:t>
      </w:r>
    </w:p>
    <w:p w14:paraId="127C878E" w14:textId="026EDA93" w:rsidR="007C63A6" w:rsidRDefault="007C63A6" w:rsidP="007C63A6">
      <w:pPr>
        <w:spacing w:line="259" w:lineRule="auto"/>
        <w:jc w:val="center"/>
      </w:pPr>
      <w:bookmarkStart w:id="662" w:name="_Toc3372499"/>
      <w:r w:rsidRPr="001909C9">
        <w:rPr>
          <w:noProof/>
          <w:lang w:val="en-US" w:eastAsia="en-US"/>
        </w:rPr>
        <w:drawing>
          <wp:inline distT="0" distB="0" distL="0" distR="0" wp14:anchorId="340540DA" wp14:editId="2A161805">
            <wp:extent cx="5731510" cy="7410341"/>
            <wp:effectExtent l="0" t="0" r="2540" b="635"/>
            <wp:docPr id="16" name="Picture 16" descr="A link to a full text description can be found below image." title="A link to a full text description can be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186\AppData\Local\Microsoft\Windows\INetCache\Content.Outlook\3JJFFEGL\496-Future-v8-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7410341"/>
                    </a:xfrm>
                    <a:prstGeom prst="rect">
                      <a:avLst/>
                    </a:prstGeom>
                    <a:noFill/>
                    <a:ln>
                      <a:noFill/>
                    </a:ln>
                  </pic:spPr>
                </pic:pic>
              </a:graphicData>
            </a:graphic>
          </wp:inline>
        </w:drawing>
      </w:r>
    </w:p>
    <w:p w14:paraId="057ACDBE" w14:textId="29FDC6F5" w:rsidR="003502B3" w:rsidRPr="007470BF" w:rsidRDefault="003502B3" w:rsidP="003502B3">
      <w:pPr>
        <w:pStyle w:val="Chartnotes"/>
        <w:spacing w:before="120"/>
      </w:pPr>
      <w:r>
        <w:t xml:space="preserve">View the text alternative for </w:t>
      </w:r>
      <w:hyperlink w:anchor="Alttext92" w:history="1">
        <w:r w:rsidRPr="00B869E8">
          <w:rPr>
            <w:rStyle w:val="Hyperlink"/>
          </w:rPr>
          <w:t>Figure 9.2</w:t>
        </w:r>
      </w:hyperlink>
      <w:r>
        <w:t>.</w:t>
      </w:r>
    </w:p>
    <w:p w14:paraId="71C3EF20" w14:textId="77777777" w:rsidR="003502B3" w:rsidRDefault="003502B3" w:rsidP="007C63A6">
      <w:pPr>
        <w:spacing w:line="259" w:lineRule="auto"/>
        <w:jc w:val="center"/>
      </w:pPr>
    </w:p>
    <w:p w14:paraId="4E6912A6" w14:textId="77777777" w:rsidR="007C63A6" w:rsidRDefault="007C63A6" w:rsidP="007C63A6">
      <w:pPr>
        <w:spacing w:line="259" w:lineRule="auto"/>
        <w:rPr>
          <w:rFonts w:cs="Arial"/>
          <w:sz w:val="32"/>
          <w:szCs w:val="32"/>
          <w:lang w:val="en-US" w:eastAsia="en-US"/>
        </w:rPr>
      </w:pPr>
      <w:r>
        <w:br w:type="page"/>
      </w:r>
    </w:p>
    <w:p w14:paraId="2FFD4FC2" w14:textId="77777777" w:rsidR="007C63A6" w:rsidRDefault="007C63A6" w:rsidP="00696FA9">
      <w:pPr>
        <w:pStyle w:val="h3"/>
      </w:pPr>
      <w:bookmarkStart w:id="663" w:name="_Toc4334145"/>
      <w:bookmarkStart w:id="664" w:name="_Toc4342699"/>
      <w:bookmarkStart w:id="665" w:name="_Toc4428093"/>
      <w:bookmarkStart w:id="666" w:name="_Toc4429730"/>
      <w:bookmarkStart w:id="667" w:name="_Toc4431781"/>
      <w:bookmarkStart w:id="668" w:name="_Toc5885549"/>
      <w:r>
        <w:lastRenderedPageBreak/>
        <w:t>Delivering for all participants in skills education</w:t>
      </w:r>
      <w:bookmarkEnd w:id="662"/>
      <w:bookmarkEnd w:id="663"/>
      <w:bookmarkEnd w:id="664"/>
      <w:bookmarkEnd w:id="665"/>
      <w:bookmarkEnd w:id="666"/>
      <w:bookmarkEnd w:id="667"/>
      <w:bookmarkEnd w:id="668"/>
    </w:p>
    <w:p w14:paraId="23E99D12" w14:textId="77777777" w:rsidR="007C63A6" w:rsidRDefault="007C63A6" w:rsidP="007C63A6">
      <w:pPr>
        <w:pStyle w:val="VETbodycopy"/>
      </w:pPr>
      <w:r>
        <w:t>The reforms set out in this report seek to improve the sector for all stakeholders, including governments, employers, training providers, industry, current and potential students, Indigenous Australians, disadvantaged Australians, and Australians living in rural and remote areas.</w:t>
      </w:r>
    </w:p>
    <w:p w14:paraId="543B7BFA" w14:textId="77777777" w:rsidR="007C63A6" w:rsidRDefault="007C63A6" w:rsidP="007C63A6">
      <w:pPr>
        <w:pStyle w:val="VETbodycopy"/>
      </w:pPr>
      <w:r>
        <w:t xml:space="preserve">For </w:t>
      </w:r>
      <w:r>
        <w:rPr>
          <w:b/>
        </w:rPr>
        <w:t>g</w:t>
      </w:r>
      <w:r w:rsidRPr="002D4B0D">
        <w:rPr>
          <w:b/>
        </w:rPr>
        <w:t>overnments</w:t>
      </w:r>
      <w:r>
        <w:t>, the reforms would provide clear roles and responsibilities as well as increased opportunities to collaborate on the direction of the sector and funding priorities. The Commonwealth would gain greater oversight of how Commonwealth funding for VET is directed and its outcomes. States and Territories would retain responsibility for allocating funding to providers to meet local industry demand. The move to a shared subsidy model and agreed methodology for determining subsidy rates and VET in schools funding would provide the Commonwealth, States and Territories with unprecedented transparency and consistency.</w:t>
      </w:r>
    </w:p>
    <w:p w14:paraId="091007C1" w14:textId="77777777" w:rsidR="007C63A6" w:rsidRDefault="007C63A6" w:rsidP="007C63A6">
      <w:pPr>
        <w:pStyle w:val="VETbodycopy"/>
      </w:pPr>
      <w:r>
        <w:t xml:space="preserve">There would be a number of benefits for </w:t>
      </w:r>
      <w:r w:rsidRPr="002D4B0D">
        <w:rPr>
          <w:b/>
        </w:rPr>
        <w:t>industry and employers</w:t>
      </w:r>
      <w:r>
        <w:t>. These reforms place industries at the heart of the sector and give them leadership and ownership of the qualification development process and apprenticeships to better match skills development to their specific workforce needs. This includes earlier engagement with secondary school students who will have greater exposure to industry employment opportunities and access to relevant and useful work placements.</w:t>
      </w:r>
    </w:p>
    <w:p w14:paraId="47063A19" w14:textId="77777777" w:rsidR="007C63A6" w:rsidRDefault="007C63A6" w:rsidP="007C63A6">
      <w:pPr>
        <w:pStyle w:val="VETbodycopy"/>
      </w:pPr>
      <w:r w:rsidRPr="00554956">
        <w:t xml:space="preserve">Employers </w:t>
      </w:r>
      <w:r>
        <w:t xml:space="preserve">benefit through greater confidence that VET graduates have the skills they need for specific jobs, including relevant work experience. They can have greater control over qualification changes through their industry bodies. They gain clarity about the Government programs and support available for apprentices and would receive straightforward incentives for taking them on. </w:t>
      </w:r>
    </w:p>
    <w:p w14:paraId="54EFB9C2" w14:textId="77777777" w:rsidR="007C63A6" w:rsidRDefault="007C63A6" w:rsidP="007C63A6">
      <w:pPr>
        <w:pStyle w:val="VETbodycopy"/>
      </w:pPr>
      <w:r>
        <w:t>Employers would have more opportunities to engage with VET in schools through partnering with SOs and local RTOs to provide more meaningful VET experiences for students. In turn, this would encourage a pathway into employment with their business. Employers should see an increase in job applicants (and existing workers) with the necessary foundation skills needed to work effectively across a range of roles.</w:t>
      </w:r>
    </w:p>
    <w:p w14:paraId="0BB617CE" w14:textId="77777777" w:rsidR="007C63A6" w:rsidRDefault="007C63A6" w:rsidP="007C63A6">
      <w:pPr>
        <w:pStyle w:val="VETbodycopy"/>
      </w:pPr>
      <w:r w:rsidRPr="002D4B0D">
        <w:rPr>
          <w:b/>
        </w:rPr>
        <w:t>RTOs</w:t>
      </w:r>
      <w:r>
        <w:t xml:space="preserve"> are set to benefit from a streamlined auditing regime that would decrease their regulatory burden. The reforms would create greater certainty about subsidy levels and expected qualifications demand allowing them to better plan their course offerings and offer courses across jurisdictions. The reforms would enable RTOs and industry to build stronger relationships through increased engagement and industry endorsement of RTO course content. Industry, through SOs, would identify high performing RTOs and be able to select preferred providers.</w:t>
      </w:r>
    </w:p>
    <w:p w14:paraId="63BBE285" w14:textId="77777777" w:rsidR="007C63A6" w:rsidRDefault="007C63A6" w:rsidP="007C63A6">
      <w:pPr>
        <w:pStyle w:val="VETbodycopy"/>
      </w:pPr>
      <w:r>
        <w:t>Qualifications that better meet industry needs would support RTOs in delivering relevant courses to their students and give the benefit of greater collaboration with industry and employers.</w:t>
      </w:r>
    </w:p>
    <w:p w14:paraId="39EDFA5C" w14:textId="77777777" w:rsidR="007C63A6" w:rsidRDefault="007C63A6" w:rsidP="007C63A6">
      <w:pPr>
        <w:pStyle w:val="VETbodycopy"/>
      </w:pPr>
      <w:r>
        <w:t xml:space="preserve">These reforms are designed to deliver a range of benefits for different </w:t>
      </w:r>
      <w:r w:rsidRPr="002D4B0D">
        <w:rPr>
          <w:b/>
        </w:rPr>
        <w:t>groups</w:t>
      </w:r>
      <w:r>
        <w:rPr>
          <w:b/>
        </w:rPr>
        <w:t xml:space="preserve"> of students, apprentices and trainees</w:t>
      </w:r>
      <w:r>
        <w:t>, including school leavers, job seekers, Indigenous Australians, disadvantaged Australians, and Australians living in rural and remote areas.</w:t>
      </w:r>
    </w:p>
    <w:p w14:paraId="79AA606D" w14:textId="6E28CFA0" w:rsidR="007C63A6" w:rsidRDefault="007C63A6" w:rsidP="007C63A6">
      <w:pPr>
        <w:pStyle w:val="VETbodycopy"/>
      </w:pPr>
      <w:r>
        <w:lastRenderedPageBreak/>
        <w:t>All Australians would have the opportunity to meaningfully engage in industry-trusted skills education that leads to employment or hi</w:t>
      </w:r>
      <w:r w:rsidR="00535D99">
        <w:t xml:space="preserve">gher </w:t>
      </w:r>
      <w:r>
        <w:t>level qualifications. Students would have access to accurate, easily accessible information about vocational careers, including their likely employment prospects.</w:t>
      </w:r>
    </w:p>
    <w:p w14:paraId="184240F8" w14:textId="77777777" w:rsidR="007C63A6" w:rsidRDefault="007C63A6" w:rsidP="007C63A6">
      <w:pPr>
        <w:pStyle w:val="VETbodycopy"/>
      </w:pPr>
      <w:r>
        <w:t xml:space="preserve">Students would benefit from having clearer information about funding support for different courses, including access to financial support (student loans and subsidies). </w:t>
      </w:r>
    </w:p>
    <w:p w14:paraId="40C317E0" w14:textId="77777777" w:rsidR="007C63A6" w:rsidRDefault="007C63A6" w:rsidP="007C63A6">
      <w:pPr>
        <w:pStyle w:val="VETbodycopy"/>
      </w:pPr>
      <w:r>
        <w:t xml:space="preserve">Australians with low language, literacy, numeracy and digital literacy skills would have free access to appropriate foundation skills training to develop their skills and have a greater range of employment opportunities. </w:t>
      </w:r>
    </w:p>
    <w:p w14:paraId="7E234168" w14:textId="77777777" w:rsidR="007C63A6" w:rsidRDefault="007C63A6" w:rsidP="007C63A6">
      <w:pPr>
        <w:pStyle w:val="VETbodycopy"/>
        <w:spacing w:before="100" w:beforeAutospacing="1"/>
      </w:pPr>
      <w:r>
        <w:t>Indigenous Australians would have greater access to more culturally relevant training options, delivered by preferred providers in their community. Disadvantaged Australians would be better supported to complete their qualifications and transition to employment or further study through improved co-ordination of wrap-around services and access to quality skills and career information. RTO delivery in rural and remote Australia would receive additional support, and the use of learning hubs to help them train locally.</w:t>
      </w:r>
    </w:p>
    <w:p w14:paraId="433B1543" w14:textId="77777777" w:rsidR="007C63A6" w:rsidRDefault="007C63A6">
      <w:pPr>
        <w:rPr>
          <w:rFonts w:cs="Arial"/>
        </w:rPr>
      </w:pPr>
      <w:r>
        <w:br w:type="page"/>
      </w:r>
    </w:p>
    <w:p w14:paraId="2AEE86D4" w14:textId="77777777" w:rsidR="00583DD3" w:rsidRPr="006E01D0" w:rsidRDefault="00583DD3" w:rsidP="00696FA9">
      <w:pPr>
        <w:pStyle w:val="h2"/>
      </w:pPr>
      <w:bookmarkStart w:id="669" w:name="_Toc3975045"/>
      <w:bookmarkStart w:id="670" w:name="_Toc3975238"/>
      <w:bookmarkStart w:id="671" w:name="_Toc4334146"/>
      <w:bookmarkStart w:id="672" w:name="_Toc4342700"/>
      <w:bookmarkStart w:id="673" w:name="_Toc4428094"/>
      <w:bookmarkStart w:id="674" w:name="_Toc4429731"/>
      <w:bookmarkStart w:id="675" w:name="_Toc4431782"/>
      <w:bookmarkStart w:id="676" w:name="_Toc5885550"/>
      <w:r w:rsidRPr="006E01D0">
        <w:lastRenderedPageBreak/>
        <w:t xml:space="preserve">10 </w:t>
      </w:r>
      <w:r>
        <w:t>R</w:t>
      </w:r>
      <w:r w:rsidRPr="006E01D0">
        <w:t>ecommendations</w:t>
      </w:r>
      <w:bookmarkEnd w:id="669"/>
      <w:bookmarkEnd w:id="670"/>
      <w:bookmarkEnd w:id="671"/>
      <w:bookmarkEnd w:id="672"/>
      <w:bookmarkEnd w:id="673"/>
      <w:bookmarkEnd w:id="674"/>
      <w:bookmarkEnd w:id="675"/>
      <w:bookmarkEnd w:id="676"/>
    </w:p>
    <w:p w14:paraId="1BB748D0" w14:textId="77777777" w:rsidR="00583DD3" w:rsidRPr="008D4EFE" w:rsidRDefault="00583DD3" w:rsidP="00696FA9">
      <w:pPr>
        <w:pStyle w:val="h3"/>
      </w:pPr>
      <w:bookmarkStart w:id="677" w:name="_Toc3717500"/>
      <w:bookmarkStart w:id="678" w:name="_Toc3802147"/>
      <w:bookmarkStart w:id="679" w:name="_Toc3975046"/>
      <w:bookmarkStart w:id="680" w:name="_Toc3975239"/>
      <w:bookmarkStart w:id="681" w:name="_Toc5885551"/>
      <w:r w:rsidRPr="008D4EFE">
        <w:t xml:space="preserve">Chapter 2 </w:t>
      </w:r>
      <w:r>
        <w:t>L</w:t>
      </w:r>
      <w:r w:rsidRPr="008D4EFE">
        <w:t>eadership of the VET system</w:t>
      </w:r>
      <w:bookmarkEnd w:id="677"/>
      <w:bookmarkEnd w:id="678"/>
      <w:bookmarkEnd w:id="679"/>
      <w:bookmarkEnd w:id="680"/>
      <w:bookmarkEnd w:id="681"/>
    </w:p>
    <w:p w14:paraId="61710636" w14:textId="4258F752" w:rsidR="00583DD3" w:rsidRDefault="00583DD3" w:rsidP="00583DD3">
      <w:pPr>
        <w:pStyle w:val="VETRecommendations"/>
      </w:pPr>
      <w:r>
        <w:t>2.1</w:t>
      </w:r>
      <w:r>
        <w:tab/>
      </w:r>
      <w:r w:rsidR="008C6E55" w:rsidRPr="008C6E55">
        <w:t>The Commonwealth and the States and Territories to agree a new vision for the VET sector that places work-based learning at the forefront of Australian skills development.</w:t>
      </w:r>
    </w:p>
    <w:p w14:paraId="48083DBA" w14:textId="77777777" w:rsidR="00583DD3" w:rsidRPr="00BC5E1D" w:rsidRDefault="00583DD3" w:rsidP="00583DD3">
      <w:pPr>
        <w:pStyle w:val="VETRecommendations"/>
      </w:pPr>
      <w:r>
        <w:t>2.2</w:t>
      </w:r>
      <w:r>
        <w:tab/>
        <w:t>The Commonwealth and the States and Territories adopt a six point plan to improve the architecture of the vocational education system</w:t>
      </w:r>
      <w:r w:rsidRPr="00BC5E1D">
        <w:t xml:space="preserve"> and grow its contribution to training Australians, including:</w:t>
      </w:r>
    </w:p>
    <w:p w14:paraId="7F34E8ED" w14:textId="77777777" w:rsidR="00583DD3" w:rsidRPr="00C77C70" w:rsidRDefault="00583DD3" w:rsidP="00583DD3">
      <w:pPr>
        <w:pStyle w:val="VETRecbulletpoints"/>
      </w:pPr>
      <w:r>
        <w:t xml:space="preserve">strengthening quality </w:t>
      </w:r>
      <w:r w:rsidRPr="00C77C70">
        <w:t>assurance,</w:t>
      </w:r>
    </w:p>
    <w:p w14:paraId="2BD8BC91" w14:textId="77777777" w:rsidR="00583DD3" w:rsidRPr="00C77C70" w:rsidRDefault="00583DD3" w:rsidP="00583DD3">
      <w:pPr>
        <w:pStyle w:val="VETRecbulletpoints"/>
      </w:pPr>
      <w:r w:rsidRPr="00C77C70">
        <w:t>speeding up qualifications development,</w:t>
      </w:r>
    </w:p>
    <w:p w14:paraId="34C6D2E1" w14:textId="77777777" w:rsidR="00583DD3" w:rsidRPr="00C77C70" w:rsidRDefault="00583DD3" w:rsidP="00583DD3">
      <w:pPr>
        <w:pStyle w:val="VETRecbulletpoints"/>
      </w:pPr>
      <w:r w:rsidRPr="00C77C70">
        <w:t xml:space="preserve">simpler funding </w:t>
      </w:r>
      <w:r>
        <w:t xml:space="preserve">and </w:t>
      </w:r>
      <w:r w:rsidRPr="00C77C70">
        <w:t>skills matching,</w:t>
      </w:r>
    </w:p>
    <w:p w14:paraId="4A94D129" w14:textId="77777777" w:rsidR="00583DD3" w:rsidRPr="00C77C70" w:rsidRDefault="00583DD3" w:rsidP="00583DD3">
      <w:pPr>
        <w:pStyle w:val="VETRecbulletpoints"/>
      </w:pPr>
      <w:r w:rsidRPr="00C77C70">
        <w:t xml:space="preserve">better careers information, </w:t>
      </w:r>
    </w:p>
    <w:p w14:paraId="4A29006A" w14:textId="77777777" w:rsidR="00583DD3" w:rsidRDefault="00583DD3" w:rsidP="00583DD3">
      <w:pPr>
        <w:pStyle w:val="VETRecbulletpoints"/>
      </w:pPr>
      <w:r w:rsidRPr="00C77C70">
        <w:t xml:space="preserve">clearer secondary school pathways, and </w:t>
      </w:r>
    </w:p>
    <w:p w14:paraId="2201B947" w14:textId="77777777" w:rsidR="00583DD3" w:rsidRPr="00672E62" w:rsidRDefault="00583DD3" w:rsidP="00583DD3">
      <w:pPr>
        <w:pStyle w:val="VETRecbulletpoints"/>
      </w:pPr>
      <w:proofErr w:type="gramStart"/>
      <w:r>
        <w:t>greater</w:t>
      </w:r>
      <w:proofErr w:type="gramEnd"/>
      <w:r w:rsidRPr="00C77C70">
        <w:t xml:space="preserve"> access for disadvantaged Australians.</w:t>
      </w:r>
    </w:p>
    <w:p w14:paraId="372D994F" w14:textId="77777777" w:rsidR="00583DD3" w:rsidRDefault="00583DD3" w:rsidP="00583DD3">
      <w:pPr>
        <w:pStyle w:val="VETRecommendations"/>
      </w:pPr>
      <w:r>
        <w:t>2.3</w:t>
      </w:r>
      <w:r>
        <w:tab/>
        <w:t>The Commonwealth and the States and Territories agree new names and descriptions for each part of the vocational education sector, to be used to measure the performance of each distinct stream of provision:</w:t>
      </w:r>
    </w:p>
    <w:p w14:paraId="6B5F2E3C" w14:textId="77777777" w:rsidR="00583DD3" w:rsidRDefault="00583DD3" w:rsidP="00583DD3">
      <w:pPr>
        <w:pStyle w:val="VETRecbulletpoints"/>
      </w:pPr>
      <w:r>
        <w:t>qualification-based training that leads to vocational careers (including courses and skillsets),</w:t>
      </w:r>
    </w:p>
    <w:p w14:paraId="3D7D9907" w14:textId="77777777" w:rsidR="00583DD3" w:rsidRDefault="00583DD3" w:rsidP="00583DD3">
      <w:pPr>
        <w:pStyle w:val="VETRecbulletpoints"/>
      </w:pPr>
      <w:r>
        <w:t>short courses,</w:t>
      </w:r>
    </w:p>
    <w:p w14:paraId="1664644F" w14:textId="77777777" w:rsidR="00583DD3" w:rsidRDefault="00583DD3" w:rsidP="00583DD3">
      <w:pPr>
        <w:pStyle w:val="VETRecbulletpoints"/>
      </w:pPr>
      <w:r>
        <w:t>foundation education (lower level courses for language, literacy, numeracy and digital literacy), and</w:t>
      </w:r>
    </w:p>
    <w:p w14:paraId="2468D81C" w14:textId="77777777" w:rsidR="00583DD3" w:rsidRPr="003E383F" w:rsidRDefault="00583DD3" w:rsidP="00583DD3">
      <w:pPr>
        <w:pStyle w:val="VETRecbulletpoints"/>
      </w:pPr>
      <w:r>
        <w:t>VET in schools.</w:t>
      </w:r>
    </w:p>
    <w:p w14:paraId="14E8DD26" w14:textId="77777777" w:rsidR="008C6E55" w:rsidRDefault="00583DD3" w:rsidP="00583DD3">
      <w:pPr>
        <w:pStyle w:val="VETbodycopy"/>
        <w:ind w:left="720" w:hanging="720"/>
      </w:pPr>
      <w:r w:rsidRPr="003E383F">
        <w:rPr>
          <w:rFonts w:eastAsia="Times New Roman"/>
          <w:bCs/>
          <w:kern w:val="28"/>
          <w:lang w:eastAsia="en-AU"/>
        </w:rPr>
        <w:t>2.4</w:t>
      </w:r>
      <w:r w:rsidRPr="003E383F">
        <w:rPr>
          <w:rFonts w:eastAsia="Times New Roman"/>
          <w:bCs/>
          <w:kern w:val="28"/>
          <w:lang w:eastAsia="en-AU"/>
        </w:rPr>
        <w:tab/>
      </w:r>
      <w:r w:rsidR="008C6E55" w:rsidRPr="00300F17">
        <w:t xml:space="preserve">The Commonwealth and the States and Territories commit over time to reducing the differential in the level of student funding support at a particular </w:t>
      </w:r>
      <w:r w:rsidR="008C6E55">
        <w:br/>
      </w:r>
      <w:r w:rsidR="008C6E55" w:rsidRPr="00300F17">
        <w:t>Australian Qualification Framework level between qualification-based vocational education and university education.</w:t>
      </w:r>
    </w:p>
    <w:p w14:paraId="187DB611" w14:textId="577796EB" w:rsidR="00583DD3" w:rsidRDefault="00583DD3" w:rsidP="00583DD3">
      <w:pPr>
        <w:pStyle w:val="VETbodycopy"/>
        <w:ind w:left="720" w:hanging="720"/>
        <w:rPr>
          <w:rFonts w:eastAsia="Times New Roman"/>
          <w:bCs/>
          <w:kern w:val="28"/>
          <w:lang w:eastAsia="en-AU"/>
        </w:rPr>
      </w:pPr>
      <w:r w:rsidRPr="003E383F">
        <w:rPr>
          <w:rFonts w:eastAsia="Times New Roman"/>
          <w:bCs/>
          <w:kern w:val="28"/>
          <w:lang w:eastAsia="en-AU"/>
        </w:rPr>
        <w:t>2.5</w:t>
      </w:r>
      <w:r w:rsidRPr="003E383F">
        <w:rPr>
          <w:rFonts w:eastAsia="Times New Roman"/>
          <w:bCs/>
          <w:kern w:val="28"/>
          <w:lang w:eastAsia="en-AU"/>
        </w:rPr>
        <w:tab/>
      </w:r>
      <w:r w:rsidR="008C6E55" w:rsidRPr="00300F17">
        <w:t>To ensure the strength and uniqueness of the vocational education system, the Commonwealth and the States and Territories should set a long-term goal that all funded qualification-based vocational education should include formal work-based elements.</w:t>
      </w:r>
    </w:p>
    <w:p w14:paraId="29BE5A0F" w14:textId="6DFAE550" w:rsidR="00583DD3" w:rsidRDefault="00583DD3" w:rsidP="00583DD3">
      <w:pPr>
        <w:pStyle w:val="VETbodycopy"/>
        <w:ind w:left="720" w:hanging="720"/>
      </w:pPr>
      <w:r>
        <w:rPr>
          <w:rFonts w:eastAsia="Times New Roman"/>
          <w:bCs/>
          <w:kern w:val="28"/>
          <w:lang w:eastAsia="en-AU"/>
        </w:rPr>
        <w:t>2.6</w:t>
      </w:r>
      <w:r>
        <w:rPr>
          <w:rFonts w:eastAsia="Times New Roman"/>
          <w:bCs/>
          <w:kern w:val="28"/>
          <w:lang w:eastAsia="en-AU"/>
        </w:rPr>
        <w:tab/>
      </w:r>
      <w:r w:rsidR="008C6E55" w:rsidRPr="00300F17">
        <w:t>The Commonwealth and the States and Territories re-brand the overall VET sector to an alternative such as ‘Skills Education’ in conjunction with the system changes proposed in this Review, and market the sector as a modern, fast-paced skills acquisition alternative to institution-based learning in a university environment.</w:t>
      </w:r>
    </w:p>
    <w:p w14:paraId="0691A78D" w14:textId="5BF34D40" w:rsidR="00583DD3" w:rsidRDefault="00583DD3" w:rsidP="00583DD3">
      <w:pPr>
        <w:pStyle w:val="VETbodycopy"/>
        <w:ind w:left="720" w:hanging="720"/>
        <w:rPr>
          <w:sz w:val="32"/>
          <w:szCs w:val="32"/>
          <w:lang w:val="en-US" w:eastAsia="en-US"/>
        </w:rPr>
      </w:pPr>
      <w:bookmarkStart w:id="682" w:name="_Toc3975047"/>
      <w:bookmarkStart w:id="683" w:name="_Toc3975240"/>
      <w:r w:rsidRPr="003E383F">
        <w:rPr>
          <w:rFonts w:eastAsia="Times New Roman"/>
          <w:bCs/>
          <w:kern w:val="28"/>
          <w:lang w:eastAsia="en-AU"/>
        </w:rPr>
        <w:t>2.7</w:t>
      </w:r>
      <w:r w:rsidRPr="003E383F">
        <w:rPr>
          <w:rFonts w:eastAsia="Times New Roman"/>
          <w:bCs/>
          <w:kern w:val="28"/>
          <w:lang w:eastAsia="en-AU"/>
        </w:rPr>
        <w:tab/>
      </w:r>
      <w:r w:rsidR="008C6E55" w:rsidRPr="00300F17">
        <w:t>The VET sector be funded by the Commonwealth to develop strong and successful qualification pathways in growing employment areas such as digital technologies and human services, including higher-level diplomas and apprenticeships at levels 5 and 6 on the Australian Qualifications Framework.</w:t>
      </w:r>
      <w:r>
        <w:br w:type="page"/>
      </w:r>
    </w:p>
    <w:p w14:paraId="1CD5853F" w14:textId="77777777" w:rsidR="00583DD3" w:rsidRPr="003E383F" w:rsidRDefault="00583DD3" w:rsidP="00696FA9">
      <w:pPr>
        <w:pStyle w:val="h3"/>
      </w:pPr>
      <w:bookmarkStart w:id="684" w:name="_Toc5885552"/>
      <w:r w:rsidRPr="003E383F">
        <w:lastRenderedPageBreak/>
        <w:t xml:space="preserve">Chapter 3 </w:t>
      </w:r>
      <w:r>
        <w:t>Strengthening</w:t>
      </w:r>
      <w:r w:rsidRPr="003E383F">
        <w:t xml:space="preserve"> quality assurance</w:t>
      </w:r>
      <w:bookmarkEnd w:id="682"/>
      <w:bookmarkEnd w:id="683"/>
      <w:bookmarkEnd w:id="684"/>
    </w:p>
    <w:p w14:paraId="46657E21" w14:textId="0AD8DC4D" w:rsidR="00583DD3" w:rsidRPr="003E383F" w:rsidRDefault="00583DD3" w:rsidP="00583DD3">
      <w:pPr>
        <w:pStyle w:val="VETbodycopy"/>
        <w:ind w:left="720" w:hanging="720"/>
      </w:pPr>
      <w:r w:rsidRPr="003E383F">
        <w:t>3.1</w:t>
      </w:r>
      <w:r w:rsidRPr="003E383F">
        <w:tab/>
      </w:r>
      <w:r w:rsidR="008C6E55" w:rsidRPr="00300F17">
        <w:rPr>
          <w:lang w:val="en-US"/>
        </w:rPr>
        <w:t>The Commonwealth and the States and Territories to confirm their support for the Australian Skills Quality Authority as the single national regulator to provide consistent quality assurance to the vocational education sector. Once the further recommendations about quality assurance and qualifications made in this report are implemented, non-referring States should again consider referring their powers to the Australian Skills Quality Authority.</w:t>
      </w:r>
    </w:p>
    <w:p w14:paraId="3EA49354" w14:textId="097E5FE9" w:rsidR="00583DD3" w:rsidRPr="003E1E9A" w:rsidRDefault="00583DD3" w:rsidP="008C6E55">
      <w:pPr>
        <w:pStyle w:val="VETRecommendations"/>
      </w:pPr>
      <w:r w:rsidRPr="003E383F">
        <w:t>3.2</w:t>
      </w:r>
      <w:r w:rsidRPr="003E383F">
        <w:tab/>
      </w:r>
      <w:r w:rsidR="008C6E55">
        <w:t>The Australian Skills Quality Authority to provide more information and guidance to Registered Training Organisations as to how it conducts its regulatory activities in order to improve ongoing understanding of and compliance with the Australian Skills Quality Authority requirements, and to reduce the cost and compliance burden to Registered Training Organisations.</w:t>
      </w:r>
    </w:p>
    <w:p w14:paraId="663A2A17" w14:textId="77777777" w:rsidR="008C6E55" w:rsidRDefault="00583DD3" w:rsidP="00583DD3">
      <w:pPr>
        <w:pStyle w:val="VETRecommendations"/>
      </w:pPr>
      <w:r>
        <w:t>3.3</w:t>
      </w:r>
      <w:r>
        <w:tab/>
      </w:r>
      <w:r w:rsidR="008C6E55" w:rsidRPr="00300F17">
        <w:rPr>
          <w:lang w:val="en-US"/>
        </w:rPr>
        <w:t>The Australian Skills Quality Authority</w:t>
      </w:r>
      <w:r w:rsidR="008C6E55" w:rsidRPr="00300F17" w:rsidDel="00095E40">
        <w:rPr>
          <w:shd w:val="clear" w:color="auto" w:fill="D8DDEB"/>
        </w:rPr>
        <w:t xml:space="preserve"> </w:t>
      </w:r>
      <w:r w:rsidR="008C6E55" w:rsidRPr="00300F17">
        <w:t xml:space="preserve">be required to publicly release all concluded audit reports to ensure all Registered Training Organisations can be fully informed about the regulator’s activities (as per recommendation 15 of the review of the </w:t>
      </w:r>
      <w:r w:rsidR="008C6E55" w:rsidRPr="004A6A7F">
        <w:rPr>
          <w:i/>
        </w:rPr>
        <w:t>National Vocational Education and Training Regulator Act</w:t>
      </w:r>
      <w:r w:rsidR="008C6E55">
        <w:rPr>
          <w:i/>
        </w:rPr>
        <w:t xml:space="preserve"> 2011</w:t>
      </w:r>
      <w:r w:rsidR="008C6E55" w:rsidRPr="00300F17">
        <w:t>). This recommendation should be implemented immediately.</w:t>
      </w:r>
    </w:p>
    <w:p w14:paraId="1360D625" w14:textId="09F91BEE" w:rsidR="00583DD3" w:rsidRDefault="00583DD3" w:rsidP="00583DD3">
      <w:pPr>
        <w:pStyle w:val="VETRecommendations"/>
      </w:pPr>
      <w:r>
        <w:t>3.4</w:t>
      </w:r>
      <w:r>
        <w:tab/>
      </w:r>
      <w:r w:rsidR="008C6E55" w:rsidRPr="00300F17">
        <w:t xml:space="preserve">The Commonwealth to consider whether </w:t>
      </w:r>
      <w:r w:rsidR="008C6E55" w:rsidRPr="00300F17">
        <w:rPr>
          <w:lang w:val="en-US"/>
        </w:rPr>
        <w:t>the Australian Skills Quality Authority</w:t>
      </w:r>
      <w:r w:rsidR="008C6E55" w:rsidRPr="00300F17" w:rsidDel="00095E40">
        <w:rPr>
          <w:shd w:val="clear" w:color="auto" w:fill="D8DDEB"/>
        </w:rPr>
        <w:t xml:space="preserve"> </w:t>
      </w:r>
      <w:r w:rsidR="008C6E55" w:rsidRPr="00300F17">
        <w:t>should be specifically resourced to provide broad education and guidance to the VET sector, and to engage more proactively and positively with providers to build trust and understanding between the regulator and the regulated.</w:t>
      </w:r>
    </w:p>
    <w:p w14:paraId="0503F8CD" w14:textId="74B06633" w:rsidR="00583DD3" w:rsidRDefault="00583DD3" w:rsidP="00583DD3">
      <w:pPr>
        <w:pStyle w:val="VETRecommendations"/>
      </w:pPr>
      <w:r>
        <w:t>3.5</w:t>
      </w:r>
      <w:r>
        <w:tab/>
      </w:r>
      <w:r w:rsidR="008C6E55" w:rsidRPr="00300F17">
        <w:t xml:space="preserve">In the longer term, </w:t>
      </w:r>
      <w:r w:rsidR="008C6E55" w:rsidRPr="00300F17">
        <w:rPr>
          <w:lang w:val="en-US"/>
        </w:rPr>
        <w:t>the Australian Skills Quality Authority</w:t>
      </w:r>
      <w:r w:rsidR="008C6E55" w:rsidRPr="00300F17">
        <w:t xml:space="preserve"> to expand its auditing role to ranking providers on the quality of their educational offering and their management, in a similar vein to the New Zealand system, and work with Commonwealth and State and Territory funders to encourage high quality providers.</w:t>
      </w:r>
    </w:p>
    <w:p w14:paraId="046C7C29" w14:textId="77777777" w:rsidR="00583DD3" w:rsidRPr="00D558C4" w:rsidRDefault="00583DD3" w:rsidP="00583DD3">
      <w:pPr>
        <w:pStyle w:val="VETRecommendations"/>
      </w:pPr>
      <w:r>
        <w:t>3.6</w:t>
      </w:r>
      <w:r>
        <w:tab/>
      </w:r>
      <w:r w:rsidRPr="00D558C4">
        <w:t xml:space="preserve">That </w:t>
      </w:r>
      <w:r>
        <w:t xml:space="preserve">the </w:t>
      </w:r>
      <w:r>
        <w:rPr>
          <w:lang w:val="en-US"/>
        </w:rPr>
        <w:t>Australian Skills Quality Authority</w:t>
      </w:r>
      <w:r w:rsidRPr="00D558C4">
        <w:t xml:space="preserve"> urgently be given the new powers recommended by the</w:t>
      </w:r>
      <w:r>
        <w:t xml:space="preserve"> review of the</w:t>
      </w:r>
      <w:r w:rsidRPr="00D558C4">
        <w:t xml:space="preserve"> </w:t>
      </w:r>
      <w:r w:rsidRPr="00FC0B3D">
        <w:rPr>
          <w:i/>
        </w:rPr>
        <w:t>National Vocational Education and Training Regulator Act</w:t>
      </w:r>
      <w:r w:rsidRPr="00D558C4" w:rsidDel="00D41900">
        <w:t xml:space="preserve"> </w:t>
      </w:r>
      <w:r w:rsidRPr="00B31FD4">
        <w:rPr>
          <w:i/>
        </w:rPr>
        <w:t>2011</w:t>
      </w:r>
      <w:r>
        <w:t xml:space="preserve"> </w:t>
      </w:r>
      <w:r w:rsidRPr="00D558C4">
        <w:t xml:space="preserve">to better control the registration of </w:t>
      </w:r>
      <w:r>
        <w:t>Registered Training Organisations</w:t>
      </w:r>
      <w:r w:rsidRPr="00D558C4">
        <w:t xml:space="preserve"> specifically:</w:t>
      </w:r>
    </w:p>
    <w:p w14:paraId="50E3E066" w14:textId="77777777" w:rsidR="00583DD3" w:rsidRPr="00D558C4" w:rsidRDefault="00583DD3" w:rsidP="00583DD3">
      <w:pPr>
        <w:pStyle w:val="VETRecbulletpoints"/>
      </w:pPr>
      <w:r w:rsidRPr="00D558C4">
        <w:t>knowledge of and commitment to education (recommendation 4)</w:t>
      </w:r>
      <w:r>
        <w:t>,</w:t>
      </w:r>
    </w:p>
    <w:p w14:paraId="51248909" w14:textId="77777777" w:rsidR="00583DD3" w:rsidRDefault="00583DD3" w:rsidP="00583DD3">
      <w:pPr>
        <w:pStyle w:val="VETRecbulletpoints"/>
      </w:pPr>
      <w:r w:rsidRPr="00D558C4">
        <w:t>the fit and proper person test (recommendation 5)</w:t>
      </w:r>
      <w:r>
        <w:t>, and</w:t>
      </w:r>
    </w:p>
    <w:p w14:paraId="01AA1243" w14:textId="77777777" w:rsidR="00583DD3" w:rsidRPr="003E383F" w:rsidRDefault="00583DD3" w:rsidP="00583DD3">
      <w:pPr>
        <w:pStyle w:val="VETRecbulletpoints"/>
      </w:pPr>
      <w:proofErr w:type="gramStart"/>
      <w:r w:rsidRPr="00D558C4">
        <w:t>the</w:t>
      </w:r>
      <w:proofErr w:type="gramEnd"/>
      <w:r w:rsidRPr="00D558C4">
        <w:t xml:space="preserve"> requirement to provide training (recommendation 6)</w:t>
      </w:r>
      <w:r>
        <w:t>.</w:t>
      </w:r>
    </w:p>
    <w:p w14:paraId="748B4EB5" w14:textId="2F1AB0B8" w:rsidR="00583DD3" w:rsidRPr="008D4EFE" w:rsidRDefault="00583DD3" w:rsidP="00583DD3">
      <w:pPr>
        <w:pStyle w:val="VETbodycopy"/>
        <w:ind w:left="720" w:hanging="720"/>
      </w:pPr>
      <w:r>
        <w:t>3.7</w:t>
      </w:r>
      <w:r>
        <w:tab/>
      </w:r>
      <w:r w:rsidR="008C6E55" w:rsidRPr="00300F17">
        <w:t xml:space="preserve">The Department of Education and Training to manage annual independent surveys of the Registered Training Organisation community in order to assess </w:t>
      </w:r>
      <w:r w:rsidR="008C6E55" w:rsidRPr="00300F17">
        <w:rPr>
          <w:lang w:val="en-US"/>
        </w:rPr>
        <w:t>the Australian Skills Quality Authority’s</w:t>
      </w:r>
      <w:r w:rsidR="008C6E55" w:rsidRPr="00300F17" w:rsidDel="001A4B61">
        <w:t xml:space="preserve"> </w:t>
      </w:r>
      <w:r w:rsidR="008C6E55" w:rsidRPr="00300F17">
        <w:t>performance and the performance of its auditors in the eyes of those it regulates.</w:t>
      </w:r>
    </w:p>
    <w:p w14:paraId="1F5762B4" w14:textId="4C547B80" w:rsidR="00583DD3" w:rsidRPr="008D4EFE" w:rsidRDefault="00583DD3" w:rsidP="00583DD3">
      <w:pPr>
        <w:pStyle w:val="VETbodycopy"/>
        <w:ind w:left="720" w:hanging="720"/>
      </w:pPr>
      <w:r>
        <w:t>3.8</w:t>
      </w:r>
      <w:r>
        <w:tab/>
      </w:r>
      <w:r w:rsidR="008C6E55" w:rsidRPr="00300F17">
        <w:t>The COAG Industry and Skills Council mandate an immediate and ongoing agenda to reduce any duplication and minimise reporting burdens for all Registered Training Organisations by negotiating common audit standards and information sharing between the quality assurance regulators</w:t>
      </w:r>
      <w:r w:rsidR="008C6E55">
        <w:t xml:space="preserve"> and Commonwealth and State and </w:t>
      </w:r>
      <w:r w:rsidR="008C6E55" w:rsidRPr="00300F17">
        <w:t>Territory funders.</w:t>
      </w:r>
    </w:p>
    <w:p w14:paraId="16BE1163" w14:textId="77777777" w:rsidR="008C6E55" w:rsidRPr="00300F17" w:rsidRDefault="00583DD3" w:rsidP="008C6E55">
      <w:pPr>
        <w:pStyle w:val="VETRecommendations"/>
      </w:pPr>
      <w:r>
        <w:rPr>
          <w:lang w:eastAsia="en-AU"/>
        </w:rPr>
        <w:lastRenderedPageBreak/>
        <w:t>3.9</w:t>
      </w:r>
      <w:r>
        <w:rPr>
          <w:lang w:eastAsia="en-AU"/>
        </w:rPr>
        <w:tab/>
      </w:r>
      <w:r w:rsidR="008C6E55" w:rsidRPr="00300F17">
        <w:t>Benchmark hours should be specified in qualifications by qualification developers as a guide to the average amount of training required for a new learner with no experience in the industry to develop the required competencies in the qualification.</w:t>
      </w:r>
    </w:p>
    <w:p w14:paraId="76DDF02C" w14:textId="77777777" w:rsidR="008C6E55" w:rsidRDefault="008C6E55" w:rsidP="008C6E55">
      <w:pPr>
        <w:pStyle w:val="VETRecommendations"/>
        <w:ind w:firstLine="0"/>
      </w:pPr>
      <w:r w:rsidRPr="00B50614">
        <w:t>Benchmark hours should be developed for Australian Skills Quality Authority</w:t>
      </w:r>
      <w:r w:rsidRPr="00B50614" w:rsidDel="001A4B61">
        <w:t xml:space="preserve"> </w:t>
      </w:r>
      <w:r w:rsidRPr="00B50614">
        <w:t>designated ‘high-risk’ qualifications first and then progressively introduced. They can be used by the Australian Skills Quality Authority</w:t>
      </w:r>
      <w:r w:rsidRPr="00B50614" w:rsidDel="001A4B61">
        <w:t xml:space="preserve"> </w:t>
      </w:r>
      <w:r w:rsidRPr="00B50614">
        <w:t>and other quality assurance regulators as a guide to assist in determining whether delivery times in courses and qualifications are of a reasonable length.</w:t>
      </w:r>
    </w:p>
    <w:p w14:paraId="02B82097" w14:textId="01852DAD" w:rsidR="00583DD3" w:rsidRDefault="00583DD3" w:rsidP="008C6E55">
      <w:pPr>
        <w:pStyle w:val="VETRecommendations"/>
      </w:pPr>
      <w:r>
        <w:rPr>
          <w:rFonts w:cstheme="minorHAnsi"/>
        </w:rPr>
        <w:t>3.10</w:t>
      </w:r>
      <w:r>
        <w:rPr>
          <w:rFonts w:cstheme="minorHAnsi"/>
        </w:rPr>
        <w:tab/>
      </w:r>
      <w:r w:rsidR="008C6E55" w:rsidRPr="00300F17">
        <w:rPr>
          <w:rFonts w:cstheme="minorHAnsi"/>
        </w:rPr>
        <w:t xml:space="preserve">The Commonwealth should work </w:t>
      </w:r>
      <w:r w:rsidR="008C6E55" w:rsidRPr="00300F17">
        <w:t>with the States and Territories to pilot independent</w:t>
      </w:r>
      <w:r w:rsidR="008C6E55">
        <w:t xml:space="preserve"> assessment validation </w:t>
      </w:r>
      <w:r w:rsidR="008C6E55" w:rsidRPr="00300F17">
        <w:t>schemes. The National Skills Commission should investigate how funding should be split between providers and independent assessors if these functions were separated into different entities.</w:t>
      </w:r>
    </w:p>
    <w:p w14:paraId="6CC6F7DA" w14:textId="18887E04" w:rsidR="00583DD3" w:rsidRPr="003E383F" w:rsidRDefault="00583DD3" w:rsidP="00583DD3">
      <w:pPr>
        <w:pStyle w:val="VETbodycopy"/>
        <w:ind w:left="720" w:hanging="720"/>
        <w:rPr>
          <w:rFonts w:cstheme="minorHAnsi"/>
        </w:rPr>
      </w:pPr>
      <w:r w:rsidRPr="003E383F">
        <w:rPr>
          <w:rFonts w:cstheme="minorHAnsi"/>
        </w:rPr>
        <w:t>3.11</w:t>
      </w:r>
      <w:r w:rsidRPr="003E383F">
        <w:rPr>
          <w:rFonts w:cstheme="minorHAnsi"/>
        </w:rPr>
        <w:tab/>
      </w:r>
      <w:r w:rsidR="008C6E55" w:rsidRPr="00300F17">
        <w:t xml:space="preserve">The Government should enable </w:t>
      </w:r>
      <w:r w:rsidR="008C6E55" w:rsidRPr="00300F17">
        <w:rPr>
          <w:lang w:val="en-US"/>
        </w:rPr>
        <w:t>the Australian Skills Quality Authority</w:t>
      </w:r>
      <w:r w:rsidR="008C6E55" w:rsidRPr="00300F17" w:rsidDel="001A4B61">
        <w:t xml:space="preserve"> </w:t>
      </w:r>
      <w:r w:rsidR="008C6E55" w:rsidRPr="00300F17">
        <w:t>to use independent re-assessment of students as a regular audit and enforcement tool once sufficient concerns have been raised about a particular provider’s training and assessment activities. The independent assessment results should be used as evidence in appropriately sanctioning a poor quality provider.</w:t>
      </w:r>
    </w:p>
    <w:p w14:paraId="281F4C7A" w14:textId="506E2ACC" w:rsidR="00583DD3" w:rsidRPr="005C2BCB" w:rsidRDefault="00583DD3" w:rsidP="008C6E55">
      <w:pPr>
        <w:pStyle w:val="VETbodycopy"/>
        <w:ind w:left="720" w:hanging="720"/>
        <w:rPr>
          <w:rFonts w:cstheme="minorHAnsi"/>
        </w:rPr>
      </w:pPr>
      <w:r w:rsidRPr="003E383F">
        <w:rPr>
          <w:rFonts w:cstheme="minorHAnsi"/>
        </w:rPr>
        <w:t>3.12</w:t>
      </w:r>
      <w:r w:rsidRPr="003E383F">
        <w:rPr>
          <w:rFonts w:cstheme="minorHAnsi"/>
        </w:rPr>
        <w:tab/>
      </w:r>
      <w:r w:rsidR="008C6E55" w:rsidRPr="00300F17">
        <w:rPr>
          <w:lang w:val="en-US"/>
        </w:rPr>
        <w:t>Proficiency-based assessment should be piloted with certain qualifications and willing industries, with a view to extending to all relevant industries. The COAG Industry and Skills Council to work with the Australian Skills Quality Authority and Skills Organisations to develop guidance for Registered Training Organisations on the use of proficiency assessment in addition to current assessment descriptions in training packages.</w:t>
      </w:r>
    </w:p>
    <w:p w14:paraId="53C5AC7A" w14:textId="2F3799B8" w:rsidR="00583DD3" w:rsidRPr="003E383F" w:rsidRDefault="00583DD3" w:rsidP="00583DD3">
      <w:pPr>
        <w:pStyle w:val="VETbodycopy"/>
        <w:ind w:left="720" w:hanging="720"/>
        <w:rPr>
          <w:rFonts w:cstheme="minorHAnsi"/>
        </w:rPr>
      </w:pPr>
      <w:r w:rsidRPr="003E383F">
        <w:rPr>
          <w:rFonts w:cstheme="minorHAnsi"/>
        </w:rPr>
        <w:t>3.13</w:t>
      </w:r>
      <w:r w:rsidRPr="003E383F">
        <w:rPr>
          <w:rFonts w:cstheme="minorHAnsi"/>
        </w:rPr>
        <w:tab/>
      </w:r>
      <w:r w:rsidR="008C6E55" w:rsidRPr="00300F17">
        <w:t xml:space="preserve">The Government look to implement one standard tuition protection model required of Registered Training Organisations to adequately support all students and which is broadly consistent across all student cohorts. </w:t>
      </w:r>
      <w:r w:rsidR="008C6E55">
        <w:rPr>
          <w:lang w:val="en-US"/>
        </w:rPr>
        <w:t>The </w:t>
      </w:r>
      <w:r w:rsidR="008C6E55" w:rsidRPr="00300F17">
        <w:rPr>
          <w:lang w:val="en-US"/>
        </w:rPr>
        <w:t>Aus</w:t>
      </w:r>
      <w:r w:rsidR="008C6E55">
        <w:rPr>
          <w:lang w:val="en-US"/>
        </w:rPr>
        <w:t>tralian Skills Quality </w:t>
      </w:r>
      <w:r w:rsidR="008C6E55" w:rsidRPr="00300F17">
        <w:rPr>
          <w:lang w:val="en-US"/>
        </w:rPr>
        <w:t>Authority</w:t>
      </w:r>
      <w:r w:rsidR="008C6E55" w:rsidRPr="00300F17" w:rsidDel="001A4B61">
        <w:t xml:space="preserve"> </w:t>
      </w:r>
      <w:r w:rsidR="008C6E55" w:rsidRPr="00300F17">
        <w:t>to audit providers to ensure compliance in tuition protection arrangements.</w:t>
      </w:r>
    </w:p>
    <w:p w14:paraId="61769B16" w14:textId="1682C7E5" w:rsidR="00583DD3" w:rsidRPr="003E383F" w:rsidRDefault="00583DD3" w:rsidP="00583DD3">
      <w:pPr>
        <w:pStyle w:val="VETbodycopy"/>
        <w:ind w:left="720" w:hanging="720"/>
        <w:rPr>
          <w:rFonts w:cstheme="minorHAnsi"/>
        </w:rPr>
      </w:pPr>
      <w:r w:rsidRPr="003E383F">
        <w:rPr>
          <w:rFonts w:cstheme="minorHAnsi"/>
        </w:rPr>
        <w:t>3.14</w:t>
      </w:r>
      <w:r w:rsidRPr="003E383F">
        <w:rPr>
          <w:rFonts w:cstheme="minorHAnsi"/>
        </w:rPr>
        <w:tab/>
      </w:r>
      <w:r w:rsidR="008C6E55" w:rsidRPr="00300F17">
        <w:rPr>
          <w:lang w:val="en-NZ"/>
        </w:rPr>
        <w:t>All providers be required to maintain accurate student records and reporting on a quarterly basis to the National Centre for Vocational Education Research.</w:t>
      </w:r>
    </w:p>
    <w:p w14:paraId="1E2881DF" w14:textId="6536A6A5" w:rsidR="00583DD3" w:rsidRPr="006E01D0" w:rsidRDefault="00583DD3" w:rsidP="00583DD3">
      <w:pPr>
        <w:pStyle w:val="VETbodycopy"/>
        <w:ind w:left="720" w:hanging="720"/>
      </w:pPr>
      <w:r w:rsidRPr="006E01D0">
        <w:rPr>
          <w:lang w:eastAsia="en-AU"/>
        </w:rPr>
        <w:t>3.15</w:t>
      </w:r>
      <w:r>
        <w:rPr>
          <w:lang w:eastAsia="en-AU"/>
        </w:rPr>
        <w:tab/>
      </w:r>
      <w:r w:rsidR="008C6E55" w:rsidRPr="00300F17">
        <w:t>The VET Student Loans Ombudsman be expanded to b</w:t>
      </w:r>
      <w:r w:rsidR="008C6E55">
        <w:t>ecome a VET </w:t>
      </w:r>
      <w:r w:rsidR="008C6E55" w:rsidRPr="00300F17">
        <w:t>Ombudsman with the appropriate powers to resolve consumer complaints against Registered Training Organisations and that the new VET Ombudsman be co-located with the Australian Skills Quality Authority.</w:t>
      </w:r>
    </w:p>
    <w:p w14:paraId="7BAB3D07" w14:textId="77777777" w:rsidR="00583DD3" w:rsidRDefault="00583DD3">
      <w:pPr>
        <w:rPr>
          <w:rFonts w:cs="Arial"/>
          <w:color w:val="auto"/>
          <w:sz w:val="32"/>
          <w:lang w:val="en-US"/>
        </w:rPr>
      </w:pPr>
      <w:bookmarkStart w:id="685" w:name="_Toc3717501"/>
      <w:bookmarkStart w:id="686" w:name="_Toc3802148"/>
      <w:bookmarkStart w:id="687" w:name="_Toc3906882"/>
      <w:bookmarkStart w:id="688" w:name="_Toc3908308"/>
      <w:bookmarkStart w:id="689" w:name="_Toc3975048"/>
      <w:bookmarkStart w:id="690" w:name="_Toc3975082"/>
      <w:bookmarkStart w:id="691" w:name="_Toc3975241"/>
      <w:r>
        <w:br w:type="page"/>
      </w:r>
    </w:p>
    <w:p w14:paraId="130B0A8D" w14:textId="71343A3D" w:rsidR="00583DD3" w:rsidRPr="006E01D0" w:rsidRDefault="00583DD3" w:rsidP="00696FA9">
      <w:pPr>
        <w:pStyle w:val="h3"/>
      </w:pPr>
      <w:bookmarkStart w:id="692" w:name="_Toc5885553"/>
      <w:r w:rsidRPr="006E01D0">
        <w:lastRenderedPageBreak/>
        <w:t xml:space="preserve">Chapter 4 </w:t>
      </w:r>
      <w:r>
        <w:t>Speeding up q</w:t>
      </w:r>
      <w:r w:rsidRPr="006E01D0">
        <w:t>ualifications</w:t>
      </w:r>
      <w:bookmarkEnd w:id="685"/>
      <w:bookmarkEnd w:id="686"/>
      <w:bookmarkEnd w:id="687"/>
      <w:r>
        <w:t xml:space="preserve"> development</w:t>
      </w:r>
      <w:bookmarkEnd w:id="688"/>
      <w:bookmarkEnd w:id="689"/>
      <w:bookmarkEnd w:id="690"/>
      <w:bookmarkEnd w:id="691"/>
      <w:bookmarkEnd w:id="692"/>
    </w:p>
    <w:p w14:paraId="29A08217" w14:textId="1095B4E0" w:rsidR="00583DD3" w:rsidRDefault="00583DD3" w:rsidP="00583DD3">
      <w:pPr>
        <w:pStyle w:val="VETbodycopy"/>
        <w:ind w:left="720" w:hanging="720"/>
      </w:pPr>
      <w:r>
        <w:t>4.1</w:t>
      </w:r>
      <w:r>
        <w:tab/>
      </w:r>
      <w:r w:rsidR="00863E50" w:rsidRPr="00300F17">
        <w:t>Industry-owned and government-registered Skills Organisations to be set up to take responsibility for the qualification development process for their industries and to control their training packages.</w:t>
      </w:r>
    </w:p>
    <w:p w14:paraId="0DAB6F0C" w14:textId="1804DFAF" w:rsidR="00583DD3" w:rsidRDefault="00583DD3" w:rsidP="00583DD3">
      <w:pPr>
        <w:pStyle w:val="VETbodycopy"/>
        <w:ind w:left="720" w:hanging="720"/>
        <w:rPr>
          <w:rFonts w:eastAsia="Times New Roman"/>
          <w:lang w:val="en-NZ" w:eastAsia="en-AU"/>
        </w:rPr>
      </w:pPr>
      <w:r>
        <w:rPr>
          <w:rFonts w:eastAsia="Calibri"/>
          <w:lang w:val="en-US"/>
        </w:rPr>
        <w:t>4</w:t>
      </w:r>
      <w:r>
        <w:rPr>
          <w:rFonts w:eastAsia="Times New Roman"/>
          <w:lang w:val="en-NZ" w:eastAsia="en-AU"/>
        </w:rPr>
        <w:t>.2</w:t>
      </w:r>
      <w:r>
        <w:rPr>
          <w:rFonts w:eastAsia="Times New Roman"/>
          <w:lang w:val="en-NZ" w:eastAsia="en-AU"/>
        </w:rPr>
        <w:tab/>
      </w:r>
      <w:r w:rsidR="00863E50" w:rsidRPr="00300F17">
        <w:rPr>
          <w:lang w:val="en-NZ" w:eastAsia="en-AU"/>
        </w:rPr>
        <w:t>Skills Organisations would be required to register themselves and their industry coverage with the Commonwealth and renew their mandate regularly (every three to five years). At the time of registration and each renewal they would need to demonstrate the support of their employers and other stakeholders</w:t>
      </w:r>
      <w:r w:rsidR="00863E50" w:rsidRPr="00300F17" w:rsidDel="00CC1360">
        <w:rPr>
          <w:lang w:val="en-NZ" w:eastAsia="en-AU"/>
        </w:rPr>
        <w:t xml:space="preserve"> </w:t>
      </w:r>
      <w:r w:rsidR="00863E50" w:rsidRPr="00300F17">
        <w:rPr>
          <w:lang w:val="en-NZ" w:eastAsia="en-AU"/>
        </w:rPr>
        <w:t>for the performance of their responsibilities.</w:t>
      </w:r>
    </w:p>
    <w:p w14:paraId="04CFC5CD" w14:textId="29ADE024" w:rsidR="00583DD3" w:rsidRDefault="00583DD3" w:rsidP="00583DD3">
      <w:pPr>
        <w:pStyle w:val="VETbodycopy"/>
        <w:ind w:left="720" w:hanging="720"/>
        <w:rPr>
          <w:rFonts w:eastAsia="Times New Roman"/>
          <w:szCs w:val="22"/>
          <w:lang w:val="en-NZ" w:eastAsia="en-AU"/>
        </w:rPr>
      </w:pPr>
      <w:r>
        <w:rPr>
          <w:rStyle w:val="VETbodycopyChar"/>
        </w:rPr>
        <w:t>4.3</w:t>
      </w:r>
      <w:r>
        <w:tab/>
      </w:r>
      <w:r w:rsidR="00863E50" w:rsidRPr="00300F17">
        <w:rPr>
          <w:lang w:val="en-NZ" w:eastAsia="en-AU"/>
        </w:rPr>
        <w:t xml:space="preserve">Skills Organisations to be responsible for the development of new or amended training </w:t>
      </w:r>
      <w:r w:rsidR="00863E50" w:rsidRPr="00300F17">
        <w:rPr>
          <w:rFonts w:eastAsia="Times New Roman"/>
          <w:szCs w:val="22"/>
          <w:lang w:val="en-NZ" w:eastAsia="en-AU"/>
        </w:rPr>
        <w:t xml:space="preserve">products </w:t>
      </w:r>
      <w:r w:rsidR="00863E50" w:rsidRPr="00300F17">
        <w:rPr>
          <w:lang w:val="en-NZ" w:eastAsia="en-AU"/>
        </w:rPr>
        <w:t xml:space="preserve">and the consultation process with industry. Final products (qualifications, competencies, or </w:t>
      </w:r>
      <w:r w:rsidR="00863E50">
        <w:rPr>
          <w:lang w:val="en-NZ" w:eastAsia="en-AU"/>
        </w:rPr>
        <w:t xml:space="preserve">skillsets) would be approved by the </w:t>
      </w:r>
      <w:r w:rsidR="00863E50" w:rsidRPr="00300F17">
        <w:rPr>
          <w:lang w:val="en-NZ" w:eastAsia="en-AU"/>
        </w:rPr>
        <w:t>A</w:t>
      </w:r>
      <w:r w:rsidR="00863E50">
        <w:rPr>
          <w:lang w:val="en-NZ" w:eastAsia="en-AU"/>
        </w:rPr>
        <w:t>ustralian </w:t>
      </w:r>
      <w:r w:rsidR="00863E50" w:rsidRPr="00300F17">
        <w:rPr>
          <w:lang w:val="en-NZ" w:eastAsia="en-AU"/>
        </w:rPr>
        <w:t>S</w:t>
      </w:r>
      <w:r w:rsidR="00863E50">
        <w:rPr>
          <w:lang w:val="en-NZ" w:eastAsia="en-AU"/>
        </w:rPr>
        <w:t>kills </w:t>
      </w:r>
      <w:r w:rsidR="00863E50" w:rsidRPr="00300F17">
        <w:rPr>
          <w:lang w:val="en-NZ" w:eastAsia="en-AU"/>
        </w:rPr>
        <w:t xml:space="preserve">Quality Authority for listing on training.gov.au. </w:t>
      </w:r>
      <w:r w:rsidR="00863E50">
        <w:rPr>
          <w:lang w:val="en-NZ" w:eastAsia="en-AU"/>
        </w:rPr>
        <w:t>The Australian </w:t>
      </w:r>
      <w:r w:rsidR="00863E50" w:rsidRPr="00300F17">
        <w:rPr>
          <w:lang w:val="en-NZ" w:eastAsia="en-AU"/>
        </w:rPr>
        <w:t xml:space="preserve">Skills Quality Authority </w:t>
      </w:r>
      <w:r w:rsidR="00863E50" w:rsidRPr="00300F17">
        <w:rPr>
          <w:szCs w:val="22"/>
        </w:rPr>
        <w:t xml:space="preserve">would be required to be assured the new product meets the definition of a national qualification and is supported by </w:t>
      </w:r>
      <w:r w:rsidR="00863E50">
        <w:rPr>
          <w:szCs w:val="22"/>
        </w:rPr>
        <w:t xml:space="preserve">businesses in the relevant </w:t>
      </w:r>
      <w:r w:rsidR="00863E50" w:rsidRPr="00300F17">
        <w:rPr>
          <w:szCs w:val="22"/>
        </w:rPr>
        <w:t>industry.</w:t>
      </w:r>
    </w:p>
    <w:p w14:paraId="31E403EB" w14:textId="3CD0D0F7" w:rsidR="00583DD3" w:rsidRPr="008964E7" w:rsidRDefault="00583DD3" w:rsidP="00863E50">
      <w:pPr>
        <w:spacing w:before="160" w:after="160" w:line="254" w:lineRule="auto"/>
        <w:ind w:left="720" w:hanging="720"/>
        <w:rPr>
          <w:rStyle w:val="VETbodycopyChar"/>
          <w:szCs w:val="22"/>
        </w:rPr>
      </w:pPr>
      <w:r>
        <w:rPr>
          <w:rFonts w:eastAsia="Times New Roman" w:cs="Arial"/>
          <w:szCs w:val="22"/>
          <w:lang w:val="en-NZ" w:eastAsia="en-AU"/>
        </w:rPr>
        <w:t>4.4</w:t>
      </w:r>
      <w:r>
        <w:rPr>
          <w:rFonts w:eastAsia="Times New Roman" w:cs="Arial"/>
          <w:szCs w:val="22"/>
          <w:lang w:val="en-NZ" w:eastAsia="en-AU"/>
        </w:rPr>
        <w:tab/>
      </w:r>
      <w:r w:rsidRPr="008964E7">
        <w:rPr>
          <w:rStyle w:val="VETbodycopyChar"/>
          <w:szCs w:val="22"/>
        </w:rPr>
        <w:t xml:space="preserve">Skills Organisations should be allocated a number of other responsibilities beyond their training package </w:t>
      </w:r>
      <w:r w:rsidR="00863E50">
        <w:rPr>
          <w:rStyle w:val="VETbodycopyChar"/>
          <w:szCs w:val="22"/>
        </w:rPr>
        <w:t>development role,</w:t>
      </w:r>
      <w:r w:rsidRPr="008964E7">
        <w:rPr>
          <w:rStyle w:val="VETbodycopyChar"/>
          <w:szCs w:val="22"/>
        </w:rPr>
        <w:t xml:space="preserve"> to ensure they take ownership of, and have responsibility for, meeting the skills needs of their industry(s), including: </w:t>
      </w:r>
    </w:p>
    <w:p w14:paraId="13771BED" w14:textId="77777777" w:rsidR="00583DD3" w:rsidRPr="003E383F" w:rsidRDefault="00583DD3" w:rsidP="00583DD3">
      <w:pPr>
        <w:pStyle w:val="VETRecbulletpoints"/>
      </w:pPr>
      <w:r w:rsidRPr="003E383F">
        <w:t>assessing sk</w:t>
      </w:r>
      <w:r>
        <w:t>ills needs in their industry(s),</w:t>
      </w:r>
    </w:p>
    <w:p w14:paraId="5B77067F" w14:textId="77777777" w:rsidR="00583DD3" w:rsidRPr="003E383F" w:rsidRDefault="00583DD3" w:rsidP="00583DD3">
      <w:pPr>
        <w:pStyle w:val="VETRecbulletpoints"/>
      </w:pPr>
      <w:r w:rsidRPr="003E383F">
        <w:t>marketing to prospecti</w:t>
      </w:r>
      <w:r>
        <w:t>ve trainees and school students,</w:t>
      </w:r>
    </w:p>
    <w:p w14:paraId="00412735" w14:textId="77777777" w:rsidR="00583DD3" w:rsidRPr="003E383F" w:rsidRDefault="00583DD3" w:rsidP="00583DD3">
      <w:pPr>
        <w:pStyle w:val="VETRecbulletpoints"/>
      </w:pPr>
      <w:r w:rsidRPr="003E383F">
        <w:t>managing apprenticeship and traineeship support</w:t>
      </w:r>
      <w:r>
        <w:t>, and</w:t>
      </w:r>
    </w:p>
    <w:p w14:paraId="5E89D366" w14:textId="77777777" w:rsidR="00583DD3" w:rsidRPr="003E383F" w:rsidRDefault="00583DD3" w:rsidP="00583DD3">
      <w:pPr>
        <w:pStyle w:val="VETRecbulletpoints"/>
      </w:pPr>
      <w:proofErr w:type="gramStart"/>
      <w:r w:rsidRPr="003E383F">
        <w:t>endorsing</w:t>
      </w:r>
      <w:proofErr w:type="gramEnd"/>
      <w:r w:rsidRPr="003E383F">
        <w:t xml:space="preserve"> preferred training providers and supporting assessment as ap</w:t>
      </w:r>
      <w:r>
        <w:t>propriate.</w:t>
      </w:r>
    </w:p>
    <w:p w14:paraId="687FE445" w14:textId="77777777" w:rsidR="00583DD3" w:rsidRDefault="00583DD3" w:rsidP="00863E50">
      <w:pPr>
        <w:spacing w:before="160" w:after="160" w:line="254" w:lineRule="auto"/>
        <w:ind w:left="720" w:hanging="720"/>
        <w:rPr>
          <w:rFonts w:eastAsia="Times New Roman" w:cs="Arial"/>
          <w:szCs w:val="22"/>
          <w:lang w:val="en-NZ" w:eastAsia="en-AU"/>
        </w:rPr>
      </w:pPr>
      <w:r>
        <w:rPr>
          <w:rFonts w:eastAsia="Times New Roman" w:cs="Arial"/>
          <w:szCs w:val="22"/>
          <w:lang w:val="en-NZ" w:eastAsia="en-AU"/>
        </w:rPr>
        <w:t xml:space="preserve">4.5 </w:t>
      </w:r>
      <w:r>
        <w:rPr>
          <w:rFonts w:eastAsia="Times New Roman" w:cs="Arial"/>
          <w:szCs w:val="22"/>
          <w:lang w:val="en-NZ" w:eastAsia="en-AU"/>
        </w:rPr>
        <w:tab/>
        <w:t>The legislative design of Skills Organisations should include checks and balances that incentivise them to deliver effectively and efficiently for industry, including:</w:t>
      </w:r>
    </w:p>
    <w:p w14:paraId="0D6508BB" w14:textId="77777777" w:rsidR="00583DD3" w:rsidRPr="00E25836" w:rsidRDefault="00583DD3" w:rsidP="00583DD3">
      <w:pPr>
        <w:pStyle w:val="VETRecbulletpoints"/>
      </w:pPr>
      <w:r w:rsidRPr="00E25836">
        <w:t>fixed terms of accreditation with a full application process for renewal,</w:t>
      </w:r>
    </w:p>
    <w:p w14:paraId="780CA35B" w14:textId="77777777" w:rsidR="00583DD3" w:rsidRPr="00E25836" w:rsidRDefault="00583DD3" w:rsidP="00583DD3">
      <w:pPr>
        <w:pStyle w:val="VETRecbulletpoints"/>
      </w:pPr>
      <w:r w:rsidRPr="00E25836">
        <w:t>a method to extend or reduce industry scope during the term of accreditation,</w:t>
      </w:r>
    </w:p>
    <w:p w14:paraId="17E3C775" w14:textId="77777777" w:rsidR="00583DD3" w:rsidRPr="00E25836" w:rsidRDefault="00583DD3" w:rsidP="00583DD3">
      <w:pPr>
        <w:pStyle w:val="VETRecbulletpoints"/>
      </w:pPr>
      <w:r w:rsidRPr="00E25836">
        <w:t>funding based on actual training activity,</w:t>
      </w:r>
    </w:p>
    <w:p w14:paraId="18678E7A" w14:textId="77777777" w:rsidR="00583DD3" w:rsidRPr="00E25836" w:rsidRDefault="00583DD3" w:rsidP="00583DD3">
      <w:pPr>
        <w:pStyle w:val="VETRecbulletpoints"/>
      </w:pPr>
      <w:r w:rsidRPr="00E25836">
        <w:t>co-funding from the Commonwealth and employers,</w:t>
      </w:r>
    </w:p>
    <w:p w14:paraId="57D18FEC" w14:textId="77777777" w:rsidR="00583DD3" w:rsidRPr="00E25836" w:rsidRDefault="00583DD3" w:rsidP="00583DD3">
      <w:pPr>
        <w:pStyle w:val="VETRecbulletpoints"/>
      </w:pPr>
      <w:r w:rsidRPr="00E25836">
        <w:t>being unable to own Registered Training Organisations in their own right,</w:t>
      </w:r>
    </w:p>
    <w:p w14:paraId="1D8B3404" w14:textId="77777777" w:rsidR="00583DD3" w:rsidRPr="00E25836" w:rsidRDefault="00583DD3" w:rsidP="00583DD3">
      <w:pPr>
        <w:pStyle w:val="VETRecbulletpoints"/>
      </w:pPr>
      <w:r w:rsidRPr="00E25836">
        <w:t>effective management of conflicts of interest, and</w:t>
      </w:r>
    </w:p>
    <w:p w14:paraId="00574AC9" w14:textId="77777777" w:rsidR="00583DD3" w:rsidRPr="00E25836" w:rsidRDefault="00583DD3" w:rsidP="00583DD3">
      <w:pPr>
        <w:pStyle w:val="VETRecbulletpoints"/>
      </w:pPr>
      <w:proofErr w:type="gramStart"/>
      <w:r w:rsidRPr="00E25836">
        <w:t>a</w:t>
      </w:r>
      <w:proofErr w:type="gramEnd"/>
      <w:r w:rsidRPr="00E25836">
        <w:t xml:space="preserve"> governance structure supported by employers and other stakeholders.</w:t>
      </w:r>
    </w:p>
    <w:p w14:paraId="557B92DA" w14:textId="77777777" w:rsidR="00863E50" w:rsidRDefault="00583DD3" w:rsidP="00583DD3">
      <w:pPr>
        <w:pStyle w:val="VETbodycopy"/>
        <w:ind w:left="720" w:hanging="720"/>
      </w:pPr>
      <w:r w:rsidRPr="003E383F">
        <w:rPr>
          <w:rStyle w:val="VETbodycopyChar"/>
        </w:rPr>
        <w:t>4.6</w:t>
      </w:r>
      <w:r w:rsidRPr="003E383F">
        <w:rPr>
          <w:rStyle w:val="VETbodycopyChar"/>
        </w:rPr>
        <w:tab/>
      </w:r>
      <w:r w:rsidR="00863E50" w:rsidRPr="00300F17">
        <w:t xml:space="preserve">The Commonwealth should pilot Skills Organisations nationally for one or two industries, including digital technologies, in order to develop and refine the </w:t>
      </w:r>
      <w:r w:rsidR="00863E50">
        <w:br/>
      </w:r>
      <w:r w:rsidR="00863E50" w:rsidRPr="00300F17">
        <w:t>Skills Organisation model.</w:t>
      </w:r>
    </w:p>
    <w:p w14:paraId="339E77DA" w14:textId="77777777" w:rsidR="00863E50" w:rsidRDefault="00583DD3" w:rsidP="00583DD3">
      <w:pPr>
        <w:pStyle w:val="VETbodycopy"/>
        <w:ind w:left="720" w:hanging="720"/>
      </w:pPr>
      <w:r w:rsidRPr="003E383F">
        <w:rPr>
          <w:rStyle w:val="VETbodycopyChar"/>
        </w:rPr>
        <w:t>4.7</w:t>
      </w:r>
      <w:r w:rsidRPr="003E383F">
        <w:rPr>
          <w:rStyle w:val="VETbodycopyChar"/>
        </w:rPr>
        <w:tab/>
      </w:r>
      <w:r w:rsidR="00863E50" w:rsidRPr="00300F17">
        <w:t xml:space="preserve">The Australian Skills Quality Authority should be permitted to approve accredited courses and qualifications for listing on training.gov.au when they are sufficiently unique, there is a demonstrated need for them, and there is no Skills Organisation able or willing to sponsor them as part of a training package. The </w:t>
      </w:r>
      <w:r w:rsidR="00863E50">
        <w:br/>
      </w:r>
      <w:r w:rsidR="00863E50" w:rsidRPr="00300F17">
        <w:lastRenderedPageBreak/>
        <w:t xml:space="preserve">Australian Skills Quality Authority should also lead the development of qualifications with industries where there is no responsible Skills Organisation. </w:t>
      </w:r>
    </w:p>
    <w:p w14:paraId="641D4496" w14:textId="5767F3DC" w:rsidR="00583DD3" w:rsidRDefault="00583DD3" w:rsidP="00583DD3">
      <w:pPr>
        <w:pStyle w:val="VETbodycopy"/>
        <w:ind w:left="720" w:hanging="720"/>
        <w:rPr>
          <w:rFonts w:eastAsia="Times New Roman"/>
          <w:lang w:val="en-NZ" w:eastAsia="en-AU"/>
        </w:rPr>
      </w:pPr>
      <w:r>
        <w:rPr>
          <w:lang w:val="en-NZ" w:eastAsia="en-AU"/>
        </w:rPr>
        <w:t>4.8</w:t>
      </w:r>
      <w:r>
        <w:rPr>
          <w:lang w:val="en-NZ" w:eastAsia="en-AU"/>
        </w:rPr>
        <w:tab/>
      </w:r>
      <w:r w:rsidR="00863E50" w:rsidRPr="00300F17">
        <w:t>Skills Organisations should use the ability to specify benchmark hours and work placement hours to reduce the level of prescriptive detail contained within individual competencies, so they can more easily remain current when technology and standards change.</w:t>
      </w:r>
    </w:p>
    <w:p w14:paraId="471A4D50" w14:textId="77777777" w:rsidR="00863E50" w:rsidRDefault="00583DD3" w:rsidP="00583DD3">
      <w:pPr>
        <w:pStyle w:val="VETbodycopy"/>
        <w:ind w:left="720" w:hanging="720"/>
        <w:rPr>
          <w:lang w:val="en-NZ" w:eastAsia="en-AU"/>
        </w:rPr>
      </w:pPr>
      <w:r>
        <w:rPr>
          <w:lang w:val="en-NZ" w:eastAsia="en-AU"/>
        </w:rPr>
        <w:t>4.9</w:t>
      </w:r>
      <w:r>
        <w:rPr>
          <w:lang w:val="en-NZ" w:eastAsia="en-AU"/>
        </w:rPr>
        <w:tab/>
      </w:r>
      <w:r w:rsidR="00863E50" w:rsidRPr="00300F17">
        <w:rPr>
          <w:lang w:val="en-NZ" w:eastAsia="en-AU"/>
        </w:rPr>
        <w:t xml:space="preserve">Skills Organisations should include articulation pathways between VET and </w:t>
      </w:r>
      <w:r w:rsidR="00863E50">
        <w:rPr>
          <w:lang w:val="en-NZ" w:eastAsia="en-AU"/>
        </w:rPr>
        <w:br/>
      </w:r>
      <w:r w:rsidR="00863E50" w:rsidRPr="00300F17">
        <w:rPr>
          <w:lang w:val="en-NZ" w:eastAsia="en-AU"/>
        </w:rPr>
        <w:t>higher education in training packages where agreed with higher education</w:t>
      </w:r>
      <w:r w:rsidR="00863E50">
        <w:rPr>
          <w:lang w:val="en-NZ" w:eastAsia="en-AU"/>
        </w:rPr>
        <w:t xml:space="preserve"> providers</w:t>
      </w:r>
      <w:r w:rsidR="00863E50" w:rsidRPr="00300F17">
        <w:rPr>
          <w:lang w:val="en-NZ" w:eastAsia="en-AU"/>
        </w:rPr>
        <w:t xml:space="preserve">. </w:t>
      </w:r>
    </w:p>
    <w:p w14:paraId="2C669F12" w14:textId="1E6E8949" w:rsidR="00583DD3" w:rsidRPr="003E383F" w:rsidRDefault="00583DD3" w:rsidP="00583DD3">
      <w:pPr>
        <w:pStyle w:val="VETbodycopy"/>
        <w:ind w:left="720" w:hanging="720"/>
        <w:rPr>
          <w:lang w:val="en-NZ" w:eastAsia="en-AU"/>
        </w:rPr>
      </w:pPr>
      <w:r w:rsidRPr="003E383F">
        <w:rPr>
          <w:lang w:val="en-NZ" w:eastAsia="en-AU"/>
        </w:rPr>
        <w:t>4.10</w:t>
      </w:r>
      <w:r w:rsidRPr="003E383F">
        <w:rPr>
          <w:lang w:val="en-NZ" w:eastAsia="en-AU"/>
        </w:rPr>
        <w:tab/>
      </w:r>
      <w:r w:rsidR="00863E50" w:rsidRPr="00300F17">
        <w:rPr>
          <w:lang w:val="en-NZ" w:eastAsia="en-AU"/>
        </w:rPr>
        <w:t>An independent panel supported by the Australian Skills Quality Authority should be responsible for determining the appropriate Australian Qualifications Framework levels for qualifications to ensure the broader integrity of the Australian Qualifications Framework.</w:t>
      </w:r>
    </w:p>
    <w:p w14:paraId="77F14BB4" w14:textId="5AFD5304" w:rsidR="00583DD3" w:rsidRPr="00656DED" w:rsidRDefault="00583DD3" w:rsidP="00863E50">
      <w:pPr>
        <w:pStyle w:val="VETbodycopy"/>
        <w:ind w:left="720" w:hanging="720"/>
        <w:rPr>
          <w:lang w:val="en-US"/>
        </w:rPr>
      </w:pPr>
      <w:r>
        <w:rPr>
          <w:lang w:val="en-US"/>
        </w:rPr>
        <w:t xml:space="preserve">4.11 </w:t>
      </w:r>
      <w:r>
        <w:rPr>
          <w:lang w:val="en-US"/>
        </w:rPr>
        <w:tab/>
      </w:r>
      <w:r w:rsidR="00863E50" w:rsidRPr="00300F17">
        <w:rPr>
          <w:lang w:val="en-US"/>
        </w:rPr>
        <w:t>Consideration be given to further encouraging the use of short-form credentials such as skillsets or micro-credentials to provide more flexible training options to industry, following the report of the Australian Qualifications Framework review.</w:t>
      </w:r>
    </w:p>
    <w:p w14:paraId="7EF2343E" w14:textId="77777777" w:rsidR="00583DD3" w:rsidRPr="006E01D0" w:rsidRDefault="00583DD3" w:rsidP="00696FA9">
      <w:pPr>
        <w:pStyle w:val="h3"/>
      </w:pPr>
      <w:bookmarkStart w:id="693" w:name="_Toc3717502"/>
      <w:bookmarkStart w:id="694" w:name="_Toc3802149"/>
      <w:bookmarkStart w:id="695" w:name="_Toc3906883"/>
      <w:bookmarkStart w:id="696" w:name="_Toc3908309"/>
      <w:bookmarkStart w:id="697" w:name="_Toc3975049"/>
      <w:bookmarkStart w:id="698" w:name="_Toc3975083"/>
      <w:bookmarkStart w:id="699" w:name="_Toc3975242"/>
      <w:bookmarkStart w:id="700" w:name="_Toc5885554"/>
      <w:r w:rsidRPr="006E01D0">
        <w:t xml:space="preserve">Chapter 5 </w:t>
      </w:r>
      <w:proofErr w:type="gramStart"/>
      <w:r>
        <w:t>Simpler</w:t>
      </w:r>
      <w:proofErr w:type="gramEnd"/>
      <w:r>
        <w:t xml:space="preserve"> </w:t>
      </w:r>
      <w:bookmarkEnd w:id="693"/>
      <w:bookmarkEnd w:id="694"/>
      <w:bookmarkEnd w:id="695"/>
      <w:bookmarkEnd w:id="696"/>
      <w:r>
        <w:t>funding and skills matching</w:t>
      </w:r>
      <w:bookmarkEnd w:id="697"/>
      <w:bookmarkEnd w:id="698"/>
      <w:bookmarkEnd w:id="699"/>
      <w:bookmarkEnd w:id="700"/>
    </w:p>
    <w:p w14:paraId="654DF184" w14:textId="7212053E" w:rsidR="00863E50" w:rsidRDefault="00583DD3" w:rsidP="00863E50">
      <w:pPr>
        <w:pStyle w:val="VETRecommendations"/>
      </w:pPr>
      <w:r>
        <w:t>5.1</w:t>
      </w:r>
      <w:r>
        <w:rPr>
          <w:b/>
        </w:rPr>
        <w:tab/>
      </w:r>
      <w:r w:rsidR="00863E50" w:rsidRPr="00683A6C">
        <w:t>The C</w:t>
      </w:r>
      <w:r w:rsidR="00863E50">
        <w:t>ommonwealth and the States and T</w:t>
      </w:r>
      <w:r w:rsidR="00863E50" w:rsidRPr="00683A6C">
        <w:t>erritories agree to develop a simpler</w:t>
      </w:r>
      <w:r w:rsidR="00863E50">
        <w:t xml:space="preserve">, </w:t>
      </w:r>
      <w:r w:rsidR="00863E50" w:rsidRPr="00683A6C">
        <w:t xml:space="preserve">nationally consistent funding policy for all government-subsidised qualifications, which provides confidence and certainty to </w:t>
      </w:r>
      <w:r w:rsidR="00863E50">
        <w:t xml:space="preserve">trainees, industry, employers and </w:t>
      </w:r>
      <w:r w:rsidR="00863E50" w:rsidRPr="00683A6C">
        <w:t>all funded providers, public or private.</w:t>
      </w:r>
    </w:p>
    <w:p w14:paraId="796D0055" w14:textId="77777777" w:rsidR="00863E50" w:rsidRDefault="00863E50" w:rsidP="00863E50">
      <w:pPr>
        <w:pStyle w:val="VETRecommendations"/>
      </w:pPr>
      <w:r>
        <w:tab/>
        <w:t>The policy would involve the Commonwealth preparing agreed national average costs and subsidy levels, with the States and Territories continuing to allocate places on a contestable basis to meet</w:t>
      </w:r>
      <w:r w:rsidDel="00906FCC">
        <w:t xml:space="preserve"> </w:t>
      </w:r>
      <w:r>
        <w:t xml:space="preserve">skills demand. </w:t>
      </w:r>
    </w:p>
    <w:p w14:paraId="01663493" w14:textId="0CE3BAA6" w:rsidR="00583DD3" w:rsidRPr="003E383F" w:rsidRDefault="00583DD3" w:rsidP="00863E50">
      <w:pPr>
        <w:pStyle w:val="VETRecommendations"/>
      </w:pPr>
      <w:r w:rsidRPr="003E383F">
        <w:t>5.2</w:t>
      </w:r>
      <w:r w:rsidRPr="003E383F">
        <w:tab/>
      </w:r>
      <w:r w:rsidR="00863E50" w:rsidRPr="00863E50">
        <w:t>The Commonwealth to set up a National Skills Commission to work with the States and Territories on VET funding and administer all Commonwealth funding to the VET sector under strategic policy direction from the Minister.</w:t>
      </w:r>
    </w:p>
    <w:p w14:paraId="48FB997C" w14:textId="7E0EE574" w:rsidR="00583DD3" w:rsidRDefault="00583DD3" w:rsidP="00583DD3">
      <w:pPr>
        <w:pStyle w:val="VETbodycopy"/>
        <w:spacing w:before="160"/>
        <w:ind w:left="720" w:hanging="720"/>
        <w:rPr>
          <w:rStyle w:val="VETRecommendationsChar"/>
        </w:rPr>
      </w:pPr>
      <w:r>
        <w:t>5.3</w:t>
      </w:r>
      <w:r>
        <w:tab/>
      </w:r>
      <w:r w:rsidR="00863E50" w:rsidRPr="00CF17CD">
        <w:rPr>
          <w:rStyle w:val="VETRecommendationsChar"/>
        </w:rPr>
        <w:t xml:space="preserve">The National Skills Commission </w:t>
      </w:r>
      <w:r w:rsidR="00863E50">
        <w:rPr>
          <w:rStyle w:val="VETRecommendationsChar"/>
        </w:rPr>
        <w:t xml:space="preserve">to </w:t>
      </w:r>
      <w:r w:rsidR="00863E50" w:rsidRPr="00CF17CD">
        <w:rPr>
          <w:rStyle w:val="VETRecommendationsChar"/>
        </w:rPr>
        <w:t xml:space="preserve">be made responsible for developing and updating clearly linked national, </w:t>
      </w:r>
      <w:r w:rsidR="00863E50">
        <w:rPr>
          <w:rStyle w:val="VETRecommendationsChar"/>
        </w:rPr>
        <w:t xml:space="preserve">State and Territory </w:t>
      </w:r>
      <w:r w:rsidR="00863E50" w:rsidRPr="00CF17CD">
        <w:rPr>
          <w:rStyle w:val="VETRecommendationsChar"/>
        </w:rPr>
        <w:t xml:space="preserve">level and regional skills demand forecasts with direct input from </w:t>
      </w:r>
      <w:r w:rsidR="00863E50">
        <w:rPr>
          <w:rStyle w:val="VETRecommendationsChar"/>
        </w:rPr>
        <w:t xml:space="preserve">States, Territories, </w:t>
      </w:r>
      <w:r w:rsidR="00863E50" w:rsidRPr="00CF17CD">
        <w:rPr>
          <w:rStyle w:val="VETRecommendationsChar"/>
        </w:rPr>
        <w:t>local jurisdictions</w:t>
      </w:r>
      <w:r w:rsidR="00863E50">
        <w:rPr>
          <w:rStyle w:val="VETRecommendationsChar"/>
        </w:rPr>
        <w:t xml:space="preserve"> and industries to assist all stakeholders to plan investment in the vocational education sector.</w:t>
      </w:r>
    </w:p>
    <w:p w14:paraId="773BF8B8" w14:textId="68E09668" w:rsidR="00583DD3" w:rsidRDefault="00583DD3" w:rsidP="00583DD3">
      <w:pPr>
        <w:pStyle w:val="VETRecommendations"/>
      </w:pPr>
      <w:r>
        <w:rPr>
          <w:rStyle w:val="VETRecommendationsChar"/>
        </w:rPr>
        <w:t>5.4</w:t>
      </w:r>
      <w:r>
        <w:rPr>
          <w:rStyle w:val="VETRecommendationsChar"/>
        </w:rPr>
        <w:tab/>
      </w:r>
      <w:r w:rsidR="00863E50">
        <w:rPr>
          <w:rStyle w:val="VETRecommendationsChar"/>
        </w:rPr>
        <w:t>S</w:t>
      </w:r>
      <w:r w:rsidR="00863E50" w:rsidRPr="00CF17CD">
        <w:rPr>
          <w:rStyle w:val="VETRecommendationsChar"/>
        </w:rPr>
        <w:t xml:space="preserve">kills demand resources currently located in the Department of Education and Training and the Department of Jobs and Small Business </w:t>
      </w:r>
      <w:r w:rsidR="00863E50">
        <w:rPr>
          <w:rStyle w:val="VETRecommendationsChar"/>
        </w:rPr>
        <w:t xml:space="preserve">to </w:t>
      </w:r>
      <w:r w:rsidR="00863E50" w:rsidRPr="00CF17CD">
        <w:rPr>
          <w:rStyle w:val="VETRecommendationsChar"/>
        </w:rPr>
        <w:t>be transferred into the National Skills Commission</w:t>
      </w:r>
      <w:r w:rsidR="00863E50" w:rsidRPr="00131838">
        <w:rPr>
          <w:i/>
        </w:rPr>
        <w:t>.</w:t>
      </w:r>
    </w:p>
    <w:p w14:paraId="52C1ABDF" w14:textId="50CD1462" w:rsidR="00583DD3" w:rsidRDefault="00583DD3" w:rsidP="00583DD3">
      <w:pPr>
        <w:pStyle w:val="VETRecommendations"/>
      </w:pPr>
      <w:r>
        <w:t>5.5</w:t>
      </w:r>
      <w:r>
        <w:tab/>
      </w:r>
      <w:r w:rsidR="00863E50" w:rsidRPr="00AD15D6">
        <w:t xml:space="preserve">The </w:t>
      </w:r>
      <w:r w:rsidR="00863E50">
        <w:t>National Skills</w:t>
      </w:r>
      <w:r w:rsidR="00863E50" w:rsidRPr="00AD15D6">
        <w:t xml:space="preserve"> Commission be given responsibility for determining nationally consistent subsidy levels</w:t>
      </w:r>
      <w:r w:rsidR="00863E50">
        <w:t>,</w:t>
      </w:r>
      <w:r w:rsidR="00863E50" w:rsidRPr="00AD15D6">
        <w:t xml:space="preserve"> </w:t>
      </w:r>
      <w:r w:rsidR="00863E50">
        <w:t xml:space="preserve">in partnership with the States and Territories, </w:t>
      </w:r>
      <w:r w:rsidR="00863E50" w:rsidRPr="00AD15D6">
        <w:t xml:space="preserve">based on averaged actual costs of delivery </w:t>
      </w:r>
      <w:r w:rsidR="00863E50">
        <w:t>for</w:t>
      </w:r>
      <w:r w:rsidR="00863E50" w:rsidRPr="00AD15D6">
        <w:t xml:space="preserve"> providers nationwide.</w:t>
      </w:r>
    </w:p>
    <w:p w14:paraId="31A108D8" w14:textId="77777777" w:rsidR="00583DD3" w:rsidRDefault="00583DD3">
      <w:pPr>
        <w:rPr>
          <w:rFonts w:cs="Arial"/>
        </w:rPr>
      </w:pPr>
      <w:r>
        <w:br w:type="page"/>
      </w:r>
    </w:p>
    <w:p w14:paraId="49123E58" w14:textId="77777777" w:rsidR="00863E50" w:rsidRDefault="00583DD3" w:rsidP="00863E50">
      <w:pPr>
        <w:pStyle w:val="VETRecommendations"/>
      </w:pPr>
      <w:r>
        <w:lastRenderedPageBreak/>
        <w:t>5.6</w:t>
      </w:r>
      <w:r>
        <w:tab/>
      </w:r>
      <w:r w:rsidR="00863E50">
        <w:t>S</w:t>
      </w:r>
      <w:r w:rsidR="00863E50" w:rsidRPr="00C477BE">
        <w:t>ubsidy levels w</w:t>
      </w:r>
      <w:r w:rsidR="00863E50">
        <w:t>ould</w:t>
      </w:r>
      <w:r w:rsidR="00863E50" w:rsidRPr="00C477BE">
        <w:t xml:space="preserve"> be determined on a </w:t>
      </w:r>
      <w:r w:rsidR="00863E50">
        <w:t>grouped</w:t>
      </w:r>
      <w:r w:rsidR="00863E50" w:rsidRPr="00C477BE">
        <w:t xml:space="preserve"> </w:t>
      </w:r>
      <w:r w:rsidR="00863E50">
        <w:t>qualification basis similar to</w:t>
      </w:r>
      <w:r w:rsidR="00863E50" w:rsidRPr="00C477BE">
        <w:t xml:space="preserve"> the </w:t>
      </w:r>
      <w:r w:rsidR="00863E50">
        <w:t>Commonwealth Grant Scheme and Student Contributions</w:t>
      </w:r>
      <w:r w:rsidR="00863E50" w:rsidRPr="00C477BE">
        <w:t xml:space="preserve"> table used in the university sector. They w</w:t>
      </w:r>
      <w:r w:rsidR="00863E50">
        <w:t>ould</w:t>
      </w:r>
      <w:r w:rsidR="00863E50" w:rsidRPr="00C477BE">
        <w:t xml:space="preserve"> reflect the different cost structures that are required for different </w:t>
      </w:r>
      <w:r w:rsidR="00863E50">
        <w:t xml:space="preserve">types of </w:t>
      </w:r>
      <w:r w:rsidR="00863E50" w:rsidRPr="00C477BE">
        <w:t xml:space="preserve">qualifications so that providers are not </w:t>
      </w:r>
      <w:r w:rsidR="00863E50">
        <w:t xml:space="preserve">influenced </w:t>
      </w:r>
      <w:r w:rsidR="00863E50" w:rsidRPr="00C477BE">
        <w:t>by the funding system to provide a particular course or qualification beyond the demand for that course.</w:t>
      </w:r>
    </w:p>
    <w:p w14:paraId="01EED887" w14:textId="77777777" w:rsidR="00863E50" w:rsidRDefault="00863E50" w:rsidP="00863E50">
      <w:pPr>
        <w:pStyle w:val="VETRecommendations"/>
      </w:pPr>
      <w:r w:rsidRPr="004239E4">
        <w:rPr>
          <w:b/>
        </w:rPr>
        <w:tab/>
      </w:r>
      <w:r w:rsidRPr="004239E4">
        <w:t xml:space="preserve">There </w:t>
      </w:r>
      <w:r>
        <w:t xml:space="preserve">should also be a list of nationally consistent percentage loadings to reflect differential costs for rural and remote areas and disadvantaged groups. </w:t>
      </w:r>
    </w:p>
    <w:p w14:paraId="02F1AD63" w14:textId="77777777" w:rsidR="00863E50" w:rsidRDefault="00583DD3" w:rsidP="00863E50">
      <w:pPr>
        <w:pStyle w:val="VETRecommendations"/>
      </w:pPr>
      <w:r>
        <w:t>5.7</w:t>
      </w:r>
      <w:r>
        <w:tab/>
      </w:r>
      <w:r w:rsidR="00863E50" w:rsidRPr="00CB36DE">
        <w:t xml:space="preserve">The </w:t>
      </w:r>
      <w:r w:rsidR="00863E50">
        <w:t xml:space="preserve">Commonwealth and the States and Territories would negotiate a new national agreement where the </w:t>
      </w:r>
      <w:r w:rsidR="00863E50" w:rsidRPr="00CB36DE">
        <w:t>Commonwealth co-fund</w:t>
      </w:r>
      <w:r w:rsidR="00863E50">
        <w:t>s</w:t>
      </w:r>
      <w:r w:rsidR="00863E50" w:rsidRPr="00CB36DE">
        <w:t xml:space="preserve"> courses in each </w:t>
      </w:r>
      <w:r w:rsidR="00863E50">
        <w:t>S</w:t>
      </w:r>
      <w:r w:rsidR="00863E50" w:rsidRPr="00CB36DE">
        <w:t xml:space="preserve">tate and </w:t>
      </w:r>
      <w:r w:rsidR="00863E50">
        <w:t>T</w:t>
      </w:r>
      <w:r w:rsidR="00863E50" w:rsidRPr="00CB36DE">
        <w:t xml:space="preserve">erritory according to </w:t>
      </w:r>
      <w:r w:rsidR="00863E50">
        <w:t xml:space="preserve">the National Skills Commission’s funding model. </w:t>
      </w:r>
      <w:r w:rsidR="00863E50" w:rsidRPr="00CB36DE">
        <w:t>Courses</w:t>
      </w:r>
      <w:r w:rsidR="00863E50">
        <w:t xml:space="preserve"> in eligible public and private providers</w:t>
      </w:r>
      <w:r w:rsidR="00863E50" w:rsidRPr="00CB36DE">
        <w:t xml:space="preserve"> </w:t>
      </w:r>
      <w:r w:rsidR="00863E50">
        <w:t>would</w:t>
      </w:r>
      <w:r w:rsidR="00863E50" w:rsidRPr="00CB36DE">
        <w:t xml:space="preserve"> be co-</w:t>
      </w:r>
      <w:proofErr w:type="spellStart"/>
      <w:r w:rsidR="00863E50" w:rsidRPr="00CB36DE">
        <w:t>fund</w:t>
      </w:r>
      <w:r w:rsidR="00863E50">
        <w:t>ed</w:t>
      </w:r>
      <w:proofErr w:type="spellEnd"/>
      <w:r w:rsidR="00863E50">
        <w:t xml:space="preserve"> on the basis of an agreed standard percentage share between the C</w:t>
      </w:r>
      <w:r w:rsidR="00863E50" w:rsidRPr="00CB36DE">
        <w:t xml:space="preserve">ommonwealth and </w:t>
      </w:r>
      <w:r w:rsidR="00863E50">
        <w:t>each S</w:t>
      </w:r>
      <w:r w:rsidR="00863E50" w:rsidRPr="00CB36DE">
        <w:t>tate</w:t>
      </w:r>
      <w:r w:rsidR="00863E50">
        <w:t xml:space="preserve"> and Territory</w:t>
      </w:r>
      <w:r w:rsidR="00863E50" w:rsidRPr="00CB36DE">
        <w:t>.</w:t>
      </w:r>
    </w:p>
    <w:p w14:paraId="4B8BCC22" w14:textId="77777777" w:rsidR="00863E50" w:rsidRDefault="00863E50" w:rsidP="00863E50">
      <w:pPr>
        <w:pStyle w:val="VETRecommendations"/>
      </w:pPr>
      <w:r>
        <w:tab/>
        <w:t xml:space="preserve">States and Territories could continue to provide additional support to their </w:t>
      </w:r>
      <w:r>
        <w:br/>
        <w:t>TAFE systems, over and above the tuition subsidies, in their roles as TAFE owners.</w:t>
      </w:r>
    </w:p>
    <w:p w14:paraId="089F819C" w14:textId="5FC077F4" w:rsidR="00583DD3" w:rsidRDefault="00583DD3" w:rsidP="00863E50">
      <w:pPr>
        <w:pStyle w:val="VETRecommendations"/>
        <w:rPr>
          <w:highlight w:val="yellow"/>
        </w:rPr>
      </w:pPr>
      <w:r>
        <w:t>5.8</w:t>
      </w:r>
      <w:r>
        <w:tab/>
      </w:r>
      <w:r w:rsidR="00863E50">
        <w:t xml:space="preserve">The National Skills Commission </w:t>
      </w:r>
      <w:r w:rsidR="00863E50" w:rsidRPr="00CF17CD">
        <w:t>to develop performance indicators using existing and future data sources to measure the outcomes and effectiveness of government investment in the VET sector</w:t>
      </w:r>
      <w:r w:rsidR="00863E50">
        <w:t>, and to report that information to both the Commonwealth and the States and Territories.</w:t>
      </w:r>
    </w:p>
    <w:p w14:paraId="6A3BE468" w14:textId="7C09231D" w:rsidR="00583DD3" w:rsidRDefault="00583DD3" w:rsidP="00583DD3">
      <w:pPr>
        <w:pStyle w:val="VETRecommendations"/>
      </w:pPr>
      <w:r>
        <w:t>5.9</w:t>
      </w:r>
      <w:r>
        <w:tab/>
      </w:r>
      <w:r w:rsidR="00863E50">
        <w:t>The Commonwealth to r</w:t>
      </w:r>
      <w:r w:rsidR="00863E50" w:rsidRPr="00354C8A">
        <w:t xml:space="preserve">evamp </w:t>
      </w:r>
      <w:r w:rsidR="00863E50" w:rsidRPr="00890E72">
        <w:t>and</w:t>
      </w:r>
      <w:r w:rsidR="00863E50">
        <w:t xml:space="preserve"> simplify its apprenticeships </w:t>
      </w:r>
      <w:r w:rsidR="00863E50" w:rsidRPr="00354C8A">
        <w:t xml:space="preserve">incentives program </w:t>
      </w:r>
      <w:r w:rsidR="00863E50">
        <w:t>to make it more attractive to and more easily understood by apprentices and trainees and their employers.</w:t>
      </w:r>
    </w:p>
    <w:p w14:paraId="16B66677" w14:textId="47FFCC43" w:rsidR="00583DD3" w:rsidRPr="006E01D0" w:rsidRDefault="00583DD3" w:rsidP="00583DD3">
      <w:pPr>
        <w:pStyle w:val="VETRecommendations"/>
      </w:pPr>
      <w:r>
        <w:t>5.10</w:t>
      </w:r>
      <w:r>
        <w:tab/>
      </w:r>
      <w:r w:rsidR="00DF1E33">
        <w:t>The National Skills Commission to develop</w:t>
      </w:r>
      <w:r w:rsidR="00DF1E33" w:rsidRPr="00354C8A">
        <w:t xml:space="preserve"> a new National Skills Priority List for Apprentices that captures occupations</w:t>
      </w:r>
      <w:r w:rsidR="00DF1E33">
        <w:t xml:space="preserve">, including those </w:t>
      </w:r>
      <w:r w:rsidR="00DF1E33" w:rsidRPr="00354C8A">
        <w:t xml:space="preserve">in new and emerging industries and occupations supporting Government priorities. </w:t>
      </w:r>
      <w:r w:rsidR="00DF1E33">
        <w:t>A</w:t>
      </w:r>
      <w:r w:rsidR="00DF1E33" w:rsidRPr="00354C8A">
        <w:t xml:space="preserve">n annual consultation process </w:t>
      </w:r>
      <w:r w:rsidR="00DF1E33">
        <w:t xml:space="preserve">should be undertaken </w:t>
      </w:r>
      <w:r w:rsidR="00DF1E33" w:rsidRPr="00354C8A">
        <w:t xml:space="preserve">to review the National Skills Priority List for Apprentices and align </w:t>
      </w:r>
      <w:r w:rsidR="00DF1E33">
        <w:t>it with skills needs across the States and Territories.</w:t>
      </w:r>
    </w:p>
    <w:p w14:paraId="6E85A04B" w14:textId="6FA2650A" w:rsidR="00583DD3" w:rsidRDefault="00583DD3" w:rsidP="00583DD3">
      <w:pPr>
        <w:pStyle w:val="VETRecommendations"/>
      </w:pPr>
      <w:r>
        <w:t>5.11</w:t>
      </w:r>
      <w:r>
        <w:tab/>
      </w:r>
      <w:r w:rsidR="00DF1E33" w:rsidRPr="00F71381">
        <w:t xml:space="preserve">Skills Organisations </w:t>
      </w:r>
      <w:r w:rsidR="00DF1E33">
        <w:t>to</w:t>
      </w:r>
      <w:r w:rsidR="00DF1E33" w:rsidRPr="00F71381">
        <w:t xml:space="preserve"> take on the role of the Australian Apprenticeships Support Network</w:t>
      </w:r>
      <w:r w:rsidR="00DF1E33">
        <w:t xml:space="preserve">. Field staff for Skills Organisations would be best placed </w:t>
      </w:r>
      <w:r w:rsidR="00DF1E33" w:rsidRPr="00F71381">
        <w:t xml:space="preserve">to </w:t>
      </w:r>
      <w:r w:rsidR="00DF1E33">
        <w:t xml:space="preserve">recruit apprentices, </w:t>
      </w:r>
      <w:r w:rsidR="00DF1E33" w:rsidRPr="00F71381">
        <w:t>find suitable employers for apprentices, develop training plans in consultation with the apprentice and the employer</w:t>
      </w:r>
      <w:r w:rsidR="00DF1E33">
        <w:t xml:space="preserve">, and provide </w:t>
      </w:r>
      <w:r w:rsidR="00DF1E33" w:rsidRPr="00F71381">
        <w:t>support and education to both parties.</w:t>
      </w:r>
    </w:p>
    <w:p w14:paraId="17635EE0" w14:textId="3AA6D113" w:rsidR="00583DD3" w:rsidRPr="006E01D0" w:rsidRDefault="00583DD3" w:rsidP="00583DD3">
      <w:pPr>
        <w:pStyle w:val="VETRecommendations"/>
      </w:pPr>
      <w:r>
        <w:t>5.12</w:t>
      </w:r>
      <w:r>
        <w:tab/>
      </w:r>
      <w:r w:rsidR="00DF1E33">
        <w:t>Each Skills Organisation to</w:t>
      </w:r>
      <w:r w:rsidR="00DF1E33" w:rsidRPr="00004718">
        <w:t xml:space="preserve"> develop a</w:t>
      </w:r>
      <w:r w:rsidR="00DF1E33">
        <w:t xml:space="preserve"> positive non-exclusive list of preferred Registered Training Organisation</w:t>
      </w:r>
      <w:r w:rsidR="00DF1E33" w:rsidRPr="00004718">
        <w:t xml:space="preserve">s for their industry </w:t>
      </w:r>
      <w:r w:rsidR="00DF1E33">
        <w:t>across Australia</w:t>
      </w:r>
      <w:r w:rsidR="00DF1E33" w:rsidRPr="00004718">
        <w:t xml:space="preserve"> </w:t>
      </w:r>
      <w:r w:rsidR="00DF1E33">
        <w:t xml:space="preserve">for </w:t>
      </w:r>
      <w:r w:rsidR="00DF1E33" w:rsidRPr="00004718">
        <w:t>use by employers to choose where they train their apprentices</w:t>
      </w:r>
      <w:r w:rsidR="00DF1E33" w:rsidRPr="00354C8A" w:rsidDel="00C9244F">
        <w:t xml:space="preserve"> </w:t>
      </w:r>
      <w:r w:rsidR="00DF1E33">
        <w:t>and trainees. The Commonwealth and States and Territories would take the list into account when determining providers for funding.</w:t>
      </w:r>
    </w:p>
    <w:p w14:paraId="5A3B7424" w14:textId="2706CFB6" w:rsidR="00583DD3" w:rsidRDefault="00583DD3" w:rsidP="00583DD3">
      <w:pPr>
        <w:pStyle w:val="VETRecommendations"/>
      </w:pPr>
      <w:r>
        <w:t>5.13</w:t>
      </w:r>
      <w:r>
        <w:tab/>
      </w:r>
      <w:r w:rsidR="00DF1E33">
        <w:t>The Commonwealth Government to e</w:t>
      </w:r>
      <w:r w:rsidR="00DF1E33" w:rsidRPr="00354C8A">
        <w:t xml:space="preserve">xpand the </w:t>
      </w:r>
      <w:r w:rsidR="00DF1E33">
        <w:t xml:space="preserve">university-based </w:t>
      </w:r>
      <w:r w:rsidR="00DF1E33" w:rsidRPr="00775D5B">
        <w:t>regional study hub</w:t>
      </w:r>
      <w:r w:rsidR="00DF1E33" w:rsidRPr="00354C8A">
        <w:t xml:space="preserve"> model to provide funding to VET providers to participate in </w:t>
      </w:r>
      <w:r w:rsidR="00DF1E33">
        <w:t>regional study hubs.</w:t>
      </w:r>
    </w:p>
    <w:p w14:paraId="3C088D87" w14:textId="77777777" w:rsidR="00583DD3" w:rsidRDefault="00583DD3">
      <w:pPr>
        <w:rPr>
          <w:rFonts w:cs="Arial"/>
          <w:color w:val="auto"/>
          <w:sz w:val="32"/>
          <w:lang w:val="en-US"/>
        </w:rPr>
      </w:pPr>
      <w:bookmarkStart w:id="701" w:name="_Toc3717503"/>
      <w:bookmarkStart w:id="702" w:name="_Toc3802150"/>
      <w:bookmarkStart w:id="703" w:name="_Toc3906884"/>
      <w:bookmarkStart w:id="704" w:name="_Toc3908310"/>
      <w:bookmarkStart w:id="705" w:name="_Toc3975050"/>
      <w:bookmarkStart w:id="706" w:name="_Toc3975084"/>
      <w:bookmarkStart w:id="707" w:name="_Toc3975243"/>
      <w:r>
        <w:br w:type="page"/>
      </w:r>
    </w:p>
    <w:p w14:paraId="35E36ED5" w14:textId="07289C80" w:rsidR="00583DD3" w:rsidRPr="006E01D0" w:rsidRDefault="00583DD3" w:rsidP="00696FA9">
      <w:pPr>
        <w:pStyle w:val="h3"/>
      </w:pPr>
      <w:bookmarkStart w:id="708" w:name="_Toc5885555"/>
      <w:r w:rsidRPr="006E01D0">
        <w:lastRenderedPageBreak/>
        <w:t xml:space="preserve">Chapter 6 </w:t>
      </w:r>
      <w:r>
        <w:t>Better</w:t>
      </w:r>
      <w:r w:rsidRPr="006E01D0">
        <w:t xml:space="preserve"> careers</w:t>
      </w:r>
      <w:bookmarkEnd w:id="701"/>
      <w:bookmarkEnd w:id="702"/>
      <w:bookmarkEnd w:id="703"/>
      <w:r>
        <w:t xml:space="preserve"> information</w:t>
      </w:r>
      <w:bookmarkEnd w:id="704"/>
      <w:bookmarkEnd w:id="705"/>
      <w:bookmarkEnd w:id="706"/>
      <w:bookmarkEnd w:id="707"/>
      <w:bookmarkEnd w:id="708"/>
    </w:p>
    <w:p w14:paraId="711FAE7A" w14:textId="6BDB1E85" w:rsidR="00583DD3" w:rsidRPr="006E01D0" w:rsidRDefault="00583DD3" w:rsidP="00583DD3">
      <w:pPr>
        <w:pStyle w:val="VETbodycopy"/>
        <w:ind w:left="720" w:hanging="720"/>
        <w:rPr>
          <w:rStyle w:val="VETbodycopyChar"/>
        </w:rPr>
      </w:pPr>
      <w:r w:rsidRPr="006E01D0">
        <w:rPr>
          <w:rStyle w:val="VETbodycopyChar"/>
        </w:rPr>
        <w:t>6.1</w:t>
      </w:r>
      <w:r w:rsidRPr="006E01D0">
        <w:tab/>
      </w:r>
      <w:r w:rsidR="00DF1E33" w:rsidRPr="00985F2B">
        <w:rPr>
          <w:rStyle w:val="VETRecommendationsChar"/>
        </w:rPr>
        <w:t>The Commonwealth to set up and fund a National Careers Institute to provide a single, authoritative government source of careers information, with a particular focus on marketing and promoting vocational careers.</w:t>
      </w:r>
    </w:p>
    <w:p w14:paraId="67757B00" w14:textId="7A90D461" w:rsidR="00583DD3" w:rsidRPr="00290EA1" w:rsidRDefault="00583DD3" w:rsidP="00583DD3">
      <w:pPr>
        <w:pStyle w:val="VETbodycopy"/>
        <w:ind w:left="720" w:hanging="720"/>
      </w:pPr>
      <w:r w:rsidRPr="006E01D0">
        <w:rPr>
          <w:rStyle w:val="VETbodycopyChar"/>
        </w:rPr>
        <w:t>6.2</w:t>
      </w:r>
      <w:r w:rsidRPr="006E01D0">
        <w:tab/>
      </w:r>
      <w:r w:rsidR="00DF1E33" w:rsidRPr="00985F2B">
        <w:t>The National Careers Institute to be charged with collating and publishing accurate and reliable information on careers and qualification pathways, including demand forecasts for individual occupations, training information and likely income levels</w:t>
      </w:r>
      <w:r w:rsidR="00DF1E33" w:rsidRPr="00873A31">
        <w:t>.</w:t>
      </w:r>
    </w:p>
    <w:p w14:paraId="20FC926F" w14:textId="7DC95A06" w:rsidR="00583DD3" w:rsidRPr="006E01D0" w:rsidRDefault="00583DD3" w:rsidP="00583DD3">
      <w:pPr>
        <w:pStyle w:val="VETbodycopy"/>
        <w:ind w:left="720" w:hanging="720"/>
        <w:rPr>
          <w:rStyle w:val="VETbodycopyChar"/>
        </w:rPr>
      </w:pPr>
      <w:r w:rsidRPr="006E01D0">
        <w:rPr>
          <w:rStyle w:val="VETbodycopyChar"/>
        </w:rPr>
        <w:t>6.3</w:t>
      </w:r>
      <w:r w:rsidRPr="006E01D0">
        <w:rPr>
          <w:rStyle w:val="VETbodycopyChar"/>
        </w:rPr>
        <w:tab/>
      </w:r>
      <w:r w:rsidR="00DF1E33" w:rsidRPr="00985F2B">
        <w:rPr>
          <w:rStyle w:val="VETRecommendationsChar"/>
        </w:rPr>
        <w:t>The National Careers Institute to be established as an independent office within the National Skills Commission and utilise the skills demand information collected and analysed by the National Skills Commission</w:t>
      </w:r>
      <w:r w:rsidR="00DF1E33" w:rsidRPr="00873A31">
        <w:t>.</w:t>
      </w:r>
    </w:p>
    <w:p w14:paraId="148A613A" w14:textId="661A7501" w:rsidR="00583DD3" w:rsidRPr="00290EA1" w:rsidRDefault="00583DD3" w:rsidP="00583DD3">
      <w:pPr>
        <w:pStyle w:val="VETbodycopy"/>
        <w:ind w:left="720" w:hanging="720"/>
      </w:pPr>
      <w:r w:rsidRPr="006E01D0">
        <w:rPr>
          <w:rStyle w:val="VETbodycopyChar"/>
        </w:rPr>
        <w:t>6.4</w:t>
      </w:r>
      <w:r w:rsidRPr="006E01D0">
        <w:tab/>
      </w:r>
      <w:r w:rsidR="00DF1E33" w:rsidRPr="00985F2B">
        <w:t>All current information services dealing with career choices and related matters provided by the Commonwealth to be included in the National Careers Institute and resources to be transferred accordingly.</w:t>
      </w:r>
    </w:p>
    <w:p w14:paraId="1BC0AAB1" w14:textId="2E90A48C" w:rsidR="00583DD3" w:rsidRPr="00290EA1" w:rsidRDefault="00583DD3" w:rsidP="00583DD3">
      <w:pPr>
        <w:pStyle w:val="VETbodycopy"/>
        <w:ind w:left="720" w:hanging="720"/>
      </w:pPr>
      <w:r w:rsidRPr="006E01D0">
        <w:rPr>
          <w:rStyle w:val="VETbodycopyChar"/>
        </w:rPr>
        <w:t>6.5</w:t>
      </w:r>
      <w:r w:rsidRPr="006E01D0">
        <w:tab/>
      </w:r>
      <w:r w:rsidR="00DF1E33" w:rsidRPr="00985F2B">
        <w:t>The National Careers Institute to use a linked data set incorporating Australian</w:t>
      </w:r>
      <w:r w:rsidR="00DF1E33">
        <w:t> </w:t>
      </w:r>
      <w:r w:rsidR="00DF1E33" w:rsidRPr="00985F2B">
        <w:t>Taxation</w:t>
      </w:r>
      <w:r w:rsidR="00DF1E33">
        <w:t> </w:t>
      </w:r>
      <w:r w:rsidR="00DF1E33" w:rsidRPr="00985F2B">
        <w:t>Office and Department</w:t>
      </w:r>
      <w:r w:rsidR="00DF1E33">
        <w:t> </w:t>
      </w:r>
      <w:r w:rsidR="00DF1E33" w:rsidRPr="00985F2B">
        <w:t>of</w:t>
      </w:r>
      <w:r w:rsidR="00DF1E33">
        <w:t> </w:t>
      </w:r>
      <w:r w:rsidR="00DF1E33" w:rsidRPr="00985F2B">
        <w:t>Human</w:t>
      </w:r>
      <w:r w:rsidR="00DF1E33">
        <w:t> </w:t>
      </w:r>
      <w:r w:rsidR="00DF1E33" w:rsidRPr="00985F2B">
        <w:t>Services data on outcomes flowing from different qualifications and publish that information annually.</w:t>
      </w:r>
    </w:p>
    <w:p w14:paraId="4960F9C1" w14:textId="700EDB90" w:rsidR="00583DD3" w:rsidRDefault="00583DD3" w:rsidP="00583DD3">
      <w:pPr>
        <w:pStyle w:val="VETbodycopy"/>
        <w:ind w:left="720" w:hanging="720"/>
      </w:pPr>
      <w:r w:rsidRPr="006E01D0">
        <w:rPr>
          <w:rStyle w:val="VETbodycopyChar"/>
        </w:rPr>
        <w:t>6.6</w:t>
      </w:r>
      <w:r w:rsidRPr="006E01D0">
        <w:tab/>
      </w:r>
      <w:r w:rsidR="00DF1E33" w:rsidRPr="00985F2B">
        <w:rPr>
          <w:rStyle w:val="VETRecommendationsChar"/>
        </w:rPr>
        <w:t>A single Commonwealth website, an app service, and other communication tools providing information on the main careers in Australia to be provided by the Commonwealth through the National Careers Institute.</w:t>
      </w:r>
    </w:p>
    <w:p w14:paraId="27E7FC13" w14:textId="22E3E112" w:rsidR="00583DD3" w:rsidRPr="006E01D0" w:rsidRDefault="00583DD3" w:rsidP="00583DD3">
      <w:pPr>
        <w:pStyle w:val="VETbodycopy"/>
        <w:ind w:left="720" w:hanging="720"/>
        <w:rPr>
          <w:rStyle w:val="VETbodycopyChar"/>
          <w:lang w:eastAsia="en-AU"/>
        </w:rPr>
      </w:pPr>
      <w:r w:rsidRPr="006E01D0">
        <w:rPr>
          <w:rStyle w:val="VETbodycopyChar"/>
          <w:lang w:eastAsia="en-AU"/>
        </w:rPr>
        <w:t>6.7</w:t>
      </w:r>
      <w:r w:rsidRPr="006E01D0">
        <w:rPr>
          <w:rFonts w:eastAsia="Times New Roman"/>
          <w:bCs/>
          <w:kern w:val="28"/>
          <w:lang w:eastAsia="en-AU"/>
        </w:rPr>
        <w:tab/>
      </w:r>
      <w:r w:rsidR="00DF1E33" w:rsidRPr="00985F2B">
        <w:t>The information provided by the National Careers Institute on its website and app be made available for licensing to other public and private operators on a consistent use basis and full acknowledgement of the data source (using a ‘powered by’ acknowledgement or similar).</w:t>
      </w:r>
    </w:p>
    <w:p w14:paraId="6FFEAB13" w14:textId="77777777" w:rsidR="00DF1E33" w:rsidRDefault="00583DD3" w:rsidP="00583DD3">
      <w:pPr>
        <w:pStyle w:val="VETbodycopy"/>
        <w:ind w:left="720" w:hanging="720"/>
      </w:pPr>
      <w:r w:rsidRPr="006E01D0">
        <w:rPr>
          <w:rStyle w:val="VETbodycopyChar"/>
          <w:lang w:eastAsia="en-AU"/>
        </w:rPr>
        <w:t>6.8</w:t>
      </w:r>
      <w:r w:rsidRPr="006E01D0">
        <w:rPr>
          <w:rFonts w:eastAsia="Times New Roman"/>
          <w:bCs/>
          <w:kern w:val="28"/>
          <w:lang w:eastAsia="en-AU"/>
        </w:rPr>
        <w:tab/>
      </w:r>
      <w:r w:rsidR="00DF1E33" w:rsidRPr="00985F2B">
        <w:t xml:space="preserve">Consideration be given to mandating that course information, as recommended by the review of the </w:t>
      </w:r>
      <w:r w:rsidR="00DF1E33" w:rsidRPr="004F7AF8">
        <w:rPr>
          <w:i/>
        </w:rPr>
        <w:t>National Vocational Education and Training Regulator Act</w:t>
      </w:r>
      <w:r w:rsidR="00DF1E33">
        <w:rPr>
          <w:i/>
        </w:rPr>
        <w:t xml:space="preserve"> 2011</w:t>
      </w:r>
      <w:r w:rsidR="00DF1E33" w:rsidRPr="00985F2B">
        <w:t>, be available for publication by the National Careers Institute to assist with providing end-to-end careers information to prospective students and trainees.</w:t>
      </w:r>
    </w:p>
    <w:p w14:paraId="5F383633" w14:textId="36CA5D03" w:rsidR="00583DD3" w:rsidRPr="00631D2D" w:rsidRDefault="00583DD3" w:rsidP="00583DD3">
      <w:pPr>
        <w:pStyle w:val="VETbodycopy"/>
        <w:ind w:left="720" w:hanging="720"/>
        <w:rPr>
          <w:rFonts w:eastAsia="Times New Roman"/>
          <w:kern w:val="28"/>
          <w:lang w:eastAsia="en-AU"/>
        </w:rPr>
      </w:pPr>
      <w:r w:rsidRPr="006E01D0">
        <w:rPr>
          <w:rFonts w:eastAsia="Times New Roman"/>
          <w:bCs/>
          <w:kern w:val="28"/>
          <w:lang w:eastAsia="en-AU"/>
        </w:rPr>
        <w:t>6.9</w:t>
      </w:r>
      <w:r w:rsidRPr="006E01D0">
        <w:rPr>
          <w:rFonts w:eastAsia="Times New Roman"/>
          <w:bCs/>
          <w:kern w:val="28"/>
          <w:lang w:eastAsia="en-AU"/>
        </w:rPr>
        <w:tab/>
      </w:r>
      <w:r w:rsidR="00DF1E33" w:rsidRPr="00985F2B">
        <w:t>The National Careers Institute to be funded to undertake a major multi-year public marketing campaign to lift the reputation and attractiveness of VET careers across Australia.</w:t>
      </w:r>
    </w:p>
    <w:p w14:paraId="0A8421C4" w14:textId="42A382E3" w:rsidR="00583DD3" w:rsidRPr="006E01D0" w:rsidRDefault="00583DD3" w:rsidP="00583DD3">
      <w:pPr>
        <w:pStyle w:val="VETbodycopy"/>
        <w:ind w:left="720" w:hanging="720"/>
      </w:pPr>
      <w:r w:rsidRPr="006E01D0">
        <w:t>6.10</w:t>
      </w:r>
      <w:r w:rsidRPr="006E01D0">
        <w:tab/>
      </w:r>
      <w:r w:rsidR="00DF1E33" w:rsidRPr="00985F2B">
        <w:t>Skills Organisations to be mandated to market their industry and its qualification pathways to prospective apprentices and students in order to meet workforce needs.</w:t>
      </w:r>
    </w:p>
    <w:p w14:paraId="2F604EBC" w14:textId="77777777" w:rsidR="00583DD3" w:rsidRDefault="00583DD3">
      <w:pPr>
        <w:rPr>
          <w:rFonts w:cs="Arial"/>
          <w:color w:val="auto"/>
          <w:sz w:val="32"/>
          <w:lang w:val="en-US"/>
        </w:rPr>
      </w:pPr>
      <w:bookmarkStart w:id="709" w:name="_Toc3717504"/>
      <w:bookmarkStart w:id="710" w:name="_Toc3802151"/>
      <w:bookmarkStart w:id="711" w:name="_Toc3906885"/>
      <w:bookmarkStart w:id="712" w:name="_Toc3908311"/>
      <w:bookmarkStart w:id="713" w:name="_Toc3975051"/>
      <w:bookmarkStart w:id="714" w:name="_Toc3975085"/>
      <w:bookmarkStart w:id="715" w:name="_Toc3975244"/>
      <w:r>
        <w:br w:type="page"/>
      </w:r>
    </w:p>
    <w:p w14:paraId="0A100A83" w14:textId="43D3CCB0" w:rsidR="00583DD3" w:rsidRPr="006E01D0" w:rsidRDefault="00583DD3" w:rsidP="00696FA9">
      <w:pPr>
        <w:pStyle w:val="h3"/>
      </w:pPr>
      <w:bookmarkStart w:id="716" w:name="_Toc5885556"/>
      <w:r w:rsidRPr="006E01D0">
        <w:lastRenderedPageBreak/>
        <w:t xml:space="preserve">Chapter 7 </w:t>
      </w:r>
      <w:r>
        <w:t>Clearer s</w:t>
      </w:r>
      <w:r w:rsidRPr="006E01D0">
        <w:t>econdary school pathways</w:t>
      </w:r>
      <w:bookmarkEnd w:id="709"/>
      <w:bookmarkEnd w:id="710"/>
      <w:bookmarkEnd w:id="711"/>
      <w:bookmarkEnd w:id="712"/>
      <w:bookmarkEnd w:id="713"/>
      <w:bookmarkEnd w:id="714"/>
      <w:bookmarkEnd w:id="715"/>
      <w:bookmarkEnd w:id="716"/>
      <w:r w:rsidRPr="006E01D0">
        <w:t xml:space="preserve"> </w:t>
      </w:r>
    </w:p>
    <w:p w14:paraId="247000CF" w14:textId="1503AEF3" w:rsidR="00583DD3" w:rsidRPr="006E01D0" w:rsidRDefault="00583DD3" w:rsidP="00583DD3">
      <w:pPr>
        <w:pStyle w:val="VETbodycopy"/>
        <w:ind w:left="720" w:hanging="720"/>
      </w:pPr>
      <w:r w:rsidRPr="006E01D0">
        <w:t xml:space="preserve">7.1 </w:t>
      </w:r>
      <w:r w:rsidRPr="006E01D0">
        <w:tab/>
      </w:r>
      <w:r w:rsidR="00DF1E33" w:rsidRPr="0058494B">
        <w:t xml:space="preserve">A student identifier (or similar mechanism) </w:t>
      </w:r>
      <w:r w:rsidR="00DF1E33">
        <w:t xml:space="preserve">to </w:t>
      </w:r>
      <w:r w:rsidR="00DF1E33" w:rsidRPr="0058494B">
        <w:t xml:space="preserve">be introduced for all secondary school students to allow governments to </w:t>
      </w:r>
      <w:r w:rsidR="00DF1E33">
        <w:t>research</w:t>
      </w:r>
      <w:r w:rsidR="00DF1E33" w:rsidRPr="0058494B" w:rsidDel="00DA3BA9">
        <w:t xml:space="preserve"> </w:t>
      </w:r>
      <w:r w:rsidR="00DF1E33" w:rsidRPr="0058494B">
        <w:t>students’ subsequent education/training and employment pathways and outcomes.</w:t>
      </w:r>
    </w:p>
    <w:p w14:paraId="77DBC808" w14:textId="2EA13312" w:rsidR="00583DD3" w:rsidRPr="006E01D0" w:rsidRDefault="00583DD3" w:rsidP="00583DD3">
      <w:pPr>
        <w:pStyle w:val="VETbodycopy"/>
        <w:ind w:left="720" w:hanging="720"/>
      </w:pPr>
      <w:r w:rsidRPr="006E01D0">
        <w:rPr>
          <w:rStyle w:val="VETbodycopyChar"/>
        </w:rPr>
        <w:t>7.2</w:t>
      </w:r>
      <w:r w:rsidRPr="006E01D0">
        <w:t xml:space="preserve"> </w:t>
      </w:r>
      <w:r w:rsidRPr="006E01D0">
        <w:tab/>
      </w:r>
      <w:r w:rsidR="00145AA0">
        <w:t xml:space="preserve">The National Careers Institute to work with the States and Territories to develop a series of simple vocational pathways linking secondary school subjects in the national curriculum, </w:t>
      </w:r>
      <w:r w:rsidR="00145AA0" w:rsidRPr="001B3959">
        <w:t>and</w:t>
      </w:r>
      <w:r w:rsidR="00145AA0">
        <w:t xml:space="preserve"> the senior secondary curriculum in each State or Territory, to encourage young people to study school subjects in pathways that interest them in Years 9 to 12.</w:t>
      </w:r>
    </w:p>
    <w:p w14:paraId="4595DC02" w14:textId="6265B6A0" w:rsidR="00583DD3" w:rsidRPr="006E01D0" w:rsidRDefault="00583DD3" w:rsidP="00583DD3">
      <w:pPr>
        <w:pStyle w:val="VETbodycopy"/>
        <w:ind w:left="720" w:hanging="720"/>
        <w:rPr>
          <w:rStyle w:val="VETbodycopyChar"/>
        </w:rPr>
      </w:pPr>
      <w:r w:rsidRPr="006E01D0">
        <w:t xml:space="preserve">7.3 </w:t>
      </w:r>
      <w:r w:rsidRPr="006E01D0">
        <w:tab/>
      </w:r>
      <w:r w:rsidR="00145AA0" w:rsidRPr="00200BDC">
        <w:t xml:space="preserve">The Commonwealth and the States and </w:t>
      </w:r>
      <w:r w:rsidR="00145AA0" w:rsidRPr="001B3959">
        <w:t>Territories</w:t>
      </w:r>
      <w:r w:rsidR="00145AA0" w:rsidRPr="00200BDC">
        <w:t xml:space="preserve"> </w:t>
      </w:r>
      <w:r w:rsidR="00145AA0">
        <w:t xml:space="preserve">to </w:t>
      </w:r>
      <w:r w:rsidR="00145AA0" w:rsidRPr="00200BDC">
        <w:t xml:space="preserve">agree that all </w:t>
      </w:r>
      <w:r w:rsidR="00145AA0">
        <w:t xml:space="preserve">programs of </w:t>
      </w:r>
      <w:r w:rsidR="00145AA0" w:rsidRPr="00200BDC">
        <w:t>V</w:t>
      </w:r>
      <w:r w:rsidR="00145AA0">
        <w:t>ET</w:t>
      </w:r>
      <w:r w:rsidR="00145AA0" w:rsidRPr="00200BDC">
        <w:t xml:space="preserve"> </w:t>
      </w:r>
      <w:r w:rsidR="00145AA0">
        <w:t xml:space="preserve">delivered to </w:t>
      </w:r>
      <w:r w:rsidR="00145AA0" w:rsidRPr="00200BDC">
        <w:t>secondary school</w:t>
      </w:r>
      <w:r w:rsidR="00145AA0">
        <w:t xml:space="preserve"> student</w:t>
      </w:r>
      <w:r w:rsidR="00145AA0" w:rsidRPr="00200BDC">
        <w:t>s be designed to offer students clear pathways to actual vocational careers.</w:t>
      </w:r>
    </w:p>
    <w:p w14:paraId="2126115E" w14:textId="572244E9" w:rsidR="00583DD3" w:rsidRPr="006E01D0" w:rsidRDefault="00583DD3" w:rsidP="00583DD3">
      <w:pPr>
        <w:pStyle w:val="VETbodycopy"/>
        <w:ind w:left="720" w:hanging="720"/>
      </w:pPr>
      <w:r w:rsidRPr="006E01D0">
        <w:rPr>
          <w:rStyle w:val="VETbodycopyChar"/>
        </w:rPr>
        <w:t>7.</w:t>
      </w:r>
      <w:r>
        <w:rPr>
          <w:rStyle w:val="VETbodycopyChar"/>
        </w:rPr>
        <w:t>4</w:t>
      </w:r>
      <w:r w:rsidRPr="006E01D0">
        <w:rPr>
          <w:rStyle w:val="VETbodycopyChar"/>
        </w:rPr>
        <w:t xml:space="preserve"> </w:t>
      </w:r>
      <w:r w:rsidRPr="006E01D0">
        <w:rPr>
          <w:rStyle w:val="VETbodycopyChar"/>
        </w:rPr>
        <w:tab/>
      </w:r>
      <w:r w:rsidR="00145AA0" w:rsidRPr="008B1748">
        <w:t xml:space="preserve">VET in schools programs </w:t>
      </w:r>
      <w:r w:rsidR="00145AA0">
        <w:t xml:space="preserve">to </w:t>
      </w:r>
      <w:r w:rsidR="00145AA0" w:rsidRPr="008B1748">
        <w:t>only deliver qualifications registered to the Australian</w:t>
      </w:r>
      <w:r w:rsidR="00145AA0">
        <w:t> </w:t>
      </w:r>
      <w:r w:rsidR="00145AA0" w:rsidRPr="001B3959">
        <w:t>Qualifications</w:t>
      </w:r>
      <w:r w:rsidR="00145AA0">
        <w:t> </w:t>
      </w:r>
      <w:r w:rsidR="00145AA0" w:rsidRPr="008B1748">
        <w:t>Framework that will be recognised as valid and robust by industry once the student graduates.</w:t>
      </w:r>
    </w:p>
    <w:p w14:paraId="4C75186B" w14:textId="721A77F6" w:rsidR="00583DD3" w:rsidRPr="006E01D0" w:rsidRDefault="00583DD3" w:rsidP="00583DD3">
      <w:pPr>
        <w:pStyle w:val="VETbodycopy"/>
        <w:ind w:left="720" w:hanging="720"/>
      </w:pPr>
      <w:r w:rsidRPr="006E01D0">
        <w:rPr>
          <w:rStyle w:val="VETbodycopyChar"/>
        </w:rPr>
        <w:t>7.</w:t>
      </w:r>
      <w:r>
        <w:rPr>
          <w:rStyle w:val="VETbodycopyChar"/>
        </w:rPr>
        <w:t>5</w:t>
      </w:r>
      <w:r w:rsidRPr="006E01D0">
        <w:rPr>
          <w:rStyle w:val="VETbodycopyChar"/>
        </w:rPr>
        <w:tab/>
      </w:r>
      <w:r w:rsidR="00145AA0">
        <w:t>The Australian Skills Quality Authority and the two state regulators ensure their regulatory activity equally applies to all Registered Training Organisations delivering VET to secondary students.</w:t>
      </w:r>
    </w:p>
    <w:p w14:paraId="43368F79" w14:textId="701C24A1" w:rsidR="00583DD3" w:rsidRPr="006E01D0" w:rsidRDefault="00583DD3" w:rsidP="00583DD3">
      <w:pPr>
        <w:pStyle w:val="VETbodycopy"/>
        <w:ind w:left="720" w:hanging="720"/>
      </w:pPr>
      <w:r w:rsidRPr="006E01D0">
        <w:rPr>
          <w:rStyle w:val="VETbodycopyChar"/>
        </w:rPr>
        <w:t>7.</w:t>
      </w:r>
      <w:r>
        <w:rPr>
          <w:rStyle w:val="VETbodycopyChar"/>
        </w:rPr>
        <w:t>6</w:t>
      </w:r>
      <w:r w:rsidRPr="006E01D0">
        <w:rPr>
          <w:rStyle w:val="VETbodycopyChar"/>
        </w:rPr>
        <w:t xml:space="preserve"> </w:t>
      </w:r>
      <w:r w:rsidRPr="006E01D0">
        <w:rPr>
          <w:rStyle w:val="VETbodycopyChar"/>
        </w:rPr>
        <w:tab/>
      </w:r>
      <w:r w:rsidR="00145AA0" w:rsidRPr="001B3959">
        <w:t xml:space="preserve">The National Skills Commission </w:t>
      </w:r>
      <w:r w:rsidR="00145AA0">
        <w:t xml:space="preserve">to </w:t>
      </w:r>
      <w:r w:rsidR="00145AA0" w:rsidRPr="001B3959">
        <w:t xml:space="preserve">compare VET in </w:t>
      </w:r>
      <w:r w:rsidR="00145AA0">
        <w:t>s</w:t>
      </w:r>
      <w:r w:rsidR="00145AA0" w:rsidRPr="001B3959">
        <w:t>chools funding models and recommend national cost and funding models for delivering VET to secondary students.</w:t>
      </w:r>
    </w:p>
    <w:p w14:paraId="1F2ADD31" w14:textId="2F99D82B" w:rsidR="00583DD3" w:rsidRDefault="00583DD3" w:rsidP="00583DD3">
      <w:pPr>
        <w:pStyle w:val="VETbodycopy"/>
        <w:ind w:left="720" w:hanging="720"/>
        <w:rPr>
          <w:lang w:val="en-NZ"/>
        </w:rPr>
      </w:pPr>
      <w:r w:rsidRPr="006E01D0">
        <w:rPr>
          <w:rStyle w:val="VETbodycopyChar"/>
        </w:rPr>
        <w:t>7.</w:t>
      </w:r>
      <w:r>
        <w:rPr>
          <w:rStyle w:val="VETbodycopyChar"/>
        </w:rPr>
        <w:t>7</w:t>
      </w:r>
      <w:r w:rsidRPr="006E01D0">
        <w:rPr>
          <w:rStyle w:val="VETbodycopyChar"/>
        </w:rPr>
        <w:t xml:space="preserve"> </w:t>
      </w:r>
      <w:r w:rsidRPr="006E01D0">
        <w:rPr>
          <w:rStyle w:val="VETbodycopyChar"/>
        </w:rPr>
        <w:tab/>
      </w:r>
      <w:r w:rsidR="00145AA0" w:rsidRPr="00561C5E">
        <w:rPr>
          <w:lang w:val="en-NZ"/>
        </w:rPr>
        <w:t xml:space="preserve">The Commonwealth </w:t>
      </w:r>
      <w:r w:rsidR="00145AA0">
        <w:rPr>
          <w:lang w:val="en-NZ"/>
        </w:rPr>
        <w:t xml:space="preserve">and States and Territories consider setting up </w:t>
      </w:r>
      <w:r w:rsidR="00145AA0" w:rsidRPr="00561C5E">
        <w:rPr>
          <w:lang w:val="en-NZ"/>
        </w:rPr>
        <w:t>a new national</w:t>
      </w:r>
      <w:r w:rsidR="00145AA0">
        <w:rPr>
          <w:lang w:val="en-NZ"/>
        </w:rPr>
        <w:t> </w:t>
      </w:r>
      <w:r w:rsidR="00145AA0" w:rsidRPr="00561C5E">
        <w:rPr>
          <w:lang w:val="en-NZ"/>
        </w:rPr>
        <w:t>fund</w:t>
      </w:r>
      <w:r w:rsidR="00145AA0">
        <w:rPr>
          <w:lang w:val="en-NZ"/>
        </w:rPr>
        <w:t xml:space="preserve">ing agreement </w:t>
      </w:r>
      <w:r w:rsidR="00145AA0" w:rsidRPr="00561C5E">
        <w:rPr>
          <w:lang w:val="en-NZ"/>
        </w:rPr>
        <w:t xml:space="preserve">for co-funding VET in schools provision </w:t>
      </w:r>
      <w:r w:rsidR="00145AA0">
        <w:rPr>
          <w:lang w:val="en-NZ"/>
        </w:rPr>
        <w:t xml:space="preserve">over time, </w:t>
      </w:r>
      <w:r w:rsidR="00145AA0" w:rsidRPr="00561C5E">
        <w:rPr>
          <w:lang w:val="en-NZ"/>
        </w:rPr>
        <w:t xml:space="preserve">with pricing to be determined by the </w:t>
      </w:r>
      <w:r w:rsidR="00145AA0">
        <w:rPr>
          <w:lang w:val="en-NZ"/>
        </w:rPr>
        <w:t xml:space="preserve">National Skills </w:t>
      </w:r>
      <w:r w:rsidR="00145AA0" w:rsidRPr="00561C5E">
        <w:rPr>
          <w:lang w:val="en-NZ"/>
        </w:rPr>
        <w:t xml:space="preserve">Commission and </w:t>
      </w:r>
      <w:r w:rsidR="00145AA0">
        <w:rPr>
          <w:lang w:val="en-NZ"/>
        </w:rPr>
        <w:t xml:space="preserve">the fund to be </w:t>
      </w:r>
      <w:r w:rsidR="00145AA0" w:rsidRPr="00561C5E">
        <w:rPr>
          <w:lang w:val="en-NZ"/>
        </w:rPr>
        <w:t>administered</w:t>
      </w:r>
      <w:r w:rsidR="00145AA0">
        <w:rPr>
          <w:lang w:val="en-NZ"/>
        </w:rPr>
        <w:t xml:space="preserve"> </w:t>
      </w:r>
      <w:r w:rsidR="00145AA0" w:rsidRPr="00561C5E">
        <w:rPr>
          <w:lang w:val="en-NZ"/>
        </w:rPr>
        <w:t xml:space="preserve">by State </w:t>
      </w:r>
      <w:r w:rsidR="00145AA0">
        <w:rPr>
          <w:lang w:val="en-NZ"/>
        </w:rPr>
        <w:t xml:space="preserve">and Territory </w:t>
      </w:r>
      <w:r w:rsidR="00145AA0" w:rsidRPr="00561C5E">
        <w:rPr>
          <w:lang w:val="en-NZ"/>
        </w:rPr>
        <w:t>Training Authorities</w:t>
      </w:r>
      <w:r w:rsidR="00145AA0">
        <w:rPr>
          <w:lang w:val="en-NZ"/>
        </w:rPr>
        <w:t xml:space="preserve"> in partnership with the Commonwealth</w:t>
      </w:r>
      <w:r w:rsidR="00145AA0" w:rsidRPr="00561C5E">
        <w:rPr>
          <w:lang w:val="en-NZ"/>
        </w:rPr>
        <w:t>.</w:t>
      </w:r>
    </w:p>
    <w:p w14:paraId="57A9A5EF" w14:textId="77777777" w:rsidR="00583DD3" w:rsidRPr="0005398E" w:rsidRDefault="00583DD3" w:rsidP="00583DD3">
      <w:pPr>
        <w:pStyle w:val="VETRecommendations"/>
      </w:pPr>
      <w:r>
        <w:t>7.8</w:t>
      </w:r>
      <w:r w:rsidRPr="006E01D0">
        <w:tab/>
      </w:r>
      <w:r w:rsidRPr="0005398E">
        <w:t xml:space="preserve">Skills </w:t>
      </w:r>
      <w:r w:rsidRPr="001B3959">
        <w:t>Organisations</w:t>
      </w:r>
      <w:r w:rsidRPr="0005398E">
        <w:t xml:space="preserve"> to take on responsibility for strengthening the links between schools and industry, including</w:t>
      </w:r>
      <w:r>
        <w:t>:</w:t>
      </w:r>
      <w:r w:rsidRPr="0005398E">
        <w:t xml:space="preserve"> </w:t>
      </w:r>
    </w:p>
    <w:p w14:paraId="224FA39C" w14:textId="77777777" w:rsidR="00583DD3" w:rsidRDefault="00583DD3" w:rsidP="00583DD3">
      <w:pPr>
        <w:pStyle w:val="VETRecbulletpoints"/>
      </w:pPr>
      <w:r>
        <w:t>specifying</w:t>
      </w:r>
      <w:r w:rsidRPr="005F1B06">
        <w:t xml:space="preserve"> benchmark training hours and </w:t>
      </w:r>
      <w:r>
        <w:t xml:space="preserve">any required </w:t>
      </w:r>
      <w:r w:rsidRPr="005F1B06">
        <w:t>work</w:t>
      </w:r>
      <w:r>
        <w:t xml:space="preserve"> placement</w:t>
      </w:r>
      <w:r w:rsidRPr="005F1B06">
        <w:t xml:space="preserve"> hours in entry-level qualifications to ensure all provision, including </w:t>
      </w:r>
      <w:r>
        <w:t>to secondary students</w:t>
      </w:r>
      <w:r w:rsidRPr="005F1B06">
        <w:t>, clearly meets the needs of employers for entry</w:t>
      </w:r>
      <w:r>
        <w:t>-</w:t>
      </w:r>
      <w:r w:rsidRPr="005F1B06">
        <w:t>level workers</w:t>
      </w:r>
      <w:r>
        <w:t>,</w:t>
      </w:r>
    </w:p>
    <w:p w14:paraId="64444CB8" w14:textId="77777777" w:rsidR="00583DD3" w:rsidRPr="001B3959" w:rsidRDefault="00583DD3" w:rsidP="00583DD3">
      <w:pPr>
        <w:pStyle w:val="VETRecbulletpoints"/>
      </w:pPr>
      <w:r w:rsidRPr="001B3959">
        <w:t xml:space="preserve">endorsing </w:t>
      </w:r>
      <w:r>
        <w:t>Registered Training Organisations</w:t>
      </w:r>
      <w:r w:rsidRPr="001B3959">
        <w:t xml:space="preserve"> for use by schools for </w:t>
      </w:r>
      <w:r>
        <w:t>Australian School-based Apprenticeships</w:t>
      </w:r>
      <w:r w:rsidRPr="001B3959">
        <w:t xml:space="preserve"> and other VET qualifications</w:t>
      </w:r>
      <w:r>
        <w:t>,</w:t>
      </w:r>
      <w:r w:rsidRPr="001B3959">
        <w:t xml:space="preserve"> </w:t>
      </w:r>
    </w:p>
    <w:p w14:paraId="2B401FC3" w14:textId="77777777" w:rsidR="00583DD3" w:rsidRPr="001B3959" w:rsidRDefault="00583DD3" w:rsidP="00583DD3">
      <w:pPr>
        <w:pStyle w:val="VETRecbulletpoints"/>
      </w:pPr>
      <w:r w:rsidRPr="001B3959">
        <w:t xml:space="preserve">brokering relationships with employers to secure work placements and </w:t>
      </w:r>
      <w:r>
        <w:t>Australian School-based Apprenticeship</w:t>
      </w:r>
      <w:r w:rsidRPr="001B3959">
        <w:t xml:space="preserve"> opportunities for students</w:t>
      </w:r>
      <w:r>
        <w:t>,</w:t>
      </w:r>
    </w:p>
    <w:p w14:paraId="560F4B6A" w14:textId="77777777" w:rsidR="00583DD3" w:rsidRDefault="00583DD3" w:rsidP="00583DD3">
      <w:pPr>
        <w:pStyle w:val="VETRecbulletpoints"/>
      </w:pPr>
      <w:r w:rsidRPr="001B3959">
        <w:t>engaging with schools to improve the quality of careers advice and VET information offered to students, and</w:t>
      </w:r>
    </w:p>
    <w:p w14:paraId="23CCF79A" w14:textId="77777777" w:rsidR="00583DD3" w:rsidRDefault="00583DD3" w:rsidP="00583DD3">
      <w:pPr>
        <w:pStyle w:val="VETRecbulletpoints"/>
      </w:pPr>
      <w:proofErr w:type="gramStart"/>
      <w:r w:rsidRPr="001B3959">
        <w:t>marketing</w:t>
      </w:r>
      <w:proofErr w:type="gramEnd"/>
      <w:r w:rsidRPr="001B3959">
        <w:t xml:space="preserve"> their industry to school students at schools and </w:t>
      </w:r>
      <w:r>
        <w:t>c</w:t>
      </w:r>
      <w:r w:rsidRPr="001B3959">
        <w:t xml:space="preserve">areers </w:t>
      </w:r>
      <w:r>
        <w:t>e</w:t>
      </w:r>
      <w:r w:rsidRPr="001B3959">
        <w:t>xpos.</w:t>
      </w:r>
    </w:p>
    <w:p w14:paraId="48CDFC90" w14:textId="77777777" w:rsidR="00583DD3" w:rsidRDefault="00583DD3">
      <w:pPr>
        <w:rPr>
          <w:rFonts w:cs="Arial"/>
          <w:color w:val="auto"/>
          <w:sz w:val="32"/>
          <w:lang w:val="en-US"/>
        </w:rPr>
      </w:pPr>
      <w:bookmarkStart w:id="717" w:name="_Toc3717505"/>
      <w:bookmarkStart w:id="718" w:name="_Toc3802152"/>
      <w:bookmarkStart w:id="719" w:name="_Toc3906886"/>
      <w:bookmarkStart w:id="720" w:name="_Toc3908312"/>
      <w:bookmarkStart w:id="721" w:name="_Toc3975052"/>
      <w:bookmarkStart w:id="722" w:name="_Toc3975086"/>
      <w:bookmarkStart w:id="723" w:name="_Toc3975245"/>
      <w:r>
        <w:br w:type="page"/>
      </w:r>
    </w:p>
    <w:p w14:paraId="09439D79" w14:textId="3862FE99" w:rsidR="00583DD3" w:rsidRPr="006E01D0" w:rsidRDefault="00583DD3" w:rsidP="00696FA9">
      <w:pPr>
        <w:pStyle w:val="h3"/>
      </w:pPr>
      <w:bookmarkStart w:id="724" w:name="_Toc5885557"/>
      <w:r w:rsidRPr="006E01D0">
        <w:lastRenderedPageBreak/>
        <w:t xml:space="preserve">Chapter 8 </w:t>
      </w:r>
      <w:bookmarkEnd w:id="717"/>
      <w:bookmarkEnd w:id="718"/>
      <w:bookmarkEnd w:id="719"/>
      <w:bookmarkEnd w:id="720"/>
      <w:r>
        <w:t>Greater access for disadvantaged Australians</w:t>
      </w:r>
      <w:bookmarkEnd w:id="721"/>
      <w:bookmarkEnd w:id="722"/>
      <w:bookmarkEnd w:id="723"/>
      <w:bookmarkEnd w:id="724"/>
    </w:p>
    <w:p w14:paraId="01FCEC39" w14:textId="37FC7261" w:rsidR="00583DD3" w:rsidRPr="006E01D0" w:rsidRDefault="00583DD3" w:rsidP="00583DD3">
      <w:pPr>
        <w:pStyle w:val="VETbodycopy"/>
        <w:ind w:left="720" w:hanging="720"/>
        <w:rPr>
          <w:rStyle w:val="VETbodycopyChar"/>
        </w:rPr>
      </w:pPr>
      <w:r w:rsidRPr="006E01D0">
        <w:rPr>
          <w:rStyle w:val="VETbodycopyChar"/>
        </w:rPr>
        <w:t>8.1</w:t>
      </w:r>
      <w:r w:rsidRPr="006E01D0">
        <w:tab/>
      </w:r>
      <w:r w:rsidR="00AC4E5C" w:rsidRPr="008466C6">
        <w:t>The Commonwealth</w:t>
      </w:r>
      <w:r w:rsidR="00AC4E5C">
        <w:t xml:space="preserve"> and the </w:t>
      </w:r>
      <w:r w:rsidR="00AC4E5C" w:rsidRPr="008466C6">
        <w:t xml:space="preserve">States and Territories </w:t>
      </w:r>
      <w:r w:rsidR="00AC4E5C">
        <w:t>to</w:t>
      </w:r>
      <w:r w:rsidR="00AC4E5C" w:rsidRPr="008466C6">
        <w:t xml:space="preserve"> commit, over time, to supporting fee-free foundation</w:t>
      </w:r>
      <w:r w:rsidR="00AC4E5C">
        <w:t>-</w:t>
      </w:r>
      <w:r w:rsidR="00AC4E5C" w:rsidRPr="008466C6">
        <w:t xml:space="preserve">level education for all Australians who need training to bring their language, literacy, numeracy and digital literacy levels up to Level </w:t>
      </w:r>
      <w:r w:rsidR="00AC4E5C">
        <w:t>2</w:t>
      </w:r>
      <w:r w:rsidR="00AC4E5C" w:rsidRPr="008466C6">
        <w:t xml:space="preserve"> in the Australian Core Skills Framework.</w:t>
      </w:r>
    </w:p>
    <w:p w14:paraId="5EFF0233" w14:textId="45956F8B" w:rsidR="00583DD3" w:rsidRPr="006E01D0" w:rsidRDefault="00583DD3" w:rsidP="00583DD3">
      <w:pPr>
        <w:pStyle w:val="VETbodycopy"/>
        <w:ind w:left="720" w:hanging="720"/>
        <w:rPr>
          <w:lang w:eastAsia="en-US"/>
        </w:rPr>
      </w:pPr>
      <w:r w:rsidRPr="006E01D0">
        <w:rPr>
          <w:lang w:eastAsia="en-US"/>
        </w:rPr>
        <w:t>8.2</w:t>
      </w:r>
      <w:r w:rsidRPr="006E01D0">
        <w:rPr>
          <w:lang w:eastAsia="en-US"/>
        </w:rPr>
        <w:tab/>
      </w:r>
      <w:r w:rsidR="00AC4E5C" w:rsidRPr="00630BD9">
        <w:t xml:space="preserve">The Commonwealth </w:t>
      </w:r>
      <w:r w:rsidR="00AC4E5C">
        <w:t xml:space="preserve">to </w:t>
      </w:r>
      <w:r w:rsidR="00AC4E5C" w:rsidRPr="00630BD9">
        <w:t xml:space="preserve">work with the </w:t>
      </w:r>
      <w:r w:rsidR="00AC4E5C">
        <w:t>S</w:t>
      </w:r>
      <w:r w:rsidR="00AC4E5C" w:rsidRPr="00630BD9">
        <w:t xml:space="preserve">tates and </w:t>
      </w:r>
      <w:r w:rsidR="00AC4E5C">
        <w:t>T</w:t>
      </w:r>
      <w:r w:rsidR="00AC4E5C" w:rsidRPr="00630BD9">
        <w:t xml:space="preserve">erritories to develop a new </w:t>
      </w:r>
      <w:r w:rsidR="00AC4E5C">
        <w:t>n</w:t>
      </w:r>
      <w:r w:rsidR="00AC4E5C" w:rsidRPr="00630BD9">
        <w:t xml:space="preserve">ational </w:t>
      </w:r>
      <w:r w:rsidR="00AC4E5C">
        <w:t>agreement for</w:t>
      </w:r>
      <w:r w:rsidR="00AC4E5C" w:rsidRPr="00630BD9">
        <w:t xml:space="preserve"> </w:t>
      </w:r>
      <w:r w:rsidR="00AC4E5C">
        <w:t>f</w:t>
      </w:r>
      <w:r w:rsidR="00AC4E5C" w:rsidRPr="00630BD9">
        <w:t xml:space="preserve">oundation </w:t>
      </w:r>
      <w:r w:rsidR="00AC4E5C">
        <w:t>s</w:t>
      </w:r>
      <w:r w:rsidR="00AC4E5C" w:rsidRPr="00630BD9">
        <w:t>kills to deliver consistent levels of access across Australia to language</w:t>
      </w:r>
      <w:r w:rsidR="00AC4E5C">
        <w:t>,</w:t>
      </w:r>
      <w:r w:rsidR="00AC4E5C" w:rsidRPr="00630BD9">
        <w:t xml:space="preserve"> literacy</w:t>
      </w:r>
      <w:r w:rsidR="00AC4E5C">
        <w:t>, numeracy</w:t>
      </w:r>
      <w:r w:rsidR="00AC4E5C" w:rsidRPr="00630BD9">
        <w:t xml:space="preserve"> and digital literacy courses for adult Australians who do not have</w:t>
      </w:r>
      <w:r w:rsidR="00AC4E5C">
        <w:t xml:space="preserve"> language,</w:t>
      </w:r>
      <w:r w:rsidR="00AC4E5C" w:rsidRPr="00630BD9">
        <w:t xml:space="preserve"> literacy, numeracy and digital literacy levels up to Level </w:t>
      </w:r>
      <w:r w:rsidR="00AC4E5C">
        <w:t>2</w:t>
      </w:r>
      <w:r w:rsidR="00AC4E5C" w:rsidRPr="00630BD9">
        <w:t xml:space="preserve"> </w:t>
      </w:r>
      <w:r w:rsidR="00AC4E5C">
        <w:t>in the Australian Core Skills Framework.</w:t>
      </w:r>
    </w:p>
    <w:p w14:paraId="780440E8" w14:textId="6EA187DD" w:rsidR="00583DD3" w:rsidRPr="00630BD9" w:rsidRDefault="00583DD3" w:rsidP="00583DD3">
      <w:pPr>
        <w:pStyle w:val="VETRecommendations"/>
      </w:pPr>
      <w:r w:rsidRPr="006E01D0">
        <w:t>8.3</w:t>
      </w:r>
      <w:r w:rsidRPr="006E01D0">
        <w:tab/>
      </w:r>
      <w:r w:rsidR="00AC4E5C" w:rsidRPr="00630BD9">
        <w:t xml:space="preserve">The </w:t>
      </w:r>
      <w:r w:rsidR="00AC4E5C">
        <w:t>new national agreement for foundation skills to</w:t>
      </w:r>
      <w:r w:rsidR="00AC4E5C" w:rsidRPr="00630BD9">
        <w:t xml:space="preserve"> expressly provide for the three main delivery models for language, literacy, numeracy and digital literacy training across Australia:</w:t>
      </w:r>
    </w:p>
    <w:p w14:paraId="563B0814" w14:textId="77777777" w:rsidR="00583DD3" w:rsidRPr="00630BD9" w:rsidRDefault="00583DD3" w:rsidP="00583DD3">
      <w:pPr>
        <w:pStyle w:val="VETRecbulletpoints"/>
      </w:pPr>
      <w:r>
        <w:t>standard</w:t>
      </w:r>
      <w:r w:rsidRPr="00630BD9">
        <w:t xml:space="preserve"> </w:t>
      </w:r>
      <w:r>
        <w:t xml:space="preserve">Registered Training Organisation delivery of </w:t>
      </w:r>
      <w:r w:rsidRPr="00630BD9">
        <w:t>foundation</w:t>
      </w:r>
      <w:r>
        <w:t>-</w:t>
      </w:r>
      <w:r w:rsidRPr="00630BD9">
        <w:t>level</w:t>
      </w:r>
      <w:r>
        <w:t xml:space="preserve"> VET</w:t>
      </w:r>
      <w:r w:rsidRPr="00630BD9">
        <w:t xml:space="preserve"> courses</w:t>
      </w:r>
      <w:r>
        <w:t>,</w:t>
      </w:r>
    </w:p>
    <w:p w14:paraId="31B1D496" w14:textId="77777777" w:rsidR="00583DD3" w:rsidRDefault="00583DD3" w:rsidP="00583DD3">
      <w:pPr>
        <w:pStyle w:val="VETRecbulletpoints"/>
      </w:pPr>
      <w:r>
        <w:t>i</w:t>
      </w:r>
      <w:r w:rsidRPr="00630BD9">
        <w:t xml:space="preserve">ntensive literacy and numeracy short courses (like the </w:t>
      </w:r>
      <w:r>
        <w:t xml:space="preserve">Adult Migrant English Program), and </w:t>
      </w:r>
    </w:p>
    <w:p w14:paraId="0E3558DC" w14:textId="77777777" w:rsidR="00583DD3" w:rsidRDefault="00583DD3" w:rsidP="00583DD3">
      <w:pPr>
        <w:pStyle w:val="VETRecbulletpoints"/>
      </w:pPr>
      <w:proofErr w:type="gramStart"/>
      <w:r>
        <w:t>d</w:t>
      </w:r>
      <w:r w:rsidRPr="00630BD9">
        <w:t>edicated</w:t>
      </w:r>
      <w:proofErr w:type="gramEnd"/>
      <w:r w:rsidRPr="00630BD9">
        <w:t xml:space="preserve"> workplace-delivered </w:t>
      </w:r>
      <w:r>
        <w:t>language, literacy, numeracy and digital skills</w:t>
      </w:r>
      <w:r w:rsidRPr="00630BD9">
        <w:t xml:space="preserve"> programs in partnership between employers and </w:t>
      </w:r>
      <w:r>
        <w:t>Registered Training Organisations.</w:t>
      </w:r>
    </w:p>
    <w:p w14:paraId="2F9EA5A6" w14:textId="0406C619" w:rsidR="00583DD3" w:rsidRPr="006E01D0" w:rsidRDefault="00583DD3" w:rsidP="00583DD3">
      <w:pPr>
        <w:pStyle w:val="VETbodycopy"/>
        <w:ind w:left="720" w:hanging="720"/>
        <w:rPr>
          <w:lang w:eastAsia="en-US"/>
        </w:rPr>
      </w:pPr>
      <w:r>
        <w:rPr>
          <w:lang w:eastAsia="en-US"/>
        </w:rPr>
        <w:t>8.4</w:t>
      </w:r>
      <w:r>
        <w:rPr>
          <w:lang w:eastAsia="en-US"/>
        </w:rPr>
        <w:tab/>
      </w:r>
      <w:r w:rsidR="00AC4E5C" w:rsidRPr="0087100D">
        <w:t>The Commonwealth to fund the development of an online language, literacy, numeracy and digital literacy assessment tool for use by educators across Australia to assess language, literacy, numeracy and digital literacy standards for individual learners and independently assess improvements as a result of funded language, literacy, numeracy and digital literacy courses.</w:t>
      </w:r>
    </w:p>
    <w:p w14:paraId="74458DD8" w14:textId="473C4780" w:rsidR="00583DD3" w:rsidRPr="006E01D0" w:rsidRDefault="00583DD3" w:rsidP="00583DD3">
      <w:pPr>
        <w:pStyle w:val="VETbodycopy"/>
        <w:ind w:left="720" w:hanging="720"/>
        <w:rPr>
          <w:lang w:eastAsia="en-US"/>
        </w:rPr>
      </w:pPr>
      <w:r>
        <w:rPr>
          <w:rStyle w:val="VETbodycopyChar"/>
        </w:rPr>
        <w:t>8.5</w:t>
      </w:r>
      <w:r>
        <w:rPr>
          <w:rStyle w:val="VETbodycopyChar"/>
        </w:rPr>
        <w:tab/>
      </w:r>
      <w:r w:rsidR="00AC4E5C" w:rsidRPr="00EB1A34">
        <w:t>The Commonwealth to support the development of more quality Indigenous</w:t>
      </w:r>
      <w:r w:rsidR="00AC4E5C" w:rsidRPr="00EB1A34">
        <w:noBreakHyphen/>
        <w:t>owned-and-led Registered Training Organisations to provide more Indigenous learners with the option of foundation and vocational training in an Indigenous cultural setting.</w:t>
      </w:r>
    </w:p>
    <w:p w14:paraId="2B5F8EAE" w14:textId="02F8E488" w:rsidR="00583DD3" w:rsidRDefault="00583DD3" w:rsidP="00583DD3">
      <w:pPr>
        <w:pStyle w:val="VETbodycopy"/>
        <w:ind w:left="720" w:hanging="720"/>
      </w:pPr>
      <w:r w:rsidRPr="006E01D0">
        <w:t>8.6</w:t>
      </w:r>
      <w:r w:rsidRPr="006E01D0">
        <w:tab/>
      </w:r>
      <w:r w:rsidR="00AC4E5C" w:rsidRPr="008362B9">
        <w:rPr>
          <w:rStyle w:val="VETRecommendationsChar"/>
        </w:rPr>
        <w:t>The Commonwealth and the States and Territories to specifically measure levels of enrolment, progress and outcomes for Indigenous learners at relevant funded Registered Training Organisations as part of a new Commonwealth-State vocational education funding agreement.</w:t>
      </w:r>
    </w:p>
    <w:p w14:paraId="7061AFFE" w14:textId="3592E9BB" w:rsidR="001D41AA" w:rsidRDefault="00583DD3" w:rsidP="00583DD3">
      <w:pPr>
        <w:pStyle w:val="VETbodycopy"/>
        <w:ind w:left="720" w:hanging="720"/>
      </w:pPr>
      <w:r>
        <w:t>8.7</w:t>
      </w:r>
      <w:r>
        <w:tab/>
      </w:r>
      <w:r w:rsidR="00AC4E5C" w:rsidRPr="008362B9">
        <w:t>New funding models to be developed to provide flexible wrap-around social support services in communities where there is high disadvantage so that vocational educators do not have to search through myriad targeted funding programs to find additional support to keep their learners engaged.</w:t>
      </w:r>
    </w:p>
    <w:p w14:paraId="57753446" w14:textId="77777777" w:rsidR="001D41AA" w:rsidRDefault="001D41AA">
      <w:pPr>
        <w:rPr>
          <w:rFonts w:cs="Arial"/>
        </w:rPr>
      </w:pPr>
      <w:r>
        <w:br w:type="page"/>
      </w:r>
    </w:p>
    <w:p w14:paraId="10E6FF37" w14:textId="77777777" w:rsidR="001D41AA" w:rsidDel="009C658D" w:rsidRDefault="001D41AA" w:rsidP="00696FA9">
      <w:pPr>
        <w:pStyle w:val="h2"/>
      </w:pPr>
      <w:bookmarkStart w:id="725" w:name="_Toc3914248"/>
      <w:bookmarkStart w:id="726" w:name="_Toc3975053"/>
      <w:bookmarkStart w:id="727" w:name="_Toc3975087"/>
      <w:bookmarkStart w:id="728" w:name="_Toc3975246"/>
      <w:bookmarkStart w:id="729" w:name="_Toc4334147"/>
      <w:bookmarkStart w:id="730" w:name="_Toc4342701"/>
      <w:bookmarkStart w:id="731" w:name="_Toc4428095"/>
      <w:bookmarkStart w:id="732" w:name="_Toc4429732"/>
      <w:bookmarkStart w:id="733" w:name="_Toc4431783"/>
      <w:bookmarkStart w:id="734" w:name="_Toc5885558"/>
      <w:r w:rsidDel="009C658D">
        <w:lastRenderedPageBreak/>
        <w:t>11</w:t>
      </w:r>
      <w:r w:rsidRPr="005179C1" w:rsidDel="009C658D">
        <w:t xml:space="preserve"> </w:t>
      </w:r>
      <w:r w:rsidDel="009C658D">
        <w:t>Appendices</w:t>
      </w:r>
      <w:bookmarkEnd w:id="725"/>
      <w:bookmarkEnd w:id="726"/>
      <w:bookmarkEnd w:id="727"/>
      <w:bookmarkEnd w:id="728"/>
      <w:bookmarkEnd w:id="729"/>
      <w:bookmarkEnd w:id="730"/>
      <w:bookmarkEnd w:id="731"/>
      <w:bookmarkEnd w:id="732"/>
      <w:bookmarkEnd w:id="733"/>
      <w:bookmarkEnd w:id="734"/>
      <w:r w:rsidDel="009C658D">
        <w:t xml:space="preserve"> </w:t>
      </w:r>
    </w:p>
    <w:p w14:paraId="08D99E33" w14:textId="77777777" w:rsidR="001D41AA" w:rsidRDefault="001D41AA" w:rsidP="00696FA9">
      <w:pPr>
        <w:pStyle w:val="h3"/>
      </w:pPr>
      <w:bookmarkStart w:id="735" w:name="_Toc3914249"/>
      <w:bookmarkStart w:id="736" w:name="_Toc3975054"/>
      <w:bookmarkStart w:id="737" w:name="_Toc3975088"/>
      <w:bookmarkStart w:id="738" w:name="_Toc3975247"/>
      <w:bookmarkStart w:id="739" w:name="_Toc4334148"/>
      <w:bookmarkStart w:id="740" w:name="_Toc4342702"/>
      <w:bookmarkStart w:id="741" w:name="_Toc4428096"/>
      <w:bookmarkStart w:id="742" w:name="_Toc4429733"/>
      <w:bookmarkStart w:id="743" w:name="_Toc4431784"/>
      <w:bookmarkStart w:id="744" w:name="_Toc5885559"/>
      <w:r>
        <w:t xml:space="preserve">Appendix </w:t>
      </w:r>
      <w:proofErr w:type="gramStart"/>
      <w:r>
        <w:t>A</w:t>
      </w:r>
      <w:proofErr w:type="gramEnd"/>
      <w:r>
        <w:t xml:space="preserve"> Submissions</w:t>
      </w:r>
      <w:bookmarkEnd w:id="735"/>
      <w:bookmarkEnd w:id="736"/>
      <w:bookmarkEnd w:id="737"/>
      <w:bookmarkEnd w:id="738"/>
      <w:r>
        <w:t xml:space="preserve"> received</w:t>
      </w:r>
      <w:bookmarkEnd w:id="739"/>
      <w:bookmarkEnd w:id="740"/>
      <w:bookmarkEnd w:id="741"/>
      <w:bookmarkEnd w:id="742"/>
      <w:bookmarkEnd w:id="743"/>
      <w:bookmarkEnd w:id="744"/>
    </w:p>
    <w:p w14:paraId="1F96CD5E" w14:textId="77777777" w:rsidR="001D41AA" w:rsidRDefault="001D41AA" w:rsidP="001D41AA">
      <w:pPr>
        <w:pStyle w:val="VETbodycopy"/>
      </w:pPr>
      <w:bookmarkStart w:id="745" w:name="_Toc3717507"/>
      <w:bookmarkStart w:id="746" w:name="_Toc3723704"/>
      <w:r w:rsidRPr="009879D2">
        <w:t>The Review received 19</w:t>
      </w:r>
      <w:r>
        <w:t>2</w:t>
      </w:r>
      <w:r w:rsidRPr="009879D2">
        <w:t xml:space="preserve"> valid submissions. </w:t>
      </w:r>
    </w:p>
    <w:p w14:paraId="77514385" w14:textId="77777777" w:rsidR="001D41AA" w:rsidRDefault="001D41AA" w:rsidP="001D41AA">
      <w:pPr>
        <w:pStyle w:val="VETbodycopy"/>
      </w:pPr>
      <w:r w:rsidRPr="009879D2">
        <w:t xml:space="preserve">The following </w:t>
      </w:r>
      <w:r>
        <w:t xml:space="preserve">103 </w:t>
      </w:r>
      <w:r w:rsidRPr="009879D2">
        <w:t xml:space="preserve">organisations and </w:t>
      </w:r>
      <w:r>
        <w:t xml:space="preserve">39 </w:t>
      </w:r>
      <w:r w:rsidRPr="009879D2">
        <w:t xml:space="preserve">individuals provided submissions and consented to their submissions and names being published. </w:t>
      </w:r>
      <w:r>
        <w:t>An additional two</w:t>
      </w:r>
      <w:r w:rsidRPr="009879D2">
        <w:t xml:space="preserve"> submission</w:t>
      </w:r>
      <w:r>
        <w:t xml:space="preserve">s consented to </w:t>
      </w:r>
      <w:r w:rsidRPr="009879D2">
        <w:t>publi</w:t>
      </w:r>
      <w:r>
        <w:t>cation</w:t>
      </w:r>
      <w:r w:rsidRPr="009879D2">
        <w:t xml:space="preserve"> </w:t>
      </w:r>
      <w:r>
        <w:t>without attribution</w:t>
      </w:r>
      <w:r w:rsidRPr="009879D2">
        <w:t>.</w:t>
      </w:r>
      <w:r>
        <w:t xml:space="preserve"> </w:t>
      </w:r>
    </w:p>
    <w:p w14:paraId="03984440" w14:textId="77777777" w:rsidR="001D41AA" w:rsidRPr="009879D2" w:rsidRDefault="001D41AA" w:rsidP="001D41AA">
      <w:pPr>
        <w:pStyle w:val="VETbodycopy"/>
        <w:sectPr w:rsidR="001D41AA" w:rsidRPr="009879D2" w:rsidSect="00662F91">
          <w:footerReference w:type="default" r:id="rId53"/>
          <w:headerReference w:type="first" r:id="rId54"/>
          <w:pgSz w:w="11906" w:h="16838"/>
          <w:pgMar w:top="2166" w:right="1440" w:bottom="1440" w:left="1440" w:header="709" w:footer="709" w:gutter="0"/>
          <w:pgNumType w:start="1"/>
          <w:cols w:space="708"/>
          <w:docGrid w:linePitch="360"/>
        </w:sectPr>
      </w:pPr>
      <w:r>
        <w:t xml:space="preserve">A further 48 submissions were received but the respondents did not consent to publication.  </w:t>
      </w:r>
    </w:p>
    <w:p w14:paraId="037EF357" w14:textId="77777777" w:rsidR="001D41AA" w:rsidRPr="009879D2" w:rsidRDefault="001D41AA" w:rsidP="003A380D">
      <w:pPr>
        <w:pStyle w:val="h4"/>
      </w:pPr>
      <w:r w:rsidRPr="009879D2">
        <w:t>Organisations</w:t>
      </w:r>
    </w:p>
    <w:p w14:paraId="384A0AE7" w14:textId="77777777" w:rsidR="001D41AA" w:rsidRPr="009879D2" w:rsidRDefault="001D41AA" w:rsidP="001D41AA">
      <w:pPr>
        <w:rPr>
          <w:rFonts w:eastAsia="Times New Roman" w:cs="Arial"/>
          <w:lang w:eastAsia="en-AU"/>
        </w:rPr>
        <w:sectPr w:rsidR="001D41AA" w:rsidRPr="009879D2" w:rsidSect="007160E8">
          <w:type w:val="continuous"/>
          <w:pgSz w:w="11906" w:h="16838"/>
          <w:pgMar w:top="1560" w:right="1440" w:bottom="1418" w:left="1440" w:header="708" w:footer="708" w:gutter="0"/>
          <w:cols w:space="708"/>
          <w:docGrid w:linePitch="360"/>
        </w:sectPr>
      </w:pPr>
    </w:p>
    <w:tbl>
      <w:tblPr>
        <w:tblW w:w="4536" w:type="dxa"/>
        <w:tblLook w:val="04A0" w:firstRow="1" w:lastRow="0" w:firstColumn="1" w:lastColumn="0" w:noHBand="0" w:noVBand="1"/>
      </w:tblPr>
      <w:tblGrid>
        <w:gridCol w:w="4536"/>
      </w:tblGrid>
      <w:tr w:rsidR="001D41AA" w:rsidRPr="009879D2" w14:paraId="54A7E669" w14:textId="77777777" w:rsidTr="007160E8">
        <w:trPr>
          <w:trHeight w:val="285"/>
        </w:trPr>
        <w:tc>
          <w:tcPr>
            <w:tcW w:w="4536" w:type="dxa"/>
            <w:tcBorders>
              <w:top w:val="nil"/>
              <w:left w:val="nil"/>
              <w:bottom w:val="nil"/>
              <w:right w:val="nil"/>
            </w:tcBorders>
            <w:shd w:val="clear" w:color="auto" w:fill="auto"/>
            <w:vAlign w:val="bottom"/>
            <w:hideMark/>
          </w:tcPr>
          <w:bookmarkEnd w:id="745"/>
          <w:bookmarkEnd w:id="746"/>
          <w:p w14:paraId="0B90FF89" w14:textId="77777777" w:rsidR="001D41AA" w:rsidRPr="00E25836" w:rsidRDefault="001D41AA" w:rsidP="00113BB9">
            <w:pPr>
              <w:pStyle w:val="ListParagraph"/>
              <w:keepLines w:val="0"/>
              <w:numPr>
                <w:ilvl w:val="0"/>
                <w:numId w:val="11"/>
              </w:numPr>
              <w:spacing w:after="0"/>
            </w:pPr>
            <w:r w:rsidRPr="00E25836">
              <w:t>Academy of Interactive Entertainment</w:t>
            </w:r>
          </w:p>
        </w:tc>
      </w:tr>
      <w:tr w:rsidR="001D41AA" w:rsidRPr="009879D2" w14:paraId="3CB2A56C" w14:textId="77777777" w:rsidTr="007160E8">
        <w:trPr>
          <w:trHeight w:val="285"/>
        </w:trPr>
        <w:tc>
          <w:tcPr>
            <w:tcW w:w="4536" w:type="dxa"/>
            <w:tcBorders>
              <w:top w:val="nil"/>
              <w:left w:val="nil"/>
              <w:bottom w:val="nil"/>
              <w:right w:val="nil"/>
            </w:tcBorders>
            <w:shd w:val="clear" w:color="auto" w:fill="auto"/>
            <w:vAlign w:val="bottom"/>
            <w:hideMark/>
          </w:tcPr>
          <w:p w14:paraId="483F3A76" w14:textId="77777777" w:rsidR="001D41AA" w:rsidRPr="00E25836" w:rsidRDefault="001D41AA" w:rsidP="00113BB9">
            <w:pPr>
              <w:pStyle w:val="ListParagraph"/>
              <w:keepLines w:val="0"/>
              <w:numPr>
                <w:ilvl w:val="0"/>
                <w:numId w:val="11"/>
              </w:numPr>
              <w:spacing w:after="0"/>
            </w:pPr>
            <w:r>
              <w:t>Australian Children’s Education and Care Quality Authority</w:t>
            </w:r>
          </w:p>
        </w:tc>
      </w:tr>
      <w:tr w:rsidR="001D41AA" w:rsidRPr="009879D2" w14:paraId="69A7CC5A" w14:textId="77777777" w:rsidTr="007160E8">
        <w:trPr>
          <w:trHeight w:val="285"/>
        </w:trPr>
        <w:tc>
          <w:tcPr>
            <w:tcW w:w="4536" w:type="dxa"/>
            <w:tcBorders>
              <w:top w:val="nil"/>
              <w:left w:val="nil"/>
              <w:bottom w:val="nil"/>
              <w:right w:val="nil"/>
            </w:tcBorders>
            <w:shd w:val="clear" w:color="auto" w:fill="auto"/>
            <w:vAlign w:val="bottom"/>
            <w:hideMark/>
          </w:tcPr>
          <w:p w14:paraId="2C80F0EF" w14:textId="77777777" w:rsidR="001D41AA" w:rsidRPr="00E25836" w:rsidRDefault="001D41AA" w:rsidP="00113BB9">
            <w:pPr>
              <w:pStyle w:val="ListParagraph"/>
              <w:keepLines w:val="0"/>
              <w:numPr>
                <w:ilvl w:val="0"/>
                <w:numId w:val="11"/>
              </w:numPr>
              <w:spacing w:after="0"/>
            </w:pPr>
            <w:r w:rsidRPr="00E25836">
              <w:t>ACT Board of Senior Secondary Studies</w:t>
            </w:r>
          </w:p>
        </w:tc>
      </w:tr>
      <w:tr w:rsidR="001D41AA" w:rsidRPr="009879D2" w14:paraId="675BBD3B" w14:textId="77777777" w:rsidTr="007160E8">
        <w:trPr>
          <w:trHeight w:val="285"/>
        </w:trPr>
        <w:tc>
          <w:tcPr>
            <w:tcW w:w="4536" w:type="dxa"/>
            <w:tcBorders>
              <w:top w:val="nil"/>
              <w:left w:val="nil"/>
              <w:bottom w:val="nil"/>
              <w:right w:val="nil"/>
            </w:tcBorders>
            <w:shd w:val="clear" w:color="auto" w:fill="auto"/>
            <w:vAlign w:val="bottom"/>
          </w:tcPr>
          <w:p w14:paraId="65577621" w14:textId="77777777" w:rsidR="001D41AA" w:rsidRPr="00E25836" w:rsidRDefault="001D41AA" w:rsidP="00113BB9">
            <w:pPr>
              <w:pStyle w:val="ListParagraph"/>
              <w:keepLines w:val="0"/>
              <w:numPr>
                <w:ilvl w:val="0"/>
                <w:numId w:val="11"/>
              </w:numPr>
              <w:spacing w:after="0"/>
            </w:pPr>
            <w:r w:rsidRPr="00E25836">
              <w:t>Adept Training</w:t>
            </w:r>
          </w:p>
        </w:tc>
      </w:tr>
      <w:tr w:rsidR="001D41AA" w:rsidRPr="009879D2" w14:paraId="13978A03" w14:textId="77777777" w:rsidTr="007160E8">
        <w:trPr>
          <w:trHeight w:val="285"/>
        </w:trPr>
        <w:tc>
          <w:tcPr>
            <w:tcW w:w="4536" w:type="dxa"/>
            <w:tcBorders>
              <w:top w:val="nil"/>
              <w:left w:val="nil"/>
              <w:bottom w:val="nil"/>
              <w:right w:val="nil"/>
            </w:tcBorders>
            <w:shd w:val="clear" w:color="auto" w:fill="auto"/>
            <w:vAlign w:val="bottom"/>
            <w:hideMark/>
          </w:tcPr>
          <w:p w14:paraId="45777A31" w14:textId="77777777" w:rsidR="001D41AA" w:rsidRPr="00E25836" w:rsidRDefault="001D41AA" w:rsidP="00113BB9">
            <w:pPr>
              <w:pStyle w:val="ListParagraph"/>
              <w:keepLines w:val="0"/>
              <w:numPr>
                <w:ilvl w:val="0"/>
                <w:numId w:val="11"/>
              </w:numPr>
              <w:spacing w:after="0"/>
            </w:pPr>
            <w:r w:rsidRPr="00E25836">
              <w:t>Adult Learning Australia</w:t>
            </w:r>
          </w:p>
        </w:tc>
      </w:tr>
      <w:tr w:rsidR="001D41AA" w:rsidRPr="009879D2" w14:paraId="1CB82559" w14:textId="77777777" w:rsidTr="007160E8">
        <w:trPr>
          <w:trHeight w:val="285"/>
        </w:trPr>
        <w:tc>
          <w:tcPr>
            <w:tcW w:w="4536" w:type="dxa"/>
            <w:tcBorders>
              <w:top w:val="nil"/>
              <w:left w:val="nil"/>
              <w:bottom w:val="nil"/>
              <w:right w:val="nil"/>
            </w:tcBorders>
            <w:shd w:val="clear" w:color="auto" w:fill="auto"/>
            <w:vAlign w:val="bottom"/>
            <w:hideMark/>
          </w:tcPr>
          <w:p w14:paraId="37965142" w14:textId="77777777" w:rsidR="001D41AA" w:rsidRPr="00E25836" w:rsidRDefault="001D41AA" w:rsidP="00113BB9">
            <w:pPr>
              <w:pStyle w:val="ListParagraph"/>
              <w:keepLines w:val="0"/>
              <w:numPr>
                <w:ilvl w:val="0"/>
                <w:numId w:val="11"/>
              </w:numPr>
              <w:spacing w:after="0"/>
            </w:pPr>
            <w:r w:rsidRPr="00E25836">
              <w:t>AMES Australia</w:t>
            </w:r>
          </w:p>
        </w:tc>
      </w:tr>
      <w:tr w:rsidR="001D41AA" w:rsidRPr="009879D2" w14:paraId="6EE545F3" w14:textId="77777777" w:rsidTr="007160E8">
        <w:trPr>
          <w:trHeight w:val="285"/>
        </w:trPr>
        <w:tc>
          <w:tcPr>
            <w:tcW w:w="4536" w:type="dxa"/>
            <w:tcBorders>
              <w:top w:val="nil"/>
              <w:left w:val="nil"/>
              <w:bottom w:val="nil"/>
              <w:right w:val="nil"/>
            </w:tcBorders>
            <w:shd w:val="clear" w:color="auto" w:fill="auto"/>
            <w:vAlign w:val="bottom"/>
            <w:hideMark/>
          </w:tcPr>
          <w:p w14:paraId="5F7D8F09" w14:textId="77777777" w:rsidR="001D41AA" w:rsidRPr="00E25836" w:rsidRDefault="001D41AA" w:rsidP="00113BB9">
            <w:pPr>
              <w:pStyle w:val="ListParagraph"/>
              <w:keepLines w:val="0"/>
              <w:numPr>
                <w:ilvl w:val="0"/>
                <w:numId w:val="11"/>
              </w:numPr>
              <w:spacing w:after="0"/>
            </w:pPr>
            <w:r w:rsidRPr="00E25836">
              <w:t>Apprenticeships Employment Network Tasmania</w:t>
            </w:r>
          </w:p>
        </w:tc>
      </w:tr>
      <w:tr w:rsidR="001D41AA" w:rsidRPr="009879D2" w14:paraId="22ABF078" w14:textId="77777777" w:rsidTr="007160E8">
        <w:trPr>
          <w:trHeight w:val="285"/>
        </w:trPr>
        <w:tc>
          <w:tcPr>
            <w:tcW w:w="4536" w:type="dxa"/>
            <w:tcBorders>
              <w:top w:val="nil"/>
              <w:left w:val="nil"/>
              <w:bottom w:val="nil"/>
              <w:right w:val="nil"/>
            </w:tcBorders>
            <w:shd w:val="clear" w:color="auto" w:fill="auto"/>
            <w:vAlign w:val="bottom"/>
            <w:hideMark/>
          </w:tcPr>
          <w:p w14:paraId="6CB97AE1" w14:textId="77777777" w:rsidR="001D41AA" w:rsidRPr="00E25836" w:rsidRDefault="001D41AA" w:rsidP="00113BB9">
            <w:pPr>
              <w:pStyle w:val="ListParagraph"/>
              <w:keepLines w:val="0"/>
              <w:numPr>
                <w:ilvl w:val="0"/>
                <w:numId w:val="11"/>
              </w:numPr>
              <w:spacing w:after="0"/>
            </w:pPr>
            <w:r w:rsidRPr="00E25836">
              <w:t>ARCS</w:t>
            </w:r>
            <w:r>
              <w:t xml:space="preserve"> Australia</w:t>
            </w:r>
          </w:p>
        </w:tc>
      </w:tr>
      <w:tr w:rsidR="001D41AA" w:rsidRPr="009879D2" w14:paraId="3C8C8524" w14:textId="77777777" w:rsidTr="007160E8">
        <w:trPr>
          <w:trHeight w:val="285"/>
        </w:trPr>
        <w:tc>
          <w:tcPr>
            <w:tcW w:w="4536" w:type="dxa"/>
            <w:tcBorders>
              <w:top w:val="nil"/>
              <w:left w:val="nil"/>
              <w:bottom w:val="nil"/>
              <w:right w:val="nil"/>
            </w:tcBorders>
            <w:shd w:val="clear" w:color="auto" w:fill="auto"/>
            <w:vAlign w:val="bottom"/>
            <w:hideMark/>
          </w:tcPr>
          <w:p w14:paraId="3934E045" w14:textId="77777777" w:rsidR="001D41AA" w:rsidRPr="00E25836" w:rsidRDefault="001D41AA" w:rsidP="00113BB9">
            <w:pPr>
              <w:pStyle w:val="ListParagraph"/>
              <w:keepLines w:val="0"/>
              <w:numPr>
                <w:ilvl w:val="0"/>
                <w:numId w:val="11"/>
              </w:numPr>
              <w:spacing w:after="0"/>
            </w:pPr>
            <w:r w:rsidRPr="00E25836">
              <w:t>Association of Heads of Independent Schools Australia</w:t>
            </w:r>
          </w:p>
        </w:tc>
      </w:tr>
      <w:tr w:rsidR="001D41AA" w:rsidRPr="009879D2" w14:paraId="2B16AA33" w14:textId="77777777" w:rsidTr="007160E8">
        <w:trPr>
          <w:trHeight w:val="285"/>
        </w:trPr>
        <w:tc>
          <w:tcPr>
            <w:tcW w:w="4536" w:type="dxa"/>
            <w:tcBorders>
              <w:top w:val="nil"/>
              <w:left w:val="nil"/>
              <w:bottom w:val="nil"/>
              <w:right w:val="nil"/>
            </w:tcBorders>
            <w:shd w:val="clear" w:color="auto" w:fill="auto"/>
            <w:vAlign w:val="bottom"/>
            <w:hideMark/>
          </w:tcPr>
          <w:p w14:paraId="75DC9A41" w14:textId="77777777" w:rsidR="001D41AA" w:rsidRPr="00E25836" w:rsidRDefault="001D41AA" w:rsidP="00113BB9">
            <w:pPr>
              <w:pStyle w:val="ListParagraph"/>
              <w:keepLines w:val="0"/>
              <w:numPr>
                <w:ilvl w:val="0"/>
                <w:numId w:val="11"/>
              </w:numPr>
              <w:spacing w:after="0"/>
            </w:pPr>
            <w:r w:rsidRPr="00E25836">
              <w:t>Australasian Railway Association</w:t>
            </w:r>
          </w:p>
        </w:tc>
      </w:tr>
      <w:tr w:rsidR="001D41AA" w:rsidRPr="009879D2" w14:paraId="5DBFDF2C" w14:textId="77777777" w:rsidTr="007160E8">
        <w:trPr>
          <w:trHeight w:val="285"/>
        </w:trPr>
        <w:tc>
          <w:tcPr>
            <w:tcW w:w="4536" w:type="dxa"/>
            <w:tcBorders>
              <w:top w:val="nil"/>
              <w:left w:val="nil"/>
              <w:bottom w:val="nil"/>
              <w:right w:val="nil"/>
            </w:tcBorders>
            <w:shd w:val="clear" w:color="auto" w:fill="auto"/>
            <w:vAlign w:val="bottom"/>
            <w:hideMark/>
          </w:tcPr>
          <w:p w14:paraId="1F8C204D" w14:textId="77777777" w:rsidR="001D41AA" w:rsidRPr="00E25836" w:rsidRDefault="001D41AA" w:rsidP="00113BB9">
            <w:pPr>
              <w:pStyle w:val="ListParagraph"/>
              <w:keepLines w:val="0"/>
              <w:numPr>
                <w:ilvl w:val="0"/>
                <w:numId w:val="11"/>
              </w:numPr>
              <w:spacing w:after="0"/>
            </w:pPr>
            <w:r w:rsidRPr="00E25836">
              <w:t>Australasian VET Research Association</w:t>
            </w:r>
          </w:p>
        </w:tc>
      </w:tr>
      <w:tr w:rsidR="001D41AA" w:rsidRPr="009879D2" w14:paraId="7817D6A6" w14:textId="77777777" w:rsidTr="007160E8">
        <w:trPr>
          <w:trHeight w:val="285"/>
        </w:trPr>
        <w:tc>
          <w:tcPr>
            <w:tcW w:w="4536" w:type="dxa"/>
            <w:tcBorders>
              <w:top w:val="nil"/>
              <w:left w:val="nil"/>
              <w:bottom w:val="nil"/>
              <w:right w:val="nil"/>
            </w:tcBorders>
            <w:shd w:val="clear" w:color="auto" w:fill="auto"/>
            <w:vAlign w:val="bottom"/>
            <w:hideMark/>
          </w:tcPr>
          <w:p w14:paraId="24E1737A" w14:textId="77777777" w:rsidR="001D41AA" w:rsidRPr="00E25836" w:rsidRDefault="001D41AA" w:rsidP="00113BB9">
            <w:pPr>
              <w:pStyle w:val="ListParagraph"/>
              <w:keepLines w:val="0"/>
              <w:numPr>
                <w:ilvl w:val="0"/>
                <w:numId w:val="11"/>
              </w:numPr>
              <w:spacing w:after="0"/>
            </w:pPr>
            <w:r w:rsidRPr="00E25836">
              <w:t>Australian Association of Convenience Stores</w:t>
            </w:r>
          </w:p>
        </w:tc>
      </w:tr>
      <w:tr w:rsidR="001D41AA" w:rsidRPr="009879D2" w14:paraId="2464B826" w14:textId="77777777" w:rsidTr="007160E8">
        <w:trPr>
          <w:trHeight w:val="285"/>
        </w:trPr>
        <w:tc>
          <w:tcPr>
            <w:tcW w:w="4536" w:type="dxa"/>
            <w:tcBorders>
              <w:top w:val="nil"/>
              <w:left w:val="nil"/>
              <w:bottom w:val="nil"/>
              <w:right w:val="nil"/>
            </w:tcBorders>
            <w:shd w:val="clear" w:color="auto" w:fill="auto"/>
            <w:vAlign w:val="bottom"/>
            <w:hideMark/>
          </w:tcPr>
          <w:p w14:paraId="45929B83" w14:textId="77777777" w:rsidR="001D41AA" w:rsidRPr="00E25836" w:rsidRDefault="001D41AA" w:rsidP="00113BB9">
            <w:pPr>
              <w:pStyle w:val="ListParagraph"/>
              <w:keepLines w:val="0"/>
              <w:numPr>
                <w:ilvl w:val="0"/>
                <w:numId w:val="11"/>
              </w:numPr>
              <w:spacing w:after="0"/>
            </w:pPr>
            <w:r w:rsidRPr="00E25836">
              <w:t>Australian Catholic University</w:t>
            </w:r>
          </w:p>
        </w:tc>
      </w:tr>
      <w:tr w:rsidR="001D41AA" w:rsidRPr="009879D2" w14:paraId="655FC5EB" w14:textId="77777777" w:rsidTr="007160E8">
        <w:trPr>
          <w:trHeight w:val="285"/>
        </w:trPr>
        <w:tc>
          <w:tcPr>
            <w:tcW w:w="4536" w:type="dxa"/>
            <w:tcBorders>
              <w:top w:val="nil"/>
              <w:left w:val="nil"/>
              <w:bottom w:val="nil"/>
              <w:right w:val="nil"/>
            </w:tcBorders>
            <w:shd w:val="clear" w:color="auto" w:fill="auto"/>
            <w:vAlign w:val="bottom"/>
            <w:hideMark/>
          </w:tcPr>
          <w:p w14:paraId="46F94F30" w14:textId="77777777" w:rsidR="001D41AA" w:rsidRPr="00E25836" w:rsidRDefault="001D41AA" w:rsidP="00113BB9">
            <w:pPr>
              <w:pStyle w:val="ListParagraph"/>
              <w:keepLines w:val="0"/>
              <w:numPr>
                <w:ilvl w:val="0"/>
                <w:numId w:val="11"/>
              </w:numPr>
              <w:spacing w:after="0"/>
            </w:pPr>
            <w:r w:rsidRPr="00E25836">
              <w:t>Australian Chamber of Commerce and Industry</w:t>
            </w:r>
          </w:p>
        </w:tc>
      </w:tr>
      <w:tr w:rsidR="001D41AA" w:rsidRPr="009879D2" w14:paraId="67828E77" w14:textId="77777777" w:rsidTr="007160E8">
        <w:trPr>
          <w:trHeight w:val="285"/>
        </w:trPr>
        <w:tc>
          <w:tcPr>
            <w:tcW w:w="4536" w:type="dxa"/>
            <w:tcBorders>
              <w:top w:val="nil"/>
              <w:left w:val="nil"/>
              <w:bottom w:val="nil"/>
              <w:right w:val="nil"/>
            </w:tcBorders>
            <w:shd w:val="clear" w:color="auto" w:fill="auto"/>
            <w:vAlign w:val="bottom"/>
            <w:hideMark/>
          </w:tcPr>
          <w:p w14:paraId="2638AE47" w14:textId="77777777" w:rsidR="001D41AA" w:rsidRPr="00E25836" w:rsidRDefault="001D41AA" w:rsidP="00113BB9">
            <w:pPr>
              <w:pStyle w:val="ListParagraph"/>
              <w:keepLines w:val="0"/>
              <w:numPr>
                <w:ilvl w:val="0"/>
                <w:numId w:val="11"/>
              </w:numPr>
              <w:spacing w:after="0"/>
            </w:pPr>
            <w:r w:rsidRPr="00E25836">
              <w:t>Australian Council for Adult Literacy</w:t>
            </w:r>
          </w:p>
        </w:tc>
      </w:tr>
      <w:tr w:rsidR="001D41AA" w:rsidRPr="009879D2" w14:paraId="2183074D" w14:textId="77777777" w:rsidTr="007160E8">
        <w:trPr>
          <w:trHeight w:val="510"/>
        </w:trPr>
        <w:tc>
          <w:tcPr>
            <w:tcW w:w="4536" w:type="dxa"/>
            <w:tcBorders>
              <w:top w:val="nil"/>
              <w:left w:val="nil"/>
              <w:bottom w:val="nil"/>
              <w:right w:val="nil"/>
            </w:tcBorders>
            <w:shd w:val="clear" w:color="auto" w:fill="auto"/>
            <w:vAlign w:val="bottom"/>
            <w:hideMark/>
          </w:tcPr>
          <w:p w14:paraId="16A05FAC" w14:textId="77777777" w:rsidR="001D41AA" w:rsidRPr="00E25836" w:rsidRDefault="001D41AA" w:rsidP="00113BB9">
            <w:pPr>
              <w:pStyle w:val="ListParagraph"/>
              <w:keepLines w:val="0"/>
              <w:numPr>
                <w:ilvl w:val="0"/>
                <w:numId w:val="11"/>
              </w:numPr>
              <w:spacing w:after="0"/>
            </w:pPr>
            <w:r w:rsidRPr="00E25836">
              <w:t>Australian Council for Private Education and Training</w:t>
            </w:r>
          </w:p>
        </w:tc>
      </w:tr>
      <w:tr w:rsidR="001D41AA" w:rsidRPr="009879D2" w14:paraId="55EDDCEF" w14:textId="77777777" w:rsidTr="007160E8">
        <w:trPr>
          <w:trHeight w:val="510"/>
        </w:trPr>
        <w:tc>
          <w:tcPr>
            <w:tcW w:w="4536" w:type="dxa"/>
            <w:tcBorders>
              <w:top w:val="nil"/>
              <w:left w:val="nil"/>
              <w:bottom w:val="nil"/>
              <w:right w:val="nil"/>
            </w:tcBorders>
            <w:shd w:val="clear" w:color="auto" w:fill="auto"/>
            <w:vAlign w:val="bottom"/>
            <w:hideMark/>
          </w:tcPr>
          <w:p w14:paraId="3ABBE931" w14:textId="77777777" w:rsidR="001D41AA" w:rsidRPr="00E25836" w:rsidRDefault="001D41AA" w:rsidP="00113BB9">
            <w:pPr>
              <w:pStyle w:val="ListParagraph"/>
              <w:keepLines w:val="0"/>
              <w:numPr>
                <w:ilvl w:val="0"/>
                <w:numId w:val="11"/>
              </w:numPr>
              <w:spacing w:after="0"/>
            </w:pPr>
            <w:r w:rsidRPr="00E25836">
              <w:t>Australian Council of Deans of Education Vocational Education Group</w:t>
            </w:r>
          </w:p>
        </w:tc>
      </w:tr>
      <w:tr w:rsidR="001D41AA" w:rsidRPr="009879D2" w14:paraId="6C7FE674" w14:textId="77777777" w:rsidTr="007160E8">
        <w:trPr>
          <w:trHeight w:val="285"/>
        </w:trPr>
        <w:tc>
          <w:tcPr>
            <w:tcW w:w="4536" w:type="dxa"/>
            <w:tcBorders>
              <w:top w:val="nil"/>
              <w:left w:val="nil"/>
              <w:bottom w:val="nil"/>
              <w:right w:val="nil"/>
            </w:tcBorders>
            <w:shd w:val="clear" w:color="auto" w:fill="auto"/>
            <w:vAlign w:val="bottom"/>
            <w:hideMark/>
          </w:tcPr>
          <w:p w14:paraId="21419864" w14:textId="77777777" w:rsidR="001D41AA" w:rsidRPr="00E25836" w:rsidRDefault="001D41AA" w:rsidP="00113BB9">
            <w:pPr>
              <w:pStyle w:val="ListParagraph"/>
              <w:keepLines w:val="0"/>
              <w:numPr>
                <w:ilvl w:val="0"/>
                <w:numId w:val="11"/>
              </w:numPr>
              <w:spacing w:after="0"/>
            </w:pPr>
            <w:r w:rsidRPr="00E25836">
              <w:t>Australian Council of Social Service</w:t>
            </w:r>
          </w:p>
        </w:tc>
      </w:tr>
      <w:tr w:rsidR="001D41AA" w:rsidRPr="009879D2" w14:paraId="2C233196" w14:textId="77777777" w:rsidTr="007160E8">
        <w:trPr>
          <w:trHeight w:val="285"/>
        </w:trPr>
        <w:tc>
          <w:tcPr>
            <w:tcW w:w="4536" w:type="dxa"/>
            <w:tcBorders>
              <w:top w:val="nil"/>
              <w:left w:val="nil"/>
              <w:bottom w:val="nil"/>
              <w:right w:val="nil"/>
            </w:tcBorders>
            <w:shd w:val="clear" w:color="auto" w:fill="auto"/>
            <w:vAlign w:val="bottom"/>
            <w:hideMark/>
          </w:tcPr>
          <w:p w14:paraId="01B8DDD7" w14:textId="77777777" w:rsidR="001D41AA" w:rsidRPr="00E25836" w:rsidRDefault="001D41AA" w:rsidP="00113BB9">
            <w:pPr>
              <w:pStyle w:val="ListParagraph"/>
              <w:keepLines w:val="0"/>
              <w:numPr>
                <w:ilvl w:val="0"/>
                <w:numId w:val="11"/>
              </w:numPr>
              <w:spacing w:after="0"/>
            </w:pPr>
            <w:r w:rsidRPr="00E25836">
              <w:t>Australian Council of Trade Unions</w:t>
            </w:r>
          </w:p>
        </w:tc>
      </w:tr>
      <w:tr w:rsidR="001D41AA" w:rsidRPr="009879D2" w14:paraId="6475623D" w14:textId="77777777" w:rsidTr="007160E8">
        <w:trPr>
          <w:trHeight w:val="285"/>
        </w:trPr>
        <w:tc>
          <w:tcPr>
            <w:tcW w:w="4536" w:type="dxa"/>
            <w:tcBorders>
              <w:top w:val="nil"/>
              <w:left w:val="nil"/>
              <w:bottom w:val="nil"/>
              <w:right w:val="nil"/>
            </w:tcBorders>
            <w:shd w:val="clear" w:color="auto" w:fill="auto"/>
            <w:vAlign w:val="bottom"/>
            <w:hideMark/>
          </w:tcPr>
          <w:p w14:paraId="5D320EFA" w14:textId="77777777" w:rsidR="001D41AA" w:rsidRPr="00E25836" w:rsidRDefault="001D41AA" w:rsidP="00113BB9">
            <w:pPr>
              <w:pStyle w:val="ListParagraph"/>
              <w:keepLines w:val="0"/>
              <w:numPr>
                <w:ilvl w:val="0"/>
                <w:numId w:val="11"/>
              </w:numPr>
              <w:spacing w:after="0"/>
            </w:pPr>
            <w:r w:rsidRPr="00E25836">
              <w:t>Australian Education Union</w:t>
            </w:r>
          </w:p>
        </w:tc>
      </w:tr>
      <w:tr w:rsidR="001D41AA" w:rsidRPr="009879D2" w14:paraId="5DA98504" w14:textId="77777777" w:rsidTr="007160E8">
        <w:trPr>
          <w:trHeight w:val="285"/>
        </w:trPr>
        <w:tc>
          <w:tcPr>
            <w:tcW w:w="4536" w:type="dxa"/>
            <w:tcBorders>
              <w:top w:val="nil"/>
              <w:left w:val="nil"/>
              <w:bottom w:val="nil"/>
              <w:right w:val="nil"/>
            </w:tcBorders>
            <w:shd w:val="clear" w:color="auto" w:fill="auto"/>
            <w:vAlign w:val="center"/>
            <w:hideMark/>
          </w:tcPr>
          <w:p w14:paraId="06469AB3" w14:textId="77777777" w:rsidR="001D41AA" w:rsidRPr="00E25836" w:rsidRDefault="001D41AA" w:rsidP="00113BB9">
            <w:pPr>
              <w:pStyle w:val="ListParagraph"/>
              <w:keepLines w:val="0"/>
              <w:numPr>
                <w:ilvl w:val="0"/>
                <w:numId w:val="11"/>
              </w:numPr>
              <w:spacing w:after="0"/>
            </w:pPr>
            <w:r w:rsidRPr="00E25836">
              <w:t>Australian Human Rights Commission</w:t>
            </w:r>
          </w:p>
        </w:tc>
      </w:tr>
      <w:tr w:rsidR="001D41AA" w:rsidRPr="009879D2" w14:paraId="5B097AE6" w14:textId="77777777" w:rsidTr="007160E8">
        <w:trPr>
          <w:trHeight w:val="285"/>
        </w:trPr>
        <w:tc>
          <w:tcPr>
            <w:tcW w:w="4536" w:type="dxa"/>
            <w:tcBorders>
              <w:top w:val="nil"/>
              <w:left w:val="nil"/>
              <w:bottom w:val="nil"/>
              <w:right w:val="nil"/>
            </w:tcBorders>
            <w:shd w:val="clear" w:color="auto" w:fill="auto"/>
            <w:vAlign w:val="bottom"/>
            <w:hideMark/>
          </w:tcPr>
          <w:p w14:paraId="4B60C8F0" w14:textId="77777777" w:rsidR="001D41AA" w:rsidRPr="00E25836" w:rsidRDefault="001D41AA" w:rsidP="00113BB9">
            <w:pPr>
              <w:pStyle w:val="ListParagraph"/>
              <w:keepLines w:val="0"/>
              <w:numPr>
                <w:ilvl w:val="0"/>
                <w:numId w:val="11"/>
              </w:numPr>
              <w:spacing w:after="0"/>
            </w:pPr>
            <w:r w:rsidRPr="00E25836">
              <w:t>Australian Industry Group</w:t>
            </w:r>
          </w:p>
        </w:tc>
      </w:tr>
      <w:tr w:rsidR="001D41AA" w:rsidRPr="009879D2" w14:paraId="02B815A4" w14:textId="77777777" w:rsidTr="007160E8">
        <w:trPr>
          <w:trHeight w:val="285"/>
        </w:trPr>
        <w:tc>
          <w:tcPr>
            <w:tcW w:w="4536" w:type="dxa"/>
            <w:tcBorders>
              <w:top w:val="nil"/>
              <w:left w:val="nil"/>
              <w:bottom w:val="nil"/>
              <w:right w:val="nil"/>
            </w:tcBorders>
            <w:shd w:val="clear" w:color="auto" w:fill="auto"/>
            <w:vAlign w:val="bottom"/>
            <w:hideMark/>
          </w:tcPr>
          <w:p w14:paraId="15BCAFFC" w14:textId="77777777" w:rsidR="001D41AA" w:rsidRPr="00E25836" w:rsidRDefault="001D41AA" w:rsidP="00113BB9">
            <w:pPr>
              <w:pStyle w:val="ListParagraph"/>
              <w:keepLines w:val="0"/>
              <w:numPr>
                <w:ilvl w:val="0"/>
                <w:numId w:val="11"/>
              </w:numPr>
              <w:spacing w:after="0"/>
            </w:pPr>
            <w:r w:rsidRPr="00E25836">
              <w:t>Australian Institute of Training and Development</w:t>
            </w:r>
          </w:p>
        </w:tc>
      </w:tr>
      <w:tr w:rsidR="001D41AA" w:rsidRPr="009879D2" w14:paraId="34D6F6A4" w14:textId="77777777" w:rsidTr="007160E8">
        <w:trPr>
          <w:trHeight w:val="285"/>
        </w:trPr>
        <w:tc>
          <w:tcPr>
            <w:tcW w:w="4536" w:type="dxa"/>
            <w:tcBorders>
              <w:top w:val="nil"/>
              <w:left w:val="nil"/>
              <w:bottom w:val="nil"/>
              <w:right w:val="nil"/>
            </w:tcBorders>
            <w:shd w:val="clear" w:color="auto" w:fill="auto"/>
            <w:vAlign w:val="center"/>
            <w:hideMark/>
          </w:tcPr>
          <w:p w14:paraId="6B22E5CE" w14:textId="77777777" w:rsidR="001D41AA" w:rsidRPr="00E25836" w:rsidRDefault="001D41AA" w:rsidP="00113BB9">
            <w:pPr>
              <w:pStyle w:val="ListParagraph"/>
              <w:keepLines w:val="0"/>
              <w:numPr>
                <w:ilvl w:val="0"/>
                <w:numId w:val="11"/>
              </w:numPr>
              <w:spacing w:after="0"/>
            </w:pPr>
            <w:r w:rsidRPr="00E25836">
              <w:t>Australian Publishers Association</w:t>
            </w:r>
          </w:p>
        </w:tc>
      </w:tr>
      <w:tr w:rsidR="001D41AA" w:rsidRPr="009879D2" w14:paraId="3F34A5F5" w14:textId="77777777" w:rsidTr="007160E8">
        <w:trPr>
          <w:trHeight w:val="285"/>
        </w:trPr>
        <w:tc>
          <w:tcPr>
            <w:tcW w:w="4536" w:type="dxa"/>
            <w:tcBorders>
              <w:top w:val="nil"/>
              <w:left w:val="nil"/>
              <w:bottom w:val="nil"/>
              <w:right w:val="nil"/>
            </w:tcBorders>
            <w:shd w:val="clear" w:color="auto" w:fill="auto"/>
            <w:vAlign w:val="bottom"/>
          </w:tcPr>
          <w:p w14:paraId="35C0C43A" w14:textId="77777777" w:rsidR="001D41AA" w:rsidRPr="00E25836" w:rsidRDefault="001D41AA" w:rsidP="00113BB9">
            <w:pPr>
              <w:pStyle w:val="ListParagraph"/>
              <w:keepLines w:val="0"/>
              <w:numPr>
                <w:ilvl w:val="0"/>
                <w:numId w:val="11"/>
              </w:numPr>
              <w:spacing w:after="0"/>
            </w:pPr>
            <w:r w:rsidRPr="00E25836">
              <w:t>Australian Small Business and Family Enterprise Ombudsman</w:t>
            </w:r>
          </w:p>
        </w:tc>
      </w:tr>
      <w:tr w:rsidR="001D41AA" w:rsidRPr="009879D2" w14:paraId="726FB939" w14:textId="77777777" w:rsidTr="007160E8">
        <w:trPr>
          <w:trHeight w:val="285"/>
        </w:trPr>
        <w:tc>
          <w:tcPr>
            <w:tcW w:w="4536" w:type="dxa"/>
            <w:tcBorders>
              <w:top w:val="nil"/>
              <w:left w:val="nil"/>
              <w:bottom w:val="nil"/>
              <w:right w:val="nil"/>
            </w:tcBorders>
            <w:shd w:val="clear" w:color="auto" w:fill="auto"/>
            <w:vAlign w:val="bottom"/>
            <w:hideMark/>
          </w:tcPr>
          <w:p w14:paraId="61CF8D61" w14:textId="77777777" w:rsidR="001D41AA" w:rsidRPr="00E25836" w:rsidRDefault="001D41AA" w:rsidP="00113BB9">
            <w:pPr>
              <w:pStyle w:val="ListParagraph"/>
              <w:keepLines w:val="0"/>
              <w:numPr>
                <w:ilvl w:val="0"/>
                <w:numId w:val="11"/>
              </w:numPr>
              <w:spacing w:after="0"/>
            </w:pPr>
            <w:r w:rsidRPr="00E25836">
              <w:t>Australian Retailers Association</w:t>
            </w:r>
          </w:p>
        </w:tc>
      </w:tr>
      <w:tr w:rsidR="001D41AA" w:rsidRPr="009879D2" w14:paraId="7D9BC41E" w14:textId="77777777" w:rsidTr="007160E8">
        <w:trPr>
          <w:trHeight w:val="285"/>
        </w:trPr>
        <w:tc>
          <w:tcPr>
            <w:tcW w:w="4536" w:type="dxa"/>
            <w:tcBorders>
              <w:top w:val="nil"/>
              <w:left w:val="nil"/>
              <w:bottom w:val="nil"/>
              <w:right w:val="nil"/>
            </w:tcBorders>
            <w:shd w:val="clear" w:color="auto" w:fill="auto"/>
            <w:vAlign w:val="bottom"/>
            <w:hideMark/>
          </w:tcPr>
          <w:p w14:paraId="4321AAA1" w14:textId="77777777" w:rsidR="001D41AA" w:rsidRPr="00E25836" w:rsidRDefault="001D41AA" w:rsidP="00113BB9">
            <w:pPr>
              <w:pStyle w:val="ListParagraph"/>
              <w:keepLines w:val="0"/>
              <w:numPr>
                <w:ilvl w:val="0"/>
                <w:numId w:val="11"/>
              </w:numPr>
              <w:spacing w:after="0"/>
            </w:pPr>
            <w:r w:rsidRPr="00E25836">
              <w:t>Automotive Training Board NSW</w:t>
            </w:r>
          </w:p>
        </w:tc>
      </w:tr>
      <w:tr w:rsidR="001D41AA" w:rsidRPr="009879D2" w14:paraId="626C739B" w14:textId="77777777" w:rsidTr="007160E8">
        <w:trPr>
          <w:trHeight w:val="285"/>
        </w:trPr>
        <w:tc>
          <w:tcPr>
            <w:tcW w:w="4536" w:type="dxa"/>
            <w:tcBorders>
              <w:top w:val="nil"/>
              <w:left w:val="nil"/>
              <w:bottom w:val="nil"/>
              <w:right w:val="nil"/>
            </w:tcBorders>
            <w:shd w:val="clear" w:color="auto" w:fill="auto"/>
            <w:vAlign w:val="bottom"/>
            <w:hideMark/>
          </w:tcPr>
          <w:p w14:paraId="5BBFA6BC" w14:textId="77777777" w:rsidR="001D41AA" w:rsidRPr="00E25836" w:rsidRDefault="001D41AA" w:rsidP="00113BB9">
            <w:pPr>
              <w:pStyle w:val="ListParagraph"/>
              <w:keepLines w:val="0"/>
              <w:numPr>
                <w:ilvl w:val="0"/>
                <w:numId w:val="11"/>
              </w:numPr>
              <w:spacing w:after="0"/>
            </w:pPr>
            <w:r w:rsidRPr="00E25836">
              <w:t>Business Council of Australia</w:t>
            </w:r>
          </w:p>
        </w:tc>
      </w:tr>
      <w:tr w:rsidR="001D41AA" w:rsidRPr="009879D2" w14:paraId="77A32D6E" w14:textId="77777777" w:rsidTr="007160E8">
        <w:trPr>
          <w:trHeight w:val="285"/>
        </w:trPr>
        <w:tc>
          <w:tcPr>
            <w:tcW w:w="4536" w:type="dxa"/>
            <w:tcBorders>
              <w:top w:val="nil"/>
              <w:left w:val="nil"/>
              <w:bottom w:val="nil"/>
              <w:right w:val="nil"/>
            </w:tcBorders>
            <w:shd w:val="clear" w:color="auto" w:fill="auto"/>
            <w:vAlign w:val="center"/>
            <w:hideMark/>
          </w:tcPr>
          <w:p w14:paraId="759BDE11" w14:textId="77777777" w:rsidR="001D41AA" w:rsidRPr="00E25836" w:rsidRDefault="001D41AA" w:rsidP="00113BB9">
            <w:pPr>
              <w:pStyle w:val="ListParagraph"/>
              <w:keepLines w:val="0"/>
              <w:numPr>
                <w:ilvl w:val="0"/>
                <w:numId w:val="11"/>
              </w:numPr>
              <w:spacing w:after="0"/>
            </w:pPr>
            <w:r w:rsidRPr="00E25836">
              <w:t>Chamber of Commerce and Industry WA</w:t>
            </w:r>
          </w:p>
        </w:tc>
      </w:tr>
      <w:tr w:rsidR="001D41AA" w:rsidRPr="009879D2" w14:paraId="4E634B32" w14:textId="77777777" w:rsidTr="007160E8">
        <w:trPr>
          <w:trHeight w:val="285"/>
        </w:trPr>
        <w:tc>
          <w:tcPr>
            <w:tcW w:w="4536" w:type="dxa"/>
            <w:tcBorders>
              <w:top w:val="nil"/>
              <w:left w:val="nil"/>
              <w:bottom w:val="nil"/>
              <w:right w:val="nil"/>
            </w:tcBorders>
            <w:shd w:val="clear" w:color="auto" w:fill="auto"/>
            <w:vAlign w:val="bottom"/>
            <w:hideMark/>
          </w:tcPr>
          <w:p w14:paraId="4A12CD85" w14:textId="77777777" w:rsidR="001D41AA" w:rsidRPr="00E25836" w:rsidRDefault="001D41AA" w:rsidP="00113BB9">
            <w:pPr>
              <w:pStyle w:val="ListParagraph"/>
              <w:keepLines w:val="0"/>
              <w:numPr>
                <w:ilvl w:val="0"/>
                <w:numId w:val="11"/>
              </w:numPr>
              <w:spacing w:after="0"/>
            </w:pPr>
            <w:r w:rsidRPr="00E25836">
              <w:t>Charles Darwin University</w:t>
            </w:r>
          </w:p>
        </w:tc>
      </w:tr>
      <w:tr w:rsidR="001D41AA" w:rsidRPr="009879D2" w14:paraId="4690AAA1" w14:textId="77777777" w:rsidTr="007160E8">
        <w:trPr>
          <w:trHeight w:val="285"/>
        </w:trPr>
        <w:tc>
          <w:tcPr>
            <w:tcW w:w="4536" w:type="dxa"/>
            <w:tcBorders>
              <w:top w:val="nil"/>
              <w:left w:val="nil"/>
              <w:bottom w:val="nil"/>
              <w:right w:val="nil"/>
            </w:tcBorders>
            <w:shd w:val="clear" w:color="auto" w:fill="auto"/>
            <w:vAlign w:val="center"/>
            <w:hideMark/>
          </w:tcPr>
          <w:p w14:paraId="52489BDF" w14:textId="77777777" w:rsidR="001D41AA" w:rsidRPr="00E25836" w:rsidRDefault="001D41AA" w:rsidP="00113BB9">
            <w:pPr>
              <w:pStyle w:val="ListParagraph"/>
              <w:keepLines w:val="0"/>
              <w:numPr>
                <w:ilvl w:val="0"/>
                <w:numId w:val="11"/>
              </w:numPr>
              <w:spacing w:after="0"/>
            </w:pPr>
            <w:r w:rsidRPr="00E25836">
              <w:t>Claire Field &amp; Associates</w:t>
            </w:r>
          </w:p>
        </w:tc>
      </w:tr>
      <w:tr w:rsidR="001D41AA" w:rsidRPr="009879D2" w14:paraId="7FC453CC" w14:textId="77777777" w:rsidTr="007160E8">
        <w:trPr>
          <w:trHeight w:val="285"/>
        </w:trPr>
        <w:tc>
          <w:tcPr>
            <w:tcW w:w="4536" w:type="dxa"/>
            <w:tcBorders>
              <w:top w:val="nil"/>
              <w:left w:val="nil"/>
              <w:bottom w:val="nil"/>
              <w:right w:val="nil"/>
            </w:tcBorders>
            <w:shd w:val="clear" w:color="auto" w:fill="auto"/>
            <w:vAlign w:val="bottom"/>
            <w:hideMark/>
          </w:tcPr>
          <w:p w14:paraId="36EEBC8E" w14:textId="77777777" w:rsidR="001D41AA" w:rsidRPr="00E25836" w:rsidRDefault="001D41AA" w:rsidP="00113BB9">
            <w:pPr>
              <w:pStyle w:val="ListParagraph"/>
              <w:keepLines w:val="0"/>
              <w:numPr>
                <w:ilvl w:val="0"/>
                <w:numId w:val="11"/>
              </w:numPr>
              <w:spacing w:after="0"/>
            </w:pPr>
            <w:r w:rsidRPr="00E25836">
              <w:t>Coalition of Celebrants Associations</w:t>
            </w:r>
          </w:p>
        </w:tc>
      </w:tr>
      <w:tr w:rsidR="001D41AA" w:rsidRPr="009879D2" w14:paraId="1F1979DA" w14:textId="77777777" w:rsidTr="007160E8">
        <w:trPr>
          <w:trHeight w:val="285"/>
        </w:trPr>
        <w:tc>
          <w:tcPr>
            <w:tcW w:w="4536" w:type="dxa"/>
            <w:tcBorders>
              <w:top w:val="nil"/>
              <w:left w:val="nil"/>
              <w:bottom w:val="nil"/>
              <w:right w:val="nil"/>
            </w:tcBorders>
            <w:shd w:val="clear" w:color="auto" w:fill="auto"/>
            <w:vAlign w:val="bottom"/>
            <w:hideMark/>
          </w:tcPr>
          <w:p w14:paraId="29CFAC80" w14:textId="77777777" w:rsidR="001D41AA" w:rsidRPr="00E25836" w:rsidRDefault="001D41AA" w:rsidP="00113BB9">
            <w:pPr>
              <w:pStyle w:val="ListParagraph"/>
              <w:keepLines w:val="0"/>
              <w:numPr>
                <w:ilvl w:val="0"/>
                <w:numId w:val="11"/>
              </w:numPr>
              <w:spacing w:after="0"/>
            </w:pPr>
            <w:r w:rsidRPr="00E25836">
              <w:t>Commonwealth Ombudsman</w:t>
            </w:r>
          </w:p>
        </w:tc>
      </w:tr>
      <w:tr w:rsidR="001D41AA" w:rsidRPr="009879D2" w14:paraId="38F8C77E" w14:textId="77777777" w:rsidTr="007160E8">
        <w:trPr>
          <w:trHeight w:val="285"/>
        </w:trPr>
        <w:tc>
          <w:tcPr>
            <w:tcW w:w="4536" w:type="dxa"/>
            <w:tcBorders>
              <w:top w:val="nil"/>
              <w:left w:val="nil"/>
              <w:bottom w:val="nil"/>
              <w:right w:val="nil"/>
            </w:tcBorders>
            <w:shd w:val="clear" w:color="auto" w:fill="auto"/>
            <w:vAlign w:val="bottom"/>
            <w:hideMark/>
          </w:tcPr>
          <w:p w14:paraId="2F646162" w14:textId="77777777" w:rsidR="001D41AA" w:rsidRPr="00E25836" w:rsidRDefault="001D41AA" w:rsidP="00113BB9">
            <w:pPr>
              <w:pStyle w:val="ListParagraph"/>
              <w:keepLines w:val="0"/>
              <w:numPr>
                <w:ilvl w:val="0"/>
                <w:numId w:val="11"/>
              </w:numPr>
              <w:spacing w:after="0"/>
            </w:pPr>
            <w:r w:rsidRPr="00E25836">
              <w:t>Community Colleges Australia</w:t>
            </w:r>
          </w:p>
        </w:tc>
      </w:tr>
      <w:tr w:rsidR="001D41AA" w:rsidRPr="009879D2" w14:paraId="06D29312" w14:textId="77777777" w:rsidTr="007160E8">
        <w:trPr>
          <w:trHeight w:val="510"/>
        </w:trPr>
        <w:tc>
          <w:tcPr>
            <w:tcW w:w="4536" w:type="dxa"/>
            <w:tcBorders>
              <w:top w:val="nil"/>
              <w:left w:val="nil"/>
              <w:bottom w:val="nil"/>
              <w:right w:val="nil"/>
            </w:tcBorders>
            <w:shd w:val="clear" w:color="auto" w:fill="auto"/>
            <w:vAlign w:val="center"/>
            <w:hideMark/>
          </w:tcPr>
          <w:p w14:paraId="3B09ECEA" w14:textId="77777777" w:rsidR="001D41AA" w:rsidRPr="00E25836" w:rsidRDefault="001D41AA" w:rsidP="00113BB9">
            <w:pPr>
              <w:pStyle w:val="ListParagraph"/>
              <w:keepLines w:val="0"/>
              <w:numPr>
                <w:ilvl w:val="0"/>
                <w:numId w:val="11"/>
              </w:numPr>
              <w:spacing w:after="0"/>
            </w:pPr>
            <w:r w:rsidRPr="00E25836">
              <w:t>Construction Material Processors Association CMPA</w:t>
            </w:r>
          </w:p>
        </w:tc>
      </w:tr>
      <w:tr w:rsidR="001D41AA" w:rsidRPr="009879D2" w14:paraId="36B18F1E" w14:textId="77777777" w:rsidTr="007160E8">
        <w:trPr>
          <w:trHeight w:val="285"/>
        </w:trPr>
        <w:tc>
          <w:tcPr>
            <w:tcW w:w="4536" w:type="dxa"/>
            <w:tcBorders>
              <w:top w:val="nil"/>
              <w:left w:val="nil"/>
              <w:bottom w:val="nil"/>
              <w:right w:val="nil"/>
            </w:tcBorders>
            <w:shd w:val="clear" w:color="auto" w:fill="auto"/>
            <w:vAlign w:val="bottom"/>
            <w:hideMark/>
          </w:tcPr>
          <w:p w14:paraId="5760C6A5" w14:textId="77777777" w:rsidR="001D41AA" w:rsidRPr="00E25836" w:rsidRDefault="001D41AA" w:rsidP="00113BB9">
            <w:pPr>
              <w:pStyle w:val="ListParagraph"/>
              <w:keepLines w:val="0"/>
              <w:numPr>
                <w:ilvl w:val="0"/>
                <w:numId w:val="11"/>
              </w:numPr>
              <w:spacing w:after="0"/>
            </w:pPr>
            <w:r w:rsidRPr="00E25836">
              <w:t>Consulting Surveyors National</w:t>
            </w:r>
          </w:p>
        </w:tc>
      </w:tr>
      <w:tr w:rsidR="001D41AA" w:rsidRPr="009879D2" w14:paraId="3D31BB72" w14:textId="77777777" w:rsidTr="007160E8">
        <w:trPr>
          <w:trHeight w:val="285"/>
        </w:trPr>
        <w:tc>
          <w:tcPr>
            <w:tcW w:w="4536" w:type="dxa"/>
            <w:tcBorders>
              <w:top w:val="nil"/>
              <w:left w:val="nil"/>
              <w:bottom w:val="nil"/>
              <w:right w:val="nil"/>
            </w:tcBorders>
            <w:shd w:val="clear" w:color="auto" w:fill="auto"/>
            <w:vAlign w:val="center"/>
            <w:hideMark/>
          </w:tcPr>
          <w:p w14:paraId="54CC504F" w14:textId="77777777" w:rsidR="001D41AA" w:rsidRPr="00E25836" w:rsidRDefault="001D41AA" w:rsidP="00113BB9">
            <w:pPr>
              <w:pStyle w:val="ListParagraph"/>
              <w:keepLines w:val="0"/>
              <w:numPr>
                <w:ilvl w:val="0"/>
                <w:numId w:val="11"/>
              </w:numPr>
              <w:spacing w:after="0"/>
            </w:pPr>
            <w:r w:rsidRPr="00E25836">
              <w:t>Dietitians Association of Australia</w:t>
            </w:r>
          </w:p>
        </w:tc>
      </w:tr>
      <w:tr w:rsidR="001D41AA" w:rsidRPr="009879D2" w14:paraId="2B4C7AA9" w14:textId="77777777" w:rsidTr="007160E8">
        <w:trPr>
          <w:trHeight w:val="285"/>
        </w:trPr>
        <w:tc>
          <w:tcPr>
            <w:tcW w:w="4536" w:type="dxa"/>
            <w:tcBorders>
              <w:top w:val="nil"/>
              <w:left w:val="nil"/>
              <w:bottom w:val="nil"/>
              <w:right w:val="nil"/>
            </w:tcBorders>
            <w:shd w:val="clear" w:color="auto" w:fill="auto"/>
            <w:vAlign w:val="bottom"/>
            <w:hideMark/>
          </w:tcPr>
          <w:p w14:paraId="37F0C89A" w14:textId="77777777" w:rsidR="001D41AA" w:rsidRPr="00E25836" w:rsidRDefault="001D41AA" w:rsidP="00113BB9">
            <w:pPr>
              <w:pStyle w:val="ListParagraph"/>
              <w:keepLines w:val="0"/>
              <w:numPr>
                <w:ilvl w:val="0"/>
                <w:numId w:val="11"/>
              </w:numPr>
              <w:spacing w:after="0"/>
            </w:pPr>
            <w:r w:rsidRPr="00E25836">
              <w:t>Electrical Trades Union of Australia</w:t>
            </w:r>
          </w:p>
        </w:tc>
      </w:tr>
      <w:tr w:rsidR="001D41AA" w:rsidRPr="009879D2" w14:paraId="1DF0D046" w14:textId="77777777" w:rsidTr="007160E8">
        <w:trPr>
          <w:trHeight w:val="285"/>
        </w:trPr>
        <w:tc>
          <w:tcPr>
            <w:tcW w:w="4536" w:type="dxa"/>
            <w:tcBorders>
              <w:top w:val="nil"/>
              <w:left w:val="nil"/>
              <w:bottom w:val="nil"/>
              <w:right w:val="nil"/>
            </w:tcBorders>
            <w:shd w:val="clear" w:color="auto" w:fill="auto"/>
            <w:vAlign w:val="bottom"/>
            <w:hideMark/>
          </w:tcPr>
          <w:p w14:paraId="300A8082" w14:textId="77777777" w:rsidR="001D41AA" w:rsidRPr="00E25836" w:rsidRDefault="001D41AA" w:rsidP="00113BB9">
            <w:pPr>
              <w:pStyle w:val="ListParagraph"/>
              <w:keepLines w:val="0"/>
              <w:numPr>
                <w:ilvl w:val="0"/>
                <w:numId w:val="11"/>
              </w:numPr>
              <w:spacing w:after="0"/>
            </w:pPr>
            <w:r w:rsidRPr="00E25836">
              <w:t>Engineering Institute of Technology</w:t>
            </w:r>
          </w:p>
        </w:tc>
      </w:tr>
      <w:tr w:rsidR="001D41AA" w:rsidRPr="009879D2" w14:paraId="604DEB38" w14:textId="77777777" w:rsidTr="007160E8">
        <w:trPr>
          <w:trHeight w:val="285"/>
        </w:trPr>
        <w:tc>
          <w:tcPr>
            <w:tcW w:w="4536" w:type="dxa"/>
            <w:tcBorders>
              <w:top w:val="nil"/>
              <w:left w:val="nil"/>
              <w:bottom w:val="nil"/>
              <w:right w:val="nil"/>
            </w:tcBorders>
            <w:shd w:val="clear" w:color="auto" w:fill="auto"/>
            <w:vAlign w:val="bottom"/>
            <w:hideMark/>
          </w:tcPr>
          <w:p w14:paraId="3A72C720" w14:textId="77777777" w:rsidR="001D41AA" w:rsidRPr="00E25836" w:rsidRDefault="001D41AA" w:rsidP="00113BB9">
            <w:pPr>
              <w:pStyle w:val="ListParagraph"/>
              <w:keepLines w:val="0"/>
              <w:numPr>
                <w:ilvl w:val="0"/>
                <w:numId w:val="11"/>
              </w:numPr>
              <w:spacing w:after="0"/>
            </w:pPr>
            <w:r w:rsidRPr="00E25836">
              <w:t>Equality Rights Alliance</w:t>
            </w:r>
          </w:p>
        </w:tc>
      </w:tr>
      <w:tr w:rsidR="001D41AA" w:rsidRPr="009879D2" w14:paraId="121640F7" w14:textId="77777777" w:rsidTr="007160E8">
        <w:trPr>
          <w:trHeight w:val="285"/>
        </w:trPr>
        <w:tc>
          <w:tcPr>
            <w:tcW w:w="4536" w:type="dxa"/>
            <w:tcBorders>
              <w:top w:val="nil"/>
              <w:left w:val="nil"/>
              <w:bottom w:val="nil"/>
              <w:right w:val="nil"/>
            </w:tcBorders>
            <w:shd w:val="clear" w:color="auto" w:fill="auto"/>
            <w:vAlign w:val="bottom"/>
            <w:hideMark/>
          </w:tcPr>
          <w:p w14:paraId="28459FF5" w14:textId="77777777" w:rsidR="001D41AA" w:rsidRPr="00E25836" w:rsidRDefault="001D41AA" w:rsidP="00113BB9">
            <w:pPr>
              <w:pStyle w:val="ListParagraph"/>
              <w:keepLines w:val="0"/>
              <w:numPr>
                <w:ilvl w:val="0"/>
                <w:numId w:val="11"/>
              </w:numPr>
              <w:spacing w:after="0"/>
            </w:pPr>
            <w:r w:rsidRPr="00E25836">
              <w:t>Family Day Care</w:t>
            </w:r>
          </w:p>
        </w:tc>
      </w:tr>
      <w:tr w:rsidR="001D41AA" w:rsidRPr="009879D2" w14:paraId="3E1A9D05" w14:textId="77777777" w:rsidTr="007160E8">
        <w:trPr>
          <w:trHeight w:val="285"/>
        </w:trPr>
        <w:tc>
          <w:tcPr>
            <w:tcW w:w="4536" w:type="dxa"/>
            <w:tcBorders>
              <w:top w:val="nil"/>
              <w:left w:val="nil"/>
              <w:bottom w:val="nil"/>
              <w:right w:val="nil"/>
            </w:tcBorders>
            <w:shd w:val="clear" w:color="auto" w:fill="auto"/>
            <w:vAlign w:val="bottom"/>
          </w:tcPr>
          <w:p w14:paraId="7AC6F7BA" w14:textId="77777777" w:rsidR="001D41AA" w:rsidRPr="00E25836" w:rsidRDefault="001D41AA" w:rsidP="00113BB9">
            <w:pPr>
              <w:pStyle w:val="ListParagraph"/>
              <w:keepLines w:val="0"/>
              <w:numPr>
                <w:ilvl w:val="0"/>
                <w:numId w:val="11"/>
              </w:numPr>
              <w:spacing w:after="0"/>
            </w:pPr>
            <w:r w:rsidRPr="00E25836">
              <w:t>Evolve College</w:t>
            </w:r>
          </w:p>
        </w:tc>
      </w:tr>
      <w:tr w:rsidR="001D41AA" w:rsidRPr="009879D2" w14:paraId="00F988EE" w14:textId="77777777" w:rsidTr="007160E8">
        <w:trPr>
          <w:trHeight w:val="285"/>
        </w:trPr>
        <w:tc>
          <w:tcPr>
            <w:tcW w:w="4536" w:type="dxa"/>
            <w:tcBorders>
              <w:top w:val="nil"/>
              <w:left w:val="nil"/>
              <w:bottom w:val="nil"/>
              <w:right w:val="nil"/>
            </w:tcBorders>
            <w:shd w:val="clear" w:color="auto" w:fill="auto"/>
            <w:vAlign w:val="bottom"/>
            <w:hideMark/>
          </w:tcPr>
          <w:p w14:paraId="1E06ABCD" w14:textId="77777777" w:rsidR="001D41AA" w:rsidRPr="00E25836" w:rsidRDefault="001D41AA" w:rsidP="00113BB9">
            <w:pPr>
              <w:pStyle w:val="ListParagraph"/>
              <w:keepLines w:val="0"/>
              <w:numPr>
                <w:ilvl w:val="0"/>
                <w:numId w:val="11"/>
              </w:numPr>
              <w:spacing w:after="0"/>
            </w:pPr>
            <w:r w:rsidRPr="00E25836">
              <w:t>Foundation for Young Australians</w:t>
            </w:r>
          </w:p>
        </w:tc>
      </w:tr>
      <w:tr w:rsidR="001D41AA" w:rsidRPr="009879D2" w14:paraId="1E37E19F" w14:textId="77777777" w:rsidTr="007160E8">
        <w:trPr>
          <w:trHeight w:val="285"/>
        </w:trPr>
        <w:tc>
          <w:tcPr>
            <w:tcW w:w="4536" w:type="dxa"/>
            <w:tcBorders>
              <w:top w:val="nil"/>
              <w:left w:val="nil"/>
              <w:bottom w:val="nil"/>
              <w:right w:val="nil"/>
            </w:tcBorders>
            <w:shd w:val="clear" w:color="auto" w:fill="auto"/>
            <w:vAlign w:val="bottom"/>
            <w:hideMark/>
          </w:tcPr>
          <w:p w14:paraId="0006C172" w14:textId="77777777" w:rsidR="001D41AA" w:rsidRPr="00E25836" w:rsidRDefault="001D41AA" w:rsidP="00113BB9">
            <w:pPr>
              <w:pStyle w:val="ListParagraph"/>
              <w:keepLines w:val="0"/>
              <w:numPr>
                <w:ilvl w:val="0"/>
                <w:numId w:val="11"/>
              </w:numPr>
              <w:spacing w:after="0"/>
            </w:pPr>
            <w:r w:rsidRPr="00E25836">
              <w:t>Future Now</w:t>
            </w:r>
          </w:p>
        </w:tc>
      </w:tr>
      <w:tr w:rsidR="001D41AA" w:rsidRPr="009879D2" w14:paraId="4198F471" w14:textId="77777777" w:rsidTr="007160E8">
        <w:trPr>
          <w:trHeight w:val="285"/>
        </w:trPr>
        <w:tc>
          <w:tcPr>
            <w:tcW w:w="4536" w:type="dxa"/>
            <w:tcBorders>
              <w:top w:val="nil"/>
              <w:left w:val="nil"/>
              <w:bottom w:val="nil"/>
              <w:right w:val="nil"/>
            </w:tcBorders>
            <w:shd w:val="clear" w:color="auto" w:fill="auto"/>
            <w:vAlign w:val="bottom"/>
            <w:hideMark/>
          </w:tcPr>
          <w:p w14:paraId="60D7605F" w14:textId="77777777" w:rsidR="001D41AA" w:rsidRPr="00E25836" w:rsidRDefault="001D41AA" w:rsidP="00113BB9">
            <w:pPr>
              <w:pStyle w:val="ListParagraph"/>
              <w:keepLines w:val="0"/>
              <w:numPr>
                <w:ilvl w:val="0"/>
                <w:numId w:val="11"/>
              </w:numPr>
              <w:spacing w:after="0"/>
            </w:pPr>
            <w:proofErr w:type="spellStart"/>
            <w:r w:rsidRPr="00E25836">
              <w:t>Fyusion</w:t>
            </w:r>
            <w:proofErr w:type="spellEnd"/>
            <w:r w:rsidRPr="00E25836">
              <w:t xml:space="preserve"> Asia Pacific</w:t>
            </w:r>
          </w:p>
        </w:tc>
      </w:tr>
      <w:tr w:rsidR="001D41AA" w:rsidRPr="009879D2" w14:paraId="57EF6F64" w14:textId="77777777" w:rsidTr="007160E8">
        <w:trPr>
          <w:trHeight w:val="285"/>
        </w:trPr>
        <w:tc>
          <w:tcPr>
            <w:tcW w:w="4536" w:type="dxa"/>
            <w:tcBorders>
              <w:top w:val="nil"/>
              <w:left w:val="nil"/>
              <w:bottom w:val="nil"/>
              <w:right w:val="nil"/>
            </w:tcBorders>
            <w:shd w:val="clear" w:color="auto" w:fill="auto"/>
            <w:vAlign w:val="center"/>
            <w:hideMark/>
          </w:tcPr>
          <w:p w14:paraId="23E65FA1" w14:textId="77777777" w:rsidR="001D41AA" w:rsidRPr="00E25836" w:rsidRDefault="001D41AA" w:rsidP="00113BB9">
            <w:pPr>
              <w:pStyle w:val="ListParagraph"/>
              <w:keepLines w:val="0"/>
              <w:numPr>
                <w:ilvl w:val="0"/>
                <w:numId w:val="11"/>
              </w:numPr>
              <w:spacing w:after="0"/>
            </w:pPr>
            <w:proofErr w:type="spellStart"/>
            <w:r w:rsidRPr="00E25836">
              <w:lastRenderedPageBreak/>
              <w:t>Goodstart</w:t>
            </w:r>
            <w:proofErr w:type="spellEnd"/>
            <w:r w:rsidRPr="00E25836">
              <w:t xml:space="preserve"> Early Learning</w:t>
            </w:r>
          </w:p>
        </w:tc>
      </w:tr>
      <w:tr w:rsidR="001D41AA" w:rsidRPr="009879D2" w14:paraId="36E8082A" w14:textId="77777777" w:rsidTr="007160E8">
        <w:trPr>
          <w:trHeight w:val="285"/>
        </w:trPr>
        <w:tc>
          <w:tcPr>
            <w:tcW w:w="4536" w:type="dxa"/>
            <w:tcBorders>
              <w:top w:val="nil"/>
              <w:left w:val="nil"/>
              <w:bottom w:val="nil"/>
              <w:right w:val="nil"/>
            </w:tcBorders>
            <w:shd w:val="clear" w:color="auto" w:fill="auto"/>
            <w:vAlign w:val="center"/>
            <w:hideMark/>
          </w:tcPr>
          <w:p w14:paraId="1791293F" w14:textId="77777777" w:rsidR="001D41AA" w:rsidRPr="00E25836" w:rsidRDefault="001D41AA" w:rsidP="00113BB9">
            <w:pPr>
              <w:pStyle w:val="ListParagraph"/>
              <w:keepLines w:val="0"/>
              <w:numPr>
                <w:ilvl w:val="0"/>
                <w:numId w:val="11"/>
              </w:numPr>
              <w:spacing w:after="0"/>
            </w:pPr>
            <w:r w:rsidRPr="00E25836">
              <w:t>Growth Centres Advisory Committee</w:t>
            </w:r>
          </w:p>
        </w:tc>
      </w:tr>
      <w:tr w:rsidR="001D41AA" w:rsidRPr="009879D2" w14:paraId="29E9F1A5" w14:textId="77777777" w:rsidTr="007160E8">
        <w:trPr>
          <w:trHeight w:val="285"/>
        </w:trPr>
        <w:tc>
          <w:tcPr>
            <w:tcW w:w="4536" w:type="dxa"/>
            <w:tcBorders>
              <w:top w:val="nil"/>
              <w:left w:val="nil"/>
              <w:bottom w:val="nil"/>
              <w:right w:val="nil"/>
            </w:tcBorders>
            <w:shd w:val="clear" w:color="auto" w:fill="auto"/>
            <w:vAlign w:val="bottom"/>
            <w:hideMark/>
          </w:tcPr>
          <w:p w14:paraId="7E8E0886" w14:textId="77777777" w:rsidR="001D41AA" w:rsidRPr="00E25836" w:rsidRDefault="001D41AA" w:rsidP="00113BB9">
            <w:pPr>
              <w:pStyle w:val="ListParagraph"/>
              <w:keepLines w:val="0"/>
              <w:numPr>
                <w:ilvl w:val="0"/>
                <w:numId w:val="11"/>
              </w:numPr>
              <w:spacing w:after="0"/>
            </w:pPr>
            <w:r w:rsidRPr="00E25836">
              <w:t>Hospitality NT</w:t>
            </w:r>
          </w:p>
        </w:tc>
      </w:tr>
      <w:tr w:rsidR="001D41AA" w:rsidRPr="009879D2" w14:paraId="779DC896" w14:textId="77777777" w:rsidTr="007160E8">
        <w:trPr>
          <w:trHeight w:val="285"/>
        </w:trPr>
        <w:tc>
          <w:tcPr>
            <w:tcW w:w="4536" w:type="dxa"/>
            <w:tcBorders>
              <w:top w:val="nil"/>
              <w:left w:val="nil"/>
              <w:bottom w:val="nil"/>
              <w:right w:val="nil"/>
            </w:tcBorders>
            <w:shd w:val="clear" w:color="auto" w:fill="auto"/>
            <w:vAlign w:val="bottom"/>
            <w:hideMark/>
          </w:tcPr>
          <w:p w14:paraId="0EE80F40" w14:textId="77777777" w:rsidR="001D41AA" w:rsidRPr="00E25836" w:rsidRDefault="001D41AA" w:rsidP="00113BB9">
            <w:pPr>
              <w:pStyle w:val="ListParagraph"/>
              <w:keepLines w:val="0"/>
              <w:numPr>
                <w:ilvl w:val="0"/>
                <w:numId w:val="11"/>
              </w:numPr>
              <w:spacing w:after="0"/>
            </w:pPr>
            <w:r w:rsidRPr="00E25836">
              <w:t>Housing Industry Association</w:t>
            </w:r>
          </w:p>
        </w:tc>
      </w:tr>
      <w:tr w:rsidR="001D41AA" w:rsidRPr="009879D2" w14:paraId="5B68D022" w14:textId="77777777" w:rsidTr="007160E8">
        <w:trPr>
          <w:trHeight w:val="285"/>
        </w:trPr>
        <w:tc>
          <w:tcPr>
            <w:tcW w:w="4536" w:type="dxa"/>
            <w:tcBorders>
              <w:top w:val="nil"/>
              <w:left w:val="nil"/>
              <w:bottom w:val="nil"/>
              <w:right w:val="nil"/>
            </w:tcBorders>
            <w:shd w:val="clear" w:color="auto" w:fill="auto"/>
            <w:vAlign w:val="bottom"/>
            <w:hideMark/>
          </w:tcPr>
          <w:p w14:paraId="7B25277D" w14:textId="77777777" w:rsidR="001D41AA" w:rsidRPr="00E25836" w:rsidRDefault="001D41AA" w:rsidP="00113BB9">
            <w:pPr>
              <w:pStyle w:val="ListParagraph"/>
              <w:keepLines w:val="0"/>
              <w:numPr>
                <w:ilvl w:val="0"/>
                <w:numId w:val="11"/>
              </w:numPr>
              <w:spacing w:after="0"/>
            </w:pPr>
            <w:r w:rsidRPr="00E25836">
              <w:t>Industry Skills Advisory Council NT</w:t>
            </w:r>
          </w:p>
        </w:tc>
      </w:tr>
      <w:tr w:rsidR="001D41AA" w:rsidRPr="009879D2" w14:paraId="73154FD0" w14:textId="77777777" w:rsidTr="007160E8">
        <w:trPr>
          <w:trHeight w:val="285"/>
        </w:trPr>
        <w:tc>
          <w:tcPr>
            <w:tcW w:w="4536" w:type="dxa"/>
            <w:tcBorders>
              <w:top w:val="nil"/>
              <w:left w:val="nil"/>
              <w:bottom w:val="nil"/>
              <w:right w:val="nil"/>
            </w:tcBorders>
            <w:shd w:val="clear" w:color="auto" w:fill="auto"/>
            <w:vAlign w:val="bottom"/>
            <w:hideMark/>
          </w:tcPr>
          <w:p w14:paraId="5F058D94" w14:textId="77777777" w:rsidR="001D41AA" w:rsidRPr="00E25836" w:rsidRDefault="001D41AA" w:rsidP="00113BB9">
            <w:pPr>
              <w:pStyle w:val="ListParagraph"/>
              <w:keepLines w:val="0"/>
              <w:numPr>
                <w:ilvl w:val="0"/>
                <w:numId w:val="11"/>
              </w:numPr>
              <w:spacing w:after="0"/>
            </w:pPr>
            <w:r w:rsidRPr="00E25836">
              <w:t>Innovation and Science Australia</w:t>
            </w:r>
          </w:p>
        </w:tc>
      </w:tr>
      <w:tr w:rsidR="001D41AA" w:rsidRPr="009879D2" w14:paraId="0EB1AD75" w14:textId="77777777" w:rsidTr="007160E8">
        <w:trPr>
          <w:trHeight w:val="285"/>
        </w:trPr>
        <w:tc>
          <w:tcPr>
            <w:tcW w:w="4536" w:type="dxa"/>
            <w:tcBorders>
              <w:top w:val="nil"/>
              <w:left w:val="nil"/>
              <w:bottom w:val="nil"/>
              <w:right w:val="nil"/>
            </w:tcBorders>
            <w:shd w:val="clear" w:color="auto" w:fill="auto"/>
            <w:vAlign w:val="bottom"/>
            <w:hideMark/>
          </w:tcPr>
          <w:p w14:paraId="13A3D1BB" w14:textId="77777777" w:rsidR="001D41AA" w:rsidRPr="00E25836" w:rsidRDefault="001D41AA" w:rsidP="00113BB9">
            <w:pPr>
              <w:pStyle w:val="ListParagraph"/>
              <w:keepLines w:val="0"/>
              <w:numPr>
                <w:ilvl w:val="0"/>
                <w:numId w:val="11"/>
              </w:numPr>
              <w:spacing w:after="0"/>
            </w:pPr>
            <w:r w:rsidRPr="00E25836">
              <w:t>Isolated Children's Parents' Association</w:t>
            </w:r>
          </w:p>
        </w:tc>
      </w:tr>
      <w:tr w:rsidR="001D41AA" w:rsidRPr="009879D2" w14:paraId="3A5D9C0A" w14:textId="77777777" w:rsidTr="007160E8">
        <w:trPr>
          <w:trHeight w:val="285"/>
        </w:trPr>
        <w:tc>
          <w:tcPr>
            <w:tcW w:w="4536" w:type="dxa"/>
            <w:tcBorders>
              <w:top w:val="nil"/>
              <w:left w:val="nil"/>
              <w:bottom w:val="nil"/>
              <w:right w:val="nil"/>
            </w:tcBorders>
            <w:shd w:val="clear" w:color="auto" w:fill="auto"/>
            <w:vAlign w:val="bottom"/>
            <w:hideMark/>
          </w:tcPr>
          <w:p w14:paraId="51580FA9" w14:textId="77777777" w:rsidR="001D41AA" w:rsidRPr="00E25836" w:rsidRDefault="001D41AA" w:rsidP="00113BB9">
            <w:pPr>
              <w:pStyle w:val="ListParagraph"/>
              <w:keepLines w:val="0"/>
              <w:numPr>
                <w:ilvl w:val="0"/>
                <w:numId w:val="11"/>
              </w:numPr>
              <w:spacing w:after="0"/>
            </w:pPr>
            <w:r w:rsidRPr="00E25836">
              <w:t>Job Ready</w:t>
            </w:r>
          </w:p>
        </w:tc>
      </w:tr>
      <w:tr w:rsidR="001D41AA" w:rsidRPr="009879D2" w14:paraId="62007E1B" w14:textId="77777777" w:rsidTr="007160E8">
        <w:trPr>
          <w:trHeight w:val="285"/>
        </w:trPr>
        <w:tc>
          <w:tcPr>
            <w:tcW w:w="4536" w:type="dxa"/>
            <w:tcBorders>
              <w:top w:val="nil"/>
              <w:left w:val="nil"/>
              <w:bottom w:val="nil"/>
              <w:right w:val="nil"/>
            </w:tcBorders>
            <w:shd w:val="clear" w:color="auto" w:fill="auto"/>
            <w:vAlign w:val="bottom"/>
            <w:hideMark/>
          </w:tcPr>
          <w:p w14:paraId="3437F6B6" w14:textId="77777777" w:rsidR="001D41AA" w:rsidRPr="00E25836" w:rsidRDefault="001D41AA" w:rsidP="00113BB9">
            <w:pPr>
              <w:pStyle w:val="ListParagraph"/>
              <w:keepLines w:val="0"/>
              <w:numPr>
                <w:ilvl w:val="0"/>
                <w:numId w:val="11"/>
              </w:numPr>
              <w:spacing w:after="0"/>
            </w:pPr>
            <w:r w:rsidRPr="00E25836">
              <w:t>Lighthouse Learning International</w:t>
            </w:r>
          </w:p>
        </w:tc>
      </w:tr>
      <w:tr w:rsidR="001D41AA" w:rsidRPr="009879D2" w14:paraId="448D2705" w14:textId="77777777" w:rsidTr="007160E8">
        <w:trPr>
          <w:trHeight w:val="285"/>
        </w:trPr>
        <w:tc>
          <w:tcPr>
            <w:tcW w:w="4536" w:type="dxa"/>
            <w:tcBorders>
              <w:top w:val="nil"/>
              <w:left w:val="nil"/>
              <w:bottom w:val="nil"/>
              <w:right w:val="nil"/>
            </w:tcBorders>
            <w:shd w:val="clear" w:color="auto" w:fill="auto"/>
            <w:vAlign w:val="bottom"/>
            <w:hideMark/>
          </w:tcPr>
          <w:p w14:paraId="47F2B16B" w14:textId="77777777" w:rsidR="001D41AA" w:rsidRPr="00E25836" w:rsidRDefault="001D41AA" w:rsidP="00113BB9">
            <w:pPr>
              <w:pStyle w:val="ListParagraph"/>
              <w:keepLines w:val="0"/>
              <w:numPr>
                <w:ilvl w:val="0"/>
                <w:numId w:val="11"/>
              </w:numPr>
              <w:spacing w:after="0"/>
            </w:pPr>
            <w:r w:rsidRPr="00E25836">
              <w:t>Literacy For Life</w:t>
            </w:r>
          </w:p>
        </w:tc>
      </w:tr>
      <w:tr w:rsidR="001D41AA" w:rsidRPr="009879D2" w14:paraId="13CA6575" w14:textId="77777777" w:rsidTr="007160E8">
        <w:trPr>
          <w:trHeight w:val="285"/>
        </w:trPr>
        <w:tc>
          <w:tcPr>
            <w:tcW w:w="4536" w:type="dxa"/>
            <w:tcBorders>
              <w:top w:val="nil"/>
              <w:left w:val="nil"/>
              <w:bottom w:val="nil"/>
              <w:right w:val="nil"/>
            </w:tcBorders>
            <w:shd w:val="clear" w:color="auto" w:fill="auto"/>
            <w:vAlign w:val="bottom"/>
            <w:hideMark/>
          </w:tcPr>
          <w:p w14:paraId="761EB9CA" w14:textId="77777777" w:rsidR="001D41AA" w:rsidRPr="00E25836" w:rsidRDefault="001D41AA" w:rsidP="00113BB9">
            <w:pPr>
              <w:pStyle w:val="ListParagraph"/>
              <w:keepLines w:val="0"/>
              <w:numPr>
                <w:ilvl w:val="0"/>
                <w:numId w:val="11"/>
              </w:numPr>
              <w:spacing w:after="0"/>
            </w:pPr>
            <w:r w:rsidRPr="00E25836">
              <w:t>Local Government Association of Queensland</w:t>
            </w:r>
          </w:p>
        </w:tc>
      </w:tr>
      <w:tr w:rsidR="001D41AA" w:rsidRPr="009879D2" w14:paraId="46ABC55A" w14:textId="77777777" w:rsidTr="007160E8">
        <w:trPr>
          <w:trHeight w:val="285"/>
        </w:trPr>
        <w:tc>
          <w:tcPr>
            <w:tcW w:w="4536" w:type="dxa"/>
            <w:tcBorders>
              <w:top w:val="nil"/>
              <w:left w:val="nil"/>
              <w:bottom w:val="nil"/>
              <w:right w:val="nil"/>
            </w:tcBorders>
            <w:shd w:val="clear" w:color="auto" w:fill="auto"/>
            <w:vAlign w:val="bottom"/>
            <w:hideMark/>
          </w:tcPr>
          <w:p w14:paraId="56A302B5" w14:textId="77777777" w:rsidR="001D41AA" w:rsidRPr="00E25836" w:rsidRDefault="001D41AA" w:rsidP="00113BB9">
            <w:pPr>
              <w:pStyle w:val="ListParagraph"/>
              <w:keepLines w:val="0"/>
              <w:numPr>
                <w:ilvl w:val="0"/>
                <w:numId w:val="11"/>
              </w:numPr>
              <w:spacing w:after="0"/>
            </w:pPr>
            <w:r w:rsidRPr="00E25836">
              <w:t>Master Plumbers Australia</w:t>
            </w:r>
          </w:p>
        </w:tc>
      </w:tr>
      <w:tr w:rsidR="001D41AA" w:rsidRPr="009879D2" w14:paraId="23D3CF4F" w14:textId="77777777" w:rsidTr="007160E8">
        <w:trPr>
          <w:trHeight w:val="285"/>
        </w:trPr>
        <w:tc>
          <w:tcPr>
            <w:tcW w:w="4536" w:type="dxa"/>
            <w:tcBorders>
              <w:top w:val="nil"/>
              <w:left w:val="nil"/>
              <w:bottom w:val="nil"/>
              <w:right w:val="nil"/>
            </w:tcBorders>
            <w:shd w:val="clear" w:color="auto" w:fill="auto"/>
            <w:vAlign w:val="bottom"/>
            <w:hideMark/>
          </w:tcPr>
          <w:p w14:paraId="46BEE13E" w14:textId="77777777" w:rsidR="001D41AA" w:rsidRPr="00E25836" w:rsidRDefault="001D41AA" w:rsidP="00113BB9">
            <w:pPr>
              <w:pStyle w:val="ListParagraph"/>
              <w:keepLines w:val="0"/>
              <w:numPr>
                <w:ilvl w:val="0"/>
                <w:numId w:val="11"/>
              </w:numPr>
              <w:spacing w:after="0"/>
            </w:pPr>
            <w:r w:rsidRPr="00E25836">
              <w:t>Medicines Australia</w:t>
            </w:r>
          </w:p>
        </w:tc>
      </w:tr>
      <w:tr w:rsidR="001D41AA" w:rsidRPr="009879D2" w14:paraId="09AB783F" w14:textId="77777777" w:rsidTr="007160E8">
        <w:trPr>
          <w:trHeight w:val="285"/>
        </w:trPr>
        <w:tc>
          <w:tcPr>
            <w:tcW w:w="4536" w:type="dxa"/>
            <w:tcBorders>
              <w:top w:val="nil"/>
              <w:left w:val="nil"/>
              <w:bottom w:val="nil"/>
              <w:right w:val="nil"/>
            </w:tcBorders>
            <w:shd w:val="clear" w:color="auto" w:fill="auto"/>
            <w:vAlign w:val="bottom"/>
            <w:hideMark/>
          </w:tcPr>
          <w:p w14:paraId="0FC4BDA1" w14:textId="77777777" w:rsidR="001D41AA" w:rsidRPr="00E25836" w:rsidRDefault="001D41AA" w:rsidP="00113BB9">
            <w:pPr>
              <w:pStyle w:val="ListParagraph"/>
              <w:keepLines w:val="0"/>
              <w:numPr>
                <w:ilvl w:val="0"/>
                <w:numId w:val="11"/>
              </w:numPr>
              <w:spacing w:after="0"/>
            </w:pPr>
            <w:r w:rsidRPr="00E25836">
              <w:t>Minerals Council of Australia</w:t>
            </w:r>
          </w:p>
        </w:tc>
      </w:tr>
      <w:tr w:rsidR="001D41AA" w:rsidRPr="009879D2" w14:paraId="74B0F6B1" w14:textId="77777777" w:rsidTr="007160E8">
        <w:trPr>
          <w:trHeight w:val="285"/>
        </w:trPr>
        <w:tc>
          <w:tcPr>
            <w:tcW w:w="4536" w:type="dxa"/>
            <w:tcBorders>
              <w:top w:val="nil"/>
              <w:left w:val="nil"/>
              <w:bottom w:val="nil"/>
              <w:right w:val="nil"/>
            </w:tcBorders>
            <w:shd w:val="clear" w:color="auto" w:fill="auto"/>
            <w:vAlign w:val="bottom"/>
            <w:hideMark/>
          </w:tcPr>
          <w:p w14:paraId="1230C98E" w14:textId="77777777" w:rsidR="001D41AA" w:rsidRPr="00E25836" w:rsidRDefault="001D41AA" w:rsidP="00113BB9">
            <w:pPr>
              <w:pStyle w:val="ListParagraph"/>
              <w:keepLines w:val="0"/>
              <w:numPr>
                <w:ilvl w:val="0"/>
                <w:numId w:val="11"/>
              </w:numPr>
              <w:spacing w:after="0"/>
            </w:pPr>
            <w:r w:rsidRPr="00E25836">
              <w:t>Mission Australia</w:t>
            </w:r>
          </w:p>
        </w:tc>
      </w:tr>
      <w:tr w:rsidR="001D41AA" w:rsidRPr="009879D2" w14:paraId="2567B52E" w14:textId="77777777" w:rsidTr="007160E8">
        <w:trPr>
          <w:trHeight w:val="285"/>
        </w:trPr>
        <w:tc>
          <w:tcPr>
            <w:tcW w:w="4536" w:type="dxa"/>
            <w:tcBorders>
              <w:top w:val="nil"/>
              <w:left w:val="nil"/>
              <w:bottom w:val="nil"/>
              <w:right w:val="nil"/>
            </w:tcBorders>
            <w:shd w:val="clear" w:color="auto" w:fill="auto"/>
            <w:vAlign w:val="center"/>
            <w:hideMark/>
          </w:tcPr>
          <w:p w14:paraId="43F4E7A6" w14:textId="77777777" w:rsidR="001D41AA" w:rsidRPr="00E25836" w:rsidRDefault="001D41AA" w:rsidP="00113BB9">
            <w:pPr>
              <w:pStyle w:val="ListParagraph"/>
              <w:keepLines w:val="0"/>
              <w:numPr>
                <w:ilvl w:val="0"/>
                <w:numId w:val="11"/>
              </w:numPr>
              <w:spacing w:after="0"/>
            </w:pPr>
            <w:r w:rsidRPr="00E25836">
              <w:t>Motor Trades Association-SA</w:t>
            </w:r>
          </w:p>
        </w:tc>
      </w:tr>
      <w:tr w:rsidR="001D41AA" w:rsidRPr="009879D2" w14:paraId="57990C87" w14:textId="77777777" w:rsidTr="007160E8">
        <w:trPr>
          <w:trHeight w:val="285"/>
        </w:trPr>
        <w:tc>
          <w:tcPr>
            <w:tcW w:w="4536" w:type="dxa"/>
            <w:tcBorders>
              <w:top w:val="nil"/>
              <w:left w:val="nil"/>
              <w:bottom w:val="nil"/>
              <w:right w:val="nil"/>
            </w:tcBorders>
            <w:shd w:val="clear" w:color="auto" w:fill="auto"/>
            <w:vAlign w:val="bottom"/>
            <w:hideMark/>
          </w:tcPr>
          <w:p w14:paraId="169E7271" w14:textId="77777777" w:rsidR="001D41AA" w:rsidRPr="00E25836" w:rsidRDefault="001D41AA" w:rsidP="00113BB9">
            <w:pPr>
              <w:pStyle w:val="ListParagraph"/>
              <w:keepLines w:val="0"/>
              <w:numPr>
                <w:ilvl w:val="0"/>
                <w:numId w:val="11"/>
              </w:numPr>
              <w:spacing w:after="0"/>
            </w:pPr>
            <w:r w:rsidRPr="00E25836">
              <w:t>National Apprentice Employment Network</w:t>
            </w:r>
          </w:p>
        </w:tc>
      </w:tr>
      <w:tr w:rsidR="001D41AA" w:rsidRPr="009879D2" w14:paraId="16F80DDF" w14:textId="77777777" w:rsidTr="007160E8">
        <w:trPr>
          <w:trHeight w:val="285"/>
        </w:trPr>
        <w:tc>
          <w:tcPr>
            <w:tcW w:w="4536" w:type="dxa"/>
            <w:tcBorders>
              <w:top w:val="nil"/>
              <w:left w:val="nil"/>
              <w:bottom w:val="nil"/>
              <w:right w:val="nil"/>
            </w:tcBorders>
            <w:shd w:val="clear" w:color="auto" w:fill="auto"/>
            <w:vAlign w:val="bottom"/>
            <w:hideMark/>
          </w:tcPr>
          <w:p w14:paraId="258268B7" w14:textId="77777777" w:rsidR="001D41AA" w:rsidRPr="00E25836" w:rsidRDefault="001D41AA" w:rsidP="00113BB9">
            <w:pPr>
              <w:pStyle w:val="ListParagraph"/>
              <w:keepLines w:val="0"/>
              <w:numPr>
                <w:ilvl w:val="0"/>
                <w:numId w:val="11"/>
              </w:numPr>
              <w:spacing w:after="0"/>
            </w:pPr>
            <w:r w:rsidRPr="00E25836">
              <w:t>National Australian Apprenticeship Association</w:t>
            </w:r>
          </w:p>
        </w:tc>
      </w:tr>
      <w:tr w:rsidR="001D41AA" w:rsidRPr="009879D2" w14:paraId="34B1D9EA" w14:textId="77777777" w:rsidTr="007160E8">
        <w:trPr>
          <w:trHeight w:val="285"/>
        </w:trPr>
        <w:tc>
          <w:tcPr>
            <w:tcW w:w="4536" w:type="dxa"/>
            <w:tcBorders>
              <w:top w:val="nil"/>
              <w:left w:val="nil"/>
              <w:bottom w:val="nil"/>
              <w:right w:val="nil"/>
            </w:tcBorders>
            <w:shd w:val="clear" w:color="auto" w:fill="auto"/>
            <w:vAlign w:val="bottom"/>
            <w:hideMark/>
          </w:tcPr>
          <w:p w14:paraId="4538F23D" w14:textId="77777777" w:rsidR="001D41AA" w:rsidRPr="00E25836" w:rsidRDefault="001D41AA" w:rsidP="00113BB9">
            <w:pPr>
              <w:pStyle w:val="ListParagraph"/>
              <w:keepLines w:val="0"/>
              <w:numPr>
                <w:ilvl w:val="0"/>
                <w:numId w:val="11"/>
              </w:numPr>
              <w:spacing w:after="0"/>
            </w:pPr>
            <w:r w:rsidRPr="00E25836">
              <w:t>National Council of Women Australia</w:t>
            </w:r>
          </w:p>
        </w:tc>
      </w:tr>
      <w:tr w:rsidR="001D41AA" w:rsidRPr="009879D2" w14:paraId="2A15F16E" w14:textId="77777777" w:rsidTr="007160E8">
        <w:trPr>
          <w:trHeight w:val="285"/>
        </w:trPr>
        <w:tc>
          <w:tcPr>
            <w:tcW w:w="4536" w:type="dxa"/>
            <w:tcBorders>
              <w:top w:val="nil"/>
              <w:left w:val="nil"/>
              <w:bottom w:val="nil"/>
              <w:right w:val="nil"/>
            </w:tcBorders>
            <w:shd w:val="clear" w:color="auto" w:fill="auto"/>
            <w:vAlign w:val="bottom"/>
            <w:hideMark/>
          </w:tcPr>
          <w:p w14:paraId="2601B1FD" w14:textId="77777777" w:rsidR="001D41AA" w:rsidRPr="00E25836" w:rsidRDefault="001D41AA" w:rsidP="00113BB9">
            <w:pPr>
              <w:pStyle w:val="ListParagraph"/>
              <w:keepLines w:val="0"/>
              <w:numPr>
                <w:ilvl w:val="0"/>
                <w:numId w:val="11"/>
              </w:numPr>
              <w:spacing w:after="0"/>
            </w:pPr>
            <w:r w:rsidRPr="00E25836">
              <w:t>National Farmers Federation</w:t>
            </w:r>
          </w:p>
        </w:tc>
      </w:tr>
      <w:tr w:rsidR="001D41AA" w:rsidRPr="009879D2" w14:paraId="5BCC8D53" w14:textId="77777777" w:rsidTr="007160E8">
        <w:trPr>
          <w:trHeight w:val="285"/>
        </w:trPr>
        <w:tc>
          <w:tcPr>
            <w:tcW w:w="4536" w:type="dxa"/>
            <w:tcBorders>
              <w:top w:val="nil"/>
              <w:left w:val="nil"/>
              <w:bottom w:val="nil"/>
              <w:right w:val="nil"/>
            </w:tcBorders>
            <w:shd w:val="clear" w:color="auto" w:fill="auto"/>
            <w:vAlign w:val="bottom"/>
            <w:hideMark/>
          </w:tcPr>
          <w:p w14:paraId="26DBDD7B" w14:textId="77777777" w:rsidR="001D41AA" w:rsidRPr="00E25836" w:rsidRDefault="001D41AA" w:rsidP="00113BB9">
            <w:pPr>
              <w:pStyle w:val="ListParagraph"/>
              <w:keepLines w:val="0"/>
              <w:numPr>
                <w:ilvl w:val="0"/>
                <w:numId w:val="11"/>
              </w:numPr>
              <w:spacing w:after="0"/>
            </w:pPr>
            <w:r w:rsidRPr="00E25836">
              <w:t xml:space="preserve">National Tertiary Education Union </w:t>
            </w:r>
          </w:p>
        </w:tc>
      </w:tr>
      <w:tr w:rsidR="001D41AA" w:rsidRPr="009879D2" w14:paraId="02759336" w14:textId="77777777" w:rsidTr="007160E8">
        <w:trPr>
          <w:trHeight w:val="285"/>
        </w:trPr>
        <w:tc>
          <w:tcPr>
            <w:tcW w:w="4536" w:type="dxa"/>
            <w:tcBorders>
              <w:top w:val="nil"/>
              <w:left w:val="nil"/>
              <w:bottom w:val="nil"/>
              <w:right w:val="nil"/>
            </w:tcBorders>
            <w:shd w:val="clear" w:color="auto" w:fill="auto"/>
            <w:vAlign w:val="bottom"/>
            <w:hideMark/>
          </w:tcPr>
          <w:p w14:paraId="51569A98" w14:textId="77777777" w:rsidR="001D41AA" w:rsidRPr="00E25836" w:rsidRDefault="001D41AA" w:rsidP="00113BB9">
            <w:pPr>
              <w:pStyle w:val="ListParagraph"/>
              <w:keepLines w:val="0"/>
              <w:numPr>
                <w:ilvl w:val="0"/>
                <w:numId w:val="11"/>
              </w:numPr>
              <w:spacing w:after="0"/>
            </w:pPr>
            <w:r w:rsidRPr="00E25836">
              <w:t>National Union of Students</w:t>
            </w:r>
          </w:p>
        </w:tc>
      </w:tr>
      <w:tr w:rsidR="001D41AA" w:rsidRPr="009879D2" w14:paraId="7174EA6F" w14:textId="77777777" w:rsidTr="007160E8">
        <w:trPr>
          <w:trHeight w:val="285"/>
        </w:trPr>
        <w:tc>
          <w:tcPr>
            <w:tcW w:w="4536" w:type="dxa"/>
            <w:tcBorders>
              <w:top w:val="nil"/>
              <w:left w:val="nil"/>
              <w:bottom w:val="nil"/>
              <w:right w:val="nil"/>
            </w:tcBorders>
            <w:shd w:val="clear" w:color="auto" w:fill="auto"/>
            <w:vAlign w:val="bottom"/>
            <w:hideMark/>
          </w:tcPr>
          <w:p w14:paraId="739D37DC" w14:textId="77777777" w:rsidR="001D41AA" w:rsidRPr="00E25836" w:rsidRDefault="001D41AA" w:rsidP="00113BB9">
            <w:pPr>
              <w:pStyle w:val="ListParagraph"/>
              <w:keepLines w:val="0"/>
              <w:numPr>
                <w:ilvl w:val="0"/>
                <w:numId w:val="11"/>
              </w:numPr>
              <w:spacing w:after="0"/>
            </w:pPr>
            <w:r w:rsidRPr="00E25836">
              <w:t>Naval Shipbuilding Institute</w:t>
            </w:r>
          </w:p>
        </w:tc>
      </w:tr>
      <w:tr w:rsidR="001D41AA" w:rsidRPr="009879D2" w14:paraId="52908E0E" w14:textId="77777777" w:rsidTr="007160E8">
        <w:trPr>
          <w:trHeight w:val="285"/>
        </w:trPr>
        <w:tc>
          <w:tcPr>
            <w:tcW w:w="4536" w:type="dxa"/>
            <w:tcBorders>
              <w:top w:val="nil"/>
              <w:left w:val="nil"/>
              <w:bottom w:val="nil"/>
              <w:right w:val="nil"/>
            </w:tcBorders>
            <w:shd w:val="clear" w:color="auto" w:fill="auto"/>
            <w:vAlign w:val="bottom"/>
            <w:hideMark/>
          </w:tcPr>
          <w:p w14:paraId="2D528A4E" w14:textId="77777777" w:rsidR="001D41AA" w:rsidRPr="00E25836" w:rsidRDefault="001D41AA" w:rsidP="00113BB9">
            <w:pPr>
              <w:pStyle w:val="ListParagraph"/>
              <w:keepLines w:val="0"/>
              <w:numPr>
                <w:ilvl w:val="0"/>
                <w:numId w:val="11"/>
              </w:numPr>
              <w:spacing w:after="0"/>
            </w:pPr>
            <w:proofErr w:type="spellStart"/>
            <w:r w:rsidRPr="00E25836">
              <w:t>Navitas</w:t>
            </w:r>
            <w:proofErr w:type="spellEnd"/>
          </w:p>
        </w:tc>
      </w:tr>
      <w:tr w:rsidR="001D41AA" w:rsidRPr="009879D2" w14:paraId="2489AD29" w14:textId="77777777" w:rsidTr="007160E8">
        <w:trPr>
          <w:trHeight w:val="285"/>
        </w:trPr>
        <w:tc>
          <w:tcPr>
            <w:tcW w:w="4536" w:type="dxa"/>
            <w:tcBorders>
              <w:top w:val="nil"/>
              <w:left w:val="nil"/>
              <w:bottom w:val="nil"/>
              <w:right w:val="nil"/>
            </w:tcBorders>
            <w:shd w:val="clear" w:color="auto" w:fill="auto"/>
            <w:vAlign w:val="bottom"/>
            <w:hideMark/>
          </w:tcPr>
          <w:p w14:paraId="0EA68003" w14:textId="77777777" w:rsidR="001D41AA" w:rsidRPr="00E25836" w:rsidRDefault="001D41AA" w:rsidP="00113BB9">
            <w:pPr>
              <w:pStyle w:val="ListParagraph"/>
              <w:keepLines w:val="0"/>
              <w:numPr>
                <w:ilvl w:val="0"/>
                <w:numId w:val="11"/>
              </w:numPr>
              <w:spacing w:after="0"/>
            </w:pPr>
            <w:r w:rsidRPr="00E25836">
              <w:t>NCVER</w:t>
            </w:r>
          </w:p>
        </w:tc>
      </w:tr>
      <w:tr w:rsidR="001D41AA" w:rsidRPr="009879D2" w14:paraId="2944C81A" w14:textId="77777777" w:rsidTr="007160E8">
        <w:trPr>
          <w:trHeight w:val="285"/>
        </w:trPr>
        <w:tc>
          <w:tcPr>
            <w:tcW w:w="4536" w:type="dxa"/>
            <w:tcBorders>
              <w:top w:val="nil"/>
              <w:left w:val="nil"/>
              <w:bottom w:val="nil"/>
              <w:right w:val="nil"/>
            </w:tcBorders>
            <w:shd w:val="clear" w:color="auto" w:fill="auto"/>
            <w:vAlign w:val="bottom"/>
            <w:hideMark/>
          </w:tcPr>
          <w:p w14:paraId="50C4CEF7" w14:textId="77777777" w:rsidR="001D41AA" w:rsidRPr="00E25836" w:rsidRDefault="001D41AA" w:rsidP="00113BB9">
            <w:pPr>
              <w:pStyle w:val="ListParagraph"/>
              <w:keepLines w:val="0"/>
              <w:numPr>
                <w:ilvl w:val="0"/>
                <w:numId w:val="11"/>
              </w:numPr>
              <w:spacing w:after="0"/>
            </w:pPr>
            <w:r w:rsidRPr="00E25836">
              <w:t>NSW Adult Literacy &amp; Numeracy Council</w:t>
            </w:r>
          </w:p>
        </w:tc>
      </w:tr>
      <w:tr w:rsidR="001D41AA" w:rsidRPr="009879D2" w14:paraId="50A3AA8C" w14:textId="77777777" w:rsidTr="007160E8">
        <w:trPr>
          <w:trHeight w:val="285"/>
        </w:trPr>
        <w:tc>
          <w:tcPr>
            <w:tcW w:w="4536" w:type="dxa"/>
            <w:tcBorders>
              <w:top w:val="nil"/>
              <w:left w:val="nil"/>
              <w:bottom w:val="nil"/>
              <w:right w:val="nil"/>
            </w:tcBorders>
            <w:shd w:val="clear" w:color="auto" w:fill="auto"/>
            <w:vAlign w:val="center"/>
            <w:hideMark/>
          </w:tcPr>
          <w:p w14:paraId="4EBD5646" w14:textId="77777777" w:rsidR="001D41AA" w:rsidRPr="00E25836" w:rsidRDefault="001D41AA" w:rsidP="00113BB9">
            <w:pPr>
              <w:pStyle w:val="ListParagraph"/>
              <w:keepLines w:val="0"/>
              <w:numPr>
                <w:ilvl w:val="0"/>
                <w:numId w:val="11"/>
              </w:numPr>
              <w:spacing w:after="0"/>
            </w:pPr>
            <w:r w:rsidRPr="00E25836">
              <w:t xml:space="preserve">NSW Government </w:t>
            </w:r>
          </w:p>
        </w:tc>
      </w:tr>
      <w:tr w:rsidR="001D41AA" w:rsidRPr="009879D2" w14:paraId="791129FF" w14:textId="77777777" w:rsidTr="007160E8">
        <w:trPr>
          <w:trHeight w:val="285"/>
        </w:trPr>
        <w:tc>
          <w:tcPr>
            <w:tcW w:w="4536" w:type="dxa"/>
            <w:tcBorders>
              <w:top w:val="nil"/>
              <w:left w:val="nil"/>
              <w:bottom w:val="nil"/>
              <w:right w:val="nil"/>
            </w:tcBorders>
            <w:shd w:val="clear" w:color="auto" w:fill="auto"/>
            <w:vAlign w:val="bottom"/>
            <w:hideMark/>
          </w:tcPr>
          <w:p w14:paraId="31D2A503" w14:textId="77777777" w:rsidR="001D41AA" w:rsidRPr="00E25836" w:rsidRDefault="001D41AA" w:rsidP="00113BB9">
            <w:pPr>
              <w:pStyle w:val="ListParagraph"/>
              <w:keepLines w:val="0"/>
              <w:numPr>
                <w:ilvl w:val="0"/>
                <w:numId w:val="11"/>
              </w:numPr>
              <w:spacing w:after="0"/>
            </w:pPr>
            <w:r w:rsidRPr="00E25836">
              <w:t xml:space="preserve">Phoenix Compliance Management </w:t>
            </w:r>
          </w:p>
        </w:tc>
      </w:tr>
      <w:tr w:rsidR="001D41AA" w:rsidRPr="009879D2" w14:paraId="647EDBD3" w14:textId="77777777" w:rsidTr="007160E8">
        <w:trPr>
          <w:trHeight w:val="285"/>
        </w:trPr>
        <w:tc>
          <w:tcPr>
            <w:tcW w:w="4536" w:type="dxa"/>
            <w:tcBorders>
              <w:top w:val="nil"/>
              <w:left w:val="nil"/>
              <w:bottom w:val="nil"/>
              <w:right w:val="nil"/>
            </w:tcBorders>
            <w:shd w:val="clear" w:color="auto" w:fill="auto"/>
            <w:vAlign w:val="bottom"/>
            <w:hideMark/>
          </w:tcPr>
          <w:p w14:paraId="22850789" w14:textId="77777777" w:rsidR="001D41AA" w:rsidRPr="00E25836" w:rsidRDefault="001D41AA" w:rsidP="00113BB9">
            <w:pPr>
              <w:pStyle w:val="ListParagraph"/>
              <w:keepLines w:val="0"/>
              <w:numPr>
                <w:ilvl w:val="0"/>
                <w:numId w:val="11"/>
              </w:numPr>
              <w:spacing w:after="0"/>
            </w:pPr>
            <w:r w:rsidRPr="00E25836">
              <w:t>Queensland Catholic Education Commission</w:t>
            </w:r>
          </w:p>
        </w:tc>
      </w:tr>
      <w:tr w:rsidR="001D41AA" w:rsidRPr="009879D2" w14:paraId="08F2D7DA" w14:textId="77777777" w:rsidTr="007160E8">
        <w:trPr>
          <w:trHeight w:val="285"/>
        </w:trPr>
        <w:tc>
          <w:tcPr>
            <w:tcW w:w="4536" w:type="dxa"/>
            <w:tcBorders>
              <w:top w:val="nil"/>
              <w:left w:val="nil"/>
              <w:bottom w:val="nil"/>
              <w:right w:val="nil"/>
            </w:tcBorders>
            <w:shd w:val="clear" w:color="auto" w:fill="auto"/>
            <w:vAlign w:val="bottom"/>
            <w:hideMark/>
          </w:tcPr>
          <w:p w14:paraId="71C40B4F" w14:textId="77777777" w:rsidR="001D41AA" w:rsidRPr="00E25836" w:rsidRDefault="001D41AA" w:rsidP="00113BB9">
            <w:pPr>
              <w:pStyle w:val="ListParagraph"/>
              <w:keepLines w:val="0"/>
              <w:numPr>
                <w:ilvl w:val="0"/>
                <w:numId w:val="11"/>
              </w:numPr>
              <w:spacing w:after="0"/>
            </w:pPr>
            <w:r w:rsidRPr="00E25836">
              <w:t>Queensland Council for Adult Literacy</w:t>
            </w:r>
          </w:p>
        </w:tc>
      </w:tr>
      <w:tr w:rsidR="001D41AA" w:rsidRPr="009879D2" w14:paraId="71ECAB45" w14:textId="77777777" w:rsidTr="007160E8">
        <w:trPr>
          <w:trHeight w:val="285"/>
        </w:trPr>
        <w:tc>
          <w:tcPr>
            <w:tcW w:w="4536" w:type="dxa"/>
            <w:tcBorders>
              <w:top w:val="nil"/>
              <w:left w:val="nil"/>
              <w:bottom w:val="nil"/>
              <w:right w:val="nil"/>
            </w:tcBorders>
            <w:shd w:val="clear" w:color="auto" w:fill="auto"/>
            <w:vAlign w:val="bottom"/>
            <w:hideMark/>
          </w:tcPr>
          <w:p w14:paraId="674F8D4D" w14:textId="77777777" w:rsidR="001D41AA" w:rsidRPr="00E25836" w:rsidRDefault="001D41AA" w:rsidP="00113BB9">
            <w:pPr>
              <w:pStyle w:val="ListParagraph"/>
              <w:keepLines w:val="0"/>
              <w:numPr>
                <w:ilvl w:val="0"/>
                <w:numId w:val="11"/>
              </w:numPr>
              <w:spacing w:after="0"/>
            </w:pPr>
            <w:r w:rsidRPr="00E25836">
              <w:t>Queensland Tourism Industry Council</w:t>
            </w:r>
          </w:p>
        </w:tc>
      </w:tr>
      <w:tr w:rsidR="001D41AA" w:rsidRPr="009879D2" w14:paraId="2AA71129" w14:textId="77777777" w:rsidTr="007160E8">
        <w:trPr>
          <w:trHeight w:val="285"/>
        </w:trPr>
        <w:tc>
          <w:tcPr>
            <w:tcW w:w="4536" w:type="dxa"/>
            <w:tcBorders>
              <w:top w:val="nil"/>
              <w:left w:val="nil"/>
              <w:bottom w:val="nil"/>
              <w:right w:val="nil"/>
            </w:tcBorders>
            <w:shd w:val="clear" w:color="auto" w:fill="auto"/>
            <w:vAlign w:val="bottom"/>
            <w:hideMark/>
          </w:tcPr>
          <w:p w14:paraId="1F737047" w14:textId="77777777" w:rsidR="001D41AA" w:rsidRPr="00E25836" w:rsidRDefault="001D41AA" w:rsidP="00113BB9">
            <w:pPr>
              <w:pStyle w:val="ListParagraph"/>
              <w:keepLines w:val="0"/>
              <w:numPr>
                <w:ilvl w:val="0"/>
                <w:numId w:val="11"/>
              </w:numPr>
              <w:spacing w:after="0"/>
            </w:pPr>
            <w:r w:rsidRPr="00E25836">
              <w:t>Queensland Water Directorate</w:t>
            </w:r>
          </w:p>
        </w:tc>
      </w:tr>
      <w:tr w:rsidR="001D41AA" w:rsidRPr="009879D2" w14:paraId="4520CC9E" w14:textId="77777777" w:rsidTr="007160E8">
        <w:trPr>
          <w:trHeight w:val="285"/>
        </w:trPr>
        <w:tc>
          <w:tcPr>
            <w:tcW w:w="4536" w:type="dxa"/>
            <w:tcBorders>
              <w:top w:val="nil"/>
              <w:left w:val="nil"/>
              <w:bottom w:val="nil"/>
              <w:right w:val="nil"/>
            </w:tcBorders>
            <w:shd w:val="clear" w:color="auto" w:fill="auto"/>
            <w:vAlign w:val="bottom"/>
            <w:hideMark/>
          </w:tcPr>
          <w:p w14:paraId="664A22AA" w14:textId="77777777" w:rsidR="001D41AA" w:rsidRPr="00E25836" w:rsidRDefault="001D41AA" w:rsidP="00113BB9">
            <w:pPr>
              <w:pStyle w:val="ListParagraph"/>
              <w:keepLines w:val="0"/>
              <w:numPr>
                <w:ilvl w:val="0"/>
                <w:numId w:val="11"/>
              </w:numPr>
              <w:spacing w:after="0"/>
            </w:pPr>
            <w:r w:rsidRPr="00E25836">
              <w:t>Restaurant and Catering Australia</w:t>
            </w:r>
          </w:p>
        </w:tc>
      </w:tr>
      <w:tr w:rsidR="001D41AA" w:rsidRPr="009879D2" w14:paraId="14AD0DBE" w14:textId="77777777" w:rsidTr="007160E8">
        <w:trPr>
          <w:trHeight w:val="285"/>
        </w:trPr>
        <w:tc>
          <w:tcPr>
            <w:tcW w:w="4536" w:type="dxa"/>
            <w:tcBorders>
              <w:top w:val="nil"/>
              <w:left w:val="nil"/>
              <w:bottom w:val="nil"/>
              <w:right w:val="nil"/>
            </w:tcBorders>
            <w:shd w:val="clear" w:color="auto" w:fill="auto"/>
            <w:vAlign w:val="bottom"/>
            <w:hideMark/>
          </w:tcPr>
          <w:p w14:paraId="1656A2B7" w14:textId="77777777" w:rsidR="001D41AA" w:rsidRPr="00E25836" w:rsidRDefault="001D41AA" w:rsidP="00113BB9">
            <w:pPr>
              <w:pStyle w:val="ListParagraph"/>
              <w:keepLines w:val="0"/>
              <w:numPr>
                <w:ilvl w:val="0"/>
                <w:numId w:val="11"/>
              </w:numPr>
              <w:spacing w:after="0"/>
            </w:pPr>
            <w:r w:rsidRPr="00E25836">
              <w:t>Resources Industry Training Council</w:t>
            </w:r>
          </w:p>
        </w:tc>
      </w:tr>
      <w:tr w:rsidR="001D41AA" w:rsidRPr="009879D2" w14:paraId="4596E25F" w14:textId="77777777" w:rsidTr="007160E8">
        <w:trPr>
          <w:trHeight w:val="285"/>
        </w:trPr>
        <w:tc>
          <w:tcPr>
            <w:tcW w:w="4536" w:type="dxa"/>
            <w:tcBorders>
              <w:top w:val="nil"/>
              <w:left w:val="nil"/>
              <w:bottom w:val="nil"/>
              <w:right w:val="nil"/>
            </w:tcBorders>
            <w:shd w:val="clear" w:color="auto" w:fill="auto"/>
            <w:vAlign w:val="bottom"/>
            <w:hideMark/>
          </w:tcPr>
          <w:p w14:paraId="4DF4DB88" w14:textId="77777777" w:rsidR="001D41AA" w:rsidRPr="00E25836" w:rsidRDefault="001D41AA" w:rsidP="00113BB9">
            <w:pPr>
              <w:pStyle w:val="ListParagraph"/>
              <w:keepLines w:val="0"/>
              <w:numPr>
                <w:ilvl w:val="0"/>
                <w:numId w:val="11"/>
              </w:numPr>
              <w:spacing w:after="0"/>
            </w:pPr>
            <w:r w:rsidRPr="00E25836">
              <w:t>Rio Tinto Australia</w:t>
            </w:r>
          </w:p>
        </w:tc>
      </w:tr>
      <w:tr w:rsidR="001D41AA" w:rsidRPr="009879D2" w14:paraId="211C0C22" w14:textId="77777777" w:rsidTr="007160E8">
        <w:trPr>
          <w:trHeight w:val="285"/>
        </w:trPr>
        <w:tc>
          <w:tcPr>
            <w:tcW w:w="4536" w:type="dxa"/>
            <w:tcBorders>
              <w:top w:val="nil"/>
              <w:left w:val="nil"/>
              <w:bottom w:val="nil"/>
              <w:right w:val="nil"/>
            </w:tcBorders>
            <w:shd w:val="clear" w:color="auto" w:fill="auto"/>
            <w:vAlign w:val="bottom"/>
            <w:hideMark/>
          </w:tcPr>
          <w:p w14:paraId="48773AEA" w14:textId="77777777" w:rsidR="001D41AA" w:rsidRPr="00E25836" w:rsidRDefault="001D41AA" w:rsidP="00113BB9">
            <w:pPr>
              <w:pStyle w:val="ListParagraph"/>
              <w:keepLines w:val="0"/>
              <w:numPr>
                <w:ilvl w:val="0"/>
                <w:numId w:val="11"/>
              </w:numPr>
              <w:spacing w:after="0"/>
            </w:pPr>
            <w:r w:rsidRPr="00E25836">
              <w:t>Safe Work Australia</w:t>
            </w:r>
          </w:p>
        </w:tc>
      </w:tr>
      <w:tr w:rsidR="001D41AA" w:rsidRPr="009879D2" w14:paraId="417DA9F3" w14:textId="77777777" w:rsidTr="007160E8">
        <w:trPr>
          <w:trHeight w:val="285"/>
        </w:trPr>
        <w:tc>
          <w:tcPr>
            <w:tcW w:w="4536" w:type="dxa"/>
            <w:tcBorders>
              <w:top w:val="nil"/>
              <w:left w:val="nil"/>
              <w:bottom w:val="nil"/>
              <w:right w:val="nil"/>
            </w:tcBorders>
            <w:shd w:val="clear" w:color="auto" w:fill="auto"/>
            <w:vAlign w:val="bottom"/>
            <w:hideMark/>
          </w:tcPr>
          <w:p w14:paraId="4C0A481F" w14:textId="77777777" w:rsidR="001D41AA" w:rsidRPr="00E25836" w:rsidRDefault="001D41AA" w:rsidP="00113BB9">
            <w:pPr>
              <w:pStyle w:val="ListParagraph"/>
              <w:keepLines w:val="0"/>
              <w:numPr>
                <w:ilvl w:val="0"/>
                <w:numId w:val="11"/>
              </w:numPr>
              <w:spacing w:after="0"/>
            </w:pPr>
            <w:r w:rsidRPr="00E25836">
              <w:t>Skills Impact</w:t>
            </w:r>
          </w:p>
        </w:tc>
      </w:tr>
      <w:tr w:rsidR="001D41AA" w:rsidRPr="009879D2" w14:paraId="12B4AA23" w14:textId="77777777" w:rsidTr="007160E8">
        <w:trPr>
          <w:trHeight w:val="285"/>
        </w:trPr>
        <w:tc>
          <w:tcPr>
            <w:tcW w:w="4536" w:type="dxa"/>
            <w:tcBorders>
              <w:top w:val="nil"/>
              <w:left w:val="nil"/>
              <w:bottom w:val="nil"/>
              <w:right w:val="nil"/>
            </w:tcBorders>
            <w:shd w:val="clear" w:color="auto" w:fill="auto"/>
            <w:vAlign w:val="bottom"/>
            <w:hideMark/>
          </w:tcPr>
          <w:p w14:paraId="0CED9D35" w14:textId="77777777" w:rsidR="001D41AA" w:rsidRPr="00E25836" w:rsidRDefault="001D41AA" w:rsidP="00113BB9">
            <w:pPr>
              <w:pStyle w:val="ListParagraph"/>
              <w:keepLines w:val="0"/>
              <w:numPr>
                <w:ilvl w:val="0"/>
                <w:numId w:val="11"/>
              </w:numPr>
              <w:spacing w:after="0"/>
            </w:pPr>
            <w:proofErr w:type="spellStart"/>
            <w:r w:rsidRPr="00E25836">
              <w:t>SkillsIQ</w:t>
            </w:r>
            <w:proofErr w:type="spellEnd"/>
          </w:p>
        </w:tc>
      </w:tr>
      <w:tr w:rsidR="001D41AA" w:rsidRPr="009879D2" w14:paraId="024528F3" w14:textId="77777777" w:rsidTr="007160E8">
        <w:trPr>
          <w:trHeight w:val="285"/>
        </w:trPr>
        <w:tc>
          <w:tcPr>
            <w:tcW w:w="4536" w:type="dxa"/>
            <w:tcBorders>
              <w:top w:val="nil"/>
              <w:left w:val="nil"/>
              <w:bottom w:val="nil"/>
              <w:right w:val="nil"/>
            </w:tcBorders>
            <w:shd w:val="clear" w:color="auto" w:fill="auto"/>
            <w:vAlign w:val="bottom"/>
            <w:hideMark/>
          </w:tcPr>
          <w:p w14:paraId="37EFB6D0" w14:textId="77777777" w:rsidR="001D41AA" w:rsidRPr="00E25836" w:rsidRDefault="001D41AA" w:rsidP="00113BB9">
            <w:pPr>
              <w:pStyle w:val="ListParagraph"/>
              <w:keepLines w:val="0"/>
              <w:numPr>
                <w:ilvl w:val="0"/>
                <w:numId w:val="11"/>
              </w:numPr>
              <w:spacing w:after="0"/>
            </w:pPr>
            <w:r w:rsidRPr="00E25836">
              <w:t>Swinburne University of Technology</w:t>
            </w:r>
          </w:p>
        </w:tc>
      </w:tr>
      <w:tr w:rsidR="001D41AA" w:rsidRPr="009879D2" w14:paraId="7673FFA7" w14:textId="77777777" w:rsidTr="007160E8">
        <w:trPr>
          <w:trHeight w:val="285"/>
        </w:trPr>
        <w:tc>
          <w:tcPr>
            <w:tcW w:w="4536" w:type="dxa"/>
            <w:tcBorders>
              <w:top w:val="nil"/>
              <w:left w:val="nil"/>
              <w:bottom w:val="nil"/>
              <w:right w:val="nil"/>
            </w:tcBorders>
            <w:shd w:val="clear" w:color="auto" w:fill="auto"/>
            <w:vAlign w:val="bottom"/>
            <w:hideMark/>
          </w:tcPr>
          <w:p w14:paraId="3240AE85" w14:textId="77777777" w:rsidR="001D41AA" w:rsidRPr="00E25836" w:rsidRDefault="001D41AA" w:rsidP="00113BB9">
            <w:pPr>
              <w:pStyle w:val="ListParagraph"/>
              <w:keepLines w:val="0"/>
              <w:numPr>
                <w:ilvl w:val="0"/>
                <w:numId w:val="11"/>
              </w:numPr>
              <w:spacing w:after="0"/>
            </w:pPr>
            <w:r w:rsidRPr="00E25836">
              <w:t>TAFE Community Alliance</w:t>
            </w:r>
          </w:p>
        </w:tc>
      </w:tr>
      <w:tr w:rsidR="001D41AA" w:rsidRPr="009879D2" w14:paraId="02556078" w14:textId="77777777" w:rsidTr="007160E8">
        <w:trPr>
          <w:trHeight w:val="285"/>
        </w:trPr>
        <w:tc>
          <w:tcPr>
            <w:tcW w:w="4536" w:type="dxa"/>
            <w:tcBorders>
              <w:top w:val="nil"/>
              <w:left w:val="nil"/>
              <w:bottom w:val="nil"/>
              <w:right w:val="nil"/>
            </w:tcBorders>
            <w:shd w:val="clear" w:color="auto" w:fill="auto"/>
            <w:vAlign w:val="bottom"/>
            <w:hideMark/>
          </w:tcPr>
          <w:p w14:paraId="5B23AA9E" w14:textId="77777777" w:rsidR="001D41AA" w:rsidRPr="00E25836" w:rsidRDefault="001D41AA" w:rsidP="00113BB9">
            <w:pPr>
              <w:pStyle w:val="ListParagraph"/>
              <w:keepLines w:val="0"/>
              <w:numPr>
                <w:ilvl w:val="0"/>
                <w:numId w:val="11"/>
              </w:numPr>
              <w:spacing w:after="0"/>
            </w:pPr>
            <w:r w:rsidRPr="00E25836">
              <w:t>Tasmanian Government</w:t>
            </w:r>
          </w:p>
        </w:tc>
      </w:tr>
      <w:tr w:rsidR="001D41AA" w:rsidRPr="009879D2" w14:paraId="3ABF87A7" w14:textId="77777777" w:rsidTr="007160E8">
        <w:trPr>
          <w:trHeight w:val="285"/>
        </w:trPr>
        <w:tc>
          <w:tcPr>
            <w:tcW w:w="4536" w:type="dxa"/>
            <w:tcBorders>
              <w:top w:val="nil"/>
              <w:left w:val="nil"/>
              <w:bottom w:val="nil"/>
              <w:right w:val="nil"/>
            </w:tcBorders>
            <w:shd w:val="clear" w:color="auto" w:fill="auto"/>
            <w:vAlign w:val="center"/>
            <w:hideMark/>
          </w:tcPr>
          <w:p w14:paraId="206292BE" w14:textId="77777777" w:rsidR="001D41AA" w:rsidRPr="00E25836" w:rsidRDefault="001D41AA" w:rsidP="00113BB9">
            <w:pPr>
              <w:pStyle w:val="ListParagraph"/>
              <w:keepLines w:val="0"/>
              <w:numPr>
                <w:ilvl w:val="0"/>
                <w:numId w:val="11"/>
              </w:numPr>
              <w:spacing w:after="0"/>
            </w:pPr>
            <w:r w:rsidRPr="00E25836">
              <w:t xml:space="preserve">Tasmanian Small Business Council </w:t>
            </w:r>
          </w:p>
          <w:p w14:paraId="00A450E1" w14:textId="77777777" w:rsidR="001D41AA" w:rsidRPr="00E25836" w:rsidRDefault="001D41AA" w:rsidP="00113BB9">
            <w:pPr>
              <w:pStyle w:val="ListParagraph"/>
              <w:keepLines w:val="0"/>
              <w:numPr>
                <w:ilvl w:val="0"/>
                <w:numId w:val="11"/>
              </w:numPr>
              <w:spacing w:after="0"/>
            </w:pPr>
            <w:r w:rsidRPr="00E25836">
              <w:t>Technical Training Australia</w:t>
            </w:r>
          </w:p>
        </w:tc>
      </w:tr>
      <w:tr w:rsidR="001D41AA" w:rsidRPr="009879D2" w14:paraId="56D59B5F" w14:textId="77777777" w:rsidTr="007160E8">
        <w:trPr>
          <w:trHeight w:val="510"/>
        </w:trPr>
        <w:tc>
          <w:tcPr>
            <w:tcW w:w="4536" w:type="dxa"/>
            <w:tcBorders>
              <w:top w:val="nil"/>
              <w:left w:val="nil"/>
              <w:bottom w:val="nil"/>
              <w:right w:val="nil"/>
            </w:tcBorders>
            <w:shd w:val="clear" w:color="auto" w:fill="auto"/>
            <w:vAlign w:val="bottom"/>
            <w:hideMark/>
          </w:tcPr>
          <w:p w14:paraId="60C3E92F" w14:textId="77777777" w:rsidR="001D41AA" w:rsidRPr="00E25836" w:rsidRDefault="001D41AA" w:rsidP="00113BB9">
            <w:pPr>
              <w:pStyle w:val="ListParagraph"/>
              <w:keepLines w:val="0"/>
              <w:numPr>
                <w:ilvl w:val="0"/>
                <w:numId w:val="11"/>
              </w:numPr>
              <w:spacing w:after="0"/>
            </w:pPr>
            <w:r w:rsidRPr="00E25836">
              <w:t>The Chamber of Minerals and Energy of Western Australia</w:t>
            </w:r>
          </w:p>
        </w:tc>
      </w:tr>
      <w:tr w:rsidR="001D41AA" w:rsidRPr="009879D2" w14:paraId="7FFBF81F" w14:textId="77777777" w:rsidTr="007160E8">
        <w:trPr>
          <w:trHeight w:val="285"/>
        </w:trPr>
        <w:tc>
          <w:tcPr>
            <w:tcW w:w="4536" w:type="dxa"/>
            <w:tcBorders>
              <w:top w:val="nil"/>
              <w:left w:val="nil"/>
              <w:bottom w:val="nil"/>
              <w:right w:val="nil"/>
            </w:tcBorders>
            <w:shd w:val="clear" w:color="auto" w:fill="auto"/>
            <w:vAlign w:val="bottom"/>
            <w:hideMark/>
          </w:tcPr>
          <w:p w14:paraId="5BB6698C" w14:textId="77777777" w:rsidR="001D41AA" w:rsidRPr="00E25836" w:rsidRDefault="001D41AA" w:rsidP="00113BB9">
            <w:pPr>
              <w:pStyle w:val="ListParagraph"/>
              <w:keepLines w:val="0"/>
              <w:numPr>
                <w:ilvl w:val="0"/>
                <w:numId w:val="11"/>
              </w:numPr>
              <w:spacing w:after="0"/>
            </w:pPr>
            <w:r w:rsidRPr="00E25836">
              <w:t>The Smith Family</w:t>
            </w:r>
          </w:p>
        </w:tc>
      </w:tr>
      <w:tr w:rsidR="001D41AA" w:rsidRPr="009879D2" w14:paraId="19CB11CA" w14:textId="77777777" w:rsidTr="007160E8">
        <w:trPr>
          <w:trHeight w:val="285"/>
        </w:trPr>
        <w:tc>
          <w:tcPr>
            <w:tcW w:w="4536" w:type="dxa"/>
            <w:tcBorders>
              <w:top w:val="nil"/>
              <w:left w:val="nil"/>
              <w:bottom w:val="nil"/>
              <w:right w:val="nil"/>
            </w:tcBorders>
            <w:shd w:val="clear" w:color="auto" w:fill="auto"/>
            <w:vAlign w:val="center"/>
            <w:hideMark/>
          </w:tcPr>
          <w:p w14:paraId="006ABC6B" w14:textId="77777777" w:rsidR="001D41AA" w:rsidRPr="00E25836" w:rsidRDefault="001D41AA" w:rsidP="00113BB9">
            <w:pPr>
              <w:pStyle w:val="ListParagraph"/>
              <w:keepLines w:val="0"/>
              <w:numPr>
                <w:ilvl w:val="0"/>
                <w:numId w:val="11"/>
              </w:numPr>
              <w:spacing w:after="0"/>
            </w:pPr>
            <w:r w:rsidRPr="00E25836">
              <w:t>Tourism Accommodation Australia</w:t>
            </w:r>
          </w:p>
        </w:tc>
      </w:tr>
      <w:tr w:rsidR="001D41AA" w:rsidRPr="009879D2" w14:paraId="3976F97A" w14:textId="77777777" w:rsidTr="007160E8">
        <w:trPr>
          <w:trHeight w:val="285"/>
        </w:trPr>
        <w:tc>
          <w:tcPr>
            <w:tcW w:w="4536" w:type="dxa"/>
            <w:tcBorders>
              <w:top w:val="nil"/>
              <w:left w:val="nil"/>
              <w:bottom w:val="nil"/>
              <w:right w:val="nil"/>
            </w:tcBorders>
            <w:shd w:val="clear" w:color="auto" w:fill="auto"/>
            <w:vAlign w:val="center"/>
            <w:hideMark/>
          </w:tcPr>
          <w:p w14:paraId="1E763FB6" w14:textId="77777777" w:rsidR="001D41AA" w:rsidRPr="00E25836" w:rsidRDefault="001D41AA" w:rsidP="00113BB9">
            <w:pPr>
              <w:pStyle w:val="ListParagraph"/>
              <w:keepLines w:val="0"/>
              <w:numPr>
                <w:ilvl w:val="0"/>
                <w:numId w:val="11"/>
              </w:numPr>
              <w:spacing w:after="0"/>
            </w:pPr>
            <w:r w:rsidRPr="00E25836">
              <w:t>Tourism Training Australia</w:t>
            </w:r>
          </w:p>
        </w:tc>
      </w:tr>
      <w:tr w:rsidR="001D41AA" w:rsidRPr="009879D2" w14:paraId="51746D08" w14:textId="77777777" w:rsidTr="007160E8">
        <w:trPr>
          <w:trHeight w:val="285"/>
        </w:trPr>
        <w:tc>
          <w:tcPr>
            <w:tcW w:w="4536" w:type="dxa"/>
            <w:tcBorders>
              <w:top w:val="nil"/>
              <w:left w:val="nil"/>
              <w:bottom w:val="nil"/>
              <w:right w:val="nil"/>
            </w:tcBorders>
            <w:shd w:val="clear" w:color="auto" w:fill="auto"/>
            <w:vAlign w:val="bottom"/>
            <w:hideMark/>
          </w:tcPr>
          <w:p w14:paraId="244DA30A" w14:textId="77777777" w:rsidR="001D41AA" w:rsidRPr="00E25836" w:rsidRDefault="001D41AA" w:rsidP="00113BB9">
            <w:pPr>
              <w:pStyle w:val="ListParagraph"/>
              <w:keepLines w:val="0"/>
              <w:numPr>
                <w:ilvl w:val="0"/>
                <w:numId w:val="11"/>
              </w:numPr>
              <w:spacing w:after="0"/>
            </w:pPr>
            <w:r w:rsidRPr="00E25836">
              <w:t>Universities Australia</w:t>
            </w:r>
          </w:p>
        </w:tc>
      </w:tr>
      <w:tr w:rsidR="001D41AA" w:rsidRPr="009879D2" w14:paraId="4030AA98" w14:textId="77777777" w:rsidTr="007160E8">
        <w:trPr>
          <w:trHeight w:val="285"/>
        </w:trPr>
        <w:tc>
          <w:tcPr>
            <w:tcW w:w="4536" w:type="dxa"/>
            <w:tcBorders>
              <w:top w:val="nil"/>
              <w:left w:val="nil"/>
              <w:bottom w:val="nil"/>
              <w:right w:val="nil"/>
            </w:tcBorders>
            <w:shd w:val="clear" w:color="auto" w:fill="auto"/>
            <w:vAlign w:val="bottom"/>
            <w:hideMark/>
          </w:tcPr>
          <w:p w14:paraId="7A87A0CC" w14:textId="77777777" w:rsidR="001D41AA" w:rsidRPr="00E25836" w:rsidRDefault="001D41AA" w:rsidP="00113BB9">
            <w:pPr>
              <w:pStyle w:val="ListParagraph"/>
              <w:keepLines w:val="0"/>
              <w:numPr>
                <w:ilvl w:val="0"/>
                <w:numId w:val="11"/>
              </w:numPr>
              <w:spacing w:after="0"/>
            </w:pPr>
            <w:r w:rsidRPr="00E25836">
              <w:t>University of New England</w:t>
            </w:r>
          </w:p>
        </w:tc>
      </w:tr>
      <w:tr w:rsidR="001D41AA" w:rsidRPr="009879D2" w14:paraId="6B1102F2" w14:textId="77777777" w:rsidTr="007160E8">
        <w:trPr>
          <w:trHeight w:val="285"/>
        </w:trPr>
        <w:tc>
          <w:tcPr>
            <w:tcW w:w="4536" w:type="dxa"/>
            <w:tcBorders>
              <w:top w:val="nil"/>
              <w:left w:val="nil"/>
              <w:bottom w:val="nil"/>
              <w:right w:val="nil"/>
            </w:tcBorders>
            <w:shd w:val="clear" w:color="auto" w:fill="auto"/>
            <w:vAlign w:val="bottom"/>
            <w:hideMark/>
          </w:tcPr>
          <w:p w14:paraId="260D660F" w14:textId="77777777" w:rsidR="001D41AA" w:rsidRPr="00E25836" w:rsidRDefault="001D41AA" w:rsidP="00113BB9">
            <w:pPr>
              <w:pStyle w:val="ListParagraph"/>
              <w:keepLines w:val="0"/>
              <w:numPr>
                <w:ilvl w:val="0"/>
                <w:numId w:val="11"/>
              </w:numPr>
              <w:spacing w:after="0"/>
            </w:pPr>
            <w:r w:rsidRPr="00E25836">
              <w:t>VETASSESS</w:t>
            </w:r>
          </w:p>
        </w:tc>
      </w:tr>
      <w:tr w:rsidR="001D41AA" w:rsidRPr="009879D2" w14:paraId="671D6B14" w14:textId="77777777" w:rsidTr="007160E8">
        <w:trPr>
          <w:trHeight w:val="285"/>
        </w:trPr>
        <w:tc>
          <w:tcPr>
            <w:tcW w:w="4536" w:type="dxa"/>
            <w:tcBorders>
              <w:top w:val="nil"/>
              <w:left w:val="nil"/>
              <w:bottom w:val="nil"/>
              <w:right w:val="nil"/>
            </w:tcBorders>
            <w:shd w:val="clear" w:color="auto" w:fill="auto"/>
            <w:vAlign w:val="bottom"/>
            <w:hideMark/>
          </w:tcPr>
          <w:p w14:paraId="06AAF248" w14:textId="77777777" w:rsidR="001D41AA" w:rsidRPr="00E25836" w:rsidRDefault="001D41AA" w:rsidP="00113BB9">
            <w:pPr>
              <w:pStyle w:val="ListParagraph"/>
              <w:keepLines w:val="0"/>
              <w:numPr>
                <w:ilvl w:val="0"/>
                <w:numId w:val="11"/>
              </w:numPr>
              <w:spacing w:after="0"/>
            </w:pPr>
            <w:r w:rsidRPr="00E25836">
              <w:t>Victoria University</w:t>
            </w:r>
          </w:p>
        </w:tc>
      </w:tr>
      <w:tr w:rsidR="001D41AA" w:rsidRPr="009879D2" w14:paraId="4DF28C0A" w14:textId="77777777" w:rsidTr="007160E8">
        <w:trPr>
          <w:trHeight w:val="285"/>
        </w:trPr>
        <w:tc>
          <w:tcPr>
            <w:tcW w:w="4536" w:type="dxa"/>
            <w:tcBorders>
              <w:top w:val="nil"/>
              <w:left w:val="nil"/>
              <w:bottom w:val="nil"/>
              <w:right w:val="nil"/>
            </w:tcBorders>
            <w:shd w:val="clear" w:color="auto" w:fill="auto"/>
            <w:vAlign w:val="center"/>
            <w:hideMark/>
          </w:tcPr>
          <w:p w14:paraId="6EA1BD92" w14:textId="77777777" w:rsidR="001D41AA" w:rsidRPr="00E25836" w:rsidRDefault="001D41AA" w:rsidP="00113BB9">
            <w:pPr>
              <w:pStyle w:val="ListParagraph"/>
              <w:keepLines w:val="0"/>
              <w:numPr>
                <w:ilvl w:val="0"/>
                <w:numId w:val="11"/>
              </w:numPr>
              <w:spacing w:after="0"/>
            </w:pPr>
            <w:r w:rsidRPr="00E25836">
              <w:t>Victorian Automobile Chamber of Commerce</w:t>
            </w:r>
          </w:p>
        </w:tc>
      </w:tr>
      <w:tr w:rsidR="001D41AA" w:rsidRPr="009879D2" w14:paraId="4A31AACD" w14:textId="77777777" w:rsidTr="007160E8">
        <w:trPr>
          <w:trHeight w:val="285"/>
        </w:trPr>
        <w:tc>
          <w:tcPr>
            <w:tcW w:w="4536" w:type="dxa"/>
            <w:tcBorders>
              <w:top w:val="nil"/>
              <w:left w:val="nil"/>
              <w:bottom w:val="nil"/>
              <w:right w:val="nil"/>
            </w:tcBorders>
            <w:shd w:val="clear" w:color="auto" w:fill="auto"/>
            <w:vAlign w:val="center"/>
            <w:hideMark/>
          </w:tcPr>
          <w:p w14:paraId="6CF33B2A" w14:textId="77777777" w:rsidR="001D41AA" w:rsidRPr="00E25836" w:rsidRDefault="001D41AA" w:rsidP="00113BB9">
            <w:pPr>
              <w:pStyle w:val="ListParagraph"/>
              <w:keepLines w:val="0"/>
              <w:numPr>
                <w:ilvl w:val="0"/>
                <w:numId w:val="11"/>
              </w:numPr>
              <w:spacing w:after="0"/>
            </w:pPr>
            <w:r w:rsidRPr="00E25836">
              <w:t>Victorian Government</w:t>
            </w:r>
          </w:p>
        </w:tc>
      </w:tr>
      <w:tr w:rsidR="001D41AA" w:rsidRPr="009879D2" w14:paraId="321C5E1E" w14:textId="77777777" w:rsidTr="007160E8">
        <w:trPr>
          <w:trHeight w:val="285"/>
        </w:trPr>
        <w:tc>
          <w:tcPr>
            <w:tcW w:w="4536" w:type="dxa"/>
            <w:tcBorders>
              <w:top w:val="nil"/>
              <w:left w:val="nil"/>
              <w:bottom w:val="nil"/>
              <w:right w:val="nil"/>
            </w:tcBorders>
            <w:shd w:val="clear" w:color="auto" w:fill="auto"/>
            <w:vAlign w:val="bottom"/>
            <w:hideMark/>
          </w:tcPr>
          <w:p w14:paraId="6E724DB7" w14:textId="77777777" w:rsidR="001D41AA" w:rsidRPr="00E25836" w:rsidRDefault="001D41AA" w:rsidP="00113BB9">
            <w:pPr>
              <w:pStyle w:val="ListParagraph"/>
              <w:keepLines w:val="0"/>
              <w:numPr>
                <w:ilvl w:val="0"/>
                <w:numId w:val="11"/>
              </w:numPr>
              <w:spacing w:after="0"/>
            </w:pPr>
            <w:r w:rsidRPr="00E25836">
              <w:t>Victorian TAFE Association</w:t>
            </w:r>
          </w:p>
        </w:tc>
      </w:tr>
      <w:tr w:rsidR="001D41AA" w:rsidRPr="009879D2" w14:paraId="6C018F0F" w14:textId="77777777" w:rsidTr="007160E8">
        <w:trPr>
          <w:trHeight w:val="285"/>
        </w:trPr>
        <w:tc>
          <w:tcPr>
            <w:tcW w:w="4536" w:type="dxa"/>
            <w:tcBorders>
              <w:top w:val="nil"/>
              <w:left w:val="nil"/>
              <w:bottom w:val="nil"/>
              <w:right w:val="nil"/>
            </w:tcBorders>
            <w:shd w:val="clear" w:color="auto" w:fill="auto"/>
            <w:vAlign w:val="bottom"/>
            <w:hideMark/>
          </w:tcPr>
          <w:p w14:paraId="05536976" w14:textId="77777777" w:rsidR="001D41AA" w:rsidRPr="00E25836" w:rsidRDefault="001D41AA" w:rsidP="00113BB9">
            <w:pPr>
              <w:pStyle w:val="ListParagraph"/>
              <w:keepLines w:val="0"/>
              <w:numPr>
                <w:ilvl w:val="0"/>
                <w:numId w:val="11"/>
              </w:numPr>
              <w:spacing w:after="0"/>
            </w:pPr>
            <w:proofErr w:type="spellStart"/>
            <w:r w:rsidRPr="00E25836">
              <w:t>VicWater</w:t>
            </w:r>
            <w:proofErr w:type="spellEnd"/>
          </w:p>
        </w:tc>
      </w:tr>
      <w:tr w:rsidR="001D41AA" w:rsidRPr="009879D2" w14:paraId="54F063C8" w14:textId="77777777" w:rsidTr="007160E8">
        <w:trPr>
          <w:trHeight w:val="285"/>
        </w:trPr>
        <w:tc>
          <w:tcPr>
            <w:tcW w:w="4536" w:type="dxa"/>
            <w:tcBorders>
              <w:top w:val="nil"/>
              <w:left w:val="nil"/>
              <w:bottom w:val="nil"/>
              <w:right w:val="nil"/>
            </w:tcBorders>
            <w:shd w:val="clear" w:color="auto" w:fill="auto"/>
            <w:vAlign w:val="bottom"/>
            <w:hideMark/>
          </w:tcPr>
          <w:p w14:paraId="12DA1F53" w14:textId="77777777" w:rsidR="001D41AA" w:rsidRPr="00E25836" w:rsidRDefault="001D41AA" w:rsidP="00113BB9">
            <w:pPr>
              <w:pStyle w:val="ListParagraph"/>
              <w:keepLines w:val="0"/>
              <w:numPr>
                <w:ilvl w:val="0"/>
                <w:numId w:val="11"/>
              </w:numPr>
              <w:spacing w:after="0"/>
              <w:ind w:left="714" w:hanging="357"/>
            </w:pPr>
            <w:r w:rsidRPr="00E25836">
              <w:t>WA Council of State School Organisations</w:t>
            </w:r>
          </w:p>
        </w:tc>
      </w:tr>
      <w:tr w:rsidR="001D41AA" w:rsidRPr="009879D2" w14:paraId="5B054670" w14:textId="77777777" w:rsidTr="007160E8">
        <w:trPr>
          <w:trHeight w:val="285"/>
        </w:trPr>
        <w:tc>
          <w:tcPr>
            <w:tcW w:w="4536" w:type="dxa"/>
            <w:tcBorders>
              <w:top w:val="nil"/>
              <w:left w:val="nil"/>
              <w:bottom w:val="nil"/>
              <w:right w:val="nil"/>
            </w:tcBorders>
            <w:shd w:val="clear" w:color="auto" w:fill="auto"/>
            <w:vAlign w:val="center"/>
            <w:hideMark/>
          </w:tcPr>
          <w:p w14:paraId="2530C514" w14:textId="77777777" w:rsidR="001D41AA" w:rsidRPr="00E25836" w:rsidRDefault="001D41AA" w:rsidP="00113BB9">
            <w:pPr>
              <w:pStyle w:val="ListParagraph"/>
              <w:keepLines w:val="0"/>
              <w:numPr>
                <w:ilvl w:val="0"/>
                <w:numId w:val="11"/>
              </w:numPr>
              <w:spacing w:after="0"/>
              <w:ind w:left="714" w:hanging="357"/>
            </w:pPr>
            <w:r w:rsidRPr="00E25836">
              <w:t xml:space="preserve">Whitton Consulting </w:t>
            </w:r>
          </w:p>
        </w:tc>
      </w:tr>
      <w:tr w:rsidR="001D41AA" w:rsidRPr="009879D2" w14:paraId="72A2E71D" w14:textId="77777777" w:rsidTr="007160E8">
        <w:trPr>
          <w:trHeight w:val="285"/>
        </w:trPr>
        <w:tc>
          <w:tcPr>
            <w:tcW w:w="4536" w:type="dxa"/>
            <w:tcBorders>
              <w:top w:val="nil"/>
              <w:left w:val="nil"/>
              <w:bottom w:val="nil"/>
              <w:right w:val="nil"/>
            </w:tcBorders>
            <w:shd w:val="clear" w:color="auto" w:fill="auto"/>
            <w:vAlign w:val="bottom"/>
            <w:hideMark/>
          </w:tcPr>
          <w:p w14:paraId="746C1D09" w14:textId="77777777" w:rsidR="001D41AA" w:rsidRPr="00E25836" w:rsidRDefault="001D41AA" w:rsidP="00113BB9">
            <w:pPr>
              <w:pStyle w:val="ListParagraph"/>
              <w:keepLines w:val="0"/>
              <w:numPr>
                <w:ilvl w:val="0"/>
                <w:numId w:val="11"/>
              </w:numPr>
              <w:spacing w:after="0"/>
              <w:ind w:left="714" w:hanging="357"/>
            </w:pPr>
            <w:r w:rsidRPr="00E25836">
              <w:t>Year 13</w:t>
            </w:r>
          </w:p>
        </w:tc>
      </w:tr>
    </w:tbl>
    <w:p w14:paraId="6E8945AF" w14:textId="6D85EFC1" w:rsidR="00F06CCB" w:rsidRDefault="00F06CCB" w:rsidP="001D41AA">
      <w:pPr>
        <w:rPr>
          <w:rFonts w:cs="Arial"/>
          <w:b/>
        </w:rPr>
      </w:pPr>
    </w:p>
    <w:p w14:paraId="232EB605" w14:textId="5309B3FA" w:rsidR="00F06CCB" w:rsidRDefault="00F06CCB">
      <w:pPr>
        <w:rPr>
          <w:rFonts w:cs="Arial"/>
          <w:b/>
        </w:rPr>
        <w:sectPr w:rsidR="00F06CCB" w:rsidSect="00113BB9">
          <w:type w:val="continuous"/>
          <w:pgSz w:w="11906" w:h="16838"/>
          <w:pgMar w:top="2166" w:right="1440" w:bottom="1440" w:left="1440" w:header="708" w:footer="708" w:gutter="0"/>
          <w:cols w:num="2" w:space="708"/>
          <w:docGrid w:linePitch="360"/>
        </w:sectPr>
      </w:pPr>
    </w:p>
    <w:p w14:paraId="2343380C" w14:textId="77777777" w:rsidR="001D41AA" w:rsidRPr="009879D2" w:rsidRDefault="001D41AA" w:rsidP="003A380D">
      <w:pPr>
        <w:pStyle w:val="h4"/>
      </w:pPr>
      <w:r w:rsidRPr="009879D2">
        <w:lastRenderedPageBreak/>
        <w:t>Individuals</w:t>
      </w:r>
    </w:p>
    <w:p w14:paraId="64C9E65F" w14:textId="77777777" w:rsidR="001D41AA" w:rsidRPr="00E25836" w:rsidRDefault="001D41AA" w:rsidP="00DC184E">
      <w:pPr>
        <w:pStyle w:val="ListParagraph"/>
        <w:keepLines w:val="0"/>
        <w:numPr>
          <w:ilvl w:val="0"/>
          <w:numId w:val="11"/>
        </w:numPr>
      </w:pPr>
      <w:r w:rsidRPr="00E25836">
        <w:t>Harry Barry</w:t>
      </w:r>
    </w:p>
    <w:p w14:paraId="3097A553" w14:textId="77777777" w:rsidR="001D41AA" w:rsidRPr="00E25836" w:rsidRDefault="001D41AA" w:rsidP="00DC184E">
      <w:pPr>
        <w:pStyle w:val="ListParagraph"/>
        <w:keepLines w:val="0"/>
        <w:numPr>
          <w:ilvl w:val="0"/>
          <w:numId w:val="11"/>
        </w:numPr>
      </w:pPr>
      <w:r w:rsidRPr="00E25836">
        <w:t xml:space="preserve">Janet </w:t>
      </w:r>
      <w:proofErr w:type="spellStart"/>
      <w:r w:rsidRPr="00E25836">
        <w:t>Bastyan</w:t>
      </w:r>
      <w:proofErr w:type="spellEnd"/>
    </w:p>
    <w:p w14:paraId="44AE40B0" w14:textId="77777777" w:rsidR="001D41AA" w:rsidRPr="00E25836" w:rsidRDefault="001D41AA" w:rsidP="00DC184E">
      <w:pPr>
        <w:pStyle w:val="ListParagraph"/>
        <w:keepLines w:val="0"/>
        <w:numPr>
          <w:ilvl w:val="0"/>
          <w:numId w:val="11"/>
        </w:numPr>
      </w:pPr>
      <w:r w:rsidRPr="00E25836">
        <w:t>Heather Bitter</w:t>
      </w:r>
    </w:p>
    <w:p w14:paraId="6BF46A1D" w14:textId="77777777" w:rsidR="001D41AA" w:rsidRPr="00E25836" w:rsidRDefault="001D41AA" w:rsidP="00DC184E">
      <w:pPr>
        <w:pStyle w:val="ListParagraph"/>
        <w:keepLines w:val="0"/>
        <w:numPr>
          <w:ilvl w:val="0"/>
          <w:numId w:val="11"/>
        </w:numPr>
      </w:pPr>
      <w:r w:rsidRPr="00E25836">
        <w:t>Robert Black</w:t>
      </w:r>
    </w:p>
    <w:p w14:paraId="1A97D3FF" w14:textId="77777777" w:rsidR="001D41AA" w:rsidRPr="00E25836" w:rsidRDefault="001D41AA" w:rsidP="00DC184E">
      <w:pPr>
        <w:pStyle w:val="ListParagraph"/>
        <w:keepLines w:val="0"/>
        <w:numPr>
          <w:ilvl w:val="0"/>
          <w:numId w:val="11"/>
        </w:numPr>
      </w:pPr>
      <w:r w:rsidRPr="00E25836">
        <w:t>Sara Carmona</w:t>
      </w:r>
    </w:p>
    <w:p w14:paraId="4DACA20C" w14:textId="77777777" w:rsidR="001D41AA" w:rsidRPr="00E25836" w:rsidRDefault="001D41AA" w:rsidP="00DC184E">
      <w:pPr>
        <w:pStyle w:val="ListParagraph"/>
        <w:keepLines w:val="0"/>
        <w:numPr>
          <w:ilvl w:val="0"/>
          <w:numId w:val="11"/>
        </w:numPr>
      </w:pPr>
      <w:r w:rsidRPr="00E25836">
        <w:t>Sam Chun</w:t>
      </w:r>
    </w:p>
    <w:p w14:paraId="72D179FA" w14:textId="77777777" w:rsidR="001D41AA" w:rsidRPr="00E25836" w:rsidRDefault="001D41AA" w:rsidP="00DC184E">
      <w:pPr>
        <w:pStyle w:val="ListParagraph"/>
        <w:keepLines w:val="0"/>
        <w:numPr>
          <w:ilvl w:val="0"/>
          <w:numId w:val="11"/>
        </w:numPr>
      </w:pPr>
      <w:r w:rsidRPr="00E25836">
        <w:t>Matthew Conway</w:t>
      </w:r>
    </w:p>
    <w:p w14:paraId="694160EE" w14:textId="77777777" w:rsidR="001D41AA" w:rsidRPr="00E25836" w:rsidRDefault="001D41AA" w:rsidP="00DC184E">
      <w:pPr>
        <w:pStyle w:val="ListParagraph"/>
        <w:keepLines w:val="0"/>
        <w:numPr>
          <w:ilvl w:val="0"/>
          <w:numId w:val="11"/>
        </w:numPr>
      </w:pPr>
      <w:r w:rsidRPr="00E25836">
        <w:t>Paul Conway</w:t>
      </w:r>
    </w:p>
    <w:p w14:paraId="0C308712" w14:textId="77777777" w:rsidR="001D41AA" w:rsidRPr="00E25836" w:rsidRDefault="001D41AA" w:rsidP="00DC184E">
      <w:pPr>
        <w:pStyle w:val="ListParagraph"/>
        <w:keepLines w:val="0"/>
        <w:numPr>
          <w:ilvl w:val="0"/>
          <w:numId w:val="11"/>
        </w:numPr>
      </w:pPr>
      <w:r w:rsidRPr="00E25836">
        <w:t xml:space="preserve">Thierry </w:t>
      </w:r>
      <w:proofErr w:type="spellStart"/>
      <w:r w:rsidRPr="00E25836">
        <w:t>Demathieu</w:t>
      </w:r>
      <w:proofErr w:type="spellEnd"/>
    </w:p>
    <w:p w14:paraId="3CBA73A3" w14:textId="77777777" w:rsidR="001D41AA" w:rsidRPr="00E25836" w:rsidRDefault="001D41AA" w:rsidP="00DC184E">
      <w:pPr>
        <w:pStyle w:val="ListParagraph"/>
        <w:keepLines w:val="0"/>
        <w:numPr>
          <w:ilvl w:val="0"/>
          <w:numId w:val="11"/>
        </w:numPr>
      </w:pPr>
      <w:r w:rsidRPr="00E25836">
        <w:t xml:space="preserve">Paul </w:t>
      </w:r>
      <w:proofErr w:type="spellStart"/>
      <w:r w:rsidRPr="00E25836">
        <w:t>Frisina</w:t>
      </w:r>
      <w:proofErr w:type="spellEnd"/>
    </w:p>
    <w:p w14:paraId="57F31399" w14:textId="77777777" w:rsidR="001D41AA" w:rsidRPr="00E25836" w:rsidRDefault="001D41AA" w:rsidP="00DC184E">
      <w:pPr>
        <w:pStyle w:val="ListParagraph"/>
        <w:keepLines w:val="0"/>
        <w:numPr>
          <w:ilvl w:val="0"/>
          <w:numId w:val="11"/>
        </w:numPr>
      </w:pPr>
      <w:r w:rsidRPr="00E25836">
        <w:t>Katrina Hansen</w:t>
      </w:r>
    </w:p>
    <w:p w14:paraId="2343B731" w14:textId="77777777" w:rsidR="001D41AA" w:rsidRPr="00E25836" w:rsidRDefault="001D41AA" w:rsidP="00DC184E">
      <w:pPr>
        <w:pStyle w:val="ListParagraph"/>
        <w:keepLines w:val="0"/>
        <w:numPr>
          <w:ilvl w:val="0"/>
          <w:numId w:val="11"/>
        </w:numPr>
      </w:pPr>
      <w:r w:rsidRPr="00E25836">
        <w:t>Marilyn Harvey</w:t>
      </w:r>
    </w:p>
    <w:p w14:paraId="77D787C6" w14:textId="77777777" w:rsidR="001D41AA" w:rsidRPr="00E25836" w:rsidRDefault="001D41AA" w:rsidP="00DC184E">
      <w:pPr>
        <w:pStyle w:val="ListParagraph"/>
        <w:keepLines w:val="0"/>
        <w:numPr>
          <w:ilvl w:val="0"/>
          <w:numId w:val="11"/>
        </w:numPr>
      </w:pPr>
      <w:r w:rsidRPr="00E25836">
        <w:t xml:space="preserve">Kevin </w:t>
      </w:r>
      <w:proofErr w:type="spellStart"/>
      <w:r w:rsidRPr="00E25836">
        <w:t>Heys</w:t>
      </w:r>
      <w:proofErr w:type="spellEnd"/>
    </w:p>
    <w:p w14:paraId="2280A0E1" w14:textId="77777777" w:rsidR="001D41AA" w:rsidRPr="00E25836" w:rsidRDefault="001D41AA" w:rsidP="00DC184E">
      <w:pPr>
        <w:pStyle w:val="ListParagraph"/>
        <w:keepLines w:val="0"/>
        <w:numPr>
          <w:ilvl w:val="0"/>
          <w:numId w:val="11"/>
        </w:numPr>
      </w:pPr>
      <w:r w:rsidRPr="00E25836">
        <w:t>Kevin Hummel</w:t>
      </w:r>
    </w:p>
    <w:p w14:paraId="3BA8AB95" w14:textId="77777777" w:rsidR="001D41AA" w:rsidRPr="00E25836" w:rsidRDefault="001D41AA" w:rsidP="00DC184E">
      <w:pPr>
        <w:pStyle w:val="ListParagraph"/>
        <w:keepLines w:val="0"/>
        <w:numPr>
          <w:ilvl w:val="0"/>
          <w:numId w:val="11"/>
        </w:numPr>
      </w:pPr>
      <w:r w:rsidRPr="00E25836">
        <w:t xml:space="preserve">John Hutchinson </w:t>
      </w:r>
    </w:p>
    <w:p w14:paraId="50CB56C8" w14:textId="77777777" w:rsidR="001D41AA" w:rsidRPr="00E25836" w:rsidRDefault="001D41AA" w:rsidP="00DC184E">
      <w:pPr>
        <w:pStyle w:val="ListParagraph"/>
        <w:keepLines w:val="0"/>
        <w:numPr>
          <w:ilvl w:val="0"/>
          <w:numId w:val="11"/>
        </w:numPr>
      </w:pPr>
      <w:proofErr w:type="spellStart"/>
      <w:r w:rsidRPr="00E25836">
        <w:t>Darcey</w:t>
      </w:r>
      <w:proofErr w:type="spellEnd"/>
      <w:r w:rsidRPr="00E25836">
        <w:t xml:space="preserve"> Kelleher</w:t>
      </w:r>
    </w:p>
    <w:p w14:paraId="23CD26D3" w14:textId="77777777" w:rsidR="001D41AA" w:rsidRPr="00E25836" w:rsidRDefault="001D41AA" w:rsidP="00DC184E">
      <w:pPr>
        <w:pStyle w:val="ListParagraph"/>
        <w:keepLines w:val="0"/>
        <w:numPr>
          <w:ilvl w:val="0"/>
          <w:numId w:val="11"/>
        </w:numPr>
      </w:pPr>
      <w:proofErr w:type="spellStart"/>
      <w:r w:rsidRPr="00E25836">
        <w:t>Korina</w:t>
      </w:r>
      <w:proofErr w:type="spellEnd"/>
    </w:p>
    <w:p w14:paraId="10574346" w14:textId="77777777" w:rsidR="001D41AA" w:rsidRPr="00E25836" w:rsidRDefault="001D41AA" w:rsidP="00DC184E">
      <w:pPr>
        <w:pStyle w:val="ListParagraph"/>
        <w:keepLines w:val="0"/>
        <w:numPr>
          <w:ilvl w:val="0"/>
          <w:numId w:val="11"/>
        </w:numPr>
      </w:pPr>
      <w:r w:rsidRPr="00E25836">
        <w:t>Arvind Kumar</w:t>
      </w:r>
    </w:p>
    <w:p w14:paraId="7EBC8701" w14:textId="77777777" w:rsidR="001D41AA" w:rsidRPr="00E25836" w:rsidRDefault="001D41AA" w:rsidP="00DC184E">
      <w:pPr>
        <w:pStyle w:val="ListParagraph"/>
        <w:keepLines w:val="0"/>
        <w:numPr>
          <w:ilvl w:val="0"/>
          <w:numId w:val="11"/>
        </w:numPr>
      </w:pPr>
      <w:r w:rsidRPr="00E25836">
        <w:t>Jane Kung</w:t>
      </w:r>
    </w:p>
    <w:p w14:paraId="21942282" w14:textId="77777777" w:rsidR="001D41AA" w:rsidRPr="00E25836" w:rsidRDefault="001D41AA" w:rsidP="00DC184E">
      <w:pPr>
        <w:pStyle w:val="ListParagraph"/>
        <w:keepLines w:val="0"/>
        <w:numPr>
          <w:ilvl w:val="0"/>
          <w:numId w:val="11"/>
        </w:numPr>
      </w:pPr>
      <w:r w:rsidRPr="00E25836">
        <w:t xml:space="preserve">Peter </w:t>
      </w:r>
      <w:proofErr w:type="spellStart"/>
      <w:r w:rsidRPr="00E25836">
        <w:t>Lausberg</w:t>
      </w:r>
      <w:proofErr w:type="spellEnd"/>
    </w:p>
    <w:p w14:paraId="4AFC937E" w14:textId="77777777" w:rsidR="001D41AA" w:rsidRPr="00E25836" w:rsidRDefault="001D41AA" w:rsidP="00DC184E">
      <w:pPr>
        <w:pStyle w:val="ListParagraph"/>
        <w:keepLines w:val="0"/>
        <w:numPr>
          <w:ilvl w:val="0"/>
          <w:numId w:val="11"/>
        </w:numPr>
      </w:pPr>
      <w:r w:rsidRPr="00E25836">
        <w:t>Chris Lehmann</w:t>
      </w:r>
    </w:p>
    <w:p w14:paraId="56B32070" w14:textId="77777777" w:rsidR="001D41AA" w:rsidRPr="00E25836" w:rsidRDefault="001D41AA" w:rsidP="00DC184E">
      <w:pPr>
        <w:pStyle w:val="ListParagraph"/>
        <w:keepLines w:val="0"/>
        <w:numPr>
          <w:ilvl w:val="0"/>
          <w:numId w:val="11"/>
        </w:numPr>
      </w:pPr>
      <w:r w:rsidRPr="00E25836">
        <w:t>Robert McGrath</w:t>
      </w:r>
    </w:p>
    <w:p w14:paraId="30F05675" w14:textId="77777777" w:rsidR="001D41AA" w:rsidRPr="00E25836" w:rsidRDefault="001D41AA" w:rsidP="00DC184E">
      <w:pPr>
        <w:pStyle w:val="ListParagraph"/>
        <w:keepLines w:val="0"/>
        <w:numPr>
          <w:ilvl w:val="0"/>
          <w:numId w:val="11"/>
        </w:numPr>
      </w:pPr>
      <w:r w:rsidRPr="00E25836">
        <w:t>Stuart McIntyre</w:t>
      </w:r>
    </w:p>
    <w:p w14:paraId="0F31A451" w14:textId="77777777" w:rsidR="001D41AA" w:rsidRPr="00E25836" w:rsidRDefault="001D41AA" w:rsidP="00DC184E">
      <w:pPr>
        <w:pStyle w:val="ListParagraph"/>
        <w:keepLines w:val="0"/>
        <w:numPr>
          <w:ilvl w:val="0"/>
          <w:numId w:val="11"/>
        </w:numPr>
      </w:pPr>
      <w:r w:rsidRPr="00E25836">
        <w:t>Joanne Medlin</w:t>
      </w:r>
    </w:p>
    <w:p w14:paraId="7E797AC8" w14:textId="77777777" w:rsidR="001D41AA" w:rsidRPr="00E25836" w:rsidRDefault="001D41AA" w:rsidP="00DC184E">
      <w:pPr>
        <w:pStyle w:val="ListParagraph"/>
        <w:keepLines w:val="0"/>
        <w:numPr>
          <w:ilvl w:val="0"/>
          <w:numId w:val="11"/>
        </w:numPr>
      </w:pPr>
      <w:r w:rsidRPr="00E25836">
        <w:t>Robyn Nolan</w:t>
      </w:r>
    </w:p>
    <w:p w14:paraId="1568562D" w14:textId="77777777" w:rsidR="001D41AA" w:rsidRPr="00E25836" w:rsidRDefault="001D41AA" w:rsidP="00DC184E">
      <w:pPr>
        <w:pStyle w:val="ListParagraph"/>
        <w:keepLines w:val="0"/>
        <w:numPr>
          <w:ilvl w:val="0"/>
          <w:numId w:val="11"/>
        </w:numPr>
      </w:pPr>
      <w:r w:rsidRPr="00E25836">
        <w:t>Therese Nolan</w:t>
      </w:r>
    </w:p>
    <w:p w14:paraId="5EBEB837" w14:textId="77777777" w:rsidR="001D41AA" w:rsidRPr="00E25836" w:rsidRDefault="001D41AA" w:rsidP="00DC184E">
      <w:pPr>
        <w:pStyle w:val="ListParagraph"/>
        <w:keepLines w:val="0"/>
        <w:numPr>
          <w:ilvl w:val="0"/>
          <w:numId w:val="11"/>
        </w:numPr>
      </w:pPr>
      <w:r w:rsidRPr="00E25836">
        <w:t>Anthony Punch</w:t>
      </w:r>
    </w:p>
    <w:p w14:paraId="55ADF4D7" w14:textId="77777777" w:rsidR="001D41AA" w:rsidRPr="00E25836" w:rsidRDefault="001D41AA" w:rsidP="00DC184E">
      <w:pPr>
        <w:pStyle w:val="ListParagraph"/>
        <w:keepLines w:val="0"/>
        <w:numPr>
          <w:ilvl w:val="0"/>
          <w:numId w:val="11"/>
        </w:numPr>
      </w:pPr>
      <w:r w:rsidRPr="00E25836">
        <w:t>Kevin M Redfern</w:t>
      </w:r>
    </w:p>
    <w:p w14:paraId="0D96B44D" w14:textId="77777777" w:rsidR="001D41AA" w:rsidRPr="00E25836" w:rsidRDefault="001D41AA" w:rsidP="00DC184E">
      <w:pPr>
        <w:pStyle w:val="ListParagraph"/>
        <w:keepLines w:val="0"/>
        <w:numPr>
          <w:ilvl w:val="0"/>
          <w:numId w:val="11"/>
        </w:numPr>
      </w:pPr>
      <w:r w:rsidRPr="00E25836">
        <w:t>Paul Saunders</w:t>
      </w:r>
    </w:p>
    <w:p w14:paraId="698F996E" w14:textId="77777777" w:rsidR="001D41AA" w:rsidRPr="00E25836" w:rsidRDefault="001D41AA" w:rsidP="00DC184E">
      <w:pPr>
        <w:pStyle w:val="ListParagraph"/>
        <w:keepLines w:val="0"/>
        <w:numPr>
          <w:ilvl w:val="0"/>
          <w:numId w:val="11"/>
        </w:numPr>
      </w:pPr>
      <w:r w:rsidRPr="00E25836">
        <w:t>Don Shaw</w:t>
      </w:r>
    </w:p>
    <w:p w14:paraId="44FDF849" w14:textId="77777777" w:rsidR="001D41AA" w:rsidRPr="00E25836" w:rsidRDefault="001D41AA" w:rsidP="00DC184E">
      <w:pPr>
        <w:pStyle w:val="ListParagraph"/>
        <w:keepLines w:val="0"/>
        <w:numPr>
          <w:ilvl w:val="0"/>
          <w:numId w:val="11"/>
        </w:numPr>
      </w:pPr>
      <w:r w:rsidRPr="00E25836">
        <w:t>Rory Smeaton</w:t>
      </w:r>
    </w:p>
    <w:p w14:paraId="5E2AF4DD" w14:textId="77777777" w:rsidR="001D41AA" w:rsidRPr="00E25836" w:rsidRDefault="001D41AA" w:rsidP="00DC184E">
      <w:pPr>
        <w:pStyle w:val="ListParagraph"/>
        <w:keepLines w:val="0"/>
        <w:numPr>
          <w:ilvl w:val="0"/>
          <w:numId w:val="11"/>
        </w:numPr>
      </w:pPr>
      <w:r w:rsidRPr="00E25836">
        <w:t>Joshua Smith</w:t>
      </w:r>
    </w:p>
    <w:p w14:paraId="3100B527" w14:textId="77777777" w:rsidR="001D41AA" w:rsidRPr="00E25836" w:rsidRDefault="001D41AA" w:rsidP="00DC184E">
      <w:pPr>
        <w:pStyle w:val="ListParagraph"/>
        <w:keepLines w:val="0"/>
        <w:numPr>
          <w:ilvl w:val="0"/>
          <w:numId w:val="11"/>
        </w:numPr>
      </w:pPr>
      <w:r w:rsidRPr="00E25836">
        <w:t>Alan Sparks</w:t>
      </w:r>
    </w:p>
    <w:p w14:paraId="03325E1B" w14:textId="77777777" w:rsidR="001D41AA" w:rsidRPr="00E25836" w:rsidRDefault="001D41AA" w:rsidP="00DC184E">
      <w:pPr>
        <w:pStyle w:val="ListParagraph"/>
        <w:keepLines w:val="0"/>
        <w:numPr>
          <w:ilvl w:val="0"/>
          <w:numId w:val="11"/>
        </w:numPr>
      </w:pPr>
      <w:r w:rsidRPr="00E25836">
        <w:t xml:space="preserve">Sally </w:t>
      </w:r>
      <w:proofErr w:type="spellStart"/>
      <w:r w:rsidRPr="00E25836">
        <w:t>Tansley</w:t>
      </w:r>
      <w:proofErr w:type="spellEnd"/>
    </w:p>
    <w:p w14:paraId="3E50E97B" w14:textId="77777777" w:rsidR="001D41AA" w:rsidRPr="00E25836" w:rsidRDefault="001D41AA" w:rsidP="00DC184E">
      <w:pPr>
        <w:pStyle w:val="ListParagraph"/>
        <w:keepLines w:val="0"/>
        <w:numPr>
          <w:ilvl w:val="0"/>
          <w:numId w:val="11"/>
        </w:numPr>
      </w:pPr>
      <w:r w:rsidRPr="00E25836">
        <w:t>Suzie Walden</w:t>
      </w:r>
    </w:p>
    <w:p w14:paraId="4119EBF4" w14:textId="77777777" w:rsidR="001D41AA" w:rsidRPr="00E25836" w:rsidRDefault="001D41AA" w:rsidP="00DC184E">
      <w:pPr>
        <w:pStyle w:val="ListParagraph"/>
        <w:keepLines w:val="0"/>
        <w:numPr>
          <w:ilvl w:val="0"/>
          <w:numId w:val="11"/>
        </w:numPr>
      </w:pPr>
      <w:r w:rsidRPr="00E25836">
        <w:t>Bruce D Watson</w:t>
      </w:r>
    </w:p>
    <w:p w14:paraId="1A7DB913" w14:textId="77777777" w:rsidR="001D41AA" w:rsidRPr="00E25836" w:rsidRDefault="001D41AA" w:rsidP="00DC184E">
      <w:pPr>
        <w:pStyle w:val="ListParagraph"/>
        <w:keepLines w:val="0"/>
        <w:numPr>
          <w:ilvl w:val="0"/>
          <w:numId w:val="11"/>
        </w:numPr>
      </w:pPr>
      <w:r w:rsidRPr="00E25836">
        <w:t>Roslyn Williams</w:t>
      </w:r>
    </w:p>
    <w:p w14:paraId="6431C1AD" w14:textId="77777777" w:rsidR="001D41AA" w:rsidRDefault="001D41AA" w:rsidP="00DC184E">
      <w:pPr>
        <w:pStyle w:val="ListParagraph"/>
        <w:keepLines w:val="0"/>
        <w:numPr>
          <w:ilvl w:val="0"/>
          <w:numId w:val="11"/>
        </w:numPr>
      </w:pPr>
      <w:r w:rsidRPr="00E25836">
        <w:t xml:space="preserve">Tony </w:t>
      </w:r>
      <w:proofErr w:type="spellStart"/>
      <w:r w:rsidRPr="00E25836">
        <w:t>Vizza</w:t>
      </w:r>
      <w:proofErr w:type="spellEnd"/>
    </w:p>
    <w:p w14:paraId="63DFF764" w14:textId="77777777" w:rsidR="001D41AA" w:rsidRPr="004F7AF8" w:rsidRDefault="001D41AA" w:rsidP="00DC184E">
      <w:pPr>
        <w:pStyle w:val="ListParagraph"/>
        <w:keepLines w:val="0"/>
        <w:numPr>
          <w:ilvl w:val="0"/>
          <w:numId w:val="11"/>
        </w:numPr>
      </w:pPr>
      <w:r w:rsidRPr="00E25836">
        <w:t xml:space="preserve">Joint Submission: Dr Sharon Ross, Dr Teresa O’Brien, James Paxman, Kathy Adams, Peter </w:t>
      </w:r>
      <w:proofErr w:type="spellStart"/>
      <w:r w:rsidRPr="00E25836">
        <w:t>McGlew</w:t>
      </w:r>
      <w:proofErr w:type="spellEnd"/>
      <w:r w:rsidRPr="00E25836">
        <w:t xml:space="preserve">, Richard </w:t>
      </w:r>
      <w:proofErr w:type="spellStart"/>
      <w:r w:rsidRPr="00E25836">
        <w:t>Ludemann</w:t>
      </w:r>
      <w:proofErr w:type="spellEnd"/>
      <w:r w:rsidRPr="00E25836">
        <w:t xml:space="preserve">, Janet </w:t>
      </w:r>
      <w:proofErr w:type="spellStart"/>
      <w:r w:rsidRPr="00E25836">
        <w:t>Munday</w:t>
      </w:r>
      <w:proofErr w:type="spellEnd"/>
      <w:r>
        <w:br w:type="page"/>
      </w:r>
    </w:p>
    <w:p w14:paraId="2222A699" w14:textId="77777777" w:rsidR="001D41AA" w:rsidRDefault="001D41AA" w:rsidP="003A380D">
      <w:pPr>
        <w:pStyle w:val="h3"/>
      </w:pPr>
      <w:bookmarkStart w:id="747" w:name="_Toc3914250"/>
      <w:bookmarkStart w:id="748" w:name="_Toc3975055"/>
      <w:bookmarkStart w:id="749" w:name="_Toc3975089"/>
      <w:bookmarkStart w:id="750" w:name="_Toc3975248"/>
      <w:bookmarkStart w:id="751" w:name="_Toc4334149"/>
      <w:bookmarkStart w:id="752" w:name="_Toc4342703"/>
      <w:bookmarkStart w:id="753" w:name="_Toc4428097"/>
      <w:bookmarkStart w:id="754" w:name="_Toc4429734"/>
      <w:bookmarkStart w:id="755" w:name="_Toc4431785"/>
      <w:bookmarkStart w:id="756" w:name="_Toc5885560"/>
      <w:r>
        <w:lastRenderedPageBreak/>
        <w:t>Appendix B Stakeholder consultations</w:t>
      </w:r>
      <w:bookmarkEnd w:id="747"/>
      <w:bookmarkEnd w:id="748"/>
      <w:bookmarkEnd w:id="749"/>
      <w:bookmarkEnd w:id="750"/>
      <w:bookmarkEnd w:id="751"/>
      <w:bookmarkEnd w:id="752"/>
      <w:bookmarkEnd w:id="753"/>
      <w:bookmarkEnd w:id="754"/>
      <w:bookmarkEnd w:id="755"/>
      <w:bookmarkEnd w:id="756"/>
    </w:p>
    <w:p w14:paraId="265E0B4F" w14:textId="77777777" w:rsidR="001D41AA" w:rsidRPr="00EA5D1D" w:rsidRDefault="001D41AA" w:rsidP="00DC184E">
      <w:pPr>
        <w:pStyle w:val="ListParagraph"/>
        <w:keepLines w:val="0"/>
        <w:numPr>
          <w:ilvl w:val="0"/>
          <w:numId w:val="10"/>
        </w:numPr>
      </w:pPr>
      <w:r w:rsidRPr="00EA5D1D">
        <w:t>Accor Hotels</w:t>
      </w:r>
    </w:p>
    <w:p w14:paraId="00E4935F" w14:textId="77777777" w:rsidR="001D41AA" w:rsidRPr="00E25836" w:rsidRDefault="001D41AA" w:rsidP="00DC184E">
      <w:pPr>
        <w:pStyle w:val="ListParagraph"/>
        <w:keepLines w:val="0"/>
        <w:numPr>
          <w:ilvl w:val="0"/>
          <w:numId w:val="12"/>
        </w:numPr>
      </w:pPr>
      <w:r w:rsidRPr="00E25836">
        <w:t>Aged and Community Services Australia (ACSA)</w:t>
      </w:r>
    </w:p>
    <w:p w14:paraId="5BF6436E" w14:textId="77777777" w:rsidR="001D41AA" w:rsidRPr="00E25836" w:rsidRDefault="001D41AA" w:rsidP="00DC184E">
      <w:pPr>
        <w:pStyle w:val="ListParagraph"/>
        <w:keepLines w:val="0"/>
        <w:numPr>
          <w:ilvl w:val="0"/>
          <w:numId w:val="12"/>
        </w:numPr>
      </w:pPr>
      <w:r w:rsidRPr="00E25836">
        <w:t>All Trades Queensland</w:t>
      </w:r>
    </w:p>
    <w:p w14:paraId="1185BB57" w14:textId="77777777" w:rsidR="001D41AA" w:rsidRPr="00E25836" w:rsidRDefault="001D41AA" w:rsidP="00DC184E">
      <w:pPr>
        <w:pStyle w:val="ListParagraph"/>
        <w:keepLines w:val="0"/>
        <w:numPr>
          <w:ilvl w:val="0"/>
          <w:numId w:val="12"/>
        </w:numPr>
      </w:pPr>
      <w:r w:rsidRPr="00E25836">
        <w:t>Alstom Group</w:t>
      </w:r>
    </w:p>
    <w:p w14:paraId="5270B885" w14:textId="77777777" w:rsidR="001D41AA" w:rsidRPr="00E25836" w:rsidRDefault="001D41AA" w:rsidP="00DC184E">
      <w:pPr>
        <w:pStyle w:val="ListParagraph"/>
        <w:keepLines w:val="0"/>
        <w:numPr>
          <w:ilvl w:val="0"/>
          <w:numId w:val="12"/>
        </w:numPr>
      </w:pPr>
      <w:r w:rsidRPr="00E25836">
        <w:t>Apprentice Employment Network Western Australia</w:t>
      </w:r>
    </w:p>
    <w:p w14:paraId="49639DD5" w14:textId="77777777" w:rsidR="001D41AA" w:rsidRPr="00E25836" w:rsidRDefault="001D41AA" w:rsidP="00DC184E">
      <w:pPr>
        <w:pStyle w:val="ListParagraph"/>
        <w:keepLines w:val="0"/>
        <w:numPr>
          <w:ilvl w:val="0"/>
          <w:numId w:val="12"/>
        </w:numPr>
      </w:pPr>
      <w:r w:rsidRPr="00E25836">
        <w:t>Apprenticeships Matter</w:t>
      </w:r>
    </w:p>
    <w:p w14:paraId="0DAAD437" w14:textId="77777777" w:rsidR="001D41AA" w:rsidRPr="00E25836" w:rsidRDefault="001D41AA" w:rsidP="00DC184E">
      <w:pPr>
        <w:pStyle w:val="ListParagraph"/>
        <w:keepLines w:val="0"/>
        <w:numPr>
          <w:ilvl w:val="0"/>
          <w:numId w:val="12"/>
        </w:numPr>
      </w:pPr>
      <w:r w:rsidRPr="00E25836">
        <w:t>Apprenticeship Support Australia</w:t>
      </w:r>
    </w:p>
    <w:p w14:paraId="6D9C01AB" w14:textId="77777777" w:rsidR="001D41AA" w:rsidRPr="00E25836" w:rsidRDefault="001D41AA" w:rsidP="00DC184E">
      <w:pPr>
        <w:pStyle w:val="ListParagraph"/>
        <w:keepLines w:val="0"/>
        <w:numPr>
          <w:ilvl w:val="0"/>
          <w:numId w:val="12"/>
        </w:numPr>
      </w:pPr>
      <w:r w:rsidRPr="00E25836">
        <w:t>Aurora Training Institute</w:t>
      </w:r>
    </w:p>
    <w:p w14:paraId="14F8E619" w14:textId="77777777" w:rsidR="001D41AA" w:rsidRPr="00E25836" w:rsidRDefault="001D41AA" w:rsidP="00DC184E">
      <w:pPr>
        <w:pStyle w:val="ListParagraph"/>
        <w:keepLines w:val="0"/>
        <w:numPr>
          <w:ilvl w:val="0"/>
          <w:numId w:val="12"/>
        </w:numPr>
      </w:pPr>
      <w:r w:rsidRPr="00E25836">
        <w:t>Australian Chamber of Commerce &amp; Industry</w:t>
      </w:r>
    </w:p>
    <w:p w14:paraId="2BA012FE" w14:textId="77777777" w:rsidR="001D41AA" w:rsidRPr="00E25836" w:rsidRDefault="001D41AA" w:rsidP="00DC184E">
      <w:pPr>
        <w:pStyle w:val="ListParagraph"/>
        <w:keepLines w:val="0"/>
        <w:numPr>
          <w:ilvl w:val="0"/>
          <w:numId w:val="12"/>
        </w:numPr>
      </w:pPr>
      <w:r w:rsidRPr="00E25836">
        <w:t>Australian Council for Educational Research</w:t>
      </w:r>
    </w:p>
    <w:p w14:paraId="37055FCF" w14:textId="77777777" w:rsidR="001D41AA" w:rsidRPr="00E25836" w:rsidRDefault="001D41AA" w:rsidP="00DC184E">
      <w:pPr>
        <w:pStyle w:val="ListParagraph"/>
        <w:keepLines w:val="0"/>
        <w:numPr>
          <w:ilvl w:val="0"/>
          <w:numId w:val="12"/>
        </w:numPr>
      </w:pPr>
      <w:r w:rsidRPr="00E25836">
        <w:t>Australian Council for Private Education and Training (ACPET)</w:t>
      </w:r>
    </w:p>
    <w:p w14:paraId="64395141" w14:textId="77777777" w:rsidR="001D41AA" w:rsidRPr="00E25836" w:rsidRDefault="001D41AA" w:rsidP="00DC184E">
      <w:pPr>
        <w:pStyle w:val="ListParagraph"/>
        <w:keepLines w:val="0"/>
        <w:numPr>
          <w:ilvl w:val="0"/>
          <w:numId w:val="12"/>
        </w:numPr>
      </w:pPr>
      <w:r w:rsidRPr="00E25836">
        <w:t>Australian Council for Private Education (ACPET) – Northern Territory Branch</w:t>
      </w:r>
    </w:p>
    <w:p w14:paraId="05EF0847" w14:textId="77777777" w:rsidR="001D41AA" w:rsidRPr="00E25836" w:rsidRDefault="001D41AA" w:rsidP="00DC184E">
      <w:pPr>
        <w:pStyle w:val="ListParagraph"/>
        <w:keepLines w:val="0"/>
        <w:numPr>
          <w:ilvl w:val="0"/>
          <w:numId w:val="12"/>
        </w:numPr>
      </w:pPr>
      <w:r w:rsidRPr="00E25836">
        <w:t>Australian Council of Social Service (ACOSS)</w:t>
      </w:r>
    </w:p>
    <w:p w14:paraId="3E1D4138" w14:textId="77777777" w:rsidR="001D41AA" w:rsidRPr="00E25836" w:rsidRDefault="001D41AA" w:rsidP="00DC184E">
      <w:pPr>
        <w:pStyle w:val="ListParagraph"/>
        <w:keepLines w:val="0"/>
        <w:numPr>
          <w:ilvl w:val="0"/>
          <w:numId w:val="12"/>
        </w:numPr>
      </w:pPr>
      <w:r w:rsidRPr="00E25836">
        <w:t>Australian Education Union (AEU)</w:t>
      </w:r>
    </w:p>
    <w:p w14:paraId="035BC861" w14:textId="77777777" w:rsidR="001D41AA" w:rsidRPr="00E25836" w:rsidRDefault="001D41AA" w:rsidP="00DC184E">
      <w:pPr>
        <w:pStyle w:val="ListParagraph"/>
        <w:keepLines w:val="0"/>
        <w:numPr>
          <w:ilvl w:val="0"/>
          <w:numId w:val="12"/>
        </w:numPr>
      </w:pPr>
      <w:r w:rsidRPr="00E25836">
        <w:t>Australian Hairdressing Council (AHC)</w:t>
      </w:r>
    </w:p>
    <w:p w14:paraId="7322EC34" w14:textId="77777777" w:rsidR="001D41AA" w:rsidRPr="00E25836" w:rsidRDefault="001D41AA" w:rsidP="00DC184E">
      <w:pPr>
        <w:pStyle w:val="ListParagraph"/>
        <w:keepLines w:val="0"/>
        <w:numPr>
          <w:ilvl w:val="0"/>
          <w:numId w:val="12"/>
        </w:numPr>
      </w:pPr>
      <w:r w:rsidRPr="00E25836">
        <w:t>Australian Industry and Defence Network Incorporated (AIDN)</w:t>
      </w:r>
    </w:p>
    <w:p w14:paraId="1DCC8539" w14:textId="77777777" w:rsidR="001D41AA" w:rsidRPr="00E25836" w:rsidRDefault="001D41AA" w:rsidP="00DC184E">
      <w:pPr>
        <w:pStyle w:val="ListParagraph"/>
        <w:keepLines w:val="0"/>
        <w:numPr>
          <w:ilvl w:val="0"/>
          <w:numId w:val="12"/>
        </w:numPr>
      </w:pPr>
      <w:r w:rsidRPr="00E25836">
        <w:t>Australian Industry Group (Ai Group)</w:t>
      </w:r>
    </w:p>
    <w:p w14:paraId="4A1F98C6" w14:textId="77777777" w:rsidR="001D41AA" w:rsidRPr="00E25836" w:rsidRDefault="001D41AA" w:rsidP="00DC184E">
      <w:pPr>
        <w:pStyle w:val="ListParagraph"/>
        <w:keepLines w:val="0"/>
        <w:numPr>
          <w:ilvl w:val="0"/>
          <w:numId w:val="12"/>
        </w:numPr>
      </w:pPr>
      <w:r w:rsidRPr="00E25836">
        <w:t>Australian Institute of Project Management (AIPM)</w:t>
      </w:r>
    </w:p>
    <w:p w14:paraId="3934BF31" w14:textId="77777777" w:rsidR="001D41AA" w:rsidRPr="00E25836" w:rsidRDefault="001D41AA" w:rsidP="00DC184E">
      <w:pPr>
        <w:pStyle w:val="ListParagraph"/>
        <w:keepLines w:val="0"/>
        <w:numPr>
          <w:ilvl w:val="0"/>
          <w:numId w:val="12"/>
        </w:numPr>
      </w:pPr>
      <w:r w:rsidRPr="00E25836">
        <w:t>Australian Mines and Metals Association (AMMA)</w:t>
      </w:r>
    </w:p>
    <w:p w14:paraId="37979DC8" w14:textId="77777777" w:rsidR="001D41AA" w:rsidRPr="00E25836" w:rsidRDefault="001D41AA" w:rsidP="00DC184E">
      <w:pPr>
        <w:pStyle w:val="ListParagraph"/>
        <w:keepLines w:val="0"/>
        <w:numPr>
          <w:ilvl w:val="0"/>
          <w:numId w:val="12"/>
        </w:numPr>
      </w:pPr>
      <w:r w:rsidRPr="00E25836">
        <w:t>Australian Publishers Association</w:t>
      </w:r>
    </w:p>
    <w:p w14:paraId="4E8CD979" w14:textId="77777777" w:rsidR="001D41AA" w:rsidRPr="00E25836" w:rsidRDefault="001D41AA" w:rsidP="00DC184E">
      <w:pPr>
        <w:pStyle w:val="ListParagraph"/>
        <w:keepLines w:val="0"/>
        <w:numPr>
          <w:ilvl w:val="0"/>
          <w:numId w:val="12"/>
        </w:numPr>
      </w:pPr>
      <w:r w:rsidRPr="00E25836">
        <w:t>Australian Rail Track Corporation (ARTC)</w:t>
      </w:r>
    </w:p>
    <w:p w14:paraId="0C7FCC4E" w14:textId="77777777" w:rsidR="001D41AA" w:rsidRPr="00E25836" w:rsidRDefault="001D41AA" w:rsidP="00DC184E">
      <w:pPr>
        <w:pStyle w:val="ListParagraph"/>
        <w:keepLines w:val="0"/>
        <w:numPr>
          <w:ilvl w:val="0"/>
          <w:numId w:val="12"/>
        </w:numPr>
      </w:pPr>
      <w:r w:rsidRPr="00E25836">
        <w:t xml:space="preserve">Australian Retailers Association </w:t>
      </w:r>
    </w:p>
    <w:p w14:paraId="1DCD7B8B" w14:textId="77777777" w:rsidR="001D41AA" w:rsidRPr="00E25836" w:rsidRDefault="001D41AA" w:rsidP="00DC184E">
      <w:pPr>
        <w:pStyle w:val="ListParagraph"/>
        <w:keepLines w:val="0"/>
        <w:numPr>
          <w:ilvl w:val="0"/>
          <w:numId w:val="12"/>
        </w:numPr>
      </w:pPr>
      <w:r w:rsidRPr="00E25836">
        <w:t>Australian Submarine Corporation (ASC)</w:t>
      </w:r>
    </w:p>
    <w:p w14:paraId="6F09479A" w14:textId="77777777" w:rsidR="001D41AA" w:rsidRPr="00E25836" w:rsidRDefault="001D41AA" w:rsidP="00DC184E">
      <w:pPr>
        <w:pStyle w:val="ListParagraph"/>
        <w:keepLines w:val="0"/>
        <w:numPr>
          <w:ilvl w:val="0"/>
          <w:numId w:val="12"/>
        </w:numPr>
      </w:pPr>
      <w:r w:rsidRPr="00E25836">
        <w:t>Australian Trade Training College (ATTC)</w:t>
      </w:r>
    </w:p>
    <w:p w14:paraId="520CE36B" w14:textId="77777777" w:rsidR="001D41AA" w:rsidRPr="00E25836" w:rsidRDefault="001D41AA" w:rsidP="00DC184E">
      <w:pPr>
        <w:pStyle w:val="ListParagraph"/>
        <w:keepLines w:val="0"/>
        <w:numPr>
          <w:ilvl w:val="0"/>
          <w:numId w:val="12"/>
        </w:numPr>
      </w:pPr>
      <w:r w:rsidRPr="00E25836">
        <w:t xml:space="preserve">Australian Training Works Ltd </w:t>
      </w:r>
    </w:p>
    <w:p w14:paraId="537D5F1B" w14:textId="77777777" w:rsidR="001D41AA" w:rsidRPr="00E25836" w:rsidRDefault="001D41AA" w:rsidP="00DC184E">
      <w:pPr>
        <w:pStyle w:val="ListParagraph"/>
        <w:keepLines w:val="0"/>
        <w:numPr>
          <w:ilvl w:val="0"/>
          <w:numId w:val="12"/>
        </w:numPr>
      </w:pPr>
      <w:r w:rsidRPr="00E25836">
        <w:t>Australasian Railway Association (ARA)</w:t>
      </w:r>
    </w:p>
    <w:p w14:paraId="0BB6637B" w14:textId="77777777" w:rsidR="001D41AA" w:rsidRPr="00E25836" w:rsidRDefault="001D41AA" w:rsidP="00DC184E">
      <w:pPr>
        <w:pStyle w:val="ListParagraph"/>
        <w:keepLines w:val="0"/>
        <w:numPr>
          <w:ilvl w:val="0"/>
          <w:numId w:val="12"/>
        </w:numPr>
      </w:pPr>
      <w:r w:rsidRPr="00E25836">
        <w:t>Avidity Training and Development</w:t>
      </w:r>
    </w:p>
    <w:p w14:paraId="6F1322E6" w14:textId="77777777" w:rsidR="001D41AA" w:rsidRPr="00E25836" w:rsidRDefault="001D41AA" w:rsidP="00DC184E">
      <w:pPr>
        <w:pStyle w:val="ListParagraph"/>
        <w:keepLines w:val="0"/>
        <w:numPr>
          <w:ilvl w:val="0"/>
          <w:numId w:val="12"/>
        </w:numPr>
      </w:pPr>
      <w:r w:rsidRPr="00E25836">
        <w:t>BAE Systems Australia</w:t>
      </w:r>
    </w:p>
    <w:p w14:paraId="4C2EBAC1" w14:textId="77777777" w:rsidR="001D41AA" w:rsidRPr="00E25836" w:rsidRDefault="001D41AA" w:rsidP="00DC184E">
      <w:pPr>
        <w:pStyle w:val="ListParagraph"/>
        <w:keepLines w:val="0"/>
        <w:numPr>
          <w:ilvl w:val="0"/>
          <w:numId w:val="12"/>
        </w:numPr>
      </w:pPr>
      <w:r w:rsidRPr="00E25836">
        <w:t>BCA National Training Group</w:t>
      </w:r>
    </w:p>
    <w:p w14:paraId="37BF58DA" w14:textId="77777777" w:rsidR="001D41AA" w:rsidRPr="00E25836" w:rsidRDefault="001D41AA" w:rsidP="00DC184E">
      <w:pPr>
        <w:pStyle w:val="ListParagraph"/>
        <w:keepLines w:val="0"/>
        <w:numPr>
          <w:ilvl w:val="0"/>
          <w:numId w:val="12"/>
        </w:numPr>
      </w:pPr>
      <w:r w:rsidRPr="00E25836">
        <w:t>BGT</w:t>
      </w:r>
    </w:p>
    <w:p w14:paraId="42C07BC3" w14:textId="77777777" w:rsidR="001D41AA" w:rsidRPr="00E25836" w:rsidRDefault="001D41AA" w:rsidP="00DC184E">
      <w:pPr>
        <w:pStyle w:val="ListParagraph"/>
        <w:keepLines w:val="0"/>
        <w:numPr>
          <w:ilvl w:val="0"/>
          <w:numId w:val="12"/>
        </w:numPr>
      </w:pPr>
      <w:r w:rsidRPr="00E25836">
        <w:t>Blue Dog Training</w:t>
      </w:r>
    </w:p>
    <w:p w14:paraId="6D58B623" w14:textId="77777777" w:rsidR="001D41AA" w:rsidRPr="00E25836" w:rsidRDefault="001D41AA" w:rsidP="00DC184E">
      <w:pPr>
        <w:pStyle w:val="ListParagraph"/>
        <w:keepLines w:val="0"/>
        <w:numPr>
          <w:ilvl w:val="0"/>
          <w:numId w:val="12"/>
        </w:numPr>
      </w:pPr>
      <w:r w:rsidRPr="00E25836">
        <w:t>Box Hill Institute</w:t>
      </w:r>
    </w:p>
    <w:p w14:paraId="7F5055CC" w14:textId="77777777" w:rsidR="001D41AA" w:rsidRPr="00E25836" w:rsidRDefault="001D41AA" w:rsidP="00DC184E">
      <w:pPr>
        <w:pStyle w:val="ListParagraph"/>
        <w:keepLines w:val="0"/>
        <w:numPr>
          <w:ilvl w:val="0"/>
          <w:numId w:val="12"/>
        </w:numPr>
      </w:pPr>
      <w:r w:rsidRPr="00E25836">
        <w:t>Brotherhood of St Laurence</w:t>
      </w:r>
    </w:p>
    <w:p w14:paraId="47F86154" w14:textId="77777777" w:rsidR="001D41AA" w:rsidRPr="00E25836" w:rsidRDefault="001D41AA" w:rsidP="00DC184E">
      <w:pPr>
        <w:pStyle w:val="ListParagraph"/>
        <w:keepLines w:val="0"/>
        <w:numPr>
          <w:ilvl w:val="0"/>
          <w:numId w:val="12"/>
        </w:numPr>
      </w:pPr>
      <w:r w:rsidRPr="00E25836">
        <w:t>Business Council of Australia</w:t>
      </w:r>
    </w:p>
    <w:p w14:paraId="1EBAB4DA" w14:textId="77777777" w:rsidR="001D41AA" w:rsidRPr="00E25836" w:rsidRDefault="001D41AA" w:rsidP="00DC184E">
      <w:pPr>
        <w:pStyle w:val="ListParagraph"/>
        <w:keepLines w:val="0"/>
        <w:numPr>
          <w:ilvl w:val="0"/>
          <w:numId w:val="12"/>
        </w:numPr>
      </w:pPr>
      <w:r w:rsidRPr="00E25836">
        <w:t>Cairns Chamber of Commerce</w:t>
      </w:r>
    </w:p>
    <w:p w14:paraId="7BB8C0CB" w14:textId="77777777" w:rsidR="001D41AA" w:rsidRPr="00E25836" w:rsidRDefault="001D41AA" w:rsidP="00DC184E">
      <w:pPr>
        <w:pStyle w:val="ListParagraph"/>
        <w:keepLines w:val="0"/>
        <w:numPr>
          <w:ilvl w:val="0"/>
          <w:numId w:val="12"/>
        </w:numPr>
      </w:pPr>
      <w:r w:rsidRPr="00E25836">
        <w:t>Cairns Regional Council</w:t>
      </w:r>
    </w:p>
    <w:p w14:paraId="79C93563" w14:textId="77777777" w:rsidR="001D41AA" w:rsidRPr="00E25836" w:rsidRDefault="001D41AA" w:rsidP="00DC184E">
      <w:pPr>
        <w:pStyle w:val="ListParagraph"/>
        <w:keepLines w:val="0"/>
        <w:numPr>
          <w:ilvl w:val="0"/>
          <w:numId w:val="12"/>
        </w:numPr>
      </w:pPr>
      <w:r w:rsidRPr="00E25836">
        <w:t>Cairns State High School</w:t>
      </w:r>
    </w:p>
    <w:p w14:paraId="37120ABB" w14:textId="77777777" w:rsidR="001D41AA" w:rsidRPr="00E25836" w:rsidRDefault="001D41AA" w:rsidP="00DC184E">
      <w:pPr>
        <w:pStyle w:val="ListParagraph"/>
        <w:keepLines w:val="0"/>
        <w:numPr>
          <w:ilvl w:val="0"/>
          <w:numId w:val="12"/>
        </w:numPr>
      </w:pPr>
      <w:r w:rsidRPr="00E25836">
        <w:t>Canberra Institute of Technology (CIT)</w:t>
      </w:r>
    </w:p>
    <w:p w14:paraId="4A3273D6" w14:textId="77777777" w:rsidR="001D41AA" w:rsidRPr="00E25836" w:rsidRDefault="001D41AA" w:rsidP="00DC184E">
      <w:pPr>
        <w:pStyle w:val="ListParagraph"/>
        <w:keepLines w:val="0"/>
        <w:numPr>
          <w:ilvl w:val="0"/>
          <w:numId w:val="12"/>
        </w:numPr>
      </w:pPr>
      <w:r w:rsidRPr="00E25836">
        <w:t>Cape York Employment</w:t>
      </w:r>
    </w:p>
    <w:p w14:paraId="0C92B2A9" w14:textId="77777777" w:rsidR="001D41AA" w:rsidRPr="00E25836" w:rsidRDefault="001D41AA" w:rsidP="00DC184E">
      <w:pPr>
        <w:pStyle w:val="ListParagraph"/>
        <w:keepLines w:val="0"/>
        <w:numPr>
          <w:ilvl w:val="0"/>
          <w:numId w:val="12"/>
        </w:numPr>
      </w:pPr>
      <w:r w:rsidRPr="00E25836">
        <w:t>Cape York Girl Academy</w:t>
      </w:r>
    </w:p>
    <w:p w14:paraId="72DCAFAB" w14:textId="77777777" w:rsidR="001D41AA" w:rsidRPr="00E25836" w:rsidRDefault="001D41AA" w:rsidP="00DC184E">
      <w:pPr>
        <w:pStyle w:val="ListParagraph"/>
        <w:keepLines w:val="0"/>
        <w:numPr>
          <w:ilvl w:val="0"/>
          <w:numId w:val="12"/>
        </w:numPr>
      </w:pPr>
      <w:r w:rsidRPr="00E25836">
        <w:t xml:space="preserve">Central Queensland (CQ) University </w:t>
      </w:r>
    </w:p>
    <w:p w14:paraId="174C2EC1" w14:textId="77777777" w:rsidR="001D41AA" w:rsidRPr="00E25836" w:rsidRDefault="001D41AA" w:rsidP="00DC184E">
      <w:pPr>
        <w:pStyle w:val="ListParagraph"/>
        <w:keepLines w:val="0"/>
        <w:numPr>
          <w:ilvl w:val="0"/>
          <w:numId w:val="12"/>
        </w:numPr>
      </w:pPr>
      <w:r w:rsidRPr="00E25836">
        <w:lastRenderedPageBreak/>
        <w:t>Central Regional TAFE Western Australia</w:t>
      </w:r>
    </w:p>
    <w:p w14:paraId="60AA70DC" w14:textId="77777777" w:rsidR="001D41AA" w:rsidRPr="00E25836" w:rsidRDefault="001D41AA" w:rsidP="00DC184E">
      <w:pPr>
        <w:pStyle w:val="ListParagraph"/>
        <w:keepLines w:val="0"/>
        <w:numPr>
          <w:ilvl w:val="0"/>
          <w:numId w:val="12"/>
        </w:numPr>
      </w:pPr>
      <w:r w:rsidRPr="00E25836">
        <w:t>Chamber of Commerce Northern Territory</w:t>
      </w:r>
    </w:p>
    <w:p w14:paraId="05B8A475" w14:textId="77777777" w:rsidR="001D41AA" w:rsidRPr="00E25836" w:rsidRDefault="001D41AA" w:rsidP="00DC184E">
      <w:pPr>
        <w:pStyle w:val="ListParagraph"/>
        <w:keepLines w:val="0"/>
        <w:numPr>
          <w:ilvl w:val="0"/>
          <w:numId w:val="12"/>
        </w:numPr>
      </w:pPr>
      <w:r w:rsidRPr="00E25836">
        <w:t>Charles Darwin University (CDU)</w:t>
      </w:r>
    </w:p>
    <w:p w14:paraId="1789CBA3" w14:textId="77777777" w:rsidR="001D41AA" w:rsidRPr="00E25836" w:rsidRDefault="001D41AA" w:rsidP="00DC184E">
      <w:pPr>
        <w:pStyle w:val="ListParagraph"/>
        <w:keepLines w:val="0"/>
        <w:numPr>
          <w:ilvl w:val="0"/>
          <w:numId w:val="12"/>
        </w:numPr>
      </w:pPr>
      <w:proofErr w:type="spellStart"/>
      <w:r w:rsidRPr="00E25836">
        <w:t>CitySmart</w:t>
      </w:r>
      <w:proofErr w:type="spellEnd"/>
    </w:p>
    <w:p w14:paraId="1C55E95C" w14:textId="77777777" w:rsidR="001D41AA" w:rsidRPr="00E25836" w:rsidRDefault="001D41AA" w:rsidP="00DC184E">
      <w:pPr>
        <w:pStyle w:val="ListParagraph"/>
        <w:keepLines w:val="0"/>
        <w:numPr>
          <w:ilvl w:val="0"/>
          <w:numId w:val="12"/>
        </w:numPr>
      </w:pPr>
      <w:r w:rsidRPr="00E25836">
        <w:t>College of Electrical Training (CET)</w:t>
      </w:r>
    </w:p>
    <w:p w14:paraId="26E62A4B" w14:textId="77777777" w:rsidR="001D41AA" w:rsidRPr="00E25836" w:rsidRDefault="001D41AA" w:rsidP="00DC184E">
      <w:pPr>
        <w:pStyle w:val="ListParagraph"/>
        <w:keepLines w:val="0"/>
        <w:numPr>
          <w:ilvl w:val="0"/>
          <w:numId w:val="12"/>
        </w:numPr>
      </w:pPr>
      <w:r w:rsidRPr="00E25836">
        <w:t>Community Colleges Australia (CCA)</w:t>
      </w:r>
    </w:p>
    <w:p w14:paraId="66F137BD" w14:textId="77777777" w:rsidR="001D41AA" w:rsidRPr="00E25836" w:rsidRDefault="001D41AA" w:rsidP="00DC184E">
      <w:pPr>
        <w:pStyle w:val="ListParagraph"/>
        <w:keepLines w:val="0"/>
        <w:numPr>
          <w:ilvl w:val="0"/>
          <w:numId w:val="12"/>
        </w:numPr>
      </w:pPr>
      <w:r w:rsidRPr="00E25836">
        <w:t>Community Living Australia</w:t>
      </w:r>
    </w:p>
    <w:p w14:paraId="4EF44C37" w14:textId="77777777" w:rsidR="001D41AA" w:rsidRPr="00E25836" w:rsidRDefault="001D41AA" w:rsidP="00DC184E">
      <w:pPr>
        <w:pStyle w:val="ListParagraph"/>
        <w:keepLines w:val="0"/>
        <w:numPr>
          <w:ilvl w:val="0"/>
          <w:numId w:val="12"/>
        </w:numPr>
      </w:pPr>
      <w:proofErr w:type="spellStart"/>
      <w:r w:rsidRPr="00E25836">
        <w:t>Comstar</w:t>
      </w:r>
      <w:proofErr w:type="spellEnd"/>
      <w:r w:rsidRPr="00E25836">
        <w:t xml:space="preserve"> Systems</w:t>
      </w:r>
    </w:p>
    <w:p w14:paraId="0D1CABCE" w14:textId="77777777" w:rsidR="001D41AA" w:rsidRPr="00E25836" w:rsidRDefault="001D41AA" w:rsidP="00DC184E">
      <w:pPr>
        <w:pStyle w:val="ListParagraph"/>
        <w:keepLines w:val="0"/>
        <w:numPr>
          <w:ilvl w:val="0"/>
          <w:numId w:val="12"/>
        </w:numPr>
      </w:pPr>
      <w:r w:rsidRPr="00E25836">
        <w:t>Construction Skills Queensland</w:t>
      </w:r>
    </w:p>
    <w:p w14:paraId="1FF7BECD" w14:textId="77777777" w:rsidR="001D41AA" w:rsidRPr="00E25836" w:rsidRDefault="001D41AA" w:rsidP="00DC184E">
      <w:pPr>
        <w:pStyle w:val="ListParagraph"/>
        <w:keepLines w:val="0"/>
        <w:numPr>
          <w:ilvl w:val="0"/>
          <w:numId w:val="12"/>
        </w:numPr>
      </w:pPr>
      <w:r w:rsidRPr="00E25836">
        <w:t>Council of Small Business Organisations Australia (COSBOA)</w:t>
      </w:r>
    </w:p>
    <w:p w14:paraId="7E5F8474" w14:textId="77777777" w:rsidR="001D41AA" w:rsidRPr="00E25836" w:rsidRDefault="001D41AA" w:rsidP="00DC184E">
      <w:pPr>
        <w:pStyle w:val="ListParagraph"/>
        <w:keepLines w:val="0"/>
        <w:numPr>
          <w:ilvl w:val="0"/>
          <w:numId w:val="12"/>
        </w:numPr>
      </w:pPr>
      <w:r w:rsidRPr="00E25836">
        <w:t>Crew Pacific Super Yacht Training and Recruitment</w:t>
      </w:r>
    </w:p>
    <w:p w14:paraId="31694902" w14:textId="77777777" w:rsidR="001D41AA" w:rsidRPr="00E25836" w:rsidRDefault="001D41AA" w:rsidP="00DC184E">
      <w:pPr>
        <w:pStyle w:val="ListParagraph"/>
        <w:keepLines w:val="0"/>
        <w:numPr>
          <w:ilvl w:val="0"/>
          <w:numId w:val="12"/>
        </w:numPr>
      </w:pPr>
      <w:r w:rsidRPr="00E25836">
        <w:t>Crown Resorts</w:t>
      </w:r>
    </w:p>
    <w:p w14:paraId="2F2296BD" w14:textId="77777777" w:rsidR="001D41AA" w:rsidRPr="00E25836" w:rsidRDefault="001D41AA" w:rsidP="00DC184E">
      <w:pPr>
        <w:pStyle w:val="ListParagraph"/>
        <w:keepLines w:val="0"/>
        <w:numPr>
          <w:ilvl w:val="0"/>
          <w:numId w:val="12"/>
        </w:numPr>
      </w:pPr>
      <w:r w:rsidRPr="00E25836">
        <w:t>Curtin University</w:t>
      </w:r>
    </w:p>
    <w:p w14:paraId="5CFD8F4C" w14:textId="77777777" w:rsidR="001D41AA" w:rsidRPr="00E25836" w:rsidRDefault="001D41AA" w:rsidP="00DC184E">
      <w:pPr>
        <w:pStyle w:val="ListParagraph"/>
        <w:keepLines w:val="0"/>
        <w:numPr>
          <w:ilvl w:val="0"/>
          <w:numId w:val="12"/>
        </w:numPr>
      </w:pPr>
      <w:r w:rsidRPr="00E25836">
        <w:t>Data61</w:t>
      </w:r>
    </w:p>
    <w:p w14:paraId="066F511F" w14:textId="77777777" w:rsidR="001D41AA" w:rsidRPr="00E25836" w:rsidRDefault="001D41AA" w:rsidP="00DC184E">
      <w:pPr>
        <w:pStyle w:val="ListParagraph"/>
        <w:keepLines w:val="0"/>
        <w:numPr>
          <w:ilvl w:val="0"/>
          <w:numId w:val="12"/>
        </w:numPr>
      </w:pPr>
      <w:r w:rsidRPr="00E25836">
        <w:t>Defence SA</w:t>
      </w:r>
    </w:p>
    <w:p w14:paraId="7787C50F" w14:textId="77777777" w:rsidR="001D41AA" w:rsidRPr="00E25836" w:rsidRDefault="001D41AA" w:rsidP="00DC184E">
      <w:pPr>
        <w:pStyle w:val="ListParagraph"/>
        <w:keepLines w:val="0"/>
        <w:numPr>
          <w:ilvl w:val="0"/>
          <w:numId w:val="12"/>
        </w:numPr>
      </w:pPr>
      <w:r w:rsidRPr="00E25836">
        <w:t>Defence Teaming Centre (DTC)</w:t>
      </w:r>
    </w:p>
    <w:p w14:paraId="2E9FD67F" w14:textId="77777777" w:rsidR="001D41AA" w:rsidRPr="00E25836" w:rsidRDefault="001D41AA" w:rsidP="00DC184E">
      <w:pPr>
        <w:pStyle w:val="ListParagraph"/>
        <w:keepLines w:val="0"/>
        <w:numPr>
          <w:ilvl w:val="0"/>
          <w:numId w:val="12"/>
        </w:numPr>
      </w:pPr>
      <w:r w:rsidRPr="00E25836">
        <w:t>Designer Life</w:t>
      </w:r>
    </w:p>
    <w:p w14:paraId="44F49E54" w14:textId="77777777" w:rsidR="001D41AA" w:rsidRPr="00E25836" w:rsidRDefault="001D41AA" w:rsidP="00DC184E">
      <w:pPr>
        <w:pStyle w:val="ListParagraph"/>
        <w:keepLines w:val="0"/>
        <w:numPr>
          <w:ilvl w:val="0"/>
          <w:numId w:val="12"/>
        </w:numPr>
      </w:pPr>
      <w:proofErr w:type="spellStart"/>
      <w:r w:rsidRPr="00E25836">
        <w:t>Djarragun</w:t>
      </w:r>
      <w:proofErr w:type="spellEnd"/>
      <w:r w:rsidRPr="00E25836">
        <w:t xml:space="preserve"> College</w:t>
      </w:r>
    </w:p>
    <w:p w14:paraId="776ACE56" w14:textId="77777777" w:rsidR="001D41AA" w:rsidRPr="00E25836" w:rsidRDefault="001D41AA" w:rsidP="00DC184E">
      <w:pPr>
        <w:pStyle w:val="ListParagraph"/>
        <w:keepLines w:val="0"/>
        <w:numPr>
          <w:ilvl w:val="0"/>
          <w:numId w:val="12"/>
        </w:numPr>
      </w:pPr>
      <w:proofErr w:type="spellStart"/>
      <w:r w:rsidRPr="00E25836">
        <w:t>Djerriwarrh</w:t>
      </w:r>
      <w:proofErr w:type="spellEnd"/>
      <w:r w:rsidRPr="00E25836">
        <w:t xml:space="preserve"> Community and Education Services</w:t>
      </w:r>
    </w:p>
    <w:p w14:paraId="577AA091" w14:textId="77777777" w:rsidR="001D41AA" w:rsidRPr="00E25836" w:rsidRDefault="001D41AA" w:rsidP="00DC184E">
      <w:pPr>
        <w:pStyle w:val="ListParagraph"/>
        <w:keepLines w:val="0"/>
        <w:numPr>
          <w:ilvl w:val="0"/>
          <w:numId w:val="12"/>
        </w:numPr>
      </w:pPr>
      <w:r w:rsidRPr="00E25836">
        <w:t>Downer Group</w:t>
      </w:r>
    </w:p>
    <w:p w14:paraId="166EC71A" w14:textId="77777777" w:rsidR="001D41AA" w:rsidRPr="00E25836" w:rsidRDefault="001D41AA" w:rsidP="00DC184E">
      <w:pPr>
        <w:pStyle w:val="ListParagraph"/>
        <w:keepLines w:val="0"/>
        <w:numPr>
          <w:ilvl w:val="0"/>
          <w:numId w:val="12"/>
        </w:numPr>
      </w:pPr>
      <w:r w:rsidRPr="00E25836">
        <w:t>DXC Technology</w:t>
      </w:r>
    </w:p>
    <w:p w14:paraId="32D8DD8E" w14:textId="77777777" w:rsidR="001D41AA" w:rsidRPr="00E25836" w:rsidRDefault="001D41AA" w:rsidP="00DC184E">
      <w:pPr>
        <w:pStyle w:val="ListParagraph"/>
        <w:keepLines w:val="0"/>
        <w:numPr>
          <w:ilvl w:val="0"/>
          <w:numId w:val="12"/>
        </w:numPr>
      </w:pPr>
      <w:r w:rsidRPr="00E25836">
        <w:t>Edith Cowan University (ECU)</w:t>
      </w:r>
    </w:p>
    <w:p w14:paraId="44B85166" w14:textId="77777777" w:rsidR="001D41AA" w:rsidRPr="00E25836" w:rsidRDefault="001D41AA" w:rsidP="00DC184E">
      <w:pPr>
        <w:pStyle w:val="ListParagraph"/>
        <w:keepLines w:val="0"/>
        <w:numPr>
          <w:ilvl w:val="0"/>
          <w:numId w:val="12"/>
        </w:numPr>
      </w:pPr>
      <w:r w:rsidRPr="00E25836">
        <w:t>Electrical and Communications Association Western Australia (ECA WA)</w:t>
      </w:r>
    </w:p>
    <w:p w14:paraId="6E179476" w14:textId="77777777" w:rsidR="001D41AA" w:rsidRPr="00E25836" w:rsidRDefault="001D41AA" w:rsidP="00DC184E">
      <w:pPr>
        <w:pStyle w:val="ListParagraph"/>
        <w:keepLines w:val="0"/>
        <w:numPr>
          <w:ilvl w:val="0"/>
          <w:numId w:val="12"/>
        </w:numPr>
      </w:pPr>
      <w:r w:rsidRPr="00E25836">
        <w:t>Energy Skills Queensland</w:t>
      </w:r>
    </w:p>
    <w:p w14:paraId="19A76DFA" w14:textId="77777777" w:rsidR="001D41AA" w:rsidRPr="00E25836" w:rsidRDefault="001D41AA" w:rsidP="00DC184E">
      <w:pPr>
        <w:pStyle w:val="ListParagraph"/>
        <w:keepLines w:val="0"/>
        <w:numPr>
          <w:ilvl w:val="0"/>
          <w:numId w:val="12"/>
        </w:numPr>
      </w:pPr>
      <w:r w:rsidRPr="00E25836">
        <w:t>Engineering Institute of Technology</w:t>
      </w:r>
    </w:p>
    <w:p w14:paraId="4732D414" w14:textId="77777777" w:rsidR="001D41AA" w:rsidRPr="00E25836" w:rsidRDefault="001D41AA" w:rsidP="00DC184E">
      <w:pPr>
        <w:pStyle w:val="ListParagraph"/>
        <w:keepLines w:val="0"/>
        <w:numPr>
          <w:ilvl w:val="0"/>
          <w:numId w:val="12"/>
        </w:numPr>
      </w:pPr>
      <w:r w:rsidRPr="00E25836">
        <w:t>Enterprise Registered Training Organisation Association (ERTOA)</w:t>
      </w:r>
    </w:p>
    <w:p w14:paraId="03FEEF51" w14:textId="77777777" w:rsidR="001D41AA" w:rsidRPr="00E25836" w:rsidRDefault="001D41AA" w:rsidP="00DC184E">
      <w:pPr>
        <w:pStyle w:val="ListParagraph"/>
        <w:keepLines w:val="0"/>
        <w:numPr>
          <w:ilvl w:val="0"/>
          <w:numId w:val="12"/>
        </w:numPr>
      </w:pPr>
      <w:r w:rsidRPr="00E25836">
        <w:t>Expert Regional Education Advisory Group</w:t>
      </w:r>
    </w:p>
    <w:p w14:paraId="662FA70D" w14:textId="77777777" w:rsidR="001D41AA" w:rsidRPr="00E25836" w:rsidRDefault="001D41AA" w:rsidP="00DC184E">
      <w:pPr>
        <w:pStyle w:val="ListParagraph"/>
        <w:keepLines w:val="0"/>
        <w:numPr>
          <w:ilvl w:val="0"/>
          <w:numId w:val="12"/>
        </w:numPr>
      </w:pPr>
      <w:r w:rsidRPr="00E25836">
        <w:t>Federation University Australia</w:t>
      </w:r>
    </w:p>
    <w:p w14:paraId="4D289981" w14:textId="77777777" w:rsidR="001D41AA" w:rsidRPr="00E25836" w:rsidRDefault="001D41AA" w:rsidP="00DC184E">
      <w:pPr>
        <w:pStyle w:val="ListParagraph"/>
        <w:keepLines w:val="0"/>
        <w:numPr>
          <w:ilvl w:val="0"/>
          <w:numId w:val="12"/>
        </w:numPr>
      </w:pPr>
      <w:proofErr w:type="spellStart"/>
      <w:r w:rsidRPr="00E25836">
        <w:t>Fyusion</w:t>
      </w:r>
      <w:proofErr w:type="spellEnd"/>
      <w:r w:rsidRPr="00E25836">
        <w:t xml:space="preserve"> Asia Pacific</w:t>
      </w:r>
    </w:p>
    <w:p w14:paraId="2995C667" w14:textId="77777777" w:rsidR="001D41AA" w:rsidRPr="00E25836" w:rsidRDefault="001D41AA" w:rsidP="00DC184E">
      <w:pPr>
        <w:pStyle w:val="ListParagraph"/>
        <w:keepLines w:val="0"/>
        <w:numPr>
          <w:ilvl w:val="0"/>
          <w:numId w:val="12"/>
        </w:numPr>
      </w:pPr>
      <w:r w:rsidRPr="00E25836">
        <w:t>Genesee and Wyoming Australia</w:t>
      </w:r>
    </w:p>
    <w:p w14:paraId="71E91D67" w14:textId="77777777" w:rsidR="001D41AA" w:rsidRPr="00E25836" w:rsidRDefault="001D41AA" w:rsidP="00DC184E">
      <w:pPr>
        <w:pStyle w:val="ListParagraph"/>
        <w:keepLines w:val="0"/>
        <w:numPr>
          <w:ilvl w:val="0"/>
          <w:numId w:val="12"/>
        </w:numPr>
      </w:pPr>
      <w:r w:rsidRPr="00E25836">
        <w:t>Geraldton Universities Centre</w:t>
      </w:r>
    </w:p>
    <w:p w14:paraId="1719FD45" w14:textId="77777777" w:rsidR="001D41AA" w:rsidRPr="00E25836" w:rsidRDefault="001D41AA" w:rsidP="00DC184E">
      <w:pPr>
        <w:pStyle w:val="ListParagraph"/>
        <w:keepLines w:val="0"/>
        <w:numPr>
          <w:ilvl w:val="0"/>
          <w:numId w:val="12"/>
        </w:numPr>
      </w:pPr>
      <w:proofErr w:type="spellStart"/>
      <w:r w:rsidRPr="00E25836">
        <w:t>GlobalNet</w:t>
      </w:r>
      <w:proofErr w:type="spellEnd"/>
      <w:r w:rsidRPr="00E25836">
        <w:t xml:space="preserve"> Academy</w:t>
      </w:r>
    </w:p>
    <w:p w14:paraId="5B15F57D" w14:textId="77777777" w:rsidR="001D41AA" w:rsidRPr="00E25836" w:rsidRDefault="001D41AA" w:rsidP="00DC184E">
      <w:pPr>
        <w:pStyle w:val="ListParagraph"/>
        <w:keepLines w:val="0"/>
        <w:numPr>
          <w:ilvl w:val="0"/>
          <w:numId w:val="12"/>
        </w:numPr>
      </w:pPr>
      <w:r w:rsidRPr="00E25836">
        <w:t>Gowrie Training Centre</w:t>
      </w:r>
    </w:p>
    <w:p w14:paraId="7477A9CD" w14:textId="77777777" w:rsidR="001D41AA" w:rsidRPr="00E25836" w:rsidRDefault="001D41AA" w:rsidP="00DC184E">
      <w:pPr>
        <w:pStyle w:val="ListParagraph"/>
        <w:keepLines w:val="0"/>
        <w:numPr>
          <w:ilvl w:val="0"/>
          <w:numId w:val="12"/>
        </w:numPr>
      </w:pPr>
      <w:r w:rsidRPr="00E25836">
        <w:t>Grant Thornton Consulting</w:t>
      </w:r>
    </w:p>
    <w:p w14:paraId="2DBA252B" w14:textId="77777777" w:rsidR="001D41AA" w:rsidRPr="00E25836" w:rsidRDefault="001D41AA" w:rsidP="00DC184E">
      <w:pPr>
        <w:pStyle w:val="ListParagraph"/>
        <w:keepLines w:val="0"/>
        <w:numPr>
          <w:ilvl w:val="0"/>
          <w:numId w:val="12"/>
        </w:numPr>
      </w:pPr>
      <w:r w:rsidRPr="00E25836">
        <w:t>Grattan Institute</w:t>
      </w:r>
    </w:p>
    <w:p w14:paraId="5930BAA9" w14:textId="77777777" w:rsidR="001D41AA" w:rsidRPr="00E25836" w:rsidRDefault="001D41AA" w:rsidP="00DC184E">
      <w:pPr>
        <w:pStyle w:val="ListParagraph"/>
        <w:keepLines w:val="0"/>
        <w:numPr>
          <w:ilvl w:val="0"/>
          <w:numId w:val="12"/>
        </w:numPr>
      </w:pPr>
      <w:r w:rsidRPr="00E25836">
        <w:t>Hospitality Group Training (HGT)</w:t>
      </w:r>
    </w:p>
    <w:p w14:paraId="3D75CFA5" w14:textId="77777777" w:rsidR="001D41AA" w:rsidRPr="00E25836" w:rsidRDefault="001D41AA" w:rsidP="00DC184E">
      <w:pPr>
        <w:pStyle w:val="ListParagraph"/>
        <w:keepLines w:val="0"/>
        <w:numPr>
          <w:ilvl w:val="0"/>
          <w:numId w:val="12"/>
        </w:numPr>
      </w:pPr>
      <w:r w:rsidRPr="00E25836">
        <w:t>Hospitality NT</w:t>
      </w:r>
    </w:p>
    <w:p w14:paraId="6BABB625" w14:textId="77777777" w:rsidR="001D41AA" w:rsidRPr="00E25836" w:rsidRDefault="001D41AA" w:rsidP="00DC184E">
      <w:pPr>
        <w:pStyle w:val="ListParagraph"/>
        <w:keepLines w:val="0"/>
        <w:numPr>
          <w:ilvl w:val="0"/>
          <w:numId w:val="12"/>
        </w:numPr>
      </w:pPr>
      <w:r w:rsidRPr="00E25836">
        <w:t>Housing Industry Association (HIA) – National Office</w:t>
      </w:r>
    </w:p>
    <w:p w14:paraId="3577950A" w14:textId="77777777" w:rsidR="001D41AA" w:rsidRPr="00E25836" w:rsidRDefault="001D41AA" w:rsidP="00DC184E">
      <w:pPr>
        <w:pStyle w:val="ListParagraph"/>
        <w:keepLines w:val="0"/>
        <w:numPr>
          <w:ilvl w:val="0"/>
          <w:numId w:val="12"/>
        </w:numPr>
      </w:pPr>
      <w:r w:rsidRPr="00E25836">
        <w:t>Housing Industry Association (HIA) – Northern Territory Branch</w:t>
      </w:r>
    </w:p>
    <w:p w14:paraId="479D742D" w14:textId="77777777" w:rsidR="001D41AA" w:rsidRPr="00E25836" w:rsidRDefault="001D41AA" w:rsidP="00DC184E">
      <w:pPr>
        <w:pStyle w:val="ListParagraph"/>
        <w:keepLines w:val="0"/>
        <w:numPr>
          <w:ilvl w:val="0"/>
          <w:numId w:val="12"/>
        </w:numPr>
      </w:pPr>
      <w:r w:rsidRPr="00E25836">
        <w:t>Huon Aquaculture Group Limited</w:t>
      </w:r>
    </w:p>
    <w:p w14:paraId="7E7ED07D" w14:textId="77777777" w:rsidR="001D41AA" w:rsidRPr="00E25836" w:rsidRDefault="001D41AA" w:rsidP="00DC184E">
      <w:pPr>
        <w:pStyle w:val="ListParagraph"/>
        <w:keepLines w:val="0"/>
        <w:numPr>
          <w:ilvl w:val="0"/>
          <w:numId w:val="12"/>
        </w:numPr>
      </w:pPr>
      <w:r w:rsidRPr="00E25836">
        <w:t>Industry Skills Advisory Council NT (ISACNT)</w:t>
      </w:r>
    </w:p>
    <w:p w14:paraId="62114C0F" w14:textId="77777777" w:rsidR="001D41AA" w:rsidRPr="00E25836" w:rsidRDefault="001D41AA" w:rsidP="00DC184E">
      <w:pPr>
        <w:pStyle w:val="ListParagraph"/>
        <w:keepLines w:val="0"/>
        <w:numPr>
          <w:ilvl w:val="0"/>
          <w:numId w:val="12"/>
        </w:numPr>
      </w:pPr>
      <w:r w:rsidRPr="00E25836">
        <w:t>John Holland Group</w:t>
      </w:r>
    </w:p>
    <w:p w14:paraId="4C9FD701" w14:textId="77777777" w:rsidR="001D41AA" w:rsidRPr="00E25836" w:rsidRDefault="001D41AA" w:rsidP="00DC184E">
      <w:pPr>
        <w:pStyle w:val="ListParagraph"/>
        <w:keepLines w:val="0"/>
        <w:numPr>
          <w:ilvl w:val="0"/>
          <w:numId w:val="12"/>
        </w:numPr>
      </w:pPr>
      <w:proofErr w:type="spellStart"/>
      <w:r w:rsidRPr="00E25836">
        <w:t>Kirana</w:t>
      </w:r>
      <w:proofErr w:type="spellEnd"/>
      <w:r w:rsidRPr="00E25836">
        <w:t xml:space="preserve"> Education</w:t>
      </w:r>
    </w:p>
    <w:p w14:paraId="2B082F5C" w14:textId="77777777" w:rsidR="001D41AA" w:rsidRPr="00E25836" w:rsidRDefault="001D41AA" w:rsidP="00DC184E">
      <w:pPr>
        <w:pStyle w:val="ListParagraph"/>
        <w:keepLines w:val="0"/>
        <w:numPr>
          <w:ilvl w:val="0"/>
          <w:numId w:val="12"/>
        </w:numPr>
      </w:pPr>
      <w:r w:rsidRPr="00E25836">
        <w:lastRenderedPageBreak/>
        <w:t>Learning Partners</w:t>
      </w:r>
    </w:p>
    <w:p w14:paraId="740DA8C5" w14:textId="77777777" w:rsidR="001D41AA" w:rsidRPr="00E25836" w:rsidRDefault="001D41AA" w:rsidP="00DC184E">
      <w:pPr>
        <w:pStyle w:val="ListParagraph"/>
        <w:keepLines w:val="0"/>
        <w:numPr>
          <w:ilvl w:val="0"/>
          <w:numId w:val="12"/>
        </w:numPr>
      </w:pPr>
      <w:r w:rsidRPr="00E25836">
        <w:t>LH Martin Institute, University of Melbourne</w:t>
      </w:r>
    </w:p>
    <w:p w14:paraId="4B10914A" w14:textId="77777777" w:rsidR="001D41AA" w:rsidRPr="00E25836" w:rsidRDefault="001D41AA" w:rsidP="00DC184E">
      <w:pPr>
        <w:pStyle w:val="ListParagraph"/>
        <w:keepLines w:val="0"/>
        <w:numPr>
          <w:ilvl w:val="0"/>
          <w:numId w:val="12"/>
        </w:numPr>
      </w:pPr>
      <w:proofErr w:type="spellStart"/>
      <w:r w:rsidRPr="00E25836">
        <w:t>Liberas</w:t>
      </w:r>
      <w:proofErr w:type="spellEnd"/>
      <w:r w:rsidRPr="00E25836">
        <w:t xml:space="preserve"> Consultancy Services Limited</w:t>
      </w:r>
    </w:p>
    <w:p w14:paraId="55A2AA4F" w14:textId="77777777" w:rsidR="001D41AA" w:rsidRPr="00E25836" w:rsidRDefault="001D41AA" w:rsidP="00DC184E">
      <w:pPr>
        <w:pStyle w:val="ListParagraph"/>
        <w:keepLines w:val="0"/>
        <w:numPr>
          <w:ilvl w:val="0"/>
          <w:numId w:val="12"/>
        </w:numPr>
      </w:pPr>
      <w:r w:rsidRPr="00E25836">
        <w:t>MAS National</w:t>
      </w:r>
    </w:p>
    <w:p w14:paraId="5C6C7E27" w14:textId="77777777" w:rsidR="001D41AA" w:rsidRPr="00E25836" w:rsidRDefault="001D41AA" w:rsidP="00DC184E">
      <w:pPr>
        <w:pStyle w:val="ListParagraph"/>
        <w:keepLines w:val="0"/>
        <w:numPr>
          <w:ilvl w:val="0"/>
          <w:numId w:val="12"/>
        </w:numPr>
      </w:pPr>
      <w:r w:rsidRPr="00E25836">
        <w:t>Major Training Group</w:t>
      </w:r>
    </w:p>
    <w:p w14:paraId="493075C2" w14:textId="77777777" w:rsidR="001D41AA" w:rsidRPr="00E25836" w:rsidRDefault="001D41AA" w:rsidP="00DC184E">
      <w:pPr>
        <w:pStyle w:val="ListParagraph"/>
        <w:keepLines w:val="0"/>
        <w:numPr>
          <w:ilvl w:val="0"/>
          <w:numId w:val="12"/>
        </w:numPr>
      </w:pPr>
      <w:r w:rsidRPr="00E25836">
        <w:t>Master Plumbers</w:t>
      </w:r>
    </w:p>
    <w:p w14:paraId="63227A47" w14:textId="77777777" w:rsidR="001D41AA" w:rsidRPr="00E25836" w:rsidRDefault="001D41AA" w:rsidP="00DC184E">
      <w:pPr>
        <w:pStyle w:val="ListParagraph"/>
        <w:keepLines w:val="0"/>
        <w:numPr>
          <w:ilvl w:val="0"/>
          <w:numId w:val="12"/>
        </w:numPr>
      </w:pPr>
      <w:r w:rsidRPr="00E25836">
        <w:t>Maxima Group</w:t>
      </w:r>
    </w:p>
    <w:p w14:paraId="3CB9D7BA" w14:textId="77777777" w:rsidR="001D41AA" w:rsidRPr="00E25836" w:rsidRDefault="001D41AA" w:rsidP="00DC184E">
      <w:pPr>
        <w:pStyle w:val="ListParagraph"/>
        <w:keepLines w:val="0"/>
        <w:numPr>
          <w:ilvl w:val="0"/>
          <w:numId w:val="12"/>
        </w:numPr>
      </w:pPr>
      <w:proofErr w:type="spellStart"/>
      <w:r w:rsidRPr="00E25836">
        <w:t>MaxiTRANS</w:t>
      </w:r>
      <w:proofErr w:type="spellEnd"/>
    </w:p>
    <w:p w14:paraId="4095BD8E" w14:textId="77777777" w:rsidR="001D41AA" w:rsidRPr="00E25836" w:rsidRDefault="001D41AA" w:rsidP="00DC184E">
      <w:pPr>
        <w:pStyle w:val="ListParagraph"/>
        <w:keepLines w:val="0"/>
        <w:numPr>
          <w:ilvl w:val="0"/>
          <w:numId w:val="12"/>
        </w:numPr>
      </w:pPr>
      <w:r w:rsidRPr="00E25836">
        <w:t>MEGT</w:t>
      </w:r>
    </w:p>
    <w:p w14:paraId="4B95D943" w14:textId="77777777" w:rsidR="001D41AA" w:rsidRPr="00E25836" w:rsidRDefault="001D41AA" w:rsidP="00DC184E">
      <w:pPr>
        <w:pStyle w:val="ListParagraph"/>
        <w:keepLines w:val="0"/>
        <w:numPr>
          <w:ilvl w:val="0"/>
          <w:numId w:val="12"/>
        </w:numPr>
      </w:pPr>
      <w:r w:rsidRPr="00E25836">
        <w:t>Microsoft Australia</w:t>
      </w:r>
    </w:p>
    <w:p w14:paraId="4EBCAFAA" w14:textId="77777777" w:rsidR="001D41AA" w:rsidRPr="00E25836" w:rsidRDefault="001D41AA" w:rsidP="00DC184E">
      <w:pPr>
        <w:pStyle w:val="ListParagraph"/>
        <w:keepLines w:val="0"/>
        <w:numPr>
          <w:ilvl w:val="0"/>
          <w:numId w:val="12"/>
        </w:numPr>
      </w:pPr>
      <w:r w:rsidRPr="00E25836">
        <w:t>MIGAS Apprentices and Trainees</w:t>
      </w:r>
    </w:p>
    <w:p w14:paraId="37ABDBCF" w14:textId="77777777" w:rsidR="001D41AA" w:rsidRPr="00E25836" w:rsidRDefault="001D41AA" w:rsidP="00DC184E">
      <w:pPr>
        <w:pStyle w:val="ListParagraph"/>
        <w:keepLines w:val="0"/>
        <w:numPr>
          <w:ilvl w:val="0"/>
          <w:numId w:val="12"/>
        </w:numPr>
      </w:pPr>
      <w:proofErr w:type="spellStart"/>
      <w:r w:rsidRPr="00E25836">
        <w:t>Minda</w:t>
      </w:r>
      <w:proofErr w:type="spellEnd"/>
      <w:r w:rsidRPr="00E25836">
        <w:t xml:space="preserve"> </w:t>
      </w:r>
      <w:proofErr w:type="spellStart"/>
      <w:r w:rsidRPr="00E25836">
        <w:t>Inc</w:t>
      </w:r>
      <w:proofErr w:type="spellEnd"/>
    </w:p>
    <w:p w14:paraId="571C5FE0" w14:textId="77777777" w:rsidR="001D41AA" w:rsidRPr="00E25836" w:rsidRDefault="001D41AA" w:rsidP="00DC184E">
      <w:pPr>
        <w:pStyle w:val="ListParagraph"/>
        <w:keepLines w:val="0"/>
        <w:numPr>
          <w:ilvl w:val="0"/>
          <w:numId w:val="12"/>
        </w:numPr>
      </w:pPr>
      <w:r w:rsidRPr="00E25836">
        <w:t>Minerals Council of Australia (MCA)</w:t>
      </w:r>
    </w:p>
    <w:p w14:paraId="7696FFBF" w14:textId="77777777" w:rsidR="001D41AA" w:rsidRPr="00E25836" w:rsidRDefault="001D41AA" w:rsidP="00DC184E">
      <w:pPr>
        <w:pStyle w:val="ListParagraph"/>
        <w:keepLines w:val="0"/>
        <w:numPr>
          <w:ilvl w:val="0"/>
          <w:numId w:val="12"/>
        </w:numPr>
      </w:pPr>
      <w:r w:rsidRPr="00E25836">
        <w:t>Motor Trade Association of South Australia</w:t>
      </w:r>
    </w:p>
    <w:p w14:paraId="19DE2765" w14:textId="77777777" w:rsidR="001D41AA" w:rsidRPr="00E25836" w:rsidRDefault="001D41AA" w:rsidP="00DC184E">
      <w:pPr>
        <w:pStyle w:val="ListParagraph"/>
        <w:keepLines w:val="0"/>
        <w:numPr>
          <w:ilvl w:val="0"/>
          <w:numId w:val="12"/>
        </w:numPr>
      </w:pPr>
      <w:r w:rsidRPr="00E25836">
        <w:t>Motor Trade Association of Western Australia (MTA WA)</w:t>
      </w:r>
    </w:p>
    <w:p w14:paraId="7A99FB78" w14:textId="77777777" w:rsidR="001D41AA" w:rsidRPr="00E25836" w:rsidRDefault="001D41AA" w:rsidP="00DC184E">
      <w:pPr>
        <w:pStyle w:val="ListParagraph"/>
        <w:keepLines w:val="0"/>
        <w:numPr>
          <w:ilvl w:val="0"/>
          <w:numId w:val="12"/>
        </w:numPr>
      </w:pPr>
      <w:r w:rsidRPr="00E25836">
        <w:t>National Apprentice Employment Network (NAEN)</w:t>
      </w:r>
    </w:p>
    <w:p w14:paraId="00512A20" w14:textId="77777777" w:rsidR="001D41AA" w:rsidRPr="00E25836" w:rsidRDefault="001D41AA" w:rsidP="00DC184E">
      <w:pPr>
        <w:pStyle w:val="ListParagraph"/>
        <w:keepLines w:val="0"/>
        <w:numPr>
          <w:ilvl w:val="0"/>
          <w:numId w:val="12"/>
        </w:numPr>
      </w:pPr>
      <w:r w:rsidRPr="00E25836">
        <w:t>National Australia Bank (NAB)</w:t>
      </w:r>
    </w:p>
    <w:p w14:paraId="44C9C718" w14:textId="77777777" w:rsidR="001D41AA" w:rsidRPr="00E25836" w:rsidRDefault="001D41AA" w:rsidP="00DC184E">
      <w:pPr>
        <w:pStyle w:val="ListParagraph"/>
        <w:keepLines w:val="0"/>
        <w:numPr>
          <w:ilvl w:val="0"/>
          <w:numId w:val="12"/>
        </w:numPr>
      </w:pPr>
      <w:r w:rsidRPr="00E25836">
        <w:t>National Disability Services</w:t>
      </w:r>
    </w:p>
    <w:p w14:paraId="0BE7C9C7" w14:textId="77777777" w:rsidR="001D41AA" w:rsidRPr="00E25836" w:rsidRDefault="001D41AA" w:rsidP="00DC184E">
      <w:pPr>
        <w:pStyle w:val="ListParagraph"/>
        <w:keepLines w:val="0"/>
        <w:numPr>
          <w:ilvl w:val="0"/>
          <w:numId w:val="12"/>
        </w:numPr>
      </w:pPr>
      <w:r w:rsidRPr="00E25836">
        <w:t>National Electrical and Communications Association (NECA)</w:t>
      </w:r>
    </w:p>
    <w:p w14:paraId="563481ED" w14:textId="77777777" w:rsidR="001D41AA" w:rsidRPr="00E25836" w:rsidRDefault="001D41AA" w:rsidP="00DC184E">
      <w:pPr>
        <w:pStyle w:val="ListParagraph"/>
        <w:keepLines w:val="0"/>
        <w:numPr>
          <w:ilvl w:val="0"/>
          <w:numId w:val="12"/>
        </w:numPr>
      </w:pPr>
      <w:r w:rsidRPr="00E25836">
        <w:t>National Employment Services Association (NESA)</w:t>
      </w:r>
    </w:p>
    <w:p w14:paraId="37694880" w14:textId="77777777" w:rsidR="001D41AA" w:rsidRPr="00E25836" w:rsidRDefault="001D41AA" w:rsidP="00DC184E">
      <w:pPr>
        <w:pStyle w:val="ListParagraph"/>
        <w:keepLines w:val="0"/>
        <w:numPr>
          <w:ilvl w:val="0"/>
          <w:numId w:val="12"/>
        </w:numPr>
      </w:pPr>
      <w:r w:rsidRPr="00E25836">
        <w:t>National Energy Resources Australia (NERA)</w:t>
      </w:r>
    </w:p>
    <w:p w14:paraId="5D0F2373" w14:textId="77777777" w:rsidR="001D41AA" w:rsidRPr="00E25836" w:rsidRDefault="001D41AA" w:rsidP="00DC184E">
      <w:pPr>
        <w:pStyle w:val="ListParagraph"/>
        <w:keepLines w:val="0"/>
        <w:numPr>
          <w:ilvl w:val="0"/>
          <w:numId w:val="12"/>
        </w:numPr>
      </w:pPr>
      <w:r w:rsidRPr="00E25836">
        <w:t>National Farmers Federation</w:t>
      </w:r>
    </w:p>
    <w:p w14:paraId="28CFE186" w14:textId="77777777" w:rsidR="001D41AA" w:rsidRPr="00E25836" w:rsidRDefault="001D41AA" w:rsidP="00DC184E">
      <w:pPr>
        <w:pStyle w:val="ListParagraph"/>
        <w:keepLines w:val="0"/>
        <w:numPr>
          <w:ilvl w:val="0"/>
          <w:numId w:val="12"/>
        </w:numPr>
      </w:pPr>
      <w:r w:rsidRPr="00E25836">
        <w:t>Naval Group Australia</w:t>
      </w:r>
    </w:p>
    <w:p w14:paraId="4A0B96FD" w14:textId="77777777" w:rsidR="001D41AA" w:rsidRPr="00E25836" w:rsidRDefault="001D41AA" w:rsidP="00DC184E">
      <w:pPr>
        <w:pStyle w:val="ListParagraph"/>
        <w:keepLines w:val="0"/>
        <w:numPr>
          <w:ilvl w:val="0"/>
          <w:numId w:val="12"/>
        </w:numPr>
      </w:pPr>
      <w:r w:rsidRPr="00E25836">
        <w:t>Naval Shipbuilding College</w:t>
      </w:r>
    </w:p>
    <w:p w14:paraId="39AC426D" w14:textId="77777777" w:rsidR="001D41AA" w:rsidRPr="00E25836" w:rsidRDefault="001D41AA" w:rsidP="00DC184E">
      <w:pPr>
        <w:pStyle w:val="ListParagraph"/>
        <w:keepLines w:val="0"/>
        <w:numPr>
          <w:ilvl w:val="0"/>
          <w:numId w:val="12"/>
        </w:numPr>
      </w:pPr>
      <w:r w:rsidRPr="00E25836">
        <w:t>North Metropolitan TAFE Western Australia</w:t>
      </w:r>
    </w:p>
    <w:p w14:paraId="207D1343" w14:textId="77777777" w:rsidR="001D41AA" w:rsidRPr="00E25836" w:rsidRDefault="001D41AA" w:rsidP="00DC184E">
      <w:pPr>
        <w:pStyle w:val="ListParagraph"/>
        <w:keepLines w:val="0"/>
        <w:numPr>
          <w:ilvl w:val="0"/>
          <w:numId w:val="12"/>
        </w:numPr>
      </w:pPr>
      <w:proofErr w:type="spellStart"/>
      <w:r w:rsidRPr="00E25836">
        <w:t>Novaskill</w:t>
      </w:r>
      <w:proofErr w:type="spellEnd"/>
    </w:p>
    <w:p w14:paraId="7958A5A3" w14:textId="77777777" w:rsidR="001D41AA" w:rsidRPr="00E25836" w:rsidRDefault="001D41AA" w:rsidP="00DC184E">
      <w:pPr>
        <w:pStyle w:val="ListParagraph"/>
        <w:keepLines w:val="0"/>
        <w:numPr>
          <w:ilvl w:val="0"/>
          <w:numId w:val="12"/>
        </w:numPr>
      </w:pPr>
      <w:r w:rsidRPr="00E25836">
        <w:t>Pacific National</w:t>
      </w:r>
    </w:p>
    <w:p w14:paraId="58D7562D" w14:textId="77777777" w:rsidR="001D41AA" w:rsidRPr="00E25836" w:rsidRDefault="001D41AA" w:rsidP="00DC184E">
      <w:pPr>
        <w:pStyle w:val="ListParagraph"/>
        <w:keepLines w:val="0"/>
        <w:numPr>
          <w:ilvl w:val="0"/>
          <w:numId w:val="12"/>
        </w:numPr>
      </w:pPr>
      <w:r w:rsidRPr="00E25836">
        <w:t>PEER</w:t>
      </w:r>
    </w:p>
    <w:p w14:paraId="5811CED8" w14:textId="77777777" w:rsidR="001D41AA" w:rsidRPr="00E25836" w:rsidRDefault="001D41AA" w:rsidP="00DC184E">
      <w:pPr>
        <w:pStyle w:val="ListParagraph"/>
        <w:keepLines w:val="0"/>
        <w:numPr>
          <w:ilvl w:val="0"/>
          <w:numId w:val="12"/>
        </w:numPr>
      </w:pPr>
      <w:r w:rsidRPr="00E25836">
        <w:t>Pharmacy Guild of Australia</w:t>
      </w:r>
    </w:p>
    <w:p w14:paraId="3E390DC9" w14:textId="77777777" w:rsidR="001D41AA" w:rsidRPr="00E25836" w:rsidRDefault="001D41AA" w:rsidP="00DC184E">
      <w:pPr>
        <w:pStyle w:val="ListParagraph"/>
        <w:keepLines w:val="0"/>
        <w:numPr>
          <w:ilvl w:val="0"/>
          <w:numId w:val="12"/>
        </w:numPr>
      </w:pPr>
      <w:r w:rsidRPr="00E25836">
        <w:t>Prestige Service Training</w:t>
      </w:r>
    </w:p>
    <w:p w14:paraId="2DD29F47" w14:textId="77777777" w:rsidR="001D41AA" w:rsidRPr="00E25836" w:rsidRDefault="001D41AA" w:rsidP="00DC184E">
      <w:pPr>
        <w:pStyle w:val="ListParagraph"/>
        <w:keepLines w:val="0"/>
        <w:numPr>
          <w:ilvl w:val="0"/>
          <w:numId w:val="12"/>
        </w:numPr>
      </w:pPr>
      <w:r w:rsidRPr="00E25836">
        <w:t>Pullman Cairns International</w:t>
      </w:r>
    </w:p>
    <w:p w14:paraId="043536AC" w14:textId="77777777" w:rsidR="001D41AA" w:rsidRPr="00E25836" w:rsidRDefault="001D41AA" w:rsidP="00DC184E">
      <w:pPr>
        <w:pStyle w:val="ListParagraph"/>
        <w:keepLines w:val="0"/>
        <w:numPr>
          <w:ilvl w:val="0"/>
          <w:numId w:val="12"/>
        </w:numPr>
      </w:pPr>
      <w:r w:rsidRPr="00E25836">
        <w:t>Queensland Community Alliance</w:t>
      </w:r>
    </w:p>
    <w:p w14:paraId="087F09BA" w14:textId="77777777" w:rsidR="001D41AA" w:rsidRPr="00E25836" w:rsidRDefault="001D41AA" w:rsidP="00DC184E">
      <w:pPr>
        <w:pStyle w:val="ListParagraph"/>
        <w:keepLines w:val="0"/>
        <w:numPr>
          <w:ilvl w:val="0"/>
          <w:numId w:val="12"/>
        </w:numPr>
      </w:pPr>
      <w:r w:rsidRPr="00E25836">
        <w:t xml:space="preserve">Queensland Farmers Federation </w:t>
      </w:r>
    </w:p>
    <w:p w14:paraId="0CA4E29D" w14:textId="77777777" w:rsidR="001D41AA" w:rsidRPr="00E25836" w:rsidRDefault="001D41AA" w:rsidP="00DC184E">
      <w:pPr>
        <w:pStyle w:val="ListParagraph"/>
        <w:keepLines w:val="0"/>
        <w:numPr>
          <w:ilvl w:val="0"/>
          <w:numId w:val="12"/>
        </w:numPr>
      </w:pPr>
      <w:r w:rsidRPr="00E25836">
        <w:t>Queensland Fitness, Sport &amp; Recreation Skills Alliance</w:t>
      </w:r>
    </w:p>
    <w:p w14:paraId="2C9663CC" w14:textId="77777777" w:rsidR="001D41AA" w:rsidRPr="00E25836" w:rsidRDefault="001D41AA" w:rsidP="00DC184E">
      <w:pPr>
        <w:pStyle w:val="ListParagraph"/>
        <w:keepLines w:val="0"/>
        <w:numPr>
          <w:ilvl w:val="0"/>
          <w:numId w:val="12"/>
        </w:numPr>
      </w:pPr>
      <w:r w:rsidRPr="00E25836">
        <w:t>Queensland Tourism Industry Council</w:t>
      </w:r>
    </w:p>
    <w:p w14:paraId="207F5CE2" w14:textId="77777777" w:rsidR="001D41AA" w:rsidRPr="00E25836" w:rsidRDefault="001D41AA" w:rsidP="00DC184E">
      <w:pPr>
        <w:pStyle w:val="ListParagraph"/>
        <w:keepLines w:val="0"/>
        <w:numPr>
          <w:ilvl w:val="0"/>
          <w:numId w:val="12"/>
        </w:numPr>
      </w:pPr>
      <w:r w:rsidRPr="00E25836">
        <w:t>Queensland Training Ombudsman</w:t>
      </w:r>
    </w:p>
    <w:p w14:paraId="511B006D" w14:textId="77777777" w:rsidR="001D41AA" w:rsidRPr="00E25836" w:rsidRDefault="001D41AA" w:rsidP="00DC184E">
      <w:pPr>
        <w:pStyle w:val="ListParagraph"/>
        <w:keepLines w:val="0"/>
        <w:numPr>
          <w:ilvl w:val="0"/>
          <w:numId w:val="12"/>
        </w:numPr>
      </w:pPr>
      <w:r w:rsidRPr="00E25836">
        <w:t>Queensland Trucking Association</w:t>
      </w:r>
    </w:p>
    <w:p w14:paraId="13EC2387" w14:textId="77777777" w:rsidR="001D41AA" w:rsidRPr="00E25836" w:rsidRDefault="001D41AA" w:rsidP="00DC184E">
      <w:pPr>
        <w:pStyle w:val="ListParagraph"/>
        <w:keepLines w:val="0"/>
        <w:numPr>
          <w:ilvl w:val="0"/>
          <w:numId w:val="12"/>
        </w:numPr>
      </w:pPr>
      <w:r w:rsidRPr="00E25836">
        <w:t>Queensland Water Directorate</w:t>
      </w:r>
    </w:p>
    <w:p w14:paraId="651BA1EC" w14:textId="77777777" w:rsidR="001D41AA" w:rsidRPr="00E25836" w:rsidRDefault="001D41AA" w:rsidP="00DC184E">
      <w:pPr>
        <w:pStyle w:val="ListParagraph"/>
        <w:keepLines w:val="0"/>
        <w:numPr>
          <w:ilvl w:val="0"/>
          <w:numId w:val="12"/>
        </w:numPr>
      </w:pPr>
      <w:r w:rsidRPr="00E25836">
        <w:t>QMI Solutions</w:t>
      </w:r>
    </w:p>
    <w:p w14:paraId="701FB731" w14:textId="77777777" w:rsidR="001D41AA" w:rsidRPr="00E25836" w:rsidRDefault="001D41AA" w:rsidP="00DC184E">
      <w:pPr>
        <w:pStyle w:val="ListParagraph"/>
        <w:keepLines w:val="0"/>
        <w:numPr>
          <w:ilvl w:val="0"/>
          <w:numId w:val="12"/>
        </w:numPr>
      </w:pPr>
      <w:r w:rsidRPr="00E25836">
        <w:t>Rail Industry Safety and Standards Board (RISSB)</w:t>
      </w:r>
    </w:p>
    <w:p w14:paraId="0BC3D88D" w14:textId="77777777" w:rsidR="001D41AA" w:rsidRPr="00E25836" w:rsidRDefault="001D41AA" w:rsidP="00DC184E">
      <w:pPr>
        <w:pStyle w:val="ListParagraph"/>
        <w:keepLines w:val="0"/>
        <w:numPr>
          <w:ilvl w:val="0"/>
          <w:numId w:val="12"/>
        </w:numPr>
      </w:pPr>
      <w:r w:rsidRPr="00E25836">
        <w:t>Regional Skills Training</w:t>
      </w:r>
    </w:p>
    <w:p w14:paraId="7357558A" w14:textId="77777777" w:rsidR="001D41AA" w:rsidRPr="00E25836" w:rsidRDefault="001D41AA" w:rsidP="00DC184E">
      <w:pPr>
        <w:pStyle w:val="ListParagraph"/>
        <w:keepLines w:val="0"/>
        <w:numPr>
          <w:ilvl w:val="0"/>
          <w:numId w:val="12"/>
        </w:numPr>
      </w:pPr>
      <w:r w:rsidRPr="00E25836">
        <w:t>Rio Tinto</w:t>
      </w:r>
    </w:p>
    <w:p w14:paraId="78797170" w14:textId="77777777" w:rsidR="001D41AA" w:rsidRPr="00E25836" w:rsidRDefault="001D41AA" w:rsidP="00DC184E">
      <w:pPr>
        <w:pStyle w:val="ListParagraph"/>
        <w:keepLines w:val="0"/>
        <w:numPr>
          <w:ilvl w:val="0"/>
          <w:numId w:val="12"/>
        </w:numPr>
      </w:pPr>
      <w:r w:rsidRPr="00E25836">
        <w:t>Sarina Russo Group</w:t>
      </w:r>
    </w:p>
    <w:p w14:paraId="6601BB83" w14:textId="77777777" w:rsidR="001D41AA" w:rsidRPr="00E25836" w:rsidRDefault="001D41AA" w:rsidP="00DC184E">
      <w:pPr>
        <w:pStyle w:val="ListParagraph"/>
        <w:keepLines w:val="0"/>
        <w:numPr>
          <w:ilvl w:val="0"/>
          <w:numId w:val="12"/>
        </w:numPr>
      </w:pPr>
      <w:r w:rsidRPr="00E25836">
        <w:lastRenderedPageBreak/>
        <w:t>Seafood and Maritime Training Tasmania</w:t>
      </w:r>
    </w:p>
    <w:p w14:paraId="6B838B18" w14:textId="77777777" w:rsidR="001D41AA" w:rsidRPr="00E25836" w:rsidRDefault="001D41AA" w:rsidP="00DC184E">
      <w:pPr>
        <w:pStyle w:val="ListParagraph"/>
        <w:keepLines w:val="0"/>
        <w:numPr>
          <w:ilvl w:val="0"/>
          <w:numId w:val="12"/>
        </w:numPr>
      </w:pPr>
      <w:r w:rsidRPr="00E25836">
        <w:t>Siemens Limited</w:t>
      </w:r>
    </w:p>
    <w:p w14:paraId="307C173F" w14:textId="77777777" w:rsidR="001D41AA" w:rsidRPr="00E25836" w:rsidRDefault="001D41AA" w:rsidP="00DC184E">
      <w:pPr>
        <w:pStyle w:val="ListParagraph"/>
        <w:keepLines w:val="0"/>
        <w:numPr>
          <w:ilvl w:val="0"/>
          <w:numId w:val="12"/>
        </w:numPr>
      </w:pPr>
      <w:r w:rsidRPr="00E25836">
        <w:t>Skill360 Australia</w:t>
      </w:r>
    </w:p>
    <w:p w14:paraId="2394ABB9" w14:textId="77777777" w:rsidR="001D41AA" w:rsidRPr="00E25836" w:rsidRDefault="001D41AA" w:rsidP="00DC184E">
      <w:pPr>
        <w:pStyle w:val="ListParagraph"/>
        <w:keepLines w:val="0"/>
        <w:numPr>
          <w:ilvl w:val="0"/>
          <w:numId w:val="12"/>
        </w:numPr>
      </w:pPr>
      <w:r w:rsidRPr="00E25836">
        <w:t>South Metropolitan TAFE Western Australia</w:t>
      </w:r>
    </w:p>
    <w:p w14:paraId="198C97E6" w14:textId="77777777" w:rsidR="001D41AA" w:rsidRPr="00E25836" w:rsidRDefault="001D41AA" w:rsidP="00DC184E">
      <w:pPr>
        <w:pStyle w:val="ListParagraph"/>
        <w:keepLines w:val="0"/>
        <w:numPr>
          <w:ilvl w:val="0"/>
          <w:numId w:val="12"/>
        </w:numPr>
      </w:pPr>
      <w:r w:rsidRPr="00E25836">
        <w:t>Southern Cross Catholic Vocational College (SCCVC)</w:t>
      </w:r>
    </w:p>
    <w:p w14:paraId="41AC152B" w14:textId="77777777" w:rsidR="001D41AA" w:rsidRPr="00E25836" w:rsidRDefault="001D41AA" w:rsidP="00DC184E">
      <w:pPr>
        <w:pStyle w:val="ListParagraph"/>
        <w:keepLines w:val="0"/>
        <w:numPr>
          <w:ilvl w:val="0"/>
          <w:numId w:val="12"/>
        </w:numPr>
      </w:pPr>
      <w:r w:rsidRPr="00E25836">
        <w:t>Sydney Catholic Schools</w:t>
      </w:r>
    </w:p>
    <w:p w14:paraId="01B4D875" w14:textId="77777777" w:rsidR="001D41AA" w:rsidRPr="00E25836" w:rsidRDefault="001D41AA" w:rsidP="00DC184E">
      <w:pPr>
        <w:pStyle w:val="ListParagraph"/>
        <w:keepLines w:val="0"/>
        <w:numPr>
          <w:ilvl w:val="0"/>
          <w:numId w:val="12"/>
        </w:numPr>
      </w:pPr>
      <w:r w:rsidRPr="00E25836">
        <w:t>TAFE Directors Australia (TDA)</w:t>
      </w:r>
    </w:p>
    <w:p w14:paraId="11E0BF12" w14:textId="77777777" w:rsidR="001D41AA" w:rsidRPr="00E25836" w:rsidRDefault="001D41AA" w:rsidP="00DC184E">
      <w:pPr>
        <w:pStyle w:val="ListParagraph"/>
        <w:keepLines w:val="0"/>
        <w:numPr>
          <w:ilvl w:val="0"/>
          <w:numId w:val="12"/>
        </w:numPr>
      </w:pPr>
      <w:r w:rsidRPr="00E25836">
        <w:t>TAFE NSW</w:t>
      </w:r>
    </w:p>
    <w:p w14:paraId="760EE2B7" w14:textId="77777777" w:rsidR="001D41AA" w:rsidRPr="00E25836" w:rsidRDefault="001D41AA" w:rsidP="00DC184E">
      <w:pPr>
        <w:pStyle w:val="ListParagraph"/>
        <w:keepLines w:val="0"/>
        <w:numPr>
          <w:ilvl w:val="0"/>
          <w:numId w:val="12"/>
        </w:numPr>
      </w:pPr>
      <w:r w:rsidRPr="00E25836">
        <w:t>TAFE Queensland</w:t>
      </w:r>
    </w:p>
    <w:p w14:paraId="341C7AC5" w14:textId="77777777" w:rsidR="001D41AA" w:rsidRPr="00E25836" w:rsidRDefault="001D41AA" w:rsidP="00DC184E">
      <w:pPr>
        <w:pStyle w:val="ListParagraph"/>
        <w:keepLines w:val="0"/>
        <w:numPr>
          <w:ilvl w:val="0"/>
          <w:numId w:val="12"/>
        </w:numPr>
      </w:pPr>
      <w:r w:rsidRPr="00E25836">
        <w:t>TAFE South Australia</w:t>
      </w:r>
    </w:p>
    <w:p w14:paraId="439EADCF" w14:textId="77777777" w:rsidR="001D41AA" w:rsidRPr="00E25836" w:rsidRDefault="001D41AA" w:rsidP="00DC184E">
      <w:pPr>
        <w:pStyle w:val="ListParagraph"/>
        <w:keepLines w:val="0"/>
        <w:numPr>
          <w:ilvl w:val="0"/>
          <w:numId w:val="12"/>
        </w:numPr>
      </w:pPr>
      <w:r w:rsidRPr="00E25836">
        <w:t>Tasmanian Building Group Apprenticeship Scheme</w:t>
      </w:r>
    </w:p>
    <w:p w14:paraId="397EBAA9" w14:textId="77777777" w:rsidR="001D41AA" w:rsidRPr="00E25836" w:rsidRDefault="001D41AA" w:rsidP="00DC184E">
      <w:pPr>
        <w:pStyle w:val="ListParagraph"/>
        <w:keepLines w:val="0"/>
        <w:numPr>
          <w:ilvl w:val="0"/>
          <w:numId w:val="12"/>
        </w:numPr>
      </w:pPr>
      <w:r w:rsidRPr="00E25836">
        <w:t>Tasmanian Hospitality Association</w:t>
      </w:r>
    </w:p>
    <w:p w14:paraId="4DCBC4C7" w14:textId="77777777" w:rsidR="001D41AA" w:rsidRPr="00E25836" w:rsidRDefault="001D41AA" w:rsidP="00DC184E">
      <w:pPr>
        <w:pStyle w:val="ListParagraph"/>
        <w:keepLines w:val="0"/>
        <w:numPr>
          <w:ilvl w:val="0"/>
          <w:numId w:val="12"/>
        </w:numPr>
      </w:pPr>
      <w:r w:rsidRPr="00E25836">
        <w:t>Tasmanian Small Business Council (TSBC)</w:t>
      </w:r>
    </w:p>
    <w:p w14:paraId="1D48E8E7" w14:textId="77777777" w:rsidR="001D41AA" w:rsidRPr="00E25836" w:rsidRDefault="001D41AA" w:rsidP="00DC184E">
      <w:pPr>
        <w:pStyle w:val="ListParagraph"/>
        <w:keepLines w:val="0"/>
        <w:numPr>
          <w:ilvl w:val="0"/>
          <w:numId w:val="12"/>
        </w:numPr>
      </w:pPr>
      <w:proofErr w:type="spellStart"/>
      <w:r w:rsidRPr="00E25836">
        <w:t>TasTAFE</w:t>
      </w:r>
      <w:proofErr w:type="spellEnd"/>
    </w:p>
    <w:p w14:paraId="111B9AE5" w14:textId="77777777" w:rsidR="001D41AA" w:rsidRPr="00E25836" w:rsidRDefault="001D41AA" w:rsidP="00DC184E">
      <w:pPr>
        <w:pStyle w:val="ListParagraph"/>
        <w:keepLines w:val="0"/>
        <w:numPr>
          <w:ilvl w:val="0"/>
          <w:numId w:val="12"/>
        </w:numPr>
      </w:pPr>
      <w:r w:rsidRPr="00E25836">
        <w:t>The Learning Collaborative</w:t>
      </w:r>
    </w:p>
    <w:p w14:paraId="6B1206C6" w14:textId="77777777" w:rsidR="001D41AA" w:rsidRPr="00E25836" w:rsidRDefault="001D41AA" w:rsidP="00DC184E">
      <w:pPr>
        <w:pStyle w:val="ListParagraph"/>
        <w:keepLines w:val="0"/>
        <w:numPr>
          <w:ilvl w:val="0"/>
          <w:numId w:val="12"/>
        </w:numPr>
      </w:pPr>
      <w:r w:rsidRPr="00E25836">
        <w:t>Toyota Australia</w:t>
      </w:r>
    </w:p>
    <w:p w14:paraId="2D9AD3FD" w14:textId="77777777" w:rsidR="001D41AA" w:rsidRPr="00E25836" w:rsidRDefault="001D41AA" w:rsidP="00DC184E">
      <w:pPr>
        <w:pStyle w:val="ListParagraph"/>
        <w:keepLines w:val="0"/>
        <w:numPr>
          <w:ilvl w:val="0"/>
          <w:numId w:val="12"/>
        </w:numPr>
      </w:pPr>
      <w:r w:rsidRPr="00E25836">
        <w:t>Training Connections Australia</w:t>
      </w:r>
    </w:p>
    <w:p w14:paraId="27C366B4" w14:textId="77777777" w:rsidR="001D41AA" w:rsidRPr="00E25836" w:rsidRDefault="001D41AA" w:rsidP="00DC184E">
      <w:pPr>
        <w:pStyle w:val="ListParagraph"/>
        <w:keepLines w:val="0"/>
        <w:numPr>
          <w:ilvl w:val="0"/>
          <w:numId w:val="12"/>
        </w:numPr>
      </w:pPr>
      <w:r w:rsidRPr="00E25836">
        <w:t>Transport for NSW</w:t>
      </w:r>
    </w:p>
    <w:p w14:paraId="0E47E069" w14:textId="77777777" w:rsidR="001D41AA" w:rsidRPr="00E25836" w:rsidRDefault="001D41AA" w:rsidP="00DC184E">
      <w:pPr>
        <w:pStyle w:val="ListParagraph"/>
        <w:keepLines w:val="0"/>
        <w:numPr>
          <w:ilvl w:val="0"/>
          <w:numId w:val="12"/>
        </w:numPr>
      </w:pPr>
      <w:r w:rsidRPr="00E25836">
        <w:t>Unions WA</w:t>
      </w:r>
    </w:p>
    <w:p w14:paraId="7678C786" w14:textId="77777777" w:rsidR="001D41AA" w:rsidRPr="00E25836" w:rsidRDefault="001D41AA" w:rsidP="00DC184E">
      <w:pPr>
        <w:pStyle w:val="ListParagraph"/>
        <w:keepLines w:val="0"/>
        <w:numPr>
          <w:ilvl w:val="0"/>
          <w:numId w:val="12"/>
        </w:numPr>
      </w:pPr>
      <w:r w:rsidRPr="00E25836">
        <w:t>University of South Australia</w:t>
      </w:r>
    </w:p>
    <w:p w14:paraId="128B6667" w14:textId="77777777" w:rsidR="001D41AA" w:rsidRPr="00E25836" w:rsidRDefault="001D41AA" w:rsidP="00DC184E">
      <w:pPr>
        <w:pStyle w:val="ListParagraph"/>
        <w:keepLines w:val="0"/>
        <w:numPr>
          <w:ilvl w:val="0"/>
          <w:numId w:val="12"/>
        </w:numPr>
      </w:pPr>
      <w:r w:rsidRPr="00E25836">
        <w:t>Victorian Automobile Chamber of Commerce (VACC)</w:t>
      </w:r>
    </w:p>
    <w:p w14:paraId="08E447AD" w14:textId="77777777" w:rsidR="001D41AA" w:rsidRPr="00E25836" w:rsidRDefault="001D41AA" w:rsidP="00DC184E">
      <w:pPr>
        <w:pStyle w:val="ListParagraph"/>
        <w:keepLines w:val="0"/>
        <w:numPr>
          <w:ilvl w:val="0"/>
          <w:numId w:val="12"/>
        </w:numPr>
      </w:pPr>
      <w:r w:rsidRPr="00E25836">
        <w:t>Victorian Chamber of Commerce and Industry</w:t>
      </w:r>
    </w:p>
    <w:p w14:paraId="389E6B8D" w14:textId="77777777" w:rsidR="001D41AA" w:rsidRPr="00E25836" w:rsidRDefault="001D41AA" w:rsidP="00DC184E">
      <w:pPr>
        <w:pStyle w:val="ListParagraph"/>
        <w:keepLines w:val="0"/>
        <w:numPr>
          <w:ilvl w:val="0"/>
          <w:numId w:val="12"/>
        </w:numPr>
      </w:pPr>
      <w:proofErr w:type="spellStart"/>
      <w:r w:rsidRPr="00E25836">
        <w:t>VicWater</w:t>
      </w:r>
      <w:proofErr w:type="spellEnd"/>
    </w:p>
    <w:p w14:paraId="3090C070" w14:textId="77777777" w:rsidR="001D41AA" w:rsidRPr="00E25836" w:rsidRDefault="001D41AA" w:rsidP="00DC184E">
      <w:pPr>
        <w:pStyle w:val="ListParagraph"/>
        <w:keepLines w:val="0"/>
        <w:numPr>
          <w:ilvl w:val="0"/>
          <w:numId w:val="12"/>
        </w:numPr>
      </w:pPr>
      <w:r w:rsidRPr="00E25836">
        <w:t>Vocational Training Services (VTS)</w:t>
      </w:r>
    </w:p>
    <w:p w14:paraId="3C3355B7" w14:textId="77777777" w:rsidR="001D41AA" w:rsidRPr="00E25836" w:rsidRDefault="001D41AA" w:rsidP="00DC184E">
      <w:pPr>
        <w:pStyle w:val="ListParagraph"/>
        <w:keepLines w:val="0"/>
        <w:numPr>
          <w:ilvl w:val="0"/>
          <w:numId w:val="12"/>
        </w:numPr>
      </w:pPr>
      <w:r w:rsidRPr="00E25836">
        <w:t>Western Australian Small Business Commission</w:t>
      </w:r>
    </w:p>
    <w:p w14:paraId="186C1CD5" w14:textId="77777777" w:rsidR="001D41AA" w:rsidRPr="00E25836" w:rsidRDefault="001D41AA" w:rsidP="00DC184E">
      <w:pPr>
        <w:pStyle w:val="ListParagraph"/>
        <w:keepLines w:val="0"/>
        <w:numPr>
          <w:ilvl w:val="0"/>
          <w:numId w:val="12"/>
        </w:numPr>
      </w:pPr>
      <w:r w:rsidRPr="00E25836">
        <w:t>Wesfarmers</w:t>
      </w:r>
    </w:p>
    <w:p w14:paraId="069AD892" w14:textId="77777777" w:rsidR="001D41AA" w:rsidRPr="00E25836" w:rsidRDefault="001D41AA" w:rsidP="00DC184E">
      <w:pPr>
        <w:pStyle w:val="ListParagraph"/>
        <w:keepLines w:val="0"/>
        <w:numPr>
          <w:ilvl w:val="0"/>
          <w:numId w:val="12"/>
        </w:numPr>
      </w:pPr>
      <w:proofErr w:type="spellStart"/>
      <w:r w:rsidRPr="00E25836">
        <w:t>Wontulp</w:t>
      </w:r>
      <w:proofErr w:type="spellEnd"/>
      <w:r w:rsidRPr="00E25836">
        <w:t>-Bi-</w:t>
      </w:r>
      <w:proofErr w:type="spellStart"/>
      <w:r w:rsidRPr="00E25836">
        <w:t>Buya</w:t>
      </w:r>
      <w:proofErr w:type="spellEnd"/>
      <w:r w:rsidRPr="00E25836">
        <w:t xml:space="preserve"> College</w:t>
      </w:r>
    </w:p>
    <w:p w14:paraId="7D730D8F" w14:textId="77777777" w:rsidR="001D41AA" w:rsidRPr="00E25836" w:rsidRDefault="001D41AA" w:rsidP="00DC184E">
      <w:pPr>
        <w:pStyle w:val="ListParagraph"/>
        <w:keepLines w:val="0"/>
        <w:numPr>
          <w:ilvl w:val="0"/>
          <w:numId w:val="12"/>
        </w:numPr>
      </w:pPr>
      <w:r w:rsidRPr="00E25836">
        <w:t>Work and Training Ltd</w:t>
      </w:r>
    </w:p>
    <w:p w14:paraId="41DC33D1" w14:textId="77777777" w:rsidR="001D41AA" w:rsidRPr="00E25836" w:rsidRDefault="001D41AA" w:rsidP="00DC184E">
      <w:pPr>
        <w:pStyle w:val="ListParagraph"/>
        <w:keepLines w:val="0"/>
        <w:numPr>
          <w:ilvl w:val="0"/>
          <w:numId w:val="12"/>
        </w:numPr>
      </w:pPr>
      <w:r w:rsidRPr="00E25836">
        <w:t>Yarrabah Aboriginal Shire Council</w:t>
      </w:r>
    </w:p>
    <w:p w14:paraId="37BC9EFC" w14:textId="77777777" w:rsidR="001D41AA" w:rsidRPr="00EA5D1D" w:rsidRDefault="001D41AA" w:rsidP="003A380D">
      <w:pPr>
        <w:pStyle w:val="h4"/>
      </w:pPr>
      <w:r w:rsidRPr="00EA5D1D">
        <w:t>Australian Government</w:t>
      </w:r>
    </w:p>
    <w:p w14:paraId="5A2BFD04" w14:textId="77777777" w:rsidR="001D41AA" w:rsidRPr="00E25836" w:rsidRDefault="001D41AA" w:rsidP="00DC184E">
      <w:pPr>
        <w:pStyle w:val="ListParagraph"/>
        <w:keepLines w:val="0"/>
        <w:numPr>
          <w:ilvl w:val="0"/>
          <w:numId w:val="12"/>
        </w:numPr>
      </w:pPr>
      <w:r w:rsidRPr="00E25836">
        <w:t xml:space="preserve">The Honourable Josh </w:t>
      </w:r>
      <w:proofErr w:type="spellStart"/>
      <w:r w:rsidRPr="00E25836">
        <w:t>Frydenberg</w:t>
      </w:r>
      <w:proofErr w:type="spellEnd"/>
      <w:r w:rsidRPr="00E25836">
        <w:t xml:space="preserve"> MP, Treasurer </w:t>
      </w:r>
    </w:p>
    <w:p w14:paraId="649669A1" w14:textId="77777777" w:rsidR="001D41AA" w:rsidRPr="00E25836" w:rsidRDefault="001D41AA" w:rsidP="00DC184E">
      <w:pPr>
        <w:pStyle w:val="ListParagraph"/>
        <w:keepLines w:val="0"/>
        <w:numPr>
          <w:ilvl w:val="0"/>
          <w:numId w:val="12"/>
        </w:numPr>
      </w:pPr>
      <w:r w:rsidRPr="00E25836">
        <w:t xml:space="preserve">The Honourable Kelly </w:t>
      </w:r>
      <w:proofErr w:type="spellStart"/>
      <w:r w:rsidRPr="00E25836">
        <w:t>O’Dwyer</w:t>
      </w:r>
      <w:proofErr w:type="spellEnd"/>
      <w:r w:rsidRPr="00E25836">
        <w:t xml:space="preserve"> MP, Minister for Women; and Minister for Jobs and Industrial Relations</w:t>
      </w:r>
    </w:p>
    <w:p w14:paraId="795F23E5" w14:textId="77777777" w:rsidR="001D41AA" w:rsidRPr="00E25836" w:rsidRDefault="001D41AA" w:rsidP="00DC184E">
      <w:pPr>
        <w:pStyle w:val="ListParagraph"/>
        <w:keepLines w:val="0"/>
        <w:numPr>
          <w:ilvl w:val="0"/>
          <w:numId w:val="12"/>
        </w:numPr>
      </w:pPr>
      <w:r w:rsidRPr="00E25836">
        <w:t>The Honourable Dan Tehan MP, Minister for Education</w:t>
      </w:r>
    </w:p>
    <w:p w14:paraId="51F1034C" w14:textId="77777777" w:rsidR="001D41AA" w:rsidRPr="00E25836" w:rsidRDefault="001D41AA" w:rsidP="00DC184E">
      <w:pPr>
        <w:pStyle w:val="ListParagraph"/>
        <w:keepLines w:val="0"/>
        <w:numPr>
          <w:ilvl w:val="0"/>
          <w:numId w:val="12"/>
        </w:numPr>
      </w:pPr>
      <w:r w:rsidRPr="00E25836">
        <w:t>Senator the Honourable Matthew Canavan, Minister for Resources and Northern Australia</w:t>
      </w:r>
    </w:p>
    <w:p w14:paraId="2618653C" w14:textId="77777777" w:rsidR="001D41AA" w:rsidRPr="00E25836" w:rsidRDefault="001D41AA" w:rsidP="00DC184E">
      <w:pPr>
        <w:pStyle w:val="ListParagraph"/>
        <w:keepLines w:val="0"/>
        <w:numPr>
          <w:ilvl w:val="0"/>
          <w:numId w:val="12"/>
        </w:numPr>
      </w:pPr>
      <w:r w:rsidRPr="00E25836">
        <w:t xml:space="preserve">Senator the Honourable </w:t>
      </w:r>
      <w:proofErr w:type="spellStart"/>
      <w:r w:rsidRPr="00E25836">
        <w:t>Michaelia</w:t>
      </w:r>
      <w:proofErr w:type="spellEnd"/>
      <w:r w:rsidRPr="00E25836">
        <w:t xml:space="preserve"> Cash, Minister for Small and Family Business, Skills and Vocational Education</w:t>
      </w:r>
    </w:p>
    <w:p w14:paraId="10F0747C" w14:textId="77777777" w:rsidR="001D41AA" w:rsidRPr="00E25836" w:rsidRDefault="001D41AA" w:rsidP="00DC184E">
      <w:pPr>
        <w:pStyle w:val="ListParagraph"/>
        <w:keepLines w:val="0"/>
        <w:numPr>
          <w:ilvl w:val="0"/>
          <w:numId w:val="12"/>
        </w:numPr>
      </w:pPr>
      <w:r w:rsidRPr="00E25836">
        <w:t>The Honourable Karen Andrews MP, Minister for Industry, Science and Technology</w:t>
      </w:r>
    </w:p>
    <w:p w14:paraId="73B169AC" w14:textId="77777777" w:rsidR="001D41AA" w:rsidRDefault="001D41AA" w:rsidP="001D41AA">
      <w:pPr>
        <w:spacing w:line="259" w:lineRule="auto"/>
        <w:rPr>
          <w:rFonts w:cs="Arial"/>
          <w:szCs w:val="22"/>
        </w:rPr>
      </w:pPr>
      <w:r>
        <w:rPr>
          <w:rFonts w:cs="Arial"/>
          <w:szCs w:val="22"/>
        </w:rPr>
        <w:br w:type="page"/>
      </w:r>
    </w:p>
    <w:p w14:paraId="782FE743" w14:textId="77777777" w:rsidR="001D41AA" w:rsidRPr="007F3B12" w:rsidRDefault="001D41AA" w:rsidP="001D41AA">
      <w:pPr>
        <w:spacing w:after="200" w:line="259" w:lineRule="auto"/>
        <w:ind w:left="360"/>
        <w:contextualSpacing/>
        <w:rPr>
          <w:rFonts w:cs="Arial"/>
        </w:rPr>
      </w:pPr>
      <w:r w:rsidRPr="00847F62">
        <w:rPr>
          <w:rFonts w:cs="Arial"/>
          <w:szCs w:val="22"/>
        </w:rPr>
        <w:lastRenderedPageBreak/>
        <w:t xml:space="preserve">In addition, the </w:t>
      </w:r>
      <w:r>
        <w:rPr>
          <w:rFonts w:cs="Arial"/>
          <w:szCs w:val="22"/>
        </w:rPr>
        <w:t>R</w:t>
      </w:r>
      <w:r w:rsidRPr="00847F62">
        <w:rPr>
          <w:rFonts w:cs="Arial"/>
          <w:szCs w:val="22"/>
        </w:rPr>
        <w:t xml:space="preserve">eview met with </w:t>
      </w:r>
      <w:r>
        <w:rPr>
          <w:rFonts w:cs="Arial"/>
          <w:szCs w:val="22"/>
        </w:rPr>
        <w:t xml:space="preserve">representatives of </w:t>
      </w:r>
      <w:r w:rsidRPr="00847F62">
        <w:rPr>
          <w:rFonts w:cs="Arial"/>
          <w:szCs w:val="22"/>
        </w:rPr>
        <w:t>the following Australian Government agencies, bodies, position holders and reviewers:</w:t>
      </w:r>
    </w:p>
    <w:p w14:paraId="60C7F83D" w14:textId="77777777" w:rsidR="001D41AA" w:rsidRPr="00E25836" w:rsidRDefault="001D41AA" w:rsidP="00DC184E">
      <w:pPr>
        <w:pStyle w:val="ListParagraph"/>
        <w:keepLines w:val="0"/>
        <w:numPr>
          <w:ilvl w:val="0"/>
          <w:numId w:val="12"/>
        </w:numPr>
      </w:pPr>
      <w:r w:rsidRPr="00E25836">
        <w:t>Ms Kate Carnell AO, Australian Small Business and Family Enterprise Ombudsman</w:t>
      </w:r>
    </w:p>
    <w:p w14:paraId="728B2296" w14:textId="77777777" w:rsidR="001D41AA" w:rsidRPr="00E25836" w:rsidRDefault="001D41AA" w:rsidP="00DC184E">
      <w:pPr>
        <w:pStyle w:val="ListParagraph"/>
        <w:keepLines w:val="0"/>
        <w:numPr>
          <w:ilvl w:val="0"/>
          <w:numId w:val="12"/>
        </w:numPr>
      </w:pPr>
      <w:r w:rsidRPr="00E25836">
        <w:t xml:space="preserve">Professor John </w:t>
      </w:r>
      <w:proofErr w:type="spellStart"/>
      <w:r w:rsidRPr="00E25836">
        <w:t>Pollaers</w:t>
      </w:r>
      <w:proofErr w:type="spellEnd"/>
      <w:r w:rsidRPr="00E25836">
        <w:t xml:space="preserve"> OAM, Chair, Australian Industry and Skills Committee</w:t>
      </w:r>
    </w:p>
    <w:p w14:paraId="5EBAB9F2" w14:textId="77777777" w:rsidR="001D41AA" w:rsidRPr="00E25836" w:rsidRDefault="001D41AA" w:rsidP="00DC184E">
      <w:pPr>
        <w:pStyle w:val="ListParagraph"/>
        <w:keepLines w:val="0"/>
        <w:numPr>
          <w:ilvl w:val="0"/>
          <w:numId w:val="12"/>
        </w:numPr>
      </w:pPr>
      <w:r w:rsidRPr="00E25836">
        <w:t xml:space="preserve">Professor Peter Noonan, currently Chair of the Expert Panel for the review of the Australian Qualifications Framework </w:t>
      </w:r>
    </w:p>
    <w:p w14:paraId="3C7C50A8" w14:textId="77777777" w:rsidR="001D41AA" w:rsidRPr="00E25836" w:rsidRDefault="001D41AA" w:rsidP="00DC184E">
      <w:pPr>
        <w:pStyle w:val="ListParagraph"/>
        <w:keepLines w:val="0"/>
        <w:numPr>
          <w:ilvl w:val="0"/>
          <w:numId w:val="12"/>
        </w:numPr>
      </w:pPr>
      <w:r w:rsidRPr="00E25836">
        <w:t>Australian Industry Skills Committee (AISC)</w:t>
      </w:r>
    </w:p>
    <w:p w14:paraId="082F0B69" w14:textId="77777777" w:rsidR="001D41AA" w:rsidRPr="00E25836" w:rsidRDefault="001D41AA" w:rsidP="00DC184E">
      <w:pPr>
        <w:pStyle w:val="ListParagraph"/>
        <w:keepLines w:val="0"/>
        <w:numPr>
          <w:ilvl w:val="0"/>
          <w:numId w:val="12"/>
        </w:numPr>
      </w:pPr>
      <w:r w:rsidRPr="00E25836">
        <w:t>Australian Skills Quality Authority (ASQA)</w:t>
      </w:r>
    </w:p>
    <w:p w14:paraId="0FD56E79" w14:textId="77777777" w:rsidR="001D41AA" w:rsidRPr="00E25836" w:rsidRDefault="001D41AA" w:rsidP="00DC184E">
      <w:pPr>
        <w:pStyle w:val="ListParagraph"/>
        <w:keepLines w:val="0"/>
        <w:numPr>
          <w:ilvl w:val="0"/>
          <w:numId w:val="12"/>
        </w:numPr>
      </w:pPr>
      <w:r w:rsidRPr="00E25836">
        <w:t>Department of Defence</w:t>
      </w:r>
    </w:p>
    <w:p w14:paraId="09FBDBB2" w14:textId="77777777" w:rsidR="001D41AA" w:rsidRPr="00E25836" w:rsidRDefault="001D41AA" w:rsidP="00DC184E">
      <w:pPr>
        <w:pStyle w:val="ListParagraph"/>
        <w:keepLines w:val="0"/>
        <w:numPr>
          <w:ilvl w:val="0"/>
          <w:numId w:val="12"/>
        </w:numPr>
      </w:pPr>
      <w:r w:rsidRPr="00E25836">
        <w:t>Department of Education and Training</w:t>
      </w:r>
    </w:p>
    <w:p w14:paraId="1E27F6EF" w14:textId="77777777" w:rsidR="001D41AA" w:rsidRPr="00E25836" w:rsidRDefault="001D41AA" w:rsidP="00DC184E">
      <w:pPr>
        <w:pStyle w:val="ListParagraph"/>
        <w:keepLines w:val="0"/>
        <w:numPr>
          <w:ilvl w:val="0"/>
          <w:numId w:val="12"/>
        </w:numPr>
      </w:pPr>
      <w:r w:rsidRPr="00E25836">
        <w:t>Department of Infrastructure Regional Development and Cities</w:t>
      </w:r>
    </w:p>
    <w:p w14:paraId="7E38FC4C" w14:textId="77777777" w:rsidR="001D41AA" w:rsidRPr="00E25836" w:rsidRDefault="001D41AA" w:rsidP="00DC184E">
      <w:pPr>
        <w:pStyle w:val="ListParagraph"/>
        <w:keepLines w:val="0"/>
        <w:numPr>
          <w:ilvl w:val="0"/>
          <w:numId w:val="12"/>
        </w:numPr>
      </w:pPr>
      <w:r w:rsidRPr="00E25836">
        <w:t>Productivity Commission</w:t>
      </w:r>
    </w:p>
    <w:p w14:paraId="6B33E8C4" w14:textId="77777777" w:rsidR="001D41AA" w:rsidRPr="00EA5D1D" w:rsidRDefault="001D41AA" w:rsidP="003A380D">
      <w:pPr>
        <w:pStyle w:val="h4"/>
      </w:pPr>
      <w:r w:rsidRPr="00EA5D1D">
        <w:t>State and Territory Governments</w:t>
      </w:r>
    </w:p>
    <w:p w14:paraId="41759C77" w14:textId="77777777" w:rsidR="001D41AA" w:rsidRPr="00E25836" w:rsidRDefault="001D41AA" w:rsidP="00DC184E">
      <w:pPr>
        <w:pStyle w:val="ListParagraph"/>
        <w:keepLines w:val="0"/>
        <w:numPr>
          <w:ilvl w:val="0"/>
          <w:numId w:val="12"/>
        </w:numPr>
      </w:pPr>
      <w:r w:rsidRPr="00E25836">
        <w:t xml:space="preserve">The Honourable Shannon </w:t>
      </w:r>
      <w:proofErr w:type="spellStart"/>
      <w:r w:rsidRPr="00E25836">
        <w:t>Fentiman</w:t>
      </w:r>
      <w:proofErr w:type="spellEnd"/>
      <w:r w:rsidRPr="00E25836">
        <w:t xml:space="preserve"> MP, Queensland Minister for Employment and Small Business; and Minister for Training and Skills Development </w:t>
      </w:r>
    </w:p>
    <w:p w14:paraId="58006569" w14:textId="77777777" w:rsidR="001D41AA" w:rsidRPr="00E25836" w:rsidRDefault="001D41AA" w:rsidP="00DC184E">
      <w:pPr>
        <w:pStyle w:val="ListParagraph"/>
        <w:keepLines w:val="0"/>
        <w:numPr>
          <w:ilvl w:val="0"/>
          <w:numId w:val="12"/>
        </w:numPr>
      </w:pPr>
      <w:r w:rsidRPr="00E25836">
        <w:t>The Honourable Sue Ellery MLC, Western Australian Minister for Education and Training</w:t>
      </w:r>
    </w:p>
    <w:p w14:paraId="223F415E" w14:textId="77777777" w:rsidR="001D41AA" w:rsidRPr="00E25836" w:rsidRDefault="001D41AA" w:rsidP="00DC184E">
      <w:pPr>
        <w:pStyle w:val="ListParagraph"/>
        <w:keepLines w:val="0"/>
        <w:numPr>
          <w:ilvl w:val="0"/>
          <w:numId w:val="12"/>
        </w:numPr>
      </w:pPr>
      <w:r w:rsidRPr="00E25836">
        <w:t xml:space="preserve">The Honourable David </w:t>
      </w:r>
      <w:proofErr w:type="spellStart"/>
      <w:r w:rsidRPr="00E25836">
        <w:t>Pisoni</w:t>
      </w:r>
      <w:proofErr w:type="spellEnd"/>
      <w:r w:rsidRPr="00E25836">
        <w:t xml:space="preserve"> MP, South Australian Minister for Industry and Skills</w:t>
      </w:r>
    </w:p>
    <w:p w14:paraId="6FBB6CEA" w14:textId="77777777" w:rsidR="001D41AA" w:rsidRPr="00E25836" w:rsidRDefault="001D41AA" w:rsidP="00DC184E">
      <w:pPr>
        <w:pStyle w:val="ListParagraph"/>
        <w:keepLines w:val="0"/>
        <w:numPr>
          <w:ilvl w:val="0"/>
          <w:numId w:val="12"/>
        </w:numPr>
      </w:pPr>
      <w:r w:rsidRPr="00E25836">
        <w:t xml:space="preserve">The Honourable Jeremy </w:t>
      </w:r>
      <w:proofErr w:type="spellStart"/>
      <w:r w:rsidRPr="00E25836">
        <w:t>Rockliff</w:t>
      </w:r>
      <w:proofErr w:type="spellEnd"/>
      <w:r w:rsidRPr="00E25836">
        <w:t xml:space="preserve"> MP, Tasmanian Minister for Education and Training</w:t>
      </w:r>
    </w:p>
    <w:p w14:paraId="044E4EF0" w14:textId="77777777" w:rsidR="001D41AA" w:rsidRPr="00E25836" w:rsidRDefault="001D41AA" w:rsidP="00DC184E">
      <w:pPr>
        <w:pStyle w:val="ListParagraph"/>
        <w:keepLines w:val="0"/>
        <w:numPr>
          <w:ilvl w:val="0"/>
          <w:numId w:val="12"/>
        </w:numPr>
      </w:pPr>
      <w:r w:rsidRPr="00E25836">
        <w:t xml:space="preserve">The Honourable </w:t>
      </w:r>
      <w:proofErr w:type="spellStart"/>
      <w:r w:rsidRPr="00E25836">
        <w:t>Meegan</w:t>
      </w:r>
      <w:proofErr w:type="spellEnd"/>
      <w:r w:rsidRPr="00E25836">
        <w:t xml:space="preserve"> </w:t>
      </w:r>
      <w:proofErr w:type="spellStart"/>
      <w:r w:rsidRPr="00E25836">
        <w:t>Fitzharris</w:t>
      </w:r>
      <w:proofErr w:type="spellEnd"/>
      <w:r w:rsidRPr="00E25836">
        <w:t xml:space="preserve"> MLA, Australian Capital Territory Minister for Higher Education, Training and Research</w:t>
      </w:r>
    </w:p>
    <w:p w14:paraId="4B36FF77" w14:textId="77777777" w:rsidR="001D41AA" w:rsidRPr="00E25836" w:rsidRDefault="001D41AA" w:rsidP="00DC184E">
      <w:pPr>
        <w:pStyle w:val="ListParagraph"/>
        <w:keepLines w:val="0"/>
        <w:numPr>
          <w:ilvl w:val="0"/>
          <w:numId w:val="12"/>
        </w:numPr>
      </w:pPr>
      <w:r w:rsidRPr="00E25836">
        <w:t xml:space="preserve">The Honourable Selena </w:t>
      </w:r>
      <w:proofErr w:type="spellStart"/>
      <w:r w:rsidRPr="00E25836">
        <w:t>Uibo</w:t>
      </w:r>
      <w:proofErr w:type="spellEnd"/>
      <w:r w:rsidRPr="00E25836">
        <w:t xml:space="preserve"> MLA. Northern Territory Minister for Education and Workforce Training</w:t>
      </w:r>
    </w:p>
    <w:p w14:paraId="17F34D80" w14:textId="77777777" w:rsidR="001D41AA" w:rsidRPr="00176CD9" w:rsidRDefault="001D41AA" w:rsidP="001D41AA">
      <w:pPr>
        <w:spacing w:after="200" w:line="259" w:lineRule="auto"/>
        <w:ind w:left="360"/>
        <w:contextualSpacing/>
        <w:rPr>
          <w:rFonts w:cs="Arial"/>
          <w:szCs w:val="22"/>
        </w:rPr>
      </w:pPr>
      <w:r w:rsidRPr="00176CD9">
        <w:rPr>
          <w:rFonts w:cs="Arial"/>
          <w:szCs w:val="22"/>
        </w:rPr>
        <w:t xml:space="preserve">In addition, the </w:t>
      </w:r>
      <w:r>
        <w:rPr>
          <w:rFonts w:cs="Arial"/>
          <w:szCs w:val="22"/>
        </w:rPr>
        <w:t>R</w:t>
      </w:r>
      <w:r w:rsidRPr="00176CD9">
        <w:rPr>
          <w:rFonts w:cs="Arial"/>
          <w:szCs w:val="22"/>
        </w:rPr>
        <w:t>eview</w:t>
      </w:r>
      <w:r>
        <w:rPr>
          <w:rFonts w:cs="Arial"/>
          <w:szCs w:val="22"/>
        </w:rPr>
        <w:t xml:space="preserve"> also</w:t>
      </w:r>
      <w:r w:rsidRPr="00176CD9">
        <w:rPr>
          <w:rFonts w:cs="Arial"/>
          <w:szCs w:val="22"/>
        </w:rPr>
        <w:t xml:space="preserve"> met Commonwealth and State and Territory Senior </w:t>
      </w:r>
      <w:r>
        <w:rPr>
          <w:rFonts w:cs="Arial"/>
          <w:szCs w:val="22"/>
        </w:rPr>
        <w:t xml:space="preserve">Officials, the </w:t>
      </w:r>
      <w:r w:rsidRPr="00FD0060">
        <w:rPr>
          <w:rFonts w:cs="Arial"/>
          <w:szCs w:val="22"/>
        </w:rPr>
        <w:t xml:space="preserve">National Centre for Vocational Education Research </w:t>
      </w:r>
      <w:r w:rsidRPr="00176CD9">
        <w:rPr>
          <w:rFonts w:cs="Arial"/>
          <w:szCs w:val="22"/>
        </w:rPr>
        <w:t>and the following State and Territory Government agencies, bodies, position holders and reviewers:</w:t>
      </w:r>
    </w:p>
    <w:p w14:paraId="6BF0F619" w14:textId="77777777" w:rsidR="001D41AA" w:rsidRPr="00E25836" w:rsidRDefault="001D41AA" w:rsidP="00DC184E">
      <w:pPr>
        <w:pStyle w:val="ListParagraph"/>
        <w:keepLines w:val="0"/>
        <w:numPr>
          <w:ilvl w:val="0"/>
          <w:numId w:val="12"/>
        </w:numPr>
      </w:pPr>
      <w:r w:rsidRPr="00E25836">
        <w:t>Mr Neil Coulson, Victorian Skills Commissioner</w:t>
      </w:r>
    </w:p>
    <w:p w14:paraId="161E0BAE" w14:textId="77777777" w:rsidR="001D41AA" w:rsidRPr="00E25836" w:rsidRDefault="001D41AA" w:rsidP="00DC184E">
      <w:pPr>
        <w:pStyle w:val="ListParagraph"/>
        <w:keepLines w:val="0"/>
        <w:numPr>
          <w:ilvl w:val="0"/>
          <w:numId w:val="12"/>
        </w:numPr>
      </w:pPr>
      <w:r w:rsidRPr="00E25836">
        <w:t>Mr Martin Watson, Executive Director, Australian Capital Territory Board of Senior Secondary Studies</w:t>
      </w:r>
    </w:p>
    <w:p w14:paraId="19B2C996" w14:textId="77777777" w:rsidR="001D41AA" w:rsidRPr="00E25836" w:rsidDel="00480BE3" w:rsidRDefault="001D41AA" w:rsidP="00DC184E">
      <w:pPr>
        <w:pStyle w:val="ListParagraph"/>
        <w:keepLines w:val="0"/>
        <w:numPr>
          <w:ilvl w:val="0"/>
          <w:numId w:val="12"/>
        </w:numPr>
      </w:pPr>
      <w:r w:rsidRPr="00E25836" w:rsidDel="00480BE3">
        <w:t>Australian Capital Territory Education Directorate</w:t>
      </w:r>
    </w:p>
    <w:p w14:paraId="7AEC3BE2" w14:textId="77777777" w:rsidR="001D41AA" w:rsidRPr="00E25836" w:rsidDel="00480BE3" w:rsidRDefault="001D41AA" w:rsidP="00DC184E">
      <w:pPr>
        <w:pStyle w:val="ListParagraph"/>
        <w:keepLines w:val="0"/>
        <w:numPr>
          <w:ilvl w:val="0"/>
          <w:numId w:val="12"/>
        </w:numPr>
      </w:pPr>
      <w:r w:rsidRPr="00E25836" w:rsidDel="00480BE3">
        <w:t>Australian Capital Territory Economic Development Directorate</w:t>
      </w:r>
    </w:p>
    <w:p w14:paraId="53C23660" w14:textId="77777777" w:rsidR="001D41AA" w:rsidRPr="00E25836" w:rsidRDefault="001D41AA" w:rsidP="00DC184E">
      <w:pPr>
        <w:pStyle w:val="ListParagraph"/>
        <w:keepLines w:val="0"/>
        <w:numPr>
          <w:ilvl w:val="0"/>
          <w:numId w:val="12"/>
        </w:numPr>
      </w:pPr>
      <w:r w:rsidRPr="00E25836">
        <w:t>Jobs QLD</w:t>
      </w:r>
    </w:p>
    <w:p w14:paraId="5CACE2A8" w14:textId="77777777" w:rsidR="001D41AA" w:rsidRPr="00E25836" w:rsidRDefault="001D41AA" w:rsidP="00DC184E">
      <w:pPr>
        <w:pStyle w:val="ListParagraph"/>
        <w:keepLines w:val="0"/>
        <w:numPr>
          <w:ilvl w:val="0"/>
          <w:numId w:val="12"/>
        </w:numPr>
      </w:pPr>
      <w:r w:rsidRPr="00E25836">
        <w:t>New South Wales Department of Education and Training</w:t>
      </w:r>
    </w:p>
    <w:p w14:paraId="6F802271" w14:textId="77777777" w:rsidR="001D41AA" w:rsidRPr="00E25836" w:rsidRDefault="001D41AA" w:rsidP="00DC184E">
      <w:pPr>
        <w:pStyle w:val="ListParagraph"/>
        <w:keepLines w:val="0"/>
        <w:numPr>
          <w:ilvl w:val="0"/>
          <w:numId w:val="12"/>
        </w:numPr>
      </w:pPr>
      <w:r w:rsidRPr="00E25836">
        <w:t>New South Wales Department of Industry</w:t>
      </w:r>
    </w:p>
    <w:p w14:paraId="21B639F8" w14:textId="77777777" w:rsidR="001D41AA" w:rsidRPr="00E25836" w:rsidRDefault="001D41AA" w:rsidP="00DC184E">
      <w:pPr>
        <w:pStyle w:val="ListParagraph"/>
        <w:keepLines w:val="0"/>
        <w:numPr>
          <w:ilvl w:val="0"/>
          <w:numId w:val="12"/>
        </w:numPr>
      </w:pPr>
      <w:r w:rsidRPr="00E25836">
        <w:t>Northern Territory Department of Education</w:t>
      </w:r>
    </w:p>
    <w:p w14:paraId="66DAAEBE" w14:textId="77777777" w:rsidR="001D41AA" w:rsidRPr="00E25836" w:rsidRDefault="001D41AA" w:rsidP="00DC184E">
      <w:pPr>
        <w:pStyle w:val="ListParagraph"/>
        <w:keepLines w:val="0"/>
        <w:numPr>
          <w:ilvl w:val="0"/>
          <w:numId w:val="12"/>
        </w:numPr>
      </w:pPr>
      <w:r w:rsidRPr="00E25836">
        <w:t>Northern Territory Department of Trade Business and Innovation Queensland Department of Employment, Small Business &amp; Training</w:t>
      </w:r>
    </w:p>
    <w:p w14:paraId="6E6E8C15" w14:textId="77777777" w:rsidR="001D41AA" w:rsidRPr="00E25836" w:rsidRDefault="001D41AA" w:rsidP="00DC184E">
      <w:pPr>
        <w:pStyle w:val="ListParagraph"/>
        <w:keepLines w:val="0"/>
        <w:numPr>
          <w:ilvl w:val="0"/>
          <w:numId w:val="12"/>
        </w:numPr>
      </w:pPr>
      <w:r w:rsidRPr="00E25836">
        <w:t>Queensland Department of Employment, Small Business &amp; Training</w:t>
      </w:r>
    </w:p>
    <w:p w14:paraId="2200F266" w14:textId="77777777" w:rsidR="001D41AA" w:rsidRPr="00E25836" w:rsidRDefault="001D41AA" w:rsidP="00DC184E">
      <w:pPr>
        <w:pStyle w:val="ListParagraph"/>
        <w:keepLines w:val="0"/>
        <w:numPr>
          <w:ilvl w:val="0"/>
          <w:numId w:val="12"/>
        </w:numPr>
      </w:pPr>
      <w:r w:rsidRPr="00E25836">
        <w:t>South Australian Department for Education</w:t>
      </w:r>
    </w:p>
    <w:p w14:paraId="195FF4C5" w14:textId="77777777" w:rsidR="001D41AA" w:rsidRPr="00E25836" w:rsidRDefault="001D41AA" w:rsidP="00DC184E">
      <w:pPr>
        <w:pStyle w:val="ListParagraph"/>
        <w:keepLines w:val="0"/>
        <w:numPr>
          <w:ilvl w:val="0"/>
          <w:numId w:val="12"/>
        </w:numPr>
      </w:pPr>
      <w:r w:rsidRPr="00E25836">
        <w:t>South Australian Department for Industry and Skills</w:t>
      </w:r>
    </w:p>
    <w:p w14:paraId="113DE882" w14:textId="77777777" w:rsidR="001D41AA" w:rsidRPr="00E25836" w:rsidRDefault="001D41AA" w:rsidP="00DC184E">
      <w:pPr>
        <w:pStyle w:val="ListParagraph"/>
        <w:keepLines w:val="0"/>
        <w:numPr>
          <w:ilvl w:val="0"/>
          <w:numId w:val="12"/>
        </w:numPr>
      </w:pPr>
      <w:r w:rsidRPr="00E25836">
        <w:t>South Australian Department of Planning, Transport and Infrastructure</w:t>
      </w:r>
    </w:p>
    <w:p w14:paraId="0F0D8CE2" w14:textId="77777777" w:rsidR="001D41AA" w:rsidRPr="00E25836" w:rsidRDefault="001D41AA" w:rsidP="00DC184E">
      <w:pPr>
        <w:pStyle w:val="ListParagraph"/>
        <w:keepLines w:val="0"/>
        <w:numPr>
          <w:ilvl w:val="0"/>
          <w:numId w:val="12"/>
        </w:numPr>
      </w:pPr>
      <w:r w:rsidRPr="00E25836">
        <w:lastRenderedPageBreak/>
        <w:t>South Australian Training and Skills Commission</w:t>
      </w:r>
    </w:p>
    <w:p w14:paraId="15E282C9" w14:textId="77777777" w:rsidR="001D41AA" w:rsidRPr="00E25836" w:rsidRDefault="001D41AA" w:rsidP="00DC184E">
      <w:pPr>
        <w:pStyle w:val="ListParagraph"/>
        <w:keepLines w:val="0"/>
        <w:numPr>
          <w:ilvl w:val="0"/>
          <w:numId w:val="12"/>
        </w:numPr>
      </w:pPr>
      <w:r w:rsidRPr="00E25836">
        <w:t>Tasmanian Department of Education</w:t>
      </w:r>
    </w:p>
    <w:p w14:paraId="2DC013D7" w14:textId="77777777" w:rsidR="001D41AA" w:rsidRPr="00E25836" w:rsidRDefault="001D41AA" w:rsidP="00DC184E">
      <w:pPr>
        <w:pStyle w:val="ListParagraph"/>
        <w:keepLines w:val="0"/>
        <w:numPr>
          <w:ilvl w:val="0"/>
          <w:numId w:val="12"/>
        </w:numPr>
      </w:pPr>
      <w:r w:rsidRPr="00E25836">
        <w:t>Tasmanian Department of State Growth</w:t>
      </w:r>
    </w:p>
    <w:p w14:paraId="3CC5E923" w14:textId="77777777" w:rsidR="001D41AA" w:rsidRPr="00E25836" w:rsidRDefault="001D41AA" w:rsidP="00DC184E">
      <w:pPr>
        <w:pStyle w:val="ListParagraph"/>
        <w:keepLines w:val="0"/>
        <w:numPr>
          <w:ilvl w:val="0"/>
          <w:numId w:val="12"/>
        </w:numPr>
      </w:pPr>
      <w:r w:rsidRPr="00E25836">
        <w:t>Tasmanian Department of Premier and Cabinet</w:t>
      </w:r>
    </w:p>
    <w:p w14:paraId="0F8DA8E0" w14:textId="77777777" w:rsidR="001D41AA" w:rsidRPr="00E25836" w:rsidRDefault="001D41AA" w:rsidP="00DC184E">
      <w:pPr>
        <w:pStyle w:val="ListParagraph"/>
        <w:keepLines w:val="0"/>
        <w:numPr>
          <w:ilvl w:val="0"/>
          <w:numId w:val="12"/>
        </w:numPr>
      </w:pPr>
      <w:r w:rsidRPr="00E25836">
        <w:t>Victorian Department of Education</w:t>
      </w:r>
    </w:p>
    <w:p w14:paraId="489465F4" w14:textId="77777777" w:rsidR="001D41AA" w:rsidRPr="00E25836" w:rsidRDefault="001D41AA" w:rsidP="00DC184E">
      <w:pPr>
        <w:pStyle w:val="ListParagraph"/>
        <w:keepLines w:val="0"/>
        <w:numPr>
          <w:ilvl w:val="0"/>
          <w:numId w:val="12"/>
        </w:numPr>
      </w:pPr>
      <w:r w:rsidRPr="00E25836">
        <w:t>Western Australian Department of Education</w:t>
      </w:r>
    </w:p>
    <w:p w14:paraId="00180D8C" w14:textId="77777777" w:rsidR="001D41AA" w:rsidRPr="00E25836" w:rsidRDefault="001D41AA" w:rsidP="00DC184E">
      <w:pPr>
        <w:pStyle w:val="ListParagraph"/>
        <w:keepLines w:val="0"/>
        <w:numPr>
          <w:ilvl w:val="0"/>
          <w:numId w:val="12"/>
        </w:numPr>
      </w:pPr>
      <w:r w:rsidRPr="00E25836">
        <w:t>Western Australian Department of Training and Workforce Development</w:t>
      </w:r>
    </w:p>
    <w:p w14:paraId="35CC6769" w14:textId="77777777" w:rsidR="001D41AA" w:rsidRPr="00AE5BF3" w:rsidRDefault="001D41AA" w:rsidP="003A380D">
      <w:pPr>
        <w:pStyle w:val="h4"/>
      </w:pPr>
      <w:r w:rsidRPr="00AE5BF3">
        <w:t>Individuals with experience in VET policy</w:t>
      </w:r>
    </w:p>
    <w:p w14:paraId="7DA7FFC8" w14:textId="77777777" w:rsidR="001D41AA" w:rsidRPr="00E25836" w:rsidRDefault="001D41AA" w:rsidP="00DC184E">
      <w:pPr>
        <w:pStyle w:val="ListParagraph"/>
        <w:keepLines w:val="0"/>
        <w:numPr>
          <w:ilvl w:val="0"/>
          <w:numId w:val="12"/>
        </w:numPr>
      </w:pPr>
      <w:r w:rsidRPr="00E25836">
        <w:t xml:space="preserve">Professor Valerie Braithwaite, Professor, Regulatory Institutions Network, the Australian National University who conducted the Review of the </w:t>
      </w:r>
      <w:r w:rsidRPr="004F7AF8">
        <w:rPr>
          <w:i/>
        </w:rPr>
        <w:t>National Vocational Education and Training Regulator Act 2011</w:t>
      </w:r>
      <w:r w:rsidRPr="00E25836">
        <w:t xml:space="preserve"> in 2017</w:t>
      </w:r>
      <w:r>
        <w:t>–18</w:t>
      </w:r>
    </w:p>
    <w:p w14:paraId="310CA4ED" w14:textId="77777777" w:rsidR="001D41AA" w:rsidRPr="00E25836" w:rsidRDefault="001D41AA" w:rsidP="00DC184E">
      <w:pPr>
        <w:pStyle w:val="ListParagraph"/>
        <w:keepLines w:val="0"/>
        <w:numPr>
          <w:ilvl w:val="0"/>
          <w:numId w:val="12"/>
        </w:numPr>
      </w:pPr>
      <w:r w:rsidRPr="00E25836">
        <w:t>Senator the Honourable Doug Cameron, Shadow Minister for Skills, TAFE and Apprenticeships</w:t>
      </w:r>
    </w:p>
    <w:p w14:paraId="4D1FE8F2" w14:textId="77777777" w:rsidR="001D41AA" w:rsidRPr="00E25836" w:rsidRDefault="001D41AA" w:rsidP="00DC184E">
      <w:pPr>
        <w:pStyle w:val="ListParagraph"/>
        <w:keepLines w:val="0"/>
        <w:numPr>
          <w:ilvl w:val="0"/>
          <w:numId w:val="12"/>
        </w:numPr>
      </w:pPr>
      <w:r w:rsidRPr="00E25836">
        <w:t>Mr Terry Moran AC, currently Chair, Centre for Policy Development and Chancellor Federation University. Mr Moran formerly held a number of roles in the VET sector and Commonwealth and State Governments</w:t>
      </w:r>
    </w:p>
    <w:p w14:paraId="5C386561" w14:textId="77777777" w:rsidR="001D41AA" w:rsidRPr="00E25836" w:rsidRDefault="001D41AA" w:rsidP="00DC184E">
      <w:pPr>
        <w:pStyle w:val="ListParagraph"/>
        <w:keepLines w:val="0"/>
        <w:numPr>
          <w:ilvl w:val="0"/>
          <w:numId w:val="12"/>
        </w:numPr>
      </w:pPr>
      <w:r w:rsidRPr="00E25836">
        <w:t xml:space="preserve">Professor Peter </w:t>
      </w:r>
      <w:proofErr w:type="spellStart"/>
      <w:r w:rsidRPr="00E25836">
        <w:t>Shergold</w:t>
      </w:r>
      <w:proofErr w:type="spellEnd"/>
      <w:r w:rsidRPr="00E25836">
        <w:t xml:space="preserve"> AC, currently Chancellor, Western Sydney University and formerly Chair, NCVER. Professor </w:t>
      </w:r>
      <w:proofErr w:type="spellStart"/>
      <w:r w:rsidRPr="00E25836">
        <w:t>Shergold</w:t>
      </w:r>
      <w:proofErr w:type="spellEnd"/>
      <w:r w:rsidRPr="00E25836">
        <w:t xml:space="preserve"> formerly held a number of roles in the education sector</w:t>
      </w:r>
    </w:p>
    <w:p w14:paraId="7A960F6E" w14:textId="77777777" w:rsidR="001D41AA" w:rsidRDefault="001D41AA" w:rsidP="001D41AA">
      <w:pPr>
        <w:rPr>
          <w:highlight w:val="green"/>
        </w:rPr>
      </w:pPr>
      <w:r>
        <w:rPr>
          <w:highlight w:val="green"/>
        </w:rPr>
        <w:br w:type="page"/>
      </w:r>
    </w:p>
    <w:p w14:paraId="6352212C" w14:textId="77777777" w:rsidR="001D41AA" w:rsidRPr="006A7B6D" w:rsidRDefault="001D41AA" w:rsidP="003A380D">
      <w:pPr>
        <w:pStyle w:val="h3"/>
      </w:pPr>
      <w:bookmarkStart w:id="757" w:name="_Toc3914251"/>
      <w:bookmarkStart w:id="758" w:name="_Toc3975056"/>
      <w:bookmarkStart w:id="759" w:name="_Toc3975090"/>
      <w:bookmarkStart w:id="760" w:name="_Toc3975249"/>
      <w:bookmarkStart w:id="761" w:name="_Toc4334150"/>
      <w:bookmarkStart w:id="762" w:name="_Toc4342704"/>
      <w:bookmarkStart w:id="763" w:name="_Toc4428098"/>
      <w:bookmarkStart w:id="764" w:name="_Toc4429735"/>
      <w:bookmarkStart w:id="765" w:name="_Toc4431786"/>
      <w:bookmarkStart w:id="766" w:name="_Toc5885561"/>
      <w:r>
        <w:lastRenderedPageBreak/>
        <w:t>Appendix C Demographic characteristics of VET students, 2017</w:t>
      </w:r>
      <w:bookmarkEnd w:id="757"/>
      <w:bookmarkEnd w:id="758"/>
      <w:bookmarkEnd w:id="759"/>
      <w:bookmarkEnd w:id="760"/>
      <w:bookmarkEnd w:id="761"/>
      <w:bookmarkEnd w:id="762"/>
      <w:bookmarkEnd w:id="763"/>
      <w:bookmarkEnd w:id="764"/>
      <w:bookmarkEnd w:id="765"/>
      <w:bookmarkEnd w:id="766"/>
    </w:p>
    <w:tbl>
      <w:tblPr>
        <w:tblW w:w="5720" w:type="dxa"/>
        <w:tblLook w:val="04A0" w:firstRow="1" w:lastRow="0" w:firstColumn="1" w:lastColumn="0" w:noHBand="0" w:noVBand="1"/>
      </w:tblPr>
      <w:tblGrid>
        <w:gridCol w:w="2063"/>
        <w:gridCol w:w="1794"/>
        <w:gridCol w:w="1863"/>
      </w:tblGrid>
      <w:tr w:rsidR="001D41AA" w:rsidRPr="003F1BF3" w14:paraId="65728AC1" w14:textId="77777777" w:rsidTr="003A380D">
        <w:trPr>
          <w:trHeight w:val="290"/>
          <w:tblHeader/>
        </w:trPr>
        <w:tc>
          <w:tcPr>
            <w:tcW w:w="2063" w:type="dxa"/>
            <w:tcBorders>
              <w:top w:val="nil"/>
              <w:left w:val="single" w:sz="4" w:space="0" w:color="auto"/>
              <w:bottom w:val="single" w:sz="4" w:space="0" w:color="auto"/>
              <w:right w:val="single" w:sz="4" w:space="0" w:color="auto"/>
            </w:tcBorders>
            <w:shd w:val="clear" w:color="auto" w:fill="004B88"/>
            <w:noWrap/>
            <w:vAlign w:val="center"/>
            <w:hideMark/>
          </w:tcPr>
          <w:p w14:paraId="60CF8560" w14:textId="77777777" w:rsidR="001D41AA" w:rsidRPr="003F1BF3" w:rsidRDefault="001D41AA" w:rsidP="0055515D">
            <w:pPr>
              <w:pStyle w:val="VETtablerow1"/>
            </w:pPr>
          </w:p>
        </w:tc>
        <w:tc>
          <w:tcPr>
            <w:tcW w:w="1794" w:type="dxa"/>
            <w:tcBorders>
              <w:top w:val="nil"/>
              <w:left w:val="nil"/>
              <w:bottom w:val="single" w:sz="4" w:space="0" w:color="auto"/>
              <w:right w:val="single" w:sz="4" w:space="0" w:color="auto"/>
            </w:tcBorders>
            <w:shd w:val="clear" w:color="auto" w:fill="004B88"/>
            <w:vAlign w:val="center"/>
            <w:hideMark/>
          </w:tcPr>
          <w:p w14:paraId="143C9F66" w14:textId="77777777" w:rsidR="001D41AA" w:rsidRPr="003F1BF3" w:rsidRDefault="001D41AA" w:rsidP="0055515D">
            <w:pPr>
              <w:pStyle w:val="VETtablerow1"/>
              <w:spacing w:after="0"/>
              <w:jc w:val="right"/>
              <w:rPr>
                <w:bCs/>
              </w:rPr>
            </w:pPr>
            <w:r w:rsidRPr="003F1BF3">
              <w:rPr>
                <w:bCs/>
              </w:rPr>
              <w:t>Number</w:t>
            </w:r>
          </w:p>
        </w:tc>
        <w:tc>
          <w:tcPr>
            <w:tcW w:w="1863" w:type="dxa"/>
            <w:tcBorders>
              <w:top w:val="nil"/>
              <w:left w:val="nil"/>
              <w:bottom w:val="single" w:sz="4" w:space="0" w:color="auto"/>
              <w:right w:val="single" w:sz="4" w:space="0" w:color="auto"/>
            </w:tcBorders>
            <w:shd w:val="clear" w:color="auto" w:fill="004B88"/>
            <w:noWrap/>
            <w:vAlign w:val="center"/>
            <w:hideMark/>
          </w:tcPr>
          <w:p w14:paraId="74BBD8A1" w14:textId="77777777" w:rsidR="001D41AA" w:rsidRPr="003F1BF3" w:rsidRDefault="001D41AA" w:rsidP="0055515D">
            <w:pPr>
              <w:pStyle w:val="VETtablerow1"/>
              <w:spacing w:after="0"/>
              <w:jc w:val="right"/>
              <w:rPr>
                <w:bCs/>
              </w:rPr>
            </w:pPr>
            <w:r w:rsidRPr="003F1BF3">
              <w:rPr>
                <w:bCs/>
              </w:rPr>
              <w:t>Percentage</w:t>
            </w:r>
          </w:p>
        </w:tc>
      </w:tr>
      <w:tr w:rsidR="001D41AA" w:rsidRPr="003F1BF3" w14:paraId="59720D0D" w14:textId="77777777" w:rsidTr="0055515D">
        <w:trPr>
          <w:trHeight w:val="255"/>
        </w:trPr>
        <w:tc>
          <w:tcPr>
            <w:tcW w:w="5720" w:type="dxa"/>
            <w:gridSpan w:val="3"/>
            <w:tcBorders>
              <w:top w:val="nil"/>
              <w:left w:val="single" w:sz="4" w:space="0" w:color="auto"/>
              <w:bottom w:val="single" w:sz="4" w:space="0" w:color="auto"/>
              <w:right w:val="single" w:sz="4" w:space="0" w:color="auto"/>
            </w:tcBorders>
            <w:shd w:val="clear" w:color="auto" w:fill="D8DDEB"/>
            <w:noWrap/>
            <w:vAlign w:val="center"/>
            <w:hideMark/>
          </w:tcPr>
          <w:p w14:paraId="7641E819" w14:textId="77777777" w:rsidR="001D41AA" w:rsidRPr="003F1BF3" w:rsidRDefault="001D41AA" w:rsidP="0055515D">
            <w:pPr>
              <w:pStyle w:val="Tablesubheading"/>
            </w:pPr>
            <w:r w:rsidRPr="003F1BF3">
              <w:t>Age group </w:t>
            </w:r>
          </w:p>
        </w:tc>
      </w:tr>
      <w:tr w:rsidR="001D41AA" w:rsidRPr="003F1BF3" w14:paraId="6B5B67B5"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076BA33D"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14 years and under</w:t>
            </w:r>
          </w:p>
        </w:tc>
        <w:tc>
          <w:tcPr>
            <w:tcW w:w="1794" w:type="dxa"/>
            <w:tcBorders>
              <w:top w:val="nil"/>
              <w:left w:val="nil"/>
              <w:bottom w:val="single" w:sz="4" w:space="0" w:color="auto"/>
              <w:right w:val="single" w:sz="4" w:space="0" w:color="auto"/>
            </w:tcBorders>
            <w:shd w:val="clear" w:color="auto" w:fill="D8DDEB"/>
            <w:noWrap/>
            <w:vAlign w:val="center"/>
            <w:hideMark/>
          </w:tcPr>
          <w:p w14:paraId="476203C5"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19,</w:t>
            </w:r>
            <w:r w:rsidRPr="003F1BF3">
              <w:rPr>
                <w:rFonts w:eastAsia="Times New Roman" w:cs="Arial"/>
                <w:color w:val="000000"/>
                <w:sz w:val="18"/>
                <w:szCs w:val="21"/>
                <w:lang w:eastAsia="en-AU"/>
              </w:rPr>
              <w:t>435</w:t>
            </w:r>
          </w:p>
        </w:tc>
        <w:tc>
          <w:tcPr>
            <w:tcW w:w="1863" w:type="dxa"/>
            <w:tcBorders>
              <w:top w:val="nil"/>
              <w:left w:val="nil"/>
              <w:bottom w:val="single" w:sz="4" w:space="0" w:color="auto"/>
              <w:right w:val="single" w:sz="4" w:space="0" w:color="auto"/>
            </w:tcBorders>
            <w:shd w:val="clear" w:color="auto" w:fill="D8DDEB"/>
            <w:noWrap/>
            <w:vAlign w:val="center"/>
            <w:hideMark/>
          </w:tcPr>
          <w:p w14:paraId="163787A4"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0.5%</w:t>
            </w:r>
          </w:p>
        </w:tc>
      </w:tr>
      <w:tr w:rsidR="001D41AA" w:rsidRPr="003F1BF3" w14:paraId="067F79A9"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2CA66F62"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15 to 19 years</w:t>
            </w:r>
          </w:p>
        </w:tc>
        <w:tc>
          <w:tcPr>
            <w:tcW w:w="1794" w:type="dxa"/>
            <w:tcBorders>
              <w:top w:val="nil"/>
              <w:left w:val="nil"/>
              <w:bottom w:val="single" w:sz="4" w:space="0" w:color="auto"/>
              <w:right w:val="single" w:sz="4" w:space="0" w:color="auto"/>
            </w:tcBorders>
            <w:shd w:val="clear" w:color="auto" w:fill="D8DDEB"/>
            <w:noWrap/>
            <w:vAlign w:val="center"/>
            <w:hideMark/>
          </w:tcPr>
          <w:p w14:paraId="080BDA59"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705,</w:t>
            </w:r>
            <w:r w:rsidRPr="003F1BF3">
              <w:rPr>
                <w:rFonts w:eastAsia="Times New Roman" w:cs="Arial"/>
                <w:color w:val="000000"/>
                <w:sz w:val="18"/>
                <w:szCs w:val="21"/>
                <w:lang w:eastAsia="en-AU"/>
              </w:rPr>
              <w:t>095</w:t>
            </w:r>
          </w:p>
        </w:tc>
        <w:tc>
          <w:tcPr>
            <w:tcW w:w="1863" w:type="dxa"/>
            <w:tcBorders>
              <w:top w:val="nil"/>
              <w:left w:val="nil"/>
              <w:bottom w:val="single" w:sz="4" w:space="0" w:color="auto"/>
              <w:right w:val="single" w:sz="4" w:space="0" w:color="auto"/>
            </w:tcBorders>
            <w:shd w:val="clear" w:color="auto" w:fill="D8DDEB"/>
            <w:noWrap/>
            <w:vAlign w:val="center"/>
            <w:hideMark/>
          </w:tcPr>
          <w:p w14:paraId="49C43058"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16.6%</w:t>
            </w:r>
          </w:p>
        </w:tc>
      </w:tr>
      <w:tr w:rsidR="001D41AA" w:rsidRPr="003F1BF3" w14:paraId="34875AF5"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636B0C21"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20 to 24 years</w:t>
            </w:r>
          </w:p>
        </w:tc>
        <w:tc>
          <w:tcPr>
            <w:tcW w:w="1794" w:type="dxa"/>
            <w:tcBorders>
              <w:top w:val="nil"/>
              <w:left w:val="nil"/>
              <w:bottom w:val="single" w:sz="4" w:space="0" w:color="auto"/>
              <w:right w:val="single" w:sz="4" w:space="0" w:color="auto"/>
            </w:tcBorders>
            <w:shd w:val="clear" w:color="auto" w:fill="D8DDEB"/>
            <w:noWrap/>
            <w:vAlign w:val="center"/>
            <w:hideMark/>
          </w:tcPr>
          <w:p w14:paraId="1CBD2F9F"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643,</w:t>
            </w:r>
            <w:r w:rsidRPr="003F1BF3">
              <w:rPr>
                <w:rFonts w:eastAsia="Times New Roman" w:cs="Arial"/>
                <w:color w:val="000000"/>
                <w:sz w:val="18"/>
                <w:szCs w:val="21"/>
                <w:lang w:eastAsia="en-AU"/>
              </w:rPr>
              <w:t>335</w:t>
            </w:r>
          </w:p>
        </w:tc>
        <w:tc>
          <w:tcPr>
            <w:tcW w:w="1863" w:type="dxa"/>
            <w:tcBorders>
              <w:top w:val="nil"/>
              <w:left w:val="nil"/>
              <w:bottom w:val="single" w:sz="4" w:space="0" w:color="auto"/>
              <w:right w:val="single" w:sz="4" w:space="0" w:color="auto"/>
            </w:tcBorders>
            <w:shd w:val="clear" w:color="auto" w:fill="D8DDEB"/>
            <w:noWrap/>
            <w:vAlign w:val="center"/>
            <w:hideMark/>
          </w:tcPr>
          <w:p w14:paraId="20D8B43D"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15.2%</w:t>
            </w:r>
          </w:p>
        </w:tc>
      </w:tr>
      <w:tr w:rsidR="001D41AA" w:rsidRPr="003F1BF3" w14:paraId="4C3A3C03"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47B937D4"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25 to 29 years</w:t>
            </w:r>
          </w:p>
        </w:tc>
        <w:tc>
          <w:tcPr>
            <w:tcW w:w="1794" w:type="dxa"/>
            <w:tcBorders>
              <w:top w:val="nil"/>
              <w:left w:val="nil"/>
              <w:bottom w:val="single" w:sz="4" w:space="0" w:color="auto"/>
              <w:right w:val="single" w:sz="4" w:space="0" w:color="auto"/>
            </w:tcBorders>
            <w:shd w:val="clear" w:color="auto" w:fill="D8DDEB"/>
            <w:noWrap/>
            <w:vAlign w:val="center"/>
            <w:hideMark/>
          </w:tcPr>
          <w:p w14:paraId="279F9D27"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568,</w:t>
            </w:r>
            <w:r w:rsidRPr="003F1BF3">
              <w:rPr>
                <w:rFonts w:eastAsia="Times New Roman" w:cs="Arial"/>
                <w:color w:val="000000"/>
                <w:sz w:val="18"/>
                <w:szCs w:val="21"/>
                <w:lang w:eastAsia="en-AU"/>
              </w:rPr>
              <w:t>125</w:t>
            </w:r>
          </w:p>
        </w:tc>
        <w:tc>
          <w:tcPr>
            <w:tcW w:w="1863" w:type="dxa"/>
            <w:tcBorders>
              <w:top w:val="nil"/>
              <w:left w:val="nil"/>
              <w:bottom w:val="single" w:sz="4" w:space="0" w:color="auto"/>
              <w:right w:val="single" w:sz="4" w:space="0" w:color="auto"/>
            </w:tcBorders>
            <w:shd w:val="clear" w:color="auto" w:fill="D8DDEB"/>
            <w:noWrap/>
            <w:vAlign w:val="center"/>
            <w:hideMark/>
          </w:tcPr>
          <w:p w14:paraId="315CB28B"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13.4%</w:t>
            </w:r>
          </w:p>
        </w:tc>
      </w:tr>
      <w:tr w:rsidR="001D41AA" w:rsidRPr="003F1BF3" w14:paraId="51C5E54C"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711D1DCC"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30 to 34 years</w:t>
            </w:r>
          </w:p>
        </w:tc>
        <w:tc>
          <w:tcPr>
            <w:tcW w:w="1794" w:type="dxa"/>
            <w:tcBorders>
              <w:top w:val="nil"/>
              <w:left w:val="nil"/>
              <w:bottom w:val="single" w:sz="4" w:space="0" w:color="auto"/>
              <w:right w:val="single" w:sz="4" w:space="0" w:color="auto"/>
            </w:tcBorders>
            <w:shd w:val="clear" w:color="auto" w:fill="D8DDEB"/>
            <w:noWrap/>
            <w:vAlign w:val="center"/>
            <w:hideMark/>
          </w:tcPr>
          <w:p w14:paraId="050D0BBB"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474,</w:t>
            </w:r>
            <w:r w:rsidRPr="003F1BF3">
              <w:rPr>
                <w:rFonts w:eastAsia="Times New Roman" w:cs="Arial"/>
                <w:color w:val="000000"/>
                <w:sz w:val="18"/>
                <w:szCs w:val="21"/>
                <w:lang w:eastAsia="en-AU"/>
              </w:rPr>
              <w:t>080</w:t>
            </w:r>
          </w:p>
        </w:tc>
        <w:tc>
          <w:tcPr>
            <w:tcW w:w="1863" w:type="dxa"/>
            <w:tcBorders>
              <w:top w:val="nil"/>
              <w:left w:val="nil"/>
              <w:bottom w:val="single" w:sz="4" w:space="0" w:color="auto"/>
              <w:right w:val="single" w:sz="4" w:space="0" w:color="auto"/>
            </w:tcBorders>
            <w:shd w:val="clear" w:color="auto" w:fill="D8DDEB"/>
            <w:noWrap/>
            <w:vAlign w:val="center"/>
            <w:hideMark/>
          </w:tcPr>
          <w:p w14:paraId="6087B8B5"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11.2%</w:t>
            </w:r>
          </w:p>
        </w:tc>
      </w:tr>
      <w:tr w:rsidR="001D41AA" w:rsidRPr="003F1BF3" w14:paraId="0865D5D7"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2FFA83E1"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35 to 39 years</w:t>
            </w:r>
          </w:p>
        </w:tc>
        <w:tc>
          <w:tcPr>
            <w:tcW w:w="1794" w:type="dxa"/>
            <w:tcBorders>
              <w:top w:val="nil"/>
              <w:left w:val="nil"/>
              <w:bottom w:val="single" w:sz="4" w:space="0" w:color="auto"/>
              <w:right w:val="single" w:sz="4" w:space="0" w:color="auto"/>
            </w:tcBorders>
            <w:shd w:val="clear" w:color="auto" w:fill="D8DDEB"/>
            <w:noWrap/>
            <w:vAlign w:val="center"/>
            <w:hideMark/>
          </w:tcPr>
          <w:p w14:paraId="38A21E76"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386,</w:t>
            </w:r>
            <w:r w:rsidRPr="003F1BF3">
              <w:rPr>
                <w:rFonts w:eastAsia="Times New Roman" w:cs="Arial"/>
                <w:color w:val="000000"/>
                <w:sz w:val="18"/>
                <w:szCs w:val="21"/>
                <w:lang w:eastAsia="en-AU"/>
              </w:rPr>
              <w:t>255</w:t>
            </w:r>
          </w:p>
        </w:tc>
        <w:tc>
          <w:tcPr>
            <w:tcW w:w="1863" w:type="dxa"/>
            <w:tcBorders>
              <w:top w:val="nil"/>
              <w:left w:val="nil"/>
              <w:bottom w:val="single" w:sz="4" w:space="0" w:color="auto"/>
              <w:right w:val="single" w:sz="4" w:space="0" w:color="auto"/>
            </w:tcBorders>
            <w:shd w:val="clear" w:color="auto" w:fill="D8DDEB"/>
            <w:noWrap/>
            <w:vAlign w:val="center"/>
            <w:hideMark/>
          </w:tcPr>
          <w:p w14:paraId="3E7778E6"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9.1%</w:t>
            </w:r>
          </w:p>
        </w:tc>
      </w:tr>
      <w:tr w:rsidR="001D41AA" w:rsidRPr="003F1BF3" w14:paraId="1193E9DA"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45C95B1E"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40 to 44 years</w:t>
            </w:r>
          </w:p>
        </w:tc>
        <w:tc>
          <w:tcPr>
            <w:tcW w:w="1794" w:type="dxa"/>
            <w:tcBorders>
              <w:top w:val="nil"/>
              <w:left w:val="nil"/>
              <w:bottom w:val="single" w:sz="4" w:space="0" w:color="auto"/>
              <w:right w:val="single" w:sz="4" w:space="0" w:color="auto"/>
            </w:tcBorders>
            <w:shd w:val="clear" w:color="auto" w:fill="D8DDEB"/>
            <w:noWrap/>
            <w:vAlign w:val="center"/>
            <w:hideMark/>
          </w:tcPr>
          <w:p w14:paraId="58B968B6"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348,</w:t>
            </w:r>
            <w:r w:rsidRPr="003F1BF3">
              <w:rPr>
                <w:rFonts w:eastAsia="Times New Roman" w:cs="Arial"/>
                <w:color w:val="000000"/>
                <w:sz w:val="18"/>
                <w:szCs w:val="21"/>
                <w:lang w:eastAsia="en-AU"/>
              </w:rPr>
              <w:t>385</w:t>
            </w:r>
          </w:p>
        </w:tc>
        <w:tc>
          <w:tcPr>
            <w:tcW w:w="1863" w:type="dxa"/>
            <w:tcBorders>
              <w:top w:val="nil"/>
              <w:left w:val="nil"/>
              <w:bottom w:val="single" w:sz="4" w:space="0" w:color="auto"/>
              <w:right w:val="single" w:sz="4" w:space="0" w:color="auto"/>
            </w:tcBorders>
            <w:shd w:val="clear" w:color="auto" w:fill="D8DDEB"/>
            <w:noWrap/>
            <w:vAlign w:val="center"/>
            <w:hideMark/>
          </w:tcPr>
          <w:p w14:paraId="5BF2EDA6"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8.2%</w:t>
            </w:r>
          </w:p>
        </w:tc>
      </w:tr>
      <w:tr w:rsidR="001D41AA" w:rsidRPr="003F1BF3" w14:paraId="3B767BB6"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727EFCED"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45 to 49 years</w:t>
            </w:r>
          </w:p>
        </w:tc>
        <w:tc>
          <w:tcPr>
            <w:tcW w:w="1794" w:type="dxa"/>
            <w:tcBorders>
              <w:top w:val="nil"/>
              <w:left w:val="nil"/>
              <w:bottom w:val="single" w:sz="4" w:space="0" w:color="auto"/>
              <w:right w:val="single" w:sz="4" w:space="0" w:color="auto"/>
            </w:tcBorders>
            <w:shd w:val="clear" w:color="auto" w:fill="D8DDEB"/>
            <w:noWrap/>
            <w:vAlign w:val="center"/>
            <w:hideMark/>
          </w:tcPr>
          <w:p w14:paraId="0CB9FACD"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332,</w:t>
            </w:r>
            <w:r w:rsidRPr="003F1BF3">
              <w:rPr>
                <w:rFonts w:eastAsia="Times New Roman" w:cs="Arial"/>
                <w:color w:val="000000"/>
                <w:sz w:val="18"/>
                <w:szCs w:val="21"/>
                <w:lang w:eastAsia="en-AU"/>
              </w:rPr>
              <w:t>395</w:t>
            </w:r>
          </w:p>
        </w:tc>
        <w:tc>
          <w:tcPr>
            <w:tcW w:w="1863" w:type="dxa"/>
            <w:tcBorders>
              <w:top w:val="nil"/>
              <w:left w:val="nil"/>
              <w:bottom w:val="single" w:sz="4" w:space="0" w:color="auto"/>
              <w:right w:val="single" w:sz="4" w:space="0" w:color="auto"/>
            </w:tcBorders>
            <w:shd w:val="clear" w:color="auto" w:fill="D8DDEB"/>
            <w:noWrap/>
            <w:vAlign w:val="center"/>
            <w:hideMark/>
          </w:tcPr>
          <w:p w14:paraId="55D730C3"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7.8%</w:t>
            </w:r>
          </w:p>
        </w:tc>
      </w:tr>
      <w:tr w:rsidR="001D41AA" w:rsidRPr="003F1BF3" w14:paraId="6EFAC36F"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4B74CAE9"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50 to 54 years</w:t>
            </w:r>
          </w:p>
        </w:tc>
        <w:tc>
          <w:tcPr>
            <w:tcW w:w="1794" w:type="dxa"/>
            <w:tcBorders>
              <w:top w:val="nil"/>
              <w:left w:val="nil"/>
              <w:bottom w:val="single" w:sz="4" w:space="0" w:color="auto"/>
              <w:right w:val="single" w:sz="4" w:space="0" w:color="auto"/>
            </w:tcBorders>
            <w:shd w:val="clear" w:color="auto" w:fill="D8DDEB"/>
            <w:noWrap/>
            <w:vAlign w:val="center"/>
            <w:hideMark/>
          </w:tcPr>
          <w:p w14:paraId="5A9925A8"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272,</w:t>
            </w:r>
            <w:r w:rsidRPr="003F1BF3">
              <w:rPr>
                <w:rFonts w:eastAsia="Times New Roman" w:cs="Arial"/>
                <w:color w:val="000000"/>
                <w:sz w:val="18"/>
                <w:szCs w:val="21"/>
                <w:lang w:eastAsia="en-AU"/>
              </w:rPr>
              <w:t>665</w:t>
            </w:r>
          </w:p>
        </w:tc>
        <w:tc>
          <w:tcPr>
            <w:tcW w:w="1863" w:type="dxa"/>
            <w:tcBorders>
              <w:top w:val="nil"/>
              <w:left w:val="nil"/>
              <w:bottom w:val="single" w:sz="4" w:space="0" w:color="auto"/>
              <w:right w:val="single" w:sz="4" w:space="0" w:color="auto"/>
            </w:tcBorders>
            <w:shd w:val="clear" w:color="auto" w:fill="D8DDEB"/>
            <w:noWrap/>
            <w:vAlign w:val="center"/>
            <w:hideMark/>
          </w:tcPr>
          <w:p w14:paraId="40469624"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6.4%</w:t>
            </w:r>
          </w:p>
        </w:tc>
      </w:tr>
      <w:tr w:rsidR="001D41AA" w:rsidRPr="003F1BF3" w14:paraId="66DAB28B"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252869CB"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55 to 59 years</w:t>
            </w:r>
          </w:p>
        </w:tc>
        <w:tc>
          <w:tcPr>
            <w:tcW w:w="1794" w:type="dxa"/>
            <w:tcBorders>
              <w:top w:val="nil"/>
              <w:left w:val="nil"/>
              <w:bottom w:val="single" w:sz="4" w:space="0" w:color="auto"/>
              <w:right w:val="single" w:sz="4" w:space="0" w:color="auto"/>
            </w:tcBorders>
            <w:shd w:val="clear" w:color="auto" w:fill="D8DDEB"/>
            <w:noWrap/>
            <w:vAlign w:val="center"/>
            <w:hideMark/>
          </w:tcPr>
          <w:p w14:paraId="1A6F5CF3"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218,</w:t>
            </w:r>
            <w:r w:rsidRPr="003F1BF3">
              <w:rPr>
                <w:rFonts w:eastAsia="Times New Roman" w:cs="Arial"/>
                <w:color w:val="000000"/>
                <w:sz w:val="18"/>
                <w:szCs w:val="21"/>
                <w:lang w:eastAsia="en-AU"/>
              </w:rPr>
              <w:t>635</w:t>
            </w:r>
          </w:p>
        </w:tc>
        <w:tc>
          <w:tcPr>
            <w:tcW w:w="1863" w:type="dxa"/>
            <w:tcBorders>
              <w:top w:val="nil"/>
              <w:left w:val="nil"/>
              <w:bottom w:val="single" w:sz="4" w:space="0" w:color="auto"/>
              <w:right w:val="single" w:sz="4" w:space="0" w:color="auto"/>
            </w:tcBorders>
            <w:shd w:val="clear" w:color="auto" w:fill="D8DDEB"/>
            <w:noWrap/>
            <w:vAlign w:val="center"/>
            <w:hideMark/>
          </w:tcPr>
          <w:p w14:paraId="3D4DA5B4"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5.2%</w:t>
            </w:r>
          </w:p>
        </w:tc>
      </w:tr>
      <w:tr w:rsidR="001D41AA" w:rsidRPr="003F1BF3" w14:paraId="2E7E94A8"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6F007BA0"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60 to 64 years</w:t>
            </w:r>
          </w:p>
        </w:tc>
        <w:tc>
          <w:tcPr>
            <w:tcW w:w="1794" w:type="dxa"/>
            <w:tcBorders>
              <w:top w:val="nil"/>
              <w:left w:val="nil"/>
              <w:bottom w:val="single" w:sz="4" w:space="0" w:color="auto"/>
              <w:right w:val="single" w:sz="4" w:space="0" w:color="auto"/>
            </w:tcBorders>
            <w:shd w:val="clear" w:color="auto" w:fill="D8DDEB"/>
            <w:noWrap/>
            <w:vAlign w:val="center"/>
            <w:hideMark/>
          </w:tcPr>
          <w:p w14:paraId="00939001"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126,</w:t>
            </w:r>
            <w:r w:rsidRPr="003F1BF3">
              <w:rPr>
                <w:rFonts w:eastAsia="Times New Roman" w:cs="Arial"/>
                <w:color w:val="000000"/>
                <w:sz w:val="18"/>
                <w:szCs w:val="21"/>
                <w:lang w:eastAsia="en-AU"/>
              </w:rPr>
              <w:t>460</w:t>
            </w:r>
          </w:p>
        </w:tc>
        <w:tc>
          <w:tcPr>
            <w:tcW w:w="1863" w:type="dxa"/>
            <w:tcBorders>
              <w:top w:val="nil"/>
              <w:left w:val="nil"/>
              <w:bottom w:val="single" w:sz="4" w:space="0" w:color="auto"/>
              <w:right w:val="single" w:sz="4" w:space="0" w:color="auto"/>
            </w:tcBorders>
            <w:shd w:val="clear" w:color="auto" w:fill="D8DDEB"/>
            <w:noWrap/>
            <w:vAlign w:val="center"/>
            <w:hideMark/>
          </w:tcPr>
          <w:p w14:paraId="380838FA"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3.0%</w:t>
            </w:r>
          </w:p>
        </w:tc>
      </w:tr>
      <w:tr w:rsidR="001D41AA" w:rsidRPr="003F1BF3" w14:paraId="5C134F52"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4919BB0F"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65 years and over</w:t>
            </w:r>
          </w:p>
        </w:tc>
        <w:tc>
          <w:tcPr>
            <w:tcW w:w="1794" w:type="dxa"/>
            <w:tcBorders>
              <w:top w:val="nil"/>
              <w:left w:val="nil"/>
              <w:bottom w:val="single" w:sz="4" w:space="0" w:color="auto"/>
              <w:right w:val="single" w:sz="4" w:space="0" w:color="auto"/>
            </w:tcBorders>
            <w:shd w:val="clear" w:color="auto" w:fill="D8DDEB"/>
            <w:noWrap/>
            <w:vAlign w:val="center"/>
            <w:hideMark/>
          </w:tcPr>
          <w:p w14:paraId="7B2A19F8"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69,</w:t>
            </w:r>
            <w:r w:rsidRPr="003F1BF3">
              <w:rPr>
                <w:rFonts w:eastAsia="Times New Roman" w:cs="Arial"/>
                <w:color w:val="000000"/>
                <w:sz w:val="18"/>
                <w:szCs w:val="21"/>
                <w:lang w:eastAsia="en-AU"/>
              </w:rPr>
              <w:t>460</w:t>
            </w:r>
          </w:p>
        </w:tc>
        <w:tc>
          <w:tcPr>
            <w:tcW w:w="1863" w:type="dxa"/>
            <w:tcBorders>
              <w:top w:val="nil"/>
              <w:left w:val="nil"/>
              <w:bottom w:val="single" w:sz="4" w:space="0" w:color="auto"/>
              <w:right w:val="single" w:sz="4" w:space="0" w:color="auto"/>
            </w:tcBorders>
            <w:shd w:val="clear" w:color="auto" w:fill="D8DDEB"/>
            <w:noWrap/>
            <w:vAlign w:val="center"/>
            <w:hideMark/>
          </w:tcPr>
          <w:p w14:paraId="19333209"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1.6%</w:t>
            </w:r>
          </w:p>
        </w:tc>
      </w:tr>
      <w:tr w:rsidR="001D41AA" w:rsidRPr="003F1BF3" w14:paraId="2E0E37FA" w14:textId="77777777" w:rsidTr="0055515D">
        <w:trPr>
          <w:trHeight w:val="255"/>
        </w:trPr>
        <w:tc>
          <w:tcPr>
            <w:tcW w:w="5720" w:type="dxa"/>
            <w:gridSpan w:val="3"/>
            <w:tcBorders>
              <w:top w:val="nil"/>
              <w:left w:val="single" w:sz="4" w:space="0" w:color="auto"/>
              <w:bottom w:val="single" w:sz="4" w:space="0" w:color="auto"/>
              <w:right w:val="single" w:sz="4" w:space="0" w:color="auto"/>
            </w:tcBorders>
            <w:shd w:val="clear" w:color="auto" w:fill="D8DDEB"/>
            <w:noWrap/>
            <w:vAlign w:val="center"/>
            <w:hideMark/>
          </w:tcPr>
          <w:p w14:paraId="6BD6E4A3" w14:textId="77777777" w:rsidR="001D41AA" w:rsidRPr="003F1BF3" w:rsidRDefault="001D41AA" w:rsidP="0055515D">
            <w:pPr>
              <w:pStyle w:val="Tablesubheading"/>
            </w:pPr>
            <w:r w:rsidRPr="00DC6F12">
              <w:t>Indigenous status</w:t>
            </w:r>
            <w:r w:rsidRPr="003F1BF3">
              <w:t> </w:t>
            </w:r>
          </w:p>
        </w:tc>
      </w:tr>
      <w:tr w:rsidR="001D41AA" w:rsidRPr="003F1BF3" w14:paraId="214C13C4"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728647E9"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Indigenous</w:t>
            </w:r>
          </w:p>
        </w:tc>
        <w:tc>
          <w:tcPr>
            <w:tcW w:w="1794" w:type="dxa"/>
            <w:tcBorders>
              <w:top w:val="nil"/>
              <w:left w:val="nil"/>
              <w:bottom w:val="single" w:sz="4" w:space="0" w:color="auto"/>
              <w:right w:val="single" w:sz="4" w:space="0" w:color="auto"/>
            </w:tcBorders>
            <w:shd w:val="clear" w:color="auto" w:fill="D8DDEB"/>
            <w:noWrap/>
            <w:vAlign w:val="center"/>
            <w:hideMark/>
          </w:tcPr>
          <w:p w14:paraId="2481AA89"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 xml:space="preserve"> 1</w:t>
            </w:r>
            <w:r>
              <w:rPr>
                <w:rFonts w:eastAsia="Times New Roman" w:cs="Arial"/>
                <w:color w:val="000000"/>
                <w:sz w:val="18"/>
                <w:szCs w:val="21"/>
                <w:lang w:eastAsia="en-AU"/>
              </w:rPr>
              <w:t>42,</w:t>
            </w:r>
            <w:r w:rsidRPr="003F1BF3">
              <w:rPr>
                <w:rFonts w:eastAsia="Times New Roman" w:cs="Arial"/>
                <w:color w:val="000000"/>
                <w:sz w:val="18"/>
                <w:szCs w:val="21"/>
                <w:lang w:eastAsia="en-AU"/>
              </w:rPr>
              <w:t>825</w:t>
            </w:r>
          </w:p>
        </w:tc>
        <w:tc>
          <w:tcPr>
            <w:tcW w:w="1863" w:type="dxa"/>
            <w:tcBorders>
              <w:top w:val="nil"/>
              <w:left w:val="nil"/>
              <w:bottom w:val="single" w:sz="4" w:space="0" w:color="auto"/>
              <w:right w:val="single" w:sz="4" w:space="0" w:color="auto"/>
            </w:tcBorders>
            <w:shd w:val="clear" w:color="auto" w:fill="D8DDEB"/>
            <w:noWrap/>
            <w:vAlign w:val="center"/>
            <w:hideMark/>
          </w:tcPr>
          <w:p w14:paraId="1D780B09"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3.4%</w:t>
            </w:r>
          </w:p>
        </w:tc>
      </w:tr>
      <w:tr w:rsidR="001D41AA" w:rsidRPr="003F1BF3" w14:paraId="6CBDC31D"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7E9F0238"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Non-Indigenous</w:t>
            </w:r>
          </w:p>
        </w:tc>
        <w:tc>
          <w:tcPr>
            <w:tcW w:w="1794" w:type="dxa"/>
            <w:tcBorders>
              <w:top w:val="nil"/>
              <w:left w:val="nil"/>
              <w:bottom w:val="single" w:sz="4" w:space="0" w:color="auto"/>
              <w:right w:val="single" w:sz="4" w:space="0" w:color="auto"/>
            </w:tcBorders>
            <w:shd w:val="clear" w:color="auto" w:fill="D8DDEB"/>
            <w:noWrap/>
            <w:vAlign w:val="center"/>
            <w:hideMark/>
          </w:tcPr>
          <w:p w14:paraId="35250B24"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3,597,</w:t>
            </w:r>
            <w:r w:rsidRPr="003F1BF3">
              <w:rPr>
                <w:rFonts w:eastAsia="Times New Roman" w:cs="Arial"/>
                <w:color w:val="000000"/>
                <w:sz w:val="18"/>
                <w:szCs w:val="21"/>
                <w:lang w:eastAsia="en-AU"/>
              </w:rPr>
              <w:t>835</w:t>
            </w:r>
          </w:p>
        </w:tc>
        <w:tc>
          <w:tcPr>
            <w:tcW w:w="1863" w:type="dxa"/>
            <w:tcBorders>
              <w:top w:val="nil"/>
              <w:left w:val="nil"/>
              <w:bottom w:val="single" w:sz="4" w:space="0" w:color="auto"/>
              <w:right w:val="single" w:sz="4" w:space="0" w:color="auto"/>
            </w:tcBorders>
            <w:shd w:val="clear" w:color="auto" w:fill="D8DDEB"/>
            <w:noWrap/>
            <w:vAlign w:val="center"/>
            <w:hideMark/>
          </w:tcPr>
          <w:p w14:paraId="69293406"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84.9%</w:t>
            </w:r>
          </w:p>
        </w:tc>
      </w:tr>
      <w:tr w:rsidR="001D41AA" w:rsidRPr="003F1BF3" w14:paraId="75B2AE7F" w14:textId="77777777" w:rsidTr="0055515D">
        <w:trPr>
          <w:trHeight w:val="255"/>
        </w:trPr>
        <w:tc>
          <w:tcPr>
            <w:tcW w:w="5720" w:type="dxa"/>
            <w:gridSpan w:val="3"/>
            <w:tcBorders>
              <w:top w:val="nil"/>
              <w:left w:val="single" w:sz="4" w:space="0" w:color="auto"/>
              <w:bottom w:val="single" w:sz="4" w:space="0" w:color="auto"/>
              <w:right w:val="single" w:sz="4" w:space="0" w:color="auto"/>
            </w:tcBorders>
            <w:shd w:val="clear" w:color="auto" w:fill="D8DDEB"/>
            <w:noWrap/>
            <w:vAlign w:val="center"/>
            <w:hideMark/>
          </w:tcPr>
          <w:p w14:paraId="46F30FD1" w14:textId="77777777" w:rsidR="001D41AA" w:rsidRPr="003F1BF3" w:rsidRDefault="001D41AA" w:rsidP="0055515D">
            <w:pPr>
              <w:pStyle w:val="Tablesubheading"/>
            </w:pPr>
            <w:r w:rsidRPr="003F1BF3">
              <w:t>Remoteness</w:t>
            </w:r>
            <w:r w:rsidRPr="00DC6F12">
              <w:t xml:space="preserve"> </w:t>
            </w:r>
          </w:p>
        </w:tc>
      </w:tr>
      <w:tr w:rsidR="001D41AA" w:rsidRPr="003F1BF3" w14:paraId="1F797434"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62DD3BB7"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Major cities</w:t>
            </w:r>
          </w:p>
        </w:tc>
        <w:tc>
          <w:tcPr>
            <w:tcW w:w="1794" w:type="dxa"/>
            <w:tcBorders>
              <w:top w:val="nil"/>
              <w:left w:val="nil"/>
              <w:bottom w:val="single" w:sz="4" w:space="0" w:color="auto"/>
              <w:right w:val="single" w:sz="4" w:space="0" w:color="auto"/>
            </w:tcBorders>
            <w:shd w:val="clear" w:color="auto" w:fill="D8DDEB"/>
            <w:noWrap/>
            <w:vAlign w:val="center"/>
            <w:hideMark/>
          </w:tcPr>
          <w:p w14:paraId="5C48C5CD"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2,509,</w:t>
            </w:r>
            <w:r w:rsidRPr="003F1BF3">
              <w:rPr>
                <w:rFonts w:eastAsia="Times New Roman" w:cs="Arial"/>
                <w:color w:val="000000"/>
                <w:sz w:val="18"/>
                <w:szCs w:val="21"/>
                <w:lang w:eastAsia="en-AU"/>
              </w:rPr>
              <w:t>555</w:t>
            </w:r>
          </w:p>
        </w:tc>
        <w:tc>
          <w:tcPr>
            <w:tcW w:w="1863" w:type="dxa"/>
            <w:tcBorders>
              <w:top w:val="nil"/>
              <w:left w:val="nil"/>
              <w:bottom w:val="single" w:sz="4" w:space="0" w:color="auto"/>
              <w:right w:val="single" w:sz="4" w:space="0" w:color="auto"/>
            </w:tcBorders>
            <w:shd w:val="clear" w:color="auto" w:fill="D8DDEB"/>
            <w:noWrap/>
            <w:vAlign w:val="center"/>
            <w:hideMark/>
          </w:tcPr>
          <w:p w14:paraId="6ED94002"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59.2%</w:t>
            </w:r>
          </w:p>
        </w:tc>
      </w:tr>
      <w:tr w:rsidR="001D41AA" w:rsidRPr="003F1BF3" w14:paraId="16FACF84"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116BC2E3"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Inner regional</w:t>
            </w:r>
          </w:p>
        </w:tc>
        <w:tc>
          <w:tcPr>
            <w:tcW w:w="1794" w:type="dxa"/>
            <w:tcBorders>
              <w:top w:val="nil"/>
              <w:left w:val="nil"/>
              <w:bottom w:val="single" w:sz="4" w:space="0" w:color="auto"/>
              <w:right w:val="single" w:sz="4" w:space="0" w:color="auto"/>
            </w:tcBorders>
            <w:shd w:val="clear" w:color="auto" w:fill="D8DDEB"/>
            <w:noWrap/>
            <w:vAlign w:val="center"/>
            <w:hideMark/>
          </w:tcPr>
          <w:p w14:paraId="6E2049B1"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806,</w:t>
            </w:r>
            <w:r w:rsidRPr="003F1BF3">
              <w:rPr>
                <w:rFonts w:eastAsia="Times New Roman" w:cs="Arial"/>
                <w:color w:val="000000"/>
                <w:sz w:val="18"/>
                <w:szCs w:val="21"/>
                <w:lang w:eastAsia="en-AU"/>
              </w:rPr>
              <w:t>700</w:t>
            </w:r>
          </w:p>
        </w:tc>
        <w:tc>
          <w:tcPr>
            <w:tcW w:w="1863" w:type="dxa"/>
            <w:tcBorders>
              <w:top w:val="nil"/>
              <w:left w:val="nil"/>
              <w:bottom w:val="single" w:sz="4" w:space="0" w:color="auto"/>
              <w:right w:val="single" w:sz="4" w:space="0" w:color="auto"/>
            </w:tcBorders>
            <w:shd w:val="clear" w:color="auto" w:fill="D8DDEB"/>
            <w:noWrap/>
            <w:vAlign w:val="center"/>
            <w:hideMark/>
          </w:tcPr>
          <w:p w14:paraId="67B7F339"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19.0%</w:t>
            </w:r>
          </w:p>
        </w:tc>
      </w:tr>
      <w:tr w:rsidR="001D41AA" w:rsidRPr="003F1BF3" w14:paraId="0313811E"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2EF7AD75"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Outer regional</w:t>
            </w:r>
          </w:p>
        </w:tc>
        <w:tc>
          <w:tcPr>
            <w:tcW w:w="1794" w:type="dxa"/>
            <w:tcBorders>
              <w:top w:val="nil"/>
              <w:left w:val="nil"/>
              <w:bottom w:val="single" w:sz="4" w:space="0" w:color="auto"/>
              <w:right w:val="single" w:sz="4" w:space="0" w:color="auto"/>
            </w:tcBorders>
            <w:shd w:val="clear" w:color="auto" w:fill="D8DDEB"/>
            <w:noWrap/>
            <w:vAlign w:val="center"/>
            <w:hideMark/>
          </w:tcPr>
          <w:p w14:paraId="6EC62550"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395,</w:t>
            </w:r>
            <w:r w:rsidRPr="003F1BF3">
              <w:rPr>
                <w:rFonts w:eastAsia="Times New Roman" w:cs="Arial"/>
                <w:color w:val="000000"/>
                <w:sz w:val="18"/>
                <w:szCs w:val="21"/>
                <w:lang w:eastAsia="en-AU"/>
              </w:rPr>
              <w:t>320</w:t>
            </w:r>
          </w:p>
        </w:tc>
        <w:tc>
          <w:tcPr>
            <w:tcW w:w="1863" w:type="dxa"/>
            <w:tcBorders>
              <w:top w:val="nil"/>
              <w:left w:val="nil"/>
              <w:bottom w:val="single" w:sz="4" w:space="0" w:color="auto"/>
              <w:right w:val="single" w:sz="4" w:space="0" w:color="auto"/>
            </w:tcBorders>
            <w:shd w:val="clear" w:color="auto" w:fill="D8DDEB"/>
            <w:noWrap/>
            <w:vAlign w:val="center"/>
            <w:hideMark/>
          </w:tcPr>
          <w:p w14:paraId="429256AA"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9.3%</w:t>
            </w:r>
          </w:p>
        </w:tc>
      </w:tr>
      <w:tr w:rsidR="001D41AA" w:rsidRPr="003F1BF3" w14:paraId="2BBC1EBA"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1E4D08B5"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Remote</w:t>
            </w:r>
          </w:p>
        </w:tc>
        <w:tc>
          <w:tcPr>
            <w:tcW w:w="1794" w:type="dxa"/>
            <w:tcBorders>
              <w:top w:val="nil"/>
              <w:left w:val="nil"/>
              <w:bottom w:val="single" w:sz="4" w:space="0" w:color="auto"/>
              <w:right w:val="single" w:sz="4" w:space="0" w:color="auto"/>
            </w:tcBorders>
            <w:shd w:val="clear" w:color="auto" w:fill="D8DDEB"/>
            <w:noWrap/>
            <w:vAlign w:val="center"/>
            <w:hideMark/>
          </w:tcPr>
          <w:p w14:paraId="0C53D310"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69,</w:t>
            </w:r>
            <w:r w:rsidRPr="003F1BF3">
              <w:rPr>
                <w:rFonts w:eastAsia="Times New Roman" w:cs="Arial"/>
                <w:color w:val="000000"/>
                <w:sz w:val="18"/>
                <w:szCs w:val="21"/>
                <w:lang w:eastAsia="en-AU"/>
              </w:rPr>
              <w:t>055</w:t>
            </w:r>
          </w:p>
        </w:tc>
        <w:tc>
          <w:tcPr>
            <w:tcW w:w="1863" w:type="dxa"/>
            <w:tcBorders>
              <w:top w:val="nil"/>
              <w:left w:val="nil"/>
              <w:bottom w:val="single" w:sz="4" w:space="0" w:color="auto"/>
              <w:right w:val="single" w:sz="4" w:space="0" w:color="auto"/>
            </w:tcBorders>
            <w:shd w:val="clear" w:color="auto" w:fill="D8DDEB"/>
            <w:noWrap/>
            <w:vAlign w:val="center"/>
            <w:hideMark/>
          </w:tcPr>
          <w:p w14:paraId="06D4C5FD"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1.6%</w:t>
            </w:r>
          </w:p>
        </w:tc>
      </w:tr>
      <w:tr w:rsidR="001D41AA" w:rsidRPr="003F1BF3" w14:paraId="68302E66"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6AF398AA"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Very remote</w:t>
            </w:r>
          </w:p>
        </w:tc>
        <w:tc>
          <w:tcPr>
            <w:tcW w:w="1794" w:type="dxa"/>
            <w:tcBorders>
              <w:top w:val="nil"/>
              <w:left w:val="nil"/>
              <w:bottom w:val="single" w:sz="4" w:space="0" w:color="auto"/>
              <w:right w:val="single" w:sz="4" w:space="0" w:color="auto"/>
            </w:tcBorders>
            <w:shd w:val="clear" w:color="auto" w:fill="D8DDEB"/>
            <w:noWrap/>
            <w:vAlign w:val="center"/>
            <w:hideMark/>
          </w:tcPr>
          <w:p w14:paraId="1E349C75"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40,</w:t>
            </w:r>
            <w:r w:rsidRPr="003F1BF3">
              <w:rPr>
                <w:rFonts w:eastAsia="Times New Roman" w:cs="Arial"/>
                <w:color w:val="000000"/>
                <w:sz w:val="18"/>
                <w:szCs w:val="21"/>
                <w:lang w:eastAsia="en-AU"/>
              </w:rPr>
              <w:t>525</w:t>
            </w:r>
          </w:p>
        </w:tc>
        <w:tc>
          <w:tcPr>
            <w:tcW w:w="1863" w:type="dxa"/>
            <w:tcBorders>
              <w:top w:val="nil"/>
              <w:left w:val="nil"/>
              <w:bottom w:val="single" w:sz="4" w:space="0" w:color="auto"/>
              <w:right w:val="single" w:sz="4" w:space="0" w:color="auto"/>
            </w:tcBorders>
            <w:shd w:val="clear" w:color="auto" w:fill="D8DDEB"/>
            <w:noWrap/>
            <w:vAlign w:val="center"/>
            <w:hideMark/>
          </w:tcPr>
          <w:p w14:paraId="63630127"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1.0%</w:t>
            </w:r>
          </w:p>
        </w:tc>
      </w:tr>
      <w:tr w:rsidR="001D41AA" w:rsidRPr="003F1BF3" w14:paraId="701ADCF0"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1B70FB37"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Overseas</w:t>
            </w:r>
          </w:p>
        </w:tc>
        <w:tc>
          <w:tcPr>
            <w:tcW w:w="1794" w:type="dxa"/>
            <w:tcBorders>
              <w:top w:val="nil"/>
              <w:left w:val="nil"/>
              <w:bottom w:val="single" w:sz="4" w:space="0" w:color="auto"/>
              <w:right w:val="single" w:sz="4" w:space="0" w:color="auto"/>
            </w:tcBorders>
            <w:shd w:val="clear" w:color="auto" w:fill="D8DDEB"/>
            <w:noWrap/>
            <w:vAlign w:val="center"/>
            <w:hideMark/>
          </w:tcPr>
          <w:p w14:paraId="58621FA1"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180,</w:t>
            </w:r>
            <w:r w:rsidRPr="003F1BF3">
              <w:rPr>
                <w:rFonts w:eastAsia="Times New Roman" w:cs="Arial"/>
                <w:color w:val="000000"/>
                <w:sz w:val="18"/>
                <w:szCs w:val="21"/>
                <w:lang w:eastAsia="en-AU"/>
              </w:rPr>
              <w:t>560</w:t>
            </w:r>
          </w:p>
        </w:tc>
        <w:tc>
          <w:tcPr>
            <w:tcW w:w="1863" w:type="dxa"/>
            <w:tcBorders>
              <w:top w:val="nil"/>
              <w:left w:val="nil"/>
              <w:bottom w:val="single" w:sz="4" w:space="0" w:color="auto"/>
              <w:right w:val="single" w:sz="4" w:space="0" w:color="auto"/>
            </w:tcBorders>
            <w:shd w:val="clear" w:color="auto" w:fill="D8DDEB"/>
            <w:noWrap/>
            <w:vAlign w:val="center"/>
            <w:hideMark/>
          </w:tcPr>
          <w:p w14:paraId="47645B99"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4.3%</w:t>
            </w:r>
          </w:p>
        </w:tc>
      </w:tr>
      <w:tr w:rsidR="001D41AA" w:rsidRPr="003F1BF3" w14:paraId="3BB6A03C" w14:textId="77777777" w:rsidTr="0055515D">
        <w:trPr>
          <w:trHeight w:val="255"/>
        </w:trPr>
        <w:tc>
          <w:tcPr>
            <w:tcW w:w="5720" w:type="dxa"/>
            <w:gridSpan w:val="3"/>
            <w:tcBorders>
              <w:top w:val="nil"/>
              <w:left w:val="single" w:sz="4" w:space="0" w:color="auto"/>
              <w:bottom w:val="single" w:sz="4" w:space="0" w:color="auto"/>
              <w:right w:val="single" w:sz="4" w:space="0" w:color="auto"/>
            </w:tcBorders>
            <w:shd w:val="clear" w:color="auto" w:fill="D8DDEB"/>
            <w:noWrap/>
            <w:vAlign w:val="center"/>
            <w:hideMark/>
          </w:tcPr>
          <w:p w14:paraId="519AD3A7" w14:textId="77777777" w:rsidR="001D41AA" w:rsidRPr="003F1BF3" w:rsidRDefault="001D41AA" w:rsidP="0055515D">
            <w:pPr>
              <w:pStyle w:val="Tablesubheading"/>
            </w:pPr>
            <w:r w:rsidRPr="003F1BF3">
              <w:t xml:space="preserve">Sex </w:t>
            </w:r>
          </w:p>
        </w:tc>
      </w:tr>
      <w:tr w:rsidR="001D41AA" w:rsidRPr="003F1BF3" w14:paraId="3D73DD9A"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682DED38"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Males</w:t>
            </w:r>
          </w:p>
        </w:tc>
        <w:tc>
          <w:tcPr>
            <w:tcW w:w="1794" w:type="dxa"/>
            <w:tcBorders>
              <w:top w:val="nil"/>
              <w:left w:val="nil"/>
              <w:bottom w:val="single" w:sz="4" w:space="0" w:color="auto"/>
              <w:right w:val="single" w:sz="4" w:space="0" w:color="auto"/>
            </w:tcBorders>
            <w:shd w:val="clear" w:color="auto" w:fill="D8DDEB"/>
            <w:noWrap/>
            <w:vAlign w:val="center"/>
            <w:hideMark/>
          </w:tcPr>
          <w:p w14:paraId="44F26BDD"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2,144,</w:t>
            </w:r>
            <w:r w:rsidRPr="003F1BF3">
              <w:rPr>
                <w:rFonts w:eastAsia="Times New Roman" w:cs="Arial"/>
                <w:color w:val="000000"/>
                <w:sz w:val="18"/>
                <w:szCs w:val="21"/>
                <w:lang w:eastAsia="en-AU"/>
              </w:rPr>
              <w:t>730</w:t>
            </w:r>
          </w:p>
        </w:tc>
        <w:tc>
          <w:tcPr>
            <w:tcW w:w="1863" w:type="dxa"/>
            <w:tcBorders>
              <w:top w:val="nil"/>
              <w:left w:val="nil"/>
              <w:bottom w:val="single" w:sz="4" w:space="0" w:color="auto"/>
              <w:right w:val="single" w:sz="4" w:space="0" w:color="auto"/>
            </w:tcBorders>
            <w:shd w:val="clear" w:color="auto" w:fill="D8DDEB"/>
            <w:noWrap/>
            <w:vAlign w:val="center"/>
            <w:hideMark/>
          </w:tcPr>
          <w:p w14:paraId="2320D40E"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50.6%</w:t>
            </w:r>
          </w:p>
        </w:tc>
      </w:tr>
      <w:tr w:rsidR="001D41AA" w:rsidRPr="003F1BF3" w14:paraId="401DE69E"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21091F7C"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Females</w:t>
            </w:r>
          </w:p>
        </w:tc>
        <w:tc>
          <w:tcPr>
            <w:tcW w:w="1794" w:type="dxa"/>
            <w:tcBorders>
              <w:top w:val="nil"/>
              <w:left w:val="nil"/>
              <w:bottom w:val="single" w:sz="4" w:space="0" w:color="auto"/>
              <w:right w:val="single" w:sz="4" w:space="0" w:color="auto"/>
            </w:tcBorders>
            <w:shd w:val="clear" w:color="auto" w:fill="D8DDEB"/>
            <w:noWrap/>
            <w:vAlign w:val="center"/>
            <w:hideMark/>
          </w:tcPr>
          <w:p w14:paraId="760996E9"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1,978,</w:t>
            </w:r>
            <w:r w:rsidRPr="003F1BF3">
              <w:rPr>
                <w:rFonts w:eastAsia="Times New Roman" w:cs="Arial"/>
                <w:color w:val="000000"/>
                <w:sz w:val="18"/>
                <w:szCs w:val="21"/>
                <w:lang w:eastAsia="en-AU"/>
              </w:rPr>
              <w:t>225</w:t>
            </w:r>
          </w:p>
        </w:tc>
        <w:tc>
          <w:tcPr>
            <w:tcW w:w="1863" w:type="dxa"/>
            <w:tcBorders>
              <w:top w:val="nil"/>
              <w:left w:val="nil"/>
              <w:bottom w:val="single" w:sz="4" w:space="0" w:color="auto"/>
              <w:right w:val="single" w:sz="4" w:space="0" w:color="auto"/>
            </w:tcBorders>
            <w:shd w:val="clear" w:color="auto" w:fill="D8DDEB"/>
            <w:noWrap/>
            <w:vAlign w:val="center"/>
            <w:hideMark/>
          </w:tcPr>
          <w:p w14:paraId="68EF51B1"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46.7%</w:t>
            </w:r>
          </w:p>
        </w:tc>
      </w:tr>
      <w:tr w:rsidR="001D41AA" w:rsidRPr="003F1BF3" w14:paraId="650ED4F7" w14:textId="77777777" w:rsidTr="0055515D">
        <w:trPr>
          <w:trHeight w:val="255"/>
        </w:trPr>
        <w:tc>
          <w:tcPr>
            <w:tcW w:w="5720" w:type="dxa"/>
            <w:gridSpan w:val="3"/>
            <w:tcBorders>
              <w:top w:val="nil"/>
              <w:left w:val="single" w:sz="4" w:space="0" w:color="auto"/>
              <w:bottom w:val="single" w:sz="4" w:space="0" w:color="auto"/>
              <w:right w:val="single" w:sz="4" w:space="0" w:color="auto"/>
            </w:tcBorders>
            <w:shd w:val="clear" w:color="auto" w:fill="D8DDEB"/>
            <w:noWrap/>
            <w:vAlign w:val="center"/>
            <w:hideMark/>
          </w:tcPr>
          <w:p w14:paraId="562503C7" w14:textId="77777777" w:rsidR="001D41AA" w:rsidRPr="003F1BF3" w:rsidRDefault="001D41AA" w:rsidP="0055515D">
            <w:pPr>
              <w:pStyle w:val="Tablesubheading"/>
            </w:pPr>
            <w:r w:rsidRPr="003F1BF3">
              <w:t xml:space="preserve">State or </w:t>
            </w:r>
            <w:r>
              <w:t>T</w:t>
            </w:r>
            <w:r w:rsidRPr="003F1BF3">
              <w:t xml:space="preserve">erritory </w:t>
            </w:r>
          </w:p>
        </w:tc>
      </w:tr>
      <w:tr w:rsidR="001D41AA" w:rsidRPr="003F1BF3" w14:paraId="60AC8546"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050CE23F"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NSW</w:t>
            </w:r>
          </w:p>
        </w:tc>
        <w:tc>
          <w:tcPr>
            <w:tcW w:w="1794" w:type="dxa"/>
            <w:tcBorders>
              <w:top w:val="nil"/>
              <w:left w:val="nil"/>
              <w:bottom w:val="single" w:sz="4" w:space="0" w:color="auto"/>
              <w:right w:val="single" w:sz="4" w:space="0" w:color="auto"/>
            </w:tcBorders>
            <w:shd w:val="clear" w:color="auto" w:fill="D8DDEB"/>
            <w:noWrap/>
            <w:vAlign w:val="center"/>
            <w:hideMark/>
          </w:tcPr>
          <w:p w14:paraId="5A504E8C"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1,330,</w:t>
            </w:r>
            <w:r w:rsidRPr="003F1BF3">
              <w:rPr>
                <w:rFonts w:eastAsia="Times New Roman" w:cs="Arial"/>
                <w:color w:val="000000"/>
                <w:sz w:val="18"/>
                <w:szCs w:val="21"/>
                <w:lang w:eastAsia="en-AU"/>
              </w:rPr>
              <w:t>165</w:t>
            </w:r>
          </w:p>
        </w:tc>
        <w:tc>
          <w:tcPr>
            <w:tcW w:w="1863" w:type="dxa"/>
            <w:tcBorders>
              <w:top w:val="nil"/>
              <w:left w:val="nil"/>
              <w:bottom w:val="single" w:sz="4" w:space="0" w:color="auto"/>
              <w:right w:val="single" w:sz="4" w:space="0" w:color="auto"/>
            </w:tcBorders>
            <w:shd w:val="clear" w:color="auto" w:fill="D8DDEB"/>
            <w:noWrap/>
            <w:vAlign w:val="center"/>
            <w:hideMark/>
          </w:tcPr>
          <w:p w14:paraId="55E22B86"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31.4%</w:t>
            </w:r>
          </w:p>
        </w:tc>
      </w:tr>
      <w:tr w:rsidR="001D41AA" w:rsidRPr="003F1BF3" w14:paraId="0C27D0D8"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5581C737"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Vic</w:t>
            </w:r>
          </w:p>
        </w:tc>
        <w:tc>
          <w:tcPr>
            <w:tcW w:w="1794" w:type="dxa"/>
            <w:tcBorders>
              <w:top w:val="nil"/>
              <w:left w:val="nil"/>
              <w:bottom w:val="single" w:sz="4" w:space="0" w:color="auto"/>
              <w:right w:val="single" w:sz="4" w:space="0" w:color="auto"/>
            </w:tcBorders>
            <w:shd w:val="clear" w:color="auto" w:fill="D8DDEB"/>
            <w:noWrap/>
            <w:vAlign w:val="center"/>
            <w:hideMark/>
          </w:tcPr>
          <w:p w14:paraId="6EC45B53"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1,022,</w:t>
            </w:r>
            <w:r w:rsidRPr="003F1BF3">
              <w:rPr>
                <w:rFonts w:eastAsia="Times New Roman" w:cs="Arial"/>
                <w:color w:val="000000"/>
                <w:sz w:val="18"/>
                <w:szCs w:val="21"/>
                <w:lang w:eastAsia="en-AU"/>
              </w:rPr>
              <w:t>760</w:t>
            </w:r>
          </w:p>
        </w:tc>
        <w:tc>
          <w:tcPr>
            <w:tcW w:w="1863" w:type="dxa"/>
            <w:tcBorders>
              <w:top w:val="nil"/>
              <w:left w:val="nil"/>
              <w:bottom w:val="single" w:sz="4" w:space="0" w:color="auto"/>
              <w:right w:val="single" w:sz="4" w:space="0" w:color="auto"/>
            </w:tcBorders>
            <w:shd w:val="clear" w:color="auto" w:fill="D8DDEB"/>
            <w:noWrap/>
            <w:vAlign w:val="center"/>
            <w:hideMark/>
          </w:tcPr>
          <w:p w14:paraId="7DF070E4"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24.1%</w:t>
            </w:r>
          </w:p>
        </w:tc>
      </w:tr>
      <w:tr w:rsidR="001D41AA" w:rsidRPr="003F1BF3" w14:paraId="38DDFDFE"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6E83A53D"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Qld</w:t>
            </w:r>
          </w:p>
        </w:tc>
        <w:tc>
          <w:tcPr>
            <w:tcW w:w="1794" w:type="dxa"/>
            <w:tcBorders>
              <w:top w:val="nil"/>
              <w:left w:val="nil"/>
              <w:bottom w:val="single" w:sz="4" w:space="0" w:color="auto"/>
              <w:right w:val="single" w:sz="4" w:space="0" w:color="auto"/>
            </w:tcBorders>
            <w:shd w:val="clear" w:color="auto" w:fill="D8DDEB"/>
            <w:noWrap/>
            <w:vAlign w:val="center"/>
            <w:hideMark/>
          </w:tcPr>
          <w:p w14:paraId="4B670CE5"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904,</w:t>
            </w:r>
            <w:r w:rsidRPr="003F1BF3">
              <w:rPr>
                <w:rFonts w:eastAsia="Times New Roman" w:cs="Arial"/>
                <w:color w:val="000000"/>
                <w:sz w:val="18"/>
                <w:szCs w:val="21"/>
                <w:lang w:eastAsia="en-AU"/>
              </w:rPr>
              <w:t>585</w:t>
            </w:r>
          </w:p>
        </w:tc>
        <w:tc>
          <w:tcPr>
            <w:tcW w:w="1863" w:type="dxa"/>
            <w:tcBorders>
              <w:top w:val="nil"/>
              <w:left w:val="nil"/>
              <w:bottom w:val="single" w:sz="4" w:space="0" w:color="auto"/>
              <w:right w:val="single" w:sz="4" w:space="0" w:color="auto"/>
            </w:tcBorders>
            <w:shd w:val="clear" w:color="auto" w:fill="D8DDEB"/>
            <w:noWrap/>
            <w:vAlign w:val="center"/>
            <w:hideMark/>
          </w:tcPr>
          <w:p w14:paraId="4B669138"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21.4%</w:t>
            </w:r>
          </w:p>
        </w:tc>
      </w:tr>
      <w:tr w:rsidR="001D41AA" w:rsidRPr="003F1BF3" w14:paraId="3C3462B0"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3765BB49"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SA</w:t>
            </w:r>
          </w:p>
        </w:tc>
        <w:tc>
          <w:tcPr>
            <w:tcW w:w="1794" w:type="dxa"/>
            <w:tcBorders>
              <w:top w:val="nil"/>
              <w:left w:val="nil"/>
              <w:bottom w:val="single" w:sz="4" w:space="0" w:color="auto"/>
              <w:right w:val="single" w:sz="4" w:space="0" w:color="auto"/>
            </w:tcBorders>
            <w:shd w:val="clear" w:color="auto" w:fill="D8DDEB"/>
            <w:noWrap/>
            <w:vAlign w:val="center"/>
            <w:hideMark/>
          </w:tcPr>
          <w:p w14:paraId="54CEBA55"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230,</w:t>
            </w:r>
            <w:r w:rsidRPr="003F1BF3">
              <w:rPr>
                <w:rFonts w:eastAsia="Times New Roman" w:cs="Arial"/>
                <w:color w:val="000000"/>
                <w:sz w:val="18"/>
                <w:szCs w:val="21"/>
                <w:lang w:eastAsia="en-AU"/>
              </w:rPr>
              <w:t>805</w:t>
            </w:r>
          </w:p>
        </w:tc>
        <w:tc>
          <w:tcPr>
            <w:tcW w:w="1863" w:type="dxa"/>
            <w:tcBorders>
              <w:top w:val="nil"/>
              <w:left w:val="nil"/>
              <w:bottom w:val="single" w:sz="4" w:space="0" w:color="auto"/>
              <w:right w:val="single" w:sz="4" w:space="0" w:color="auto"/>
            </w:tcBorders>
            <w:shd w:val="clear" w:color="auto" w:fill="D8DDEB"/>
            <w:noWrap/>
            <w:vAlign w:val="center"/>
            <w:hideMark/>
          </w:tcPr>
          <w:p w14:paraId="19CF2E6A"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5.4%</w:t>
            </w:r>
          </w:p>
        </w:tc>
      </w:tr>
      <w:tr w:rsidR="001D41AA" w:rsidRPr="003F1BF3" w14:paraId="4777A43D"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40BACD09"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WA</w:t>
            </w:r>
          </w:p>
        </w:tc>
        <w:tc>
          <w:tcPr>
            <w:tcW w:w="1794" w:type="dxa"/>
            <w:tcBorders>
              <w:top w:val="nil"/>
              <w:left w:val="nil"/>
              <w:bottom w:val="single" w:sz="4" w:space="0" w:color="auto"/>
              <w:right w:val="single" w:sz="4" w:space="0" w:color="auto"/>
            </w:tcBorders>
            <w:shd w:val="clear" w:color="auto" w:fill="D8DDEB"/>
            <w:noWrap/>
            <w:vAlign w:val="center"/>
            <w:hideMark/>
          </w:tcPr>
          <w:p w14:paraId="5958969A"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373,</w:t>
            </w:r>
            <w:r w:rsidRPr="003F1BF3">
              <w:rPr>
                <w:rFonts w:eastAsia="Times New Roman" w:cs="Arial"/>
                <w:color w:val="000000"/>
                <w:sz w:val="18"/>
                <w:szCs w:val="21"/>
                <w:lang w:eastAsia="en-AU"/>
              </w:rPr>
              <w:t>365</w:t>
            </w:r>
          </w:p>
        </w:tc>
        <w:tc>
          <w:tcPr>
            <w:tcW w:w="1863" w:type="dxa"/>
            <w:tcBorders>
              <w:top w:val="nil"/>
              <w:left w:val="nil"/>
              <w:bottom w:val="single" w:sz="4" w:space="0" w:color="auto"/>
              <w:right w:val="single" w:sz="4" w:space="0" w:color="auto"/>
            </w:tcBorders>
            <w:shd w:val="clear" w:color="auto" w:fill="D8DDEB"/>
            <w:noWrap/>
            <w:vAlign w:val="center"/>
            <w:hideMark/>
          </w:tcPr>
          <w:p w14:paraId="369684F6"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8.8%</w:t>
            </w:r>
          </w:p>
        </w:tc>
      </w:tr>
      <w:tr w:rsidR="001D41AA" w:rsidRPr="003F1BF3" w14:paraId="2F9B2AA8"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53E48DF4" w14:textId="77777777" w:rsidR="001D41AA" w:rsidRPr="003F1BF3" w:rsidRDefault="001D41AA" w:rsidP="0055515D">
            <w:pPr>
              <w:rPr>
                <w:rFonts w:eastAsia="Times New Roman" w:cs="Arial"/>
                <w:color w:val="000000"/>
                <w:sz w:val="18"/>
                <w:szCs w:val="21"/>
                <w:lang w:eastAsia="en-AU"/>
              </w:rPr>
            </w:pPr>
            <w:proofErr w:type="spellStart"/>
            <w:r w:rsidRPr="003F1BF3">
              <w:rPr>
                <w:rFonts w:eastAsia="Times New Roman" w:cs="Arial"/>
                <w:color w:val="000000"/>
                <w:sz w:val="18"/>
                <w:szCs w:val="21"/>
                <w:lang w:eastAsia="en-AU"/>
              </w:rPr>
              <w:t>Tas</w:t>
            </w:r>
            <w:proofErr w:type="spellEnd"/>
          </w:p>
        </w:tc>
        <w:tc>
          <w:tcPr>
            <w:tcW w:w="1794" w:type="dxa"/>
            <w:tcBorders>
              <w:top w:val="nil"/>
              <w:left w:val="nil"/>
              <w:bottom w:val="single" w:sz="4" w:space="0" w:color="auto"/>
              <w:right w:val="single" w:sz="4" w:space="0" w:color="auto"/>
            </w:tcBorders>
            <w:shd w:val="clear" w:color="auto" w:fill="D8DDEB"/>
            <w:noWrap/>
            <w:vAlign w:val="center"/>
            <w:hideMark/>
          </w:tcPr>
          <w:p w14:paraId="0226A2A9"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54,</w:t>
            </w:r>
            <w:r w:rsidRPr="003F1BF3">
              <w:rPr>
                <w:rFonts w:eastAsia="Times New Roman" w:cs="Arial"/>
                <w:color w:val="000000"/>
                <w:sz w:val="18"/>
                <w:szCs w:val="21"/>
                <w:lang w:eastAsia="en-AU"/>
              </w:rPr>
              <w:t>120</w:t>
            </w:r>
          </w:p>
        </w:tc>
        <w:tc>
          <w:tcPr>
            <w:tcW w:w="1863" w:type="dxa"/>
            <w:tcBorders>
              <w:top w:val="nil"/>
              <w:left w:val="nil"/>
              <w:bottom w:val="single" w:sz="4" w:space="0" w:color="auto"/>
              <w:right w:val="single" w:sz="4" w:space="0" w:color="auto"/>
            </w:tcBorders>
            <w:shd w:val="clear" w:color="auto" w:fill="D8DDEB"/>
            <w:noWrap/>
            <w:vAlign w:val="center"/>
            <w:hideMark/>
          </w:tcPr>
          <w:p w14:paraId="1F3AD8C8"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1.3%</w:t>
            </w:r>
          </w:p>
        </w:tc>
      </w:tr>
      <w:tr w:rsidR="001D41AA" w:rsidRPr="003F1BF3" w14:paraId="63F6BBAD"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6EC029C6"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NT</w:t>
            </w:r>
          </w:p>
        </w:tc>
        <w:tc>
          <w:tcPr>
            <w:tcW w:w="1794" w:type="dxa"/>
            <w:tcBorders>
              <w:top w:val="nil"/>
              <w:left w:val="nil"/>
              <w:bottom w:val="single" w:sz="4" w:space="0" w:color="auto"/>
              <w:right w:val="single" w:sz="4" w:space="0" w:color="auto"/>
            </w:tcBorders>
            <w:shd w:val="clear" w:color="auto" w:fill="D8DDEB"/>
            <w:noWrap/>
            <w:vAlign w:val="center"/>
            <w:hideMark/>
          </w:tcPr>
          <w:p w14:paraId="5D0F7A5A"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45,</w:t>
            </w:r>
            <w:r w:rsidRPr="003F1BF3">
              <w:rPr>
                <w:rFonts w:eastAsia="Times New Roman" w:cs="Arial"/>
                <w:color w:val="000000"/>
                <w:sz w:val="18"/>
                <w:szCs w:val="21"/>
                <w:lang w:eastAsia="en-AU"/>
              </w:rPr>
              <w:t>490</w:t>
            </w:r>
          </w:p>
        </w:tc>
        <w:tc>
          <w:tcPr>
            <w:tcW w:w="1863" w:type="dxa"/>
            <w:tcBorders>
              <w:top w:val="nil"/>
              <w:left w:val="nil"/>
              <w:bottom w:val="single" w:sz="4" w:space="0" w:color="auto"/>
              <w:right w:val="single" w:sz="4" w:space="0" w:color="auto"/>
            </w:tcBorders>
            <w:shd w:val="clear" w:color="auto" w:fill="D8DDEB"/>
            <w:noWrap/>
            <w:vAlign w:val="center"/>
            <w:hideMark/>
          </w:tcPr>
          <w:p w14:paraId="35D5BE6A"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1.1%</w:t>
            </w:r>
          </w:p>
        </w:tc>
      </w:tr>
      <w:tr w:rsidR="001D41AA" w:rsidRPr="003F1BF3" w14:paraId="06AFE885"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0B8ACD84"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ACT</w:t>
            </w:r>
          </w:p>
        </w:tc>
        <w:tc>
          <w:tcPr>
            <w:tcW w:w="1794" w:type="dxa"/>
            <w:tcBorders>
              <w:top w:val="nil"/>
              <w:left w:val="nil"/>
              <w:bottom w:val="single" w:sz="4" w:space="0" w:color="auto"/>
              <w:right w:val="single" w:sz="4" w:space="0" w:color="auto"/>
            </w:tcBorders>
            <w:shd w:val="clear" w:color="auto" w:fill="D8DDEB"/>
            <w:noWrap/>
            <w:vAlign w:val="center"/>
            <w:hideMark/>
          </w:tcPr>
          <w:p w14:paraId="66FB097B"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76,</w:t>
            </w:r>
            <w:r w:rsidRPr="003F1BF3">
              <w:rPr>
                <w:rFonts w:eastAsia="Times New Roman" w:cs="Arial"/>
                <w:color w:val="000000"/>
                <w:sz w:val="18"/>
                <w:szCs w:val="21"/>
                <w:lang w:eastAsia="en-AU"/>
              </w:rPr>
              <w:t>370</w:t>
            </w:r>
          </w:p>
        </w:tc>
        <w:tc>
          <w:tcPr>
            <w:tcW w:w="1863" w:type="dxa"/>
            <w:tcBorders>
              <w:top w:val="nil"/>
              <w:left w:val="nil"/>
              <w:bottom w:val="single" w:sz="4" w:space="0" w:color="auto"/>
              <w:right w:val="single" w:sz="4" w:space="0" w:color="auto"/>
            </w:tcBorders>
            <w:shd w:val="clear" w:color="auto" w:fill="D8DDEB"/>
            <w:noWrap/>
            <w:vAlign w:val="center"/>
            <w:hideMark/>
          </w:tcPr>
          <w:p w14:paraId="47A7AD4B"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1.8%</w:t>
            </w:r>
          </w:p>
        </w:tc>
      </w:tr>
      <w:tr w:rsidR="001D41AA" w:rsidRPr="003F1BF3" w14:paraId="5FDB3263"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2577FABA"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Overseas</w:t>
            </w:r>
          </w:p>
        </w:tc>
        <w:tc>
          <w:tcPr>
            <w:tcW w:w="1794" w:type="dxa"/>
            <w:tcBorders>
              <w:top w:val="nil"/>
              <w:left w:val="nil"/>
              <w:bottom w:val="single" w:sz="4" w:space="0" w:color="auto"/>
              <w:right w:val="single" w:sz="4" w:space="0" w:color="auto"/>
            </w:tcBorders>
            <w:shd w:val="clear" w:color="auto" w:fill="D8DDEB"/>
            <w:noWrap/>
            <w:vAlign w:val="center"/>
            <w:hideMark/>
          </w:tcPr>
          <w:p w14:paraId="06DA8532"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34,</w:t>
            </w:r>
            <w:r w:rsidRPr="003F1BF3">
              <w:rPr>
                <w:rFonts w:eastAsia="Times New Roman" w:cs="Arial"/>
                <w:color w:val="000000"/>
                <w:sz w:val="18"/>
                <w:szCs w:val="21"/>
                <w:lang w:eastAsia="en-AU"/>
              </w:rPr>
              <w:t>275</w:t>
            </w:r>
          </w:p>
        </w:tc>
        <w:tc>
          <w:tcPr>
            <w:tcW w:w="1863" w:type="dxa"/>
            <w:tcBorders>
              <w:top w:val="nil"/>
              <w:left w:val="nil"/>
              <w:bottom w:val="single" w:sz="4" w:space="0" w:color="auto"/>
              <w:right w:val="single" w:sz="4" w:space="0" w:color="auto"/>
            </w:tcBorders>
            <w:shd w:val="clear" w:color="auto" w:fill="D8DDEB"/>
            <w:noWrap/>
            <w:vAlign w:val="center"/>
            <w:hideMark/>
          </w:tcPr>
          <w:p w14:paraId="0834778E"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0.8%</w:t>
            </w:r>
          </w:p>
        </w:tc>
      </w:tr>
      <w:tr w:rsidR="001D41AA" w:rsidRPr="003F1BF3" w14:paraId="1A42A8C2"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7728FBD1"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Other</w:t>
            </w:r>
          </w:p>
        </w:tc>
        <w:tc>
          <w:tcPr>
            <w:tcW w:w="1794" w:type="dxa"/>
            <w:tcBorders>
              <w:top w:val="nil"/>
              <w:left w:val="nil"/>
              <w:bottom w:val="single" w:sz="4" w:space="0" w:color="auto"/>
              <w:right w:val="single" w:sz="4" w:space="0" w:color="auto"/>
            </w:tcBorders>
            <w:shd w:val="clear" w:color="auto" w:fill="D8DDEB"/>
            <w:noWrap/>
            <w:vAlign w:val="center"/>
            <w:hideMark/>
          </w:tcPr>
          <w:p w14:paraId="7A518ACA"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163,</w:t>
            </w:r>
            <w:r w:rsidRPr="003F1BF3">
              <w:rPr>
                <w:rFonts w:eastAsia="Times New Roman" w:cs="Arial"/>
                <w:color w:val="000000"/>
                <w:sz w:val="18"/>
                <w:szCs w:val="21"/>
                <w:lang w:eastAsia="en-AU"/>
              </w:rPr>
              <w:t>615</w:t>
            </w:r>
          </w:p>
        </w:tc>
        <w:tc>
          <w:tcPr>
            <w:tcW w:w="1863" w:type="dxa"/>
            <w:tcBorders>
              <w:top w:val="nil"/>
              <w:left w:val="nil"/>
              <w:bottom w:val="single" w:sz="4" w:space="0" w:color="auto"/>
              <w:right w:val="single" w:sz="4" w:space="0" w:color="auto"/>
            </w:tcBorders>
            <w:shd w:val="clear" w:color="auto" w:fill="D8DDEB"/>
            <w:noWrap/>
            <w:vAlign w:val="center"/>
            <w:hideMark/>
          </w:tcPr>
          <w:p w14:paraId="25466FFB"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3.9%</w:t>
            </w:r>
          </w:p>
        </w:tc>
      </w:tr>
      <w:tr w:rsidR="001D41AA" w:rsidRPr="003F1BF3" w14:paraId="59C5F221" w14:textId="77777777" w:rsidTr="0055515D">
        <w:trPr>
          <w:trHeight w:val="255"/>
        </w:trPr>
        <w:tc>
          <w:tcPr>
            <w:tcW w:w="5720" w:type="dxa"/>
            <w:gridSpan w:val="3"/>
            <w:tcBorders>
              <w:top w:val="nil"/>
              <w:left w:val="single" w:sz="4" w:space="0" w:color="auto"/>
              <w:bottom w:val="single" w:sz="4" w:space="0" w:color="auto"/>
              <w:right w:val="single" w:sz="4" w:space="0" w:color="auto"/>
            </w:tcBorders>
            <w:shd w:val="clear" w:color="auto" w:fill="D8DDEB"/>
            <w:noWrap/>
            <w:vAlign w:val="center"/>
            <w:hideMark/>
          </w:tcPr>
          <w:p w14:paraId="0A50D347" w14:textId="77777777" w:rsidR="001D41AA" w:rsidRPr="003F1BF3" w:rsidRDefault="001D41AA" w:rsidP="0055515D">
            <w:pPr>
              <w:pStyle w:val="Tablesubheading"/>
            </w:pPr>
            <w:r w:rsidRPr="003F1BF3">
              <w:t xml:space="preserve">Disability status </w:t>
            </w:r>
          </w:p>
        </w:tc>
      </w:tr>
      <w:tr w:rsidR="001D41AA" w:rsidRPr="003F1BF3" w14:paraId="459E5E41"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19E6C3B1"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With disability</w:t>
            </w:r>
          </w:p>
        </w:tc>
        <w:tc>
          <w:tcPr>
            <w:tcW w:w="1794" w:type="dxa"/>
            <w:tcBorders>
              <w:top w:val="nil"/>
              <w:left w:val="nil"/>
              <w:bottom w:val="single" w:sz="4" w:space="0" w:color="auto"/>
              <w:right w:val="single" w:sz="4" w:space="0" w:color="auto"/>
            </w:tcBorders>
            <w:shd w:val="clear" w:color="auto" w:fill="D8DDEB"/>
            <w:noWrap/>
            <w:vAlign w:val="center"/>
            <w:hideMark/>
          </w:tcPr>
          <w:p w14:paraId="44EE1FC3"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 xml:space="preserve"> 179,</w:t>
            </w:r>
            <w:r w:rsidRPr="003F1BF3">
              <w:rPr>
                <w:rFonts w:eastAsia="Times New Roman" w:cs="Arial"/>
                <w:color w:val="000000"/>
                <w:sz w:val="18"/>
                <w:szCs w:val="21"/>
                <w:lang w:eastAsia="en-AU"/>
              </w:rPr>
              <w:t>975</w:t>
            </w:r>
          </w:p>
        </w:tc>
        <w:tc>
          <w:tcPr>
            <w:tcW w:w="1863" w:type="dxa"/>
            <w:tcBorders>
              <w:top w:val="nil"/>
              <w:left w:val="nil"/>
              <w:bottom w:val="single" w:sz="4" w:space="0" w:color="auto"/>
              <w:right w:val="single" w:sz="4" w:space="0" w:color="auto"/>
            </w:tcBorders>
            <w:shd w:val="clear" w:color="auto" w:fill="D8DDEB"/>
            <w:noWrap/>
            <w:vAlign w:val="center"/>
            <w:hideMark/>
          </w:tcPr>
          <w:p w14:paraId="7E455A19"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4.2%</w:t>
            </w:r>
          </w:p>
        </w:tc>
      </w:tr>
      <w:tr w:rsidR="001D41AA" w:rsidRPr="003F1BF3" w14:paraId="4B99CAC6"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6792B01D" w14:textId="77777777" w:rsidR="001D41AA" w:rsidRPr="003F1BF3" w:rsidRDefault="001D41AA" w:rsidP="0055515D">
            <w:pPr>
              <w:rPr>
                <w:rFonts w:eastAsia="Times New Roman" w:cs="Arial"/>
                <w:color w:val="000000"/>
                <w:sz w:val="18"/>
                <w:szCs w:val="21"/>
                <w:lang w:eastAsia="en-AU"/>
              </w:rPr>
            </w:pPr>
            <w:r w:rsidRPr="003F1BF3">
              <w:rPr>
                <w:rFonts w:eastAsia="Times New Roman" w:cs="Arial"/>
                <w:color w:val="000000"/>
                <w:sz w:val="18"/>
                <w:szCs w:val="21"/>
                <w:lang w:eastAsia="en-AU"/>
              </w:rPr>
              <w:t>Without disability</w:t>
            </w:r>
          </w:p>
        </w:tc>
        <w:tc>
          <w:tcPr>
            <w:tcW w:w="1794" w:type="dxa"/>
            <w:tcBorders>
              <w:top w:val="nil"/>
              <w:left w:val="nil"/>
              <w:bottom w:val="single" w:sz="4" w:space="0" w:color="auto"/>
              <w:right w:val="single" w:sz="4" w:space="0" w:color="auto"/>
            </w:tcBorders>
            <w:shd w:val="clear" w:color="auto" w:fill="D8DDEB"/>
            <w:noWrap/>
            <w:vAlign w:val="center"/>
            <w:hideMark/>
          </w:tcPr>
          <w:p w14:paraId="017B33D6" w14:textId="77777777" w:rsidR="001D41AA" w:rsidRPr="003F1BF3" w:rsidRDefault="001D41AA" w:rsidP="0055515D">
            <w:pPr>
              <w:jc w:val="right"/>
              <w:rPr>
                <w:rFonts w:eastAsia="Times New Roman" w:cs="Arial"/>
                <w:color w:val="000000"/>
                <w:sz w:val="18"/>
                <w:szCs w:val="21"/>
                <w:lang w:eastAsia="en-AU"/>
              </w:rPr>
            </w:pPr>
            <w:r>
              <w:rPr>
                <w:rFonts w:eastAsia="Times New Roman" w:cs="Arial"/>
                <w:color w:val="000000"/>
                <w:sz w:val="18"/>
                <w:szCs w:val="21"/>
                <w:lang w:eastAsia="en-AU"/>
              </w:rPr>
              <w:t>3,428,</w:t>
            </w:r>
            <w:r w:rsidRPr="003F1BF3">
              <w:rPr>
                <w:rFonts w:eastAsia="Times New Roman" w:cs="Arial"/>
                <w:color w:val="000000"/>
                <w:sz w:val="18"/>
                <w:szCs w:val="21"/>
                <w:lang w:eastAsia="en-AU"/>
              </w:rPr>
              <w:t>660</w:t>
            </w:r>
          </w:p>
        </w:tc>
        <w:tc>
          <w:tcPr>
            <w:tcW w:w="1863" w:type="dxa"/>
            <w:tcBorders>
              <w:top w:val="nil"/>
              <w:left w:val="nil"/>
              <w:bottom w:val="single" w:sz="4" w:space="0" w:color="auto"/>
              <w:right w:val="single" w:sz="4" w:space="0" w:color="auto"/>
            </w:tcBorders>
            <w:shd w:val="clear" w:color="auto" w:fill="D8DDEB"/>
            <w:noWrap/>
            <w:vAlign w:val="center"/>
            <w:hideMark/>
          </w:tcPr>
          <w:p w14:paraId="6E805069" w14:textId="77777777" w:rsidR="001D41AA" w:rsidRPr="003F1BF3" w:rsidRDefault="001D41AA" w:rsidP="0055515D">
            <w:pPr>
              <w:jc w:val="right"/>
              <w:rPr>
                <w:rFonts w:eastAsia="Times New Roman" w:cs="Arial"/>
                <w:color w:val="000000"/>
                <w:sz w:val="18"/>
                <w:szCs w:val="21"/>
                <w:lang w:eastAsia="en-AU"/>
              </w:rPr>
            </w:pPr>
            <w:r w:rsidRPr="003F1BF3">
              <w:rPr>
                <w:rFonts w:eastAsia="Times New Roman" w:cs="Arial"/>
                <w:color w:val="000000"/>
                <w:sz w:val="18"/>
                <w:szCs w:val="21"/>
                <w:lang w:eastAsia="en-AU"/>
              </w:rPr>
              <w:t>80.9%</w:t>
            </w:r>
          </w:p>
        </w:tc>
      </w:tr>
      <w:tr w:rsidR="001D41AA" w:rsidRPr="003F1BF3" w14:paraId="3A7286D6" w14:textId="77777777" w:rsidTr="0055515D">
        <w:trPr>
          <w:trHeight w:val="255"/>
        </w:trPr>
        <w:tc>
          <w:tcPr>
            <w:tcW w:w="2063" w:type="dxa"/>
            <w:tcBorders>
              <w:top w:val="nil"/>
              <w:left w:val="single" w:sz="4" w:space="0" w:color="auto"/>
              <w:bottom w:val="single" w:sz="4" w:space="0" w:color="auto"/>
              <w:right w:val="single" w:sz="4" w:space="0" w:color="auto"/>
            </w:tcBorders>
            <w:shd w:val="clear" w:color="auto" w:fill="D8DDEB"/>
            <w:noWrap/>
            <w:vAlign w:val="center"/>
            <w:hideMark/>
          </w:tcPr>
          <w:p w14:paraId="6604F242" w14:textId="77777777" w:rsidR="001D41AA" w:rsidRPr="003F1BF3" w:rsidRDefault="001D41AA" w:rsidP="0055515D">
            <w:pPr>
              <w:pStyle w:val="Tablesubheading"/>
            </w:pPr>
            <w:r w:rsidRPr="003F1BF3">
              <w:t>Total</w:t>
            </w:r>
          </w:p>
        </w:tc>
        <w:tc>
          <w:tcPr>
            <w:tcW w:w="1794" w:type="dxa"/>
            <w:tcBorders>
              <w:top w:val="nil"/>
              <w:left w:val="nil"/>
              <w:bottom w:val="single" w:sz="4" w:space="0" w:color="auto"/>
              <w:right w:val="single" w:sz="4" w:space="0" w:color="auto"/>
            </w:tcBorders>
            <w:shd w:val="clear" w:color="auto" w:fill="D8DDEB"/>
            <w:noWrap/>
            <w:vAlign w:val="center"/>
            <w:hideMark/>
          </w:tcPr>
          <w:p w14:paraId="66CEB021" w14:textId="77777777" w:rsidR="001D41AA" w:rsidRPr="003F1BF3" w:rsidRDefault="001D41AA" w:rsidP="0055515D">
            <w:pPr>
              <w:pStyle w:val="Tablesubheading"/>
              <w:jc w:val="right"/>
            </w:pPr>
            <w:r>
              <w:t>4,235,</w:t>
            </w:r>
            <w:r w:rsidRPr="003F1BF3">
              <w:t>555</w:t>
            </w:r>
          </w:p>
        </w:tc>
        <w:tc>
          <w:tcPr>
            <w:tcW w:w="1863" w:type="dxa"/>
            <w:tcBorders>
              <w:top w:val="nil"/>
              <w:left w:val="nil"/>
              <w:bottom w:val="single" w:sz="4" w:space="0" w:color="auto"/>
              <w:right w:val="single" w:sz="4" w:space="0" w:color="auto"/>
            </w:tcBorders>
            <w:shd w:val="clear" w:color="auto" w:fill="D8DDEB"/>
            <w:noWrap/>
            <w:vAlign w:val="center"/>
            <w:hideMark/>
          </w:tcPr>
          <w:p w14:paraId="2247E03F" w14:textId="77777777" w:rsidR="001D41AA" w:rsidRPr="003F1BF3" w:rsidRDefault="001D41AA" w:rsidP="0055515D">
            <w:pPr>
              <w:pStyle w:val="Tablesubheading"/>
              <w:jc w:val="right"/>
            </w:pPr>
            <w:r w:rsidRPr="003F1BF3">
              <w:t>100.0%</w:t>
            </w:r>
          </w:p>
        </w:tc>
      </w:tr>
    </w:tbl>
    <w:p w14:paraId="7BF96B03" w14:textId="6FA95BA7" w:rsidR="001D41AA" w:rsidRDefault="001D41AA" w:rsidP="0055515D">
      <w:pPr>
        <w:spacing w:before="120"/>
        <w:rPr>
          <w:rFonts w:cs="Arial"/>
          <w:sz w:val="18"/>
        </w:rPr>
      </w:pPr>
      <w:r w:rsidRPr="00326E1D">
        <w:rPr>
          <w:rFonts w:cs="Arial"/>
          <w:sz w:val="18"/>
        </w:rPr>
        <w:t>Source:</w:t>
      </w:r>
      <w:r w:rsidRPr="00445CA0">
        <w:rPr>
          <w:rFonts w:cs="Arial"/>
          <w:i/>
          <w:sz w:val="18"/>
        </w:rPr>
        <w:t xml:space="preserve"> </w:t>
      </w:r>
      <w:r w:rsidRPr="00445CA0">
        <w:rPr>
          <w:rFonts w:cs="Arial"/>
          <w:sz w:val="18"/>
        </w:rPr>
        <w:t xml:space="preserve">NCVER 2018, </w:t>
      </w:r>
      <w:r w:rsidRPr="00445CA0">
        <w:rPr>
          <w:rFonts w:cs="Arial"/>
          <w:i/>
          <w:sz w:val="18"/>
        </w:rPr>
        <w:t xml:space="preserve">Total VET </w:t>
      </w:r>
      <w:r>
        <w:rPr>
          <w:rFonts w:cs="Arial"/>
          <w:i/>
          <w:sz w:val="18"/>
        </w:rPr>
        <w:t>S</w:t>
      </w:r>
      <w:r w:rsidRPr="00445CA0">
        <w:rPr>
          <w:rFonts w:cs="Arial"/>
          <w:i/>
          <w:sz w:val="18"/>
        </w:rPr>
        <w:t xml:space="preserve">tudents and </w:t>
      </w:r>
      <w:r>
        <w:rPr>
          <w:rFonts w:cs="Arial"/>
          <w:i/>
          <w:sz w:val="18"/>
        </w:rPr>
        <w:t>C</w:t>
      </w:r>
      <w:r w:rsidRPr="00445CA0">
        <w:rPr>
          <w:rFonts w:cs="Arial"/>
          <w:i/>
          <w:sz w:val="18"/>
        </w:rPr>
        <w:t>ourses</w:t>
      </w:r>
      <w:r>
        <w:rPr>
          <w:rFonts w:cs="Arial"/>
          <w:i/>
          <w:sz w:val="18"/>
        </w:rPr>
        <w:t>,</w:t>
      </w:r>
      <w:r w:rsidRPr="00445CA0">
        <w:rPr>
          <w:rFonts w:cs="Arial"/>
          <w:i/>
          <w:sz w:val="18"/>
        </w:rPr>
        <w:t xml:space="preserve"> 2017. </w:t>
      </w:r>
      <w:r w:rsidRPr="00445CA0">
        <w:rPr>
          <w:rFonts w:cs="Arial"/>
          <w:sz w:val="18"/>
        </w:rPr>
        <w:t>NCVER, Adelaide.</w:t>
      </w:r>
      <w:r>
        <w:rPr>
          <w:rFonts w:cs="Arial"/>
          <w:sz w:val="18"/>
        </w:rPr>
        <w:br/>
        <w:t>Categories may not add to 100 per cent due to unknown characteristics.</w:t>
      </w:r>
    </w:p>
    <w:p w14:paraId="4F2E0516" w14:textId="77777777" w:rsidR="001D41AA" w:rsidRDefault="001D41AA">
      <w:pPr>
        <w:rPr>
          <w:rFonts w:cs="Arial"/>
          <w:sz w:val="18"/>
        </w:rPr>
      </w:pPr>
      <w:r>
        <w:rPr>
          <w:rFonts w:cs="Arial"/>
          <w:sz w:val="18"/>
        </w:rPr>
        <w:br w:type="page"/>
      </w:r>
    </w:p>
    <w:p w14:paraId="0BB310FC" w14:textId="77777777" w:rsidR="001D41AA" w:rsidRDefault="001D41AA" w:rsidP="00D87D53">
      <w:pPr>
        <w:pStyle w:val="h3"/>
      </w:pPr>
      <w:bookmarkStart w:id="767" w:name="_Toc3914252"/>
      <w:bookmarkStart w:id="768" w:name="_Toc3975057"/>
      <w:bookmarkStart w:id="769" w:name="_Toc3975091"/>
      <w:bookmarkStart w:id="770" w:name="_Toc3975250"/>
      <w:bookmarkStart w:id="771" w:name="_Toc4334151"/>
      <w:bookmarkStart w:id="772" w:name="_Toc4342705"/>
      <w:bookmarkStart w:id="773" w:name="_Toc4428099"/>
      <w:bookmarkStart w:id="774" w:name="_Toc4429736"/>
      <w:bookmarkStart w:id="775" w:name="_Toc4431787"/>
      <w:bookmarkStart w:id="776" w:name="_Toc5885562"/>
      <w:r>
        <w:lastRenderedPageBreak/>
        <w:t>Appendix D Training packages and qualifications</w:t>
      </w:r>
      <w:bookmarkEnd w:id="767"/>
      <w:bookmarkEnd w:id="768"/>
      <w:bookmarkEnd w:id="769"/>
      <w:bookmarkEnd w:id="770"/>
      <w:bookmarkEnd w:id="771"/>
      <w:bookmarkEnd w:id="772"/>
      <w:bookmarkEnd w:id="773"/>
      <w:bookmarkEnd w:id="774"/>
      <w:bookmarkEnd w:id="775"/>
      <w:bookmarkEnd w:id="7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9"/>
        <w:gridCol w:w="2961"/>
      </w:tblGrid>
      <w:tr w:rsidR="001D41AA" w:rsidRPr="001C2D4C" w14:paraId="5FB545AD" w14:textId="77777777" w:rsidTr="003A380D">
        <w:trPr>
          <w:trHeight w:val="722"/>
          <w:tblHeader/>
        </w:trPr>
        <w:tc>
          <w:tcPr>
            <w:tcW w:w="3357" w:type="pct"/>
            <w:shd w:val="clear" w:color="auto" w:fill="004B88"/>
            <w:vAlign w:val="center"/>
            <w:hideMark/>
          </w:tcPr>
          <w:p w14:paraId="6F9F52B5" w14:textId="77777777" w:rsidR="001D41AA" w:rsidRPr="001C2D4C" w:rsidRDefault="001D41AA" w:rsidP="007160E8">
            <w:pPr>
              <w:pStyle w:val="VETtablerow1"/>
              <w:jc w:val="center"/>
            </w:pPr>
            <w:r w:rsidRPr="001C2D4C">
              <w:t xml:space="preserve">Top 20 qualifications </w:t>
            </w:r>
            <w:r>
              <w:br/>
            </w:r>
            <w:r w:rsidRPr="001C2D4C">
              <w:t xml:space="preserve">based on 2017 NCVER enrolment data </w:t>
            </w:r>
          </w:p>
        </w:tc>
        <w:tc>
          <w:tcPr>
            <w:tcW w:w="1643" w:type="pct"/>
            <w:shd w:val="clear" w:color="auto" w:fill="004B88"/>
            <w:vAlign w:val="center"/>
            <w:hideMark/>
          </w:tcPr>
          <w:p w14:paraId="4E34EEAD" w14:textId="77777777" w:rsidR="001D41AA" w:rsidRPr="001C2D4C" w:rsidRDefault="001D41AA" w:rsidP="007160E8">
            <w:pPr>
              <w:pStyle w:val="VETtablerow1"/>
              <w:jc w:val="center"/>
            </w:pPr>
            <w:r w:rsidRPr="001C2D4C">
              <w:t>Enrolments (2017)</w:t>
            </w:r>
          </w:p>
        </w:tc>
      </w:tr>
      <w:tr w:rsidR="001D41AA" w:rsidRPr="001C2D4C" w14:paraId="1CF6835F" w14:textId="77777777" w:rsidTr="001D41AA">
        <w:trPr>
          <w:trHeight w:val="20"/>
        </w:trPr>
        <w:tc>
          <w:tcPr>
            <w:tcW w:w="3357" w:type="pct"/>
            <w:shd w:val="clear" w:color="auto" w:fill="D8DDEB"/>
            <w:vAlign w:val="center"/>
            <w:hideMark/>
          </w:tcPr>
          <w:p w14:paraId="483EEE17" w14:textId="77777777" w:rsidR="001D41AA" w:rsidRPr="001C2D4C" w:rsidRDefault="001D41AA" w:rsidP="007160E8">
            <w:pPr>
              <w:pStyle w:val="VETtabletext"/>
            </w:pPr>
            <w:r w:rsidRPr="001C2D4C">
              <w:t>Diploma of Early Childhood Education and Care</w:t>
            </w:r>
          </w:p>
        </w:tc>
        <w:tc>
          <w:tcPr>
            <w:tcW w:w="1643" w:type="pct"/>
            <w:shd w:val="clear" w:color="auto" w:fill="D8DDEB"/>
            <w:noWrap/>
            <w:vAlign w:val="bottom"/>
            <w:hideMark/>
          </w:tcPr>
          <w:p w14:paraId="3140C5F1" w14:textId="77777777" w:rsidR="001D41AA" w:rsidRPr="001C2D4C" w:rsidRDefault="001D41AA" w:rsidP="007160E8">
            <w:pPr>
              <w:pStyle w:val="VETtabletext"/>
              <w:jc w:val="center"/>
            </w:pPr>
            <w:r w:rsidRPr="001C2D4C">
              <w:t>67</w:t>
            </w:r>
            <w:r>
              <w:t>,</w:t>
            </w:r>
            <w:r w:rsidRPr="001C2D4C">
              <w:t>532</w:t>
            </w:r>
          </w:p>
        </w:tc>
      </w:tr>
      <w:tr w:rsidR="001D41AA" w:rsidRPr="001C2D4C" w14:paraId="3EFF07F8" w14:textId="77777777" w:rsidTr="001D41AA">
        <w:trPr>
          <w:trHeight w:val="20"/>
        </w:trPr>
        <w:tc>
          <w:tcPr>
            <w:tcW w:w="3357" w:type="pct"/>
            <w:shd w:val="clear" w:color="auto" w:fill="D8DDEB"/>
            <w:vAlign w:val="center"/>
            <w:hideMark/>
          </w:tcPr>
          <w:p w14:paraId="381A9EAA" w14:textId="77777777" w:rsidR="001D41AA" w:rsidRPr="001C2D4C" w:rsidRDefault="001D41AA" w:rsidP="007160E8">
            <w:pPr>
              <w:pStyle w:val="VETtabletext"/>
            </w:pPr>
            <w:r w:rsidRPr="001C2D4C">
              <w:t>Certificate III in Individual Support</w:t>
            </w:r>
          </w:p>
        </w:tc>
        <w:tc>
          <w:tcPr>
            <w:tcW w:w="1643" w:type="pct"/>
            <w:shd w:val="clear" w:color="auto" w:fill="D8DDEB"/>
            <w:noWrap/>
            <w:vAlign w:val="bottom"/>
            <w:hideMark/>
          </w:tcPr>
          <w:p w14:paraId="7045C0B6" w14:textId="77777777" w:rsidR="001D41AA" w:rsidRPr="001C2D4C" w:rsidRDefault="001D41AA" w:rsidP="007160E8">
            <w:pPr>
              <w:pStyle w:val="VETtabletext"/>
              <w:jc w:val="center"/>
            </w:pPr>
            <w:r w:rsidRPr="001C2D4C">
              <w:t>61</w:t>
            </w:r>
            <w:r>
              <w:t>,</w:t>
            </w:r>
            <w:r w:rsidRPr="001C2D4C">
              <w:t>935</w:t>
            </w:r>
          </w:p>
        </w:tc>
      </w:tr>
      <w:tr w:rsidR="001D41AA" w:rsidRPr="001C2D4C" w14:paraId="1283B98E" w14:textId="77777777" w:rsidTr="001D41AA">
        <w:trPr>
          <w:trHeight w:val="20"/>
        </w:trPr>
        <w:tc>
          <w:tcPr>
            <w:tcW w:w="3357" w:type="pct"/>
            <w:shd w:val="clear" w:color="auto" w:fill="D8DDEB"/>
            <w:vAlign w:val="center"/>
            <w:hideMark/>
          </w:tcPr>
          <w:p w14:paraId="58E186B1" w14:textId="77777777" w:rsidR="001D41AA" w:rsidRPr="001C2D4C" w:rsidRDefault="001D41AA" w:rsidP="007160E8">
            <w:pPr>
              <w:pStyle w:val="VETtabletext"/>
              <w:rPr>
                <w:sz w:val="22"/>
                <w:szCs w:val="22"/>
              </w:rPr>
            </w:pPr>
            <w:r w:rsidRPr="001C2D4C">
              <w:rPr>
                <w:sz w:val="22"/>
                <w:szCs w:val="22"/>
              </w:rPr>
              <w:t>Certificate III in Early Childhood Education and Care</w:t>
            </w:r>
          </w:p>
        </w:tc>
        <w:tc>
          <w:tcPr>
            <w:tcW w:w="1643" w:type="pct"/>
            <w:shd w:val="clear" w:color="auto" w:fill="D8DDEB"/>
            <w:noWrap/>
            <w:vAlign w:val="bottom"/>
            <w:hideMark/>
          </w:tcPr>
          <w:p w14:paraId="5EF906B8" w14:textId="77777777" w:rsidR="001D41AA" w:rsidRPr="001C2D4C" w:rsidRDefault="001D41AA" w:rsidP="007160E8">
            <w:pPr>
              <w:pStyle w:val="VETtabletext"/>
              <w:jc w:val="center"/>
            </w:pPr>
            <w:r w:rsidRPr="001C2D4C">
              <w:t>54</w:t>
            </w:r>
            <w:r>
              <w:t>,</w:t>
            </w:r>
            <w:r w:rsidRPr="001C2D4C">
              <w:t>226</w:t>
            </w:r>
          </w:p>
        </w:tc>
      </w:tr>
      <w:tr w:rsidR="001D41AA" w:rsidRPr="001C2D4C" w14:paraId="04A60C90" w14:textId="77777777" w:rsidTr="001D41AA">
        <w:trPr>
          <w:trHeight w:val="20"/>
        </w:trPr>
        <w:tc>
          <w:tcPr>
            <w:tcW w:w="3357" w:type="pct"/>
            <w:shd w:val="clear" w:color="auto" w:fill="D8DDEB"/>
            <w:vAlign w:val="center"/>
            <w:hideMark/>
          </w:tcPr>
          <w:p w14:paraId="627247F6" w14:textId="77777777" w:rsidR="001D41AA" w:rsidRPr="001C2D4C" w:rsidRDefault="001D41AA" w:rsidP="007160E8">
            <w:pPr>
              <w:pStyle w:val="VETtabletext"/>
              <w:rPr>
                <w:sz w:val="22"/>
                <w:szCs w:val="22"/>
              </w:rPr>
            </w:pPr>
            <w:r w:rsidRPr="001C2D4C">
              <w:rPr>
                <w:sz w:val="22"/>
                <w:szCs w:val="22"/>
              </w:rPr>
              <w:t>Certificate III in Business</w:t>
            </w:r>
          </w:p>
        </w:tc>
        <w:tc>
          <w:tcPr>
            <w:tcW w:w="1643" w:type="pct"/>
            <w:shd w:val="clear" w:color="auto" w:fill="D8DDEB"/>
            <w:noWrap/>
            <w:vAlign w:val="bottom"/>
            <w:hideMark/>
          </w:tcPr>
          <w:p w14:paraId="553F9E3A" w14:textId="77777777" w:rsidR="001D41AA" w:rsidRPr="001C2D4C" w:rsidRDefault="001D41AA" w:rsidP="007160E8">
            <w:pPr>
              <w:pStyle w:val="VETtabletext"/>
              <w:jc w:val="center"/>
            </w:pPr>
            <w:r w:rsidRPr="001C2D4C">
              <w:t>45</w:t>
            </w:r>
            <w:r>
              <w:t>,</w:t>
            </w:r>
            <w:r w:rsidRPr="001C2D4C">
              <w:t>712</w:t>
            </w:r>
          </w:p>
        </w:tc>
      </w:tr>
      <w:tr w:rsidR="001D41AA" w:rsidRPr="001C2D4C" w14:paraId="4EAB931F" w14:textId="77777777" w:rsidTr="001D41AA">
        <w:trPr>
          <w:trHeight w:val="20"/>
        </w:trPr>
        <w:tc>
          <w:tcPr>
            <w:tcW w:w="3357" w:type="pct"/>
            <w:shd w:val="clear" w:color="auto" w:fill="D8DDEB"/>
            <w:vAlign w:val="center"/>
            <w:hideMark/>
          </w:tcPr>
          <w:p w14:paraId="713C9C98" w14:textId="77777777" w:rsidR="001D41AA" w:rsidRPr="001C2D4C" w:rsidRDefault="001D41AA" w:rsidP="007160E8">
            <w:pPr>
              <w:pStyle w:val="VETtabletext"/>
              <w:rPr>
                <w:sz w:val="22"/>
                <w:szCs w:val="22"/>
              </w:rPr>
            </w:pPr>
            <w:r w:rsidRPr="001C2D4C">
              <w:rPr>
                <w:sz w:val="22"/>
                <w:szCs w:val="22"/>
              </w:rPr>
              <w:t>Certificate II in Business</w:t>
            </w:r>
          </w:p>
        </w:tc>
        <w:tc>
          <w:tcPr>
            <w:tcW w:w="1643" w:type="pct"/>
            <w:shd w:val="clear" w:color="auto" w:fill="D8DDEB"/>
            <w:noWrap/>
            <w:vAlign w:val="bottom"/>
            <w:hideMark/>
          </w:tcPr>
          <w:p w14:paraId="3D505A78" w14:textId="77777777" w:rsidR="001D41AA" w:rsidRPr="001C2D4C" w:rsidRDefault="001D41AA" w:rsidP="007160E8">
            <w:pPr>
              <w:pStyle w:val="VETtabletext"/>
              <w:jc w:val="center"/>
            </w:pPr>
            <w:r w:rsidRPr="001C2D4C">
              <w:t>44</w:t>
            </w:r>
            <w:r>
              <w:t>,</w:t>
            </w:r>
            <w:r w:rsidRPr="001C2D4C">
              <w:t>293</w:t>
            </w:r>
          </w:p>
        </w:tc>
      </w:tr>
      <w:tr w:rsidR="001D41AA" w:rsidRPr="001C2D4C" w14:paraId="38537867" w14:textId="77777777" w:rsidTr="001D41AA">
        <w:trPr>
          <w:trHeight w:val="20"/>
        </w:trPr>
        <w:tc>
          <w:tcPr>
            <w:tcW w:w="3357" w:type="pct"/>
            <w:shd w:val="clear" w:color="auto" w:fill="D8DDEB"/>
            <w:vAlign w:val="center"/>
            <w:hideMark/>
          </w:tcPr>
          <w:p w14:paraId="2737EAD3" w14:textId="77777777" w:rsidR="001D41AA" w:rsidRPr="001C2D4C" w:rsidRDefault="001D41AA" w:rsidP="007160E8">
            <w:pPr>
              <w:pStyle w:val="VETtabletext"/>
              <w:rPr>
                <w:sz w:val="22"/>
                <w:szCs w:val="22"/>
              </w:rPr>
            </w:pPr>
            <w:r w:rsidRPr="001C2D4C">
              <w:rPr>
                <w:sz w:val="22"/>
                <w:szCs w:val="22"/>
              </w:rPr>
              <w:t>Certificate I in Construction</w:t>
            </w:r>
          </w:p>
        </w:tc>
        <w:tc>
          <w:tcPr>
            <w:tcW w:w="1643" w:type="pct"/>
            <w:shd w:val="clear" w:color="auto" w:fill="D8DDEB"/>
            <w:noWrap/>
            <w:vAlign w:val="bottom"/>
            <w:hideMark/>
          </w:tcPr>
          <w:p w14:paraId="27385CF9" w14:textId="77777777" w:rsidR="001D41AA" w:rsidRPr="001C2D4C" w:rsidRDefault="001D41AA" w:rsidP="007160E8">
            <w:pPr>
              <w:pStyle w:val="VETtabletext"/>
              <w:jc w:val="center"/>
            </w:pPr>
            <w:r w:rsidRPr="001C2D4C">
              <w:t>42</w:t>
            </w:r>
            <w:r>
              <w:t>,</w:t>
            </w:r>
            <w:r w:rsidRPr="001C2D4C">
              <w:t>600</w:t>
            </w:r>
          </w:p>
        </w:tc>
      </w:tr>
      <w:tr w:rsidR="001D41AA" w:rsidRPr="001C2D4C" w14:paraId="09ED8A56" w14:textId="77777777" w:rsidTr="001D41AA">
        <w:trPr>
          <w:trHeight w:val="20"/>
        </w:trPr>
        <w:tc>
          <w:tcPr>
            <w:tcW w:w="3357" w:type="pct"/>
            <w:shd w:val="clear" w:color="auto" w:fill="D8DDEB"/>
            <w:vAlign w:val="center"/>
            <w:hideMark/>
          </w:tcPr>
          <w:p w14:paraId="753EC6E1" w14:textId="77777777" w:rsidR="001D41AA" w:rsidRPr="001C2D4C" w:rsidRDefault="001D41AA" w:rsidP="007160E8">
            <w:pPr>
              <w:pStyle w:val="VETtabletext"/>
              <w:rPr>
                <w:sz w:val="22"/>
                <w:szCs w:val="22"/>
              </w:rPr>
            </w:pPr>
            <w:r w:rsidRPr="001C2D4C">
              <w:rPr>
                <w:sz w:val="22"/>
                <w:szCs w:val="22"/>
              </w:rPr>
              <w:t>Diploma of Leadership and Management</w:t>
            </w:r>
          </w:p>
        </w:tc>
        <w:tc>
          <w:tcPr>
            <w:tcW w:w="1643" w:type="pct"/>
            <w:shd w:val="clear" w:color="auto" w:fill="D8DDEB"/>
            <w:noWrap/>
            <w:vAlign w:val="bottom"/>
            <w:hideMark/>
          </w:tcPr>
          <w:p w14:paraId="0460A02D" w14:textId="77777777" w:rsidR="001D41AA" w:rsidRPr="001C2D4C" w:rsidRDefault="001D41AA" w:rsidP="007160E8">
            <w:pPr>
              <w:pStyle w:val="VETtabletext"/>
              <w:jc w:val="center"/>
            </w:pPr>
            <w:r w:rsidRPr="001C2D4C">
              <w:t>41</w:t>
            </w:r>
            <w:r>
              <w:t>,</w:t>
            </w:r>
            <w:r w:rsidRPr="001C2D4C">
              <w:t>205</w:t>
            </w:r>
          </w:p>
        </w:tc>
      </w:tr>
      <w:tr w:rsidR="001D41AA" w:rsidRPr="001C2D4C" w14:paraId="6CD79884" w14:textId="77777777" w:rsidTr="001D41AA">
        <w:trPr>
          <w:trHeight w:val="20"/>
        </w:trPr>
        <w:tc>
          <w:tcPr>
            <w:tcW w:w="3357" w:type="pct"/>
            <w:shd w:val="clear" w:color="auto" w:fill="D8DDEB"/>
            <w:vAlign w:val="center"/>
            <w:hideMark/>
          </w:tcPr>
          <w:p w14:paraId="78E0AA41" w14:textId="77777777" w:rsidR="001D41AA" w:rsidRPr="001C2D4C" w:rsidRDefault="001D41AA" w:rsidP="007160E8">
            <w:pPr>
              <w:pStyle w:val="VETtabletext"/>
              <w:rPr>
                <w:sz w:val="22"/>
                <w:szCs w:val="22"/>
              </w:rPr>
            </w:pPr>
            <w:r w:rsidRPr="001C2D4C">
              <w:rPr>
                <w:sz w:val="22"/>
                <w:szCs w:val="22"/>
              </w:rPr>
              <w:t>Certificate II in Skills for Work and Vocational Pathways</w:t>
            </w:r>
          </w:p>
        </w:tc>
        <w:tc>
          <w:tcPr>
            <w:tcW w:w="1643" w:type="pct"/>
            <w:shd w:val="clear" w:color="auto" w:fill="D8DDEB"/>
            <w:noWrap/>
            <w:vAlign w:val="bottom"/>
            <w:hideMark/>
          </w:tcPr>
          <w:p w14:paraId="5DF07579" w14:textId="77777777" w:rsidR="001D41AA" w:rsidRPr="001C2D4C" w:rsidRDefault="001D41AA" w:rsidP="007160E8">
            <w:pPr>
              <w:pStyle w:val="VETtabletext"/>
              <w:jc w:val="center"/>
            </w:pPr>
            <w:r w:rsidRPr="001C2D4C">
              <w:t>35</w:t>
            </w:r>
            <w:r>
              <w:t>,</w:t>
            </w:r>
            <w:r w:rsidRPr="001C2D4C">
              <w:t>240</w:t>
            </w:r>
          </w:p>
        </w:tc>
      </w:tr>
      <w:tr w:rsidR="001D41AA" w:rsidRPr="001C2D4C" w14:paraId="0051F69D" w14:textId="77777777" w:rsidTr="001D41AA">
        <w:trPr>
          <w:trHeight w:val="20"/>
        </w:trPr>
        <w:tc>
          <w:tcPr>
            <w:tcW w:w="3357" w:type="pct"/>
            <w:shd w:val="clear" w:color="auto" w:fill="D8DDEB"/>
            <w:vAlign w:val="center"/>
            <w:hideMark/>
          </w:tcPr>
          <w:p w14:paraId="2602FFEF" w14:textId="77777777" w:rsidR="001D41AA" w:rsidRPr="001C2D4C" w:rsidRDefault="001D41AA" w:rsidP="007160E8">
            <w:pPr>
              <w:pStyle w:val="VETtabletext"/>
              <w:rPr>
                <w:sz w:val="22"/>
                <w:szCs w:val="22"/>
              </w:rPr>
            </w:pPr>
            <w:r w:rsidRPr="001C2D4C">
              <w:rPr>
                <w:sz w:val="22"/>
                <w:szCs w:val="22"/>
              </w:rPr>
              <w:t>Certificate II in Hospitality</w:t>
            </w:r>
          </w:p>
        </w:tc>
        <w:tc>
          <w:tcPr>
            <w:tcW w:w="1643" w:type="pct"/>
            <w:shd w:val="clear" w:color="auto" w:fill="D8DDEB"/>
            <w:noWrap/>
            <w:vAlign w:val="bottom"/>
            <w:hideMark/>
          </w:tcPr>
          <w:p w14:paraId="5C213097" w14:textId="77777777" w:rsidR="001D41AA" w:rsidRPr="001C2D4C" w:rsidRDefault="001D41AA" w:rsidP="007160E8">
            <w:pPr>
              <w:pStyle w:val="VETtabletext"/>
              <w:jc w:val="center"/>
            </w:pPr>
            <w:r w:rsidRPr="001C2D4C">
              <w:t>34</w:t>
            </w:r>
            <w:r>
              <w:t>,</w:t>
            </w:r>
            <w:r w:rsidRPr="001C2D4C">
              <w:t>922</w:t>
            </w:r>
          </w:p>
        </w:tc>
      </w:tr>
      <w:tr w:rsidR="001D41AA" w:rsidRPr="001C2D4C" w14:paraId="2C3DBFB4" w14:textId="77777777" w:rsidTr="001D41AA">
        <w:trPr>
          <w:trHeight w:val="20"/>
        </w:trPr>
        <w:tc>
          <w:tcPr>
            <w:tcW w:w="3357" w:type="pct"/>
            <w:shd w:val="clear" w:color="auto" w:fill="D8DDEB"/>
            <w:vAlign w:val="center"/>
            <w:hideMark/>
          </w:tcPr>
          <w:p w14:paraId="636E8BC5" w14:textId="77777777" w:rsidR="001D41AA" w:rsidRPr="001C2D4C" w:rsidRDefault="001D41AA" w:rsidP="007160E8">
            <w:pPr>
              <w:pStyle w:val="VETtabletext"/>
              <w:rPr>
                <w:sz w:val="22"/>
                <w:szCs w:val="22"/>
              </w:rPr>
            </w:pPr>
            <w:r w:rsidRPr="001C2D4C">
              <w:rPr>
                <w:sz w:val="22"/>
                <w:szCs w:val="22"/>
              </w:rPr>
              <w:t xml:space="preserve">Certificate III in </w:t>
            </w:r>
            <w:proofErr w:type="spellStart"/>
            <w:r w:rsidRPr="001C2D4C">
              <w:rPr>
                <w:sz w:val="22"/>
                <w:szCs w:val="22"/>
              </w:rPr>
              <w:t>Electrotechnology</w:t>
            </w:r>
            <w:proofErr w:type="spellEnd"/>
            <w:r w:rsidRPr="001C2D4C">
              <w:rPr>
                <w:sz w:val="22"/>
                <w:szCs w:val="22"/>
              </w:rPr>
              <w:t xml:space="preserve"> Electrician</w:t>
            </w:r>
          </w:p>
        </w:tc>
        <w:tc>
          <w:tcPr>
            <w:tcW w:w="1643" w:type="pct"/>
            <w:shd w:val="clear" w:color="auto" w:fill="D8DDEB"/>
            <w:noWrap/>
            <w:vAlign w:val="bottom"/>
            <w:hideMark/>
          </w:tcPr>
          <w:p w14:paraId="22F50140" w14:textId="77777777" w:rsidR="001D41AA" w:rsidRPr="001C2D4C" w:rsidRDefault="001D41AA" w:rsidP="007160E8">
            <w:pPr>
              <w:pStyle w:val="VETtabletext"/>
              <w:jc w:val="center"/>
            </w:pPr>
            <w:r w:rsidRPr="001C2D4C">
              <w:t>33</w:t>
            </w:r>
            <w:r>
              <w:t>,</w:t>
            </w:r>
            <w:r w:rsidRPr="001C2D4C">
              <w:t>617</w:t>
            </w:r>
          </w:p>
        </w:tc>
      </w:tr>
      <w:tr w:rsidR="001D41AA" w:rsidRPr="001C2D4C" w14:paraId="741D131E" w14:textId="77777777" w:rsidTr="001D41AA">
        <w:trPr>
          <w:trHeight w:val="20"/>
        </w:trPr>
        <w:tc>
          <w:tcPr>
            <w:tcW w:w="3357" w:type="pct"/>
            <w:shd w:val="clear" w:color="auto" w:fill="D8DDEB"/>
            <w:vAlign w:val="center"/>
            <w:hideMark/>
          </w:tcPr>
          <w:p w14:paraId="57F032DB" w14:textId="77777777" w:rsidR="001D41AA" w:rsidRPr="001C2D4C" w:rsidRDefault="001D41AA" w:rsidP="007160E8">
            <w:pPr>
              <w:pStyle w:val="VETtabletext"/>
              <w:rPr>
                <w:sz w:val="22"/>
                <w:szCs w:val="22"/>
              </w:rPr>
            </w:pPr>
            <w:r w:rsidRPr="001C2D4C">
              <w:rPr>
                <w:sz w:val="22"/>
                <w:szCs w:val="22"/>
              </w:rPr>
              <w:t>Certificate IV in Training and Assessment</w:t>
            </w:r>
          </w:p>
        </w:tc>
        <w:tc>
          <w:tcPr>
            <w:tcW w:w="1643" w:type="pct"/>
            <w:shd w:val="clear" w:color="auto" w:fill="D8DDEB"/>
            <w:noWrap/>
            <w:vAlign w:val="bottom"/>
            <w:hideMark/>
          </w:tcPr>
          <w:p w14:paraId="34DBECED" w14:textId="77777777" w:rsidR="001D41AA" w:rsidRPr="001C2D4C" w:rsidRDefault="001D41AA" w:rsidP="007160E8">
            <w:pPr>
              <w:pStyle w:val="VETtabletext"/>
              <w:jc w:val="center"/>
            </w:pPr>
            <w:r w:rsidRPr="001C2D4C">
              <w:t>33</w:t>
            </w:r>
            <w:r>
              <w:t>,</w:t>
            </w:r>
            <w:r w:rsidRPr="001C2D4C">
              <w:t>450</w:t>
            </w:r>
          </w:p>
        </w:tc>
      </w:tr>
      <w:tr w:rsidR="001D41AA" w:rsidRPr="001C2D4C" w14:paraId="4BB49AB5" w14:textId="77777777" w:rsidTr="001D41AA">
        <w:trPr>
          <w:trHeight w:val="20"/>
        </w:trPr>
        <w:tc>
          <w:tcPr>
            <w:tcW w:w="3357" w:type="pct"/>
            <w:shd w:val="clear" w:color="auto" w:fill="D8DDEB"/>
            <w:vAlign w:val="center"/>
            <w:hideMark/>
          </w:tcPr>
          <w:p w14:paraId="1A7349A1" w14:textId="77777777" w:rsidR="001D41AA" w:rsidRPr="001C2D4C" w:rsidRDefault="001D41AA" w:rsidP="007160E8">
            <w:pPr>
              <w:pStyle w:val="VETtabletext"/>
              <w:rPr>
                <w:sz w:val="22"/>
                <w:szCs w:val="22"/>
              </w:rPr>
            </w:pPr>
            <w:r w:rsidRPr="001C2D4C">
              <w:rPr>
                <w:sz w:val="22"/>
                <w:szCs w:val="22"/>
              </w:rPr>
              <w:t>Certificate III in Carpentry</w:t>
            </w:r>
          </w:p>
        </w:tc>
        <w:tc>
          <w:tcPr>
            <w:tcW w:w="1643" w:type="pct"/>
            <w:shd w:val="clear" w:color="auto" w:fill="D8DDEB"/>
            <w:noWrap/>
            <w:vAlign w:val="bottom"/>
            <w:hideMark/>
          </w:tcPr>
          <w:p w14:paraId="53DC7656" w14:textId="77777777" w:rsidR="001D41AA" w:rsidRPr="001C2D4C" w:rsidRDefault="001D41AA" w:rsidP="007160E8">
            <w:pPr>
              <w:pStyle w:val="VETtabletext"/>
              <w:jc w:val="center"/>
            </w:pPr>
            <w:r w:rsidRPr="001C2D4C">
              <w:t>30</w:t>
            </w:r>
            <w:r>
              <w:t>,</w:t>
            </w:r>
            <w:r w:rsidRPr="001C2D4C">
              <w:t>257</w:t>
            </w:r>
          </w:p>
        </w:tc>
      </w:tr>
      <w:tr w:rsidR="001D41AA" w:rsidRPr="001C2D4C" w14:paraId="27AE1A00" w14:textId="77777777" w:rsidTr="001D41AA">
        <w:trPr>
          <w:trHeight w:val="20"/>
        </w:trPr>
        <w:tc>
          <w:tcPr>
            <w:tcW w:w="3357" w:type="pct"/>
            <w:shd w:val="clear" w:color="auto" w:fill="D8DDEB"/>
            <w:vAlign w:val="center"/>
            <w:hideMark/>
          </w:tcPr>
          <w:p w14:paraId="6A9FE6F2" w14:textId="77777777" w:rsidR="001D41AA" w:rsidRPr="001C2D4C" w:rsidRDefault="001D41AA" w:rsidP="007160E8">
            <w:pPr>
              <w:pStyle w:val="VETtabletext"/>
              <w:rPr>
                <w:sz w:val="22"/>
                <w:szCs w:val="22"/>
              </w:rPr>
            </w:pPr>
            <w:r w:rsidRPr="001C2D4C">
              <w:rPr>
                <w:sz w:val="22"/>
                <w:szCs w:val="22"/>
              </w:rPr>
              <w:t>Diploma of Business</w:t>
            </w:r>
          </w:p>
        </w:tc>
        <w:tc>
          <w:tcPr>
            <w:tcW w:w="1643" w:type="pct"/>
            <w:shd w:val="clear" w:color="auto" w:fill="D8DDEB"/>
            <w:noWrap/>
            <w:vAlign w:val="bottom"/>
            <w:hideMark/>
          </w:tcPr>
          <w:p w14:paraId="136BBFE9" w14:textId="77777777" w:rsidR="001D41AA" w:rsidRPr="001C2D4C" w:rsidRDefault="001D41AA" w:rsidP="007160E8">
            <w:pPr>
              <w:pStyle w:val="VETtabletext"/>
              <w:jc w:val="center"/>
            </w:pPr>
            <w:r w:rsidRPr="001C2D4C">
              <w:t>27</w:t>
            </w:r>
            <w:r>
              <w:t>,</w:t>
            </w:r>
            <w:r w:rsidRPr="001C2D4C">
              <w:t>428</w:t>
            </w:r>
          </w:p>
        </w:tc>
      </w:tr>
      <w:tr w:rsidR="001D41AA" w:rsidRPr="001C2D4C" w14:paraId="34F87C86" w14:textId="77777777" w:rsidTr="001D41AA">
        <w:trPr>
          <w:trHeight w:val="20"/>
        </w:trPr>
        <w:tc>
          <w:tcPr>
            <w:tcW w:w="3357" w:type="pct"/>
            <w:shd w:val="clear" w:color="auto" w:fill="D8DDEB"/>
            <w:vAlign w:val="center"/>
            <w:hideMark/>
          </w:tcPr>
          <w:p w14:paraId="5D2828FF" w14:textId="77777777" w:rsidR="001D41AA" w:rsidRPr="001C2D4C" w:rsidRDefault="001D41AA" w:rsidP="007160E8">
            <w:pPr>
              <w:pStyle w:val="VETtabletext"/>
              <w:rPr>
                <w:sz w:val="22"/>
                <w:szCs w:val="22"/>
              </w:rPr>
            </w:pPr>
            <w:r w:rsidRPr="001C2D4C">
              <w:rPr>
                <w:sz w:val="22"/>
                <w:szCs w:val="22"/>
              </w:rPr>
              <w:t>Certificate II in Kitchen Operations</w:t>
            </w:r>
          </w:p>
        </w:tc>
        <w:tc>
          <w:tcPr>
            <w:tcW w:w="1643" w:type="pct"/>
            <w:shd w:val="clear" w:color="auto" w:fill="D8DDEB"/>
            <w:noWrap/>
            <w:vAlign w:val="bottom"/>
            <w:hideMark/>
          </w:tcPr>
          <w:p w14:paraId="68B9A4E9" w14:textId="77777777" w:rsidR="001D41AA" w:rsidRPr="001C2D4C" w:rsidRDefault="001D41AA" w:rsidP="007160E8">
            <w:pPr>
              <w:pStyle w:val="VETtabletext"/>
              <w:jc w:val="center"/>
            </w:pPr>
            <w:r w:rsidRPr="001C2D4C">
              <w:t>26</w:t>
            </w:r>
            <w:r>
              <w:t>,</w:t>
            </w:r>
            <w:r w:rsidRPr="001C2D4C">
              <w:t>145</w:t>
            </w:r>
          </w:p>
        </w:tc>
      </w:tr>
      <w:tr w:rsidR="001D41AA" w:rsidRPr="001C2D4C" w14:paraId="54BE878D" w14:textId="77777777" w:rsidTr="001D41AA">
        <w:trPr>
          <w:trHeight w:val="20"/>
        </w:trPr>
        <w:tc>
          <w:tcPr>
            <w:tcW w:w="3357" w:type="pct"/>
            <w:shd w:val="clear" w:color="auto" w:fill="D8DDEB"/>
            <w:vAlign w:val="center"/>
            <w:hideMark/>
          </w:tcPr>
          <w:p w14:paraId="3BCE0083" w14:textId="77777777" w:rsidR="001D41AA" w:rsidRPr="001C2D4C" w:rsidRDefault="001D41AA" w:rsidP="007160E8">
            <w:pPr>
              <w:pStyle w:val="VETtabletext"/>
              <w:rPr>
                <w:sz w:val="22"/>
                <w:szCs w:val="22"/>
              </w:rPr>
            </w:pPr>
            <w:r w:rsidRPr="001C2D4C">
              <w:rPr>
                <w:sz w:val="22"/>
                <w:szCs w:val="22"/>
              </w:rPr>
              <w:t>Certificate III in Fitness</w:t>
            </w:r>
          </w:p>
        </w:tc>
        <w:tc>
          <w:tcPr>
            <w:tcW w:w="1643" w:type="pct"/>
            <w:shd w:val="clear" w:color="auto" w:fill="D8DDEB"/>
            <w:noWrap/>
            <w:vAlign w:val="bottom"/>
            <w:hideMark/>
          </w:tcPr>
          <w:p w14:paraId="68F687A4" w14:textId="77777777" w:rsidR="001D41AA" w:rsidRPr="001C2D4C" w:rsidRDefault="001D41AA" w:rsidP="007160E8">
            <w:pPr>
              <w:pStyle w:val="VETtabletext"/>
              <w:jc w:val="center"/>
            </w:pPr>
            <w:r w:rsidRPr="001C2D4C">
              <w:t>25</w:t>
            </w:r>
            <w:r>
              <w:t>,</w:t>
            </w:r>
            <w:r w:rsidRPr="001C2D4C">
              <w:t>494</w:t>
            </w:r>
          </w:p>
        </w:tc>
      </w:tr>
      <w:tr w:rsidR="001D41AA" w:rsidRPr="001C2D4C" w14:paraId="2A6176A7" w14:textId="77777777" w:rsidTr="001D41AA">
        <w:trPr>
          <w:trHeight w:val="20"/>
        </w:trPr>
        <w:tc>
          <w:tcPr>
            <w:tcW w:w="3357" w:type="pct"/>
            <w:shd w:val="clear" w:color="auto" w:fill="D8DDEB"/>
            <w:vAlign w:val="center"/>
            <w:hideMark/>
          </w:tcPr>
          <w:p w14:paraId="2C63186C" w14:textId="77777777" w:rsidR="001D41AA" w:rsidRPr="001C2D4C" w:rsidRDefault="001D41AA" w:rsidP="007160E8">
            <w:pPr>
              <w:pStyle w:val="VETtabletext"/>
              <w:rPr>
                <w:sz w:val="22"/>
                <w:szCs w:val="22"/>
              </w:rPr>
            </w:pPr>
            <w:r w:rsidRPr="001C2D4C">
              <w:rPr>
                <w:sz w:val="22"/>
                <w:szCs w:val="22"/>
              </w:rPr>
              <w:t>Certificate III in Hospitality</w:t>
            </w:r>
          </w:p>
        </w:tc>
        <w:tc>
          <w:tcPr>
            <w:tcW w:w="1643" w:type="pct"/>
            <w:shd w:val="clear" w:color="auto" w:fill="D8DDEB"/>
            <w:noWrap/>
            <w:vAlign w:val="bottom"/>
            <w:hideMark/>
          </w:tcPr>
          <w:p w14:paraId="70ACA5CC" w14:textId="77777777" w:rsidR="001D41AA" w:rsidRPr="001C2D4C" w:rsidRDefault="001D41AA" w:rsidP="007160E8">
            <w:pPr>
              <w:pStyle w:val="VETtabletext"/>
              <w:jc w:val="center"/>
            </w:pPr>
            <w:r w:rsidRPr="001C2D4C">
              <w:t>24</w:t>
            </w:r>
            <w:r>
              <w:t>,</w:t>
            </w:r>
            <w:r w:rsidRPr="001C2D4C">
              <w:t>524</w:t>
            </w:r>
          </w:p>
        </w:tc>
      </w:tr>
      <w:tr w:rsidR="001D41AA" w:rsidRPr="001C2D4C" w14:paraId="02C72DD5" w14:textId="77777777" w:rsidTr="001D41AA">
        <w:trPr>
          <w:trHeight w:val="20"/>
        </w:trPr>
        <w:tc>
          <w:tcPr>
            <w:tcW w:w="3357" w:type="pct"/>
            <w:shd w:val="clear" w:color="auto" w:fill="D8DDEB"/>
            <w:vAlign w:val="center"/>
            <w:hideMark/>
          </w:tcPr>
          <w:p w14:paraId="78119BBD" w14:textId="77777777" w:rsidR="001D41AA" w:rsidRPr="00326E1D" w:rsidRDefault="001D41AA" w:rsidP="007160E8">
            <w:pPr>
              <w:pStyle w:val="VETtabletext"/>
              <w:rPr>
                <w:sz w:val="22"/>
                <w:szCs w:val="22"/>
              </w:rPr>
            </w:pPr>
            <w:r w:rsidRPr="00326E1D">
              <w:rPr>
                <w:sz w:val="22"/>
                <w:szCs w:val="22"/>
              </w:rPr>
              <w:t>Certificate I in Spoken and Written English*</w:t>
            </w:r>
          </w:p>
        </w:tc>
        <w:tc>
          <w:tcPr>
            <w:tcW w:w="1643" w:type="pct"/>
            <w:shd w:val="clear" w:color="auto" w:fill="D8DDEB"/>
            <w:noWrap/>
            <w:vAlign w:val="bottom"/>
            <w:hideMark/>
          </w:tcPr>
          <w:p w14:paraId="56908EE8" w14:textId="77777777" w:rsidR="001D41AA" w:rsidRPr="001C2D4C" w:rsidRDefault="001D41AA" w:rsidP="007160E8">
            <w:pPr>
              <w:pStyle w:val="VETtabletext"/>
              <w:jc w:val="center"/>
            </w:pPr>
            <w:r w:rsidRPr="001C2D4C">
              <w:t>24</w:t>
            </w:r>
            <w:r>
              <w:t>,</w:t>
            </w:r>
            <w:r w:rsidRPr="001C2D4C">
              <w:t>200</w:t>
            </w:r>
          </w:p>
        </w:tc>
      </w:tr>
      <w:tr w:rsidR="001D41AA" w:rsidRPr="001C2D4C" w14:paraId="594C3E2D" w14:textId="77777777" w:rsidTr="001D41AA">
        <w:trPr>
          <w:trHeight w:val="20"/>
        </w:trPr>
        <w:tc>
          <w:tcPr>
            <w:tcW w:w="3357" w:type="pct"/>
            <w:shd w:val="clear" w:color="auto" w:fill="D8DDEB"/>
            <w:vAlign w:val="center"/>
            <w:hideMark/>
          </w:tcPr>
          <w:p w14:paraId="2E35E5CC" w14:textId="77777777" w:rsidR="001D41AA" w:rsidRPr="00A05138" w:rsidRDefault="001D41AA" w:rsidP="007160E8">
            <w:pPr>
              <w:pStyle w:val="VETtabletext"/>
              <w:rPr>
                <w:sz w:val="22"/>
                <w:szCs w:val="22"/>
              </w:rPr>
            </w:pPr>
            <w:r w:rsidRPr="00A05138">
              <w:rPr>
                <w:sz w:val="22"/>
                <w:szCs w:val="22"/>
              </w:rPr>
              <w:t>Certificate II in Construction Pathways</w:t>
            </w:r>
          </w:p>
        </w:tc>
        <w:tc>
          <w:tcPr>
            <w:tcW w:w="1643" w:type="pct"/>
            <w:shd w:val="clear" w:color="auto" w:fill="D8DDEB"/>
            <w:noWrap/>
            <w:vAlign w:val="bottom"/>
            <w:hideMark/>
          </w:tcPr>
          <w:p w14:paraId="64BD9D66" w14:textId="77777777" w:rsidR="001D41AA" w:rsidRPr="001C2D4C" w:rsidRDefault="001D41AA" w:rsidP="007160E8">
            <w:pPr>
              <w:pStyle w:val="VETtabletext"/>
              <w:jc w:val="center"/>
            </w:pPr>
            <w:r w:rsidRPr="001C2D4C">
              <w:t>23</w:t>
            </w:r>
            <w:r>
              <w:t>,</w:t>
            </w:r>
            <w:r w:rsidRPr="001C2D4C">
              <w:t>689</w:t>
            </w:r>
          </w:p>
        </w:tc>
      </w:tr>
      <w:tr w:rsidR="001D41AA" w:rsidRPr="001C2D4C" w14:paraId="2570708D" w14:textId="77777777" w:rsidTr="001D41AA">
        <w:trPr>
          <w:trHeight w:val="20"/>
        </w:trPr>
        <w:tc>
          <w:tcPr>
            <w:tcW w:w="3357" w:type="pct"/>
            <w:shd w:val="clear" w:color="auto" w:fill="D8DDEB"/>
            <w:vAlign w:val="center"/>
            <w:hideMark/>
          </w:tcPr>
          <w:p w14:paraId="5CFA224E" w14:textId="77777777" w:rsidR="001D41AA" w:rsidRPr="00326E1D" w:rsidRDefault="001D41AA" w:rsidP="007160E8">
            <w:pPr>
              <w:pStyle w:val="VETtabletext"/>
              <w:rPr>
                <w:sz w:val="22"/>
                <w:szCs w:val="22"/>
              </w:rPr>
            </w:pPr>
            <w:r w:rsidRPr="00326E1D">
              <w:rPr>
                <w:sz w:val="22"/>
                <w:szCs w:val="22"/>
              </w:rPr>
              <w:t>Certificate II in Spoken and Written English*</w:t>
            </w:r>
          </w:p>
        </w:tc>
        <w:tc>
          <w:tcPr>
            <w:tcW w:w="1643" w:type="pct"/>
            <w:shd w:val="clear" w:color="auto" w:fill="D8DDEB"/>
            <w:noWrap/>
            <w:vAlign w:val="bottom"/>
            <w:hideMark/>
          </w:tcPr>
          <w:p w14:paraId="03030200" w14:textId="77777777" w:rsidR="001D41AA" w:rsidRPr="001C2D4C" w:rsidRDefault="001D41AA" w:rsidP="007160E8">
            <w:pPr>
              <w:pStyle w:val="VETtabletext"/>
              <w:jc w:val="center"/>
            </w:pPr>
            <w:r w:rsidRPr="001C2D4C">
              <w:t>23</w:t>
            </w:r>
            <w:r>
              <w:t>,</w:t>
            </w:r>
            <w:r w:rsidRPr="001C2D4C">
              <w:t>237</w:t>
            </w:r>
          </w:p>
        </w:tc>
      </w:tr>
      <w:tr w:rsidR="001D41AA" w:rsidRPr="001C2D4C" w14:paraId="651FFF97" w14:textId="77777777" w:rsidTr="001D41AA">
        <w:trPr>
          <w:trHeight w:val="20"/>
        </w:trPr>
        <w:tc>
          <w:tcPr>
            <w:tcW w:w="3357" w:type="pct"/>
            <w:shd w:val="clear" w:color="auto" w:fill="D8DDEB"/>
            <w:vAlign w:val="center"/>
            <w:hideMark/>
          </w:tcPr>
          <w:p w14:paraId="659A8DB1" w14:textId="77777777" w:rsidR="001D41AA" w:rsidRPr="00A05138" w:rsidRDefault="001D41AA" w:rsidP="007160E8">
            <w:pPr>
              <w:pStyle w:val="VETtabletext"/>
              <w:rPr>
                <w:sz w:val="22"/>
                <w:szCs w:val="22"/>
              </w:rPr>
            </w:pPr>
            <w:r w:rsidRPr="00A05138">
              <w:rPr>
                <w:sz w:val="22"/>
                <w:szCs w:val="22"/>
              </w:rPr>
              <w:t>Certificate IV in Building and Construction (Building)</w:t>
            </w:r>
          </w:p>
        </w:tc>
        <w:tc>
          <w:tcPr>
            <w:tcW w:w="1643" w:type="pct"/>
            <w:shd w:val="clear" w:color="auto" w:fill="D8DDEB"/>
            <w:noWrap/>
            <w:vAlign w:val="bottom"/>
            <w:hideMark/>
          </w:tcPr>
          <w:p w14:paraId="753AA02E" w14:textId="77777777" w:rsidR="001D41AA" w:rsidRPr="001C2D4C" w:rsidRDefault="001D41AA" w:rsidP="007160E8">
            <w:pPr>
              <w:pStyle w:val="VETtabletext"/>
              <w:jc w:val="center"/>
            </w:pPr>
            <w:r w:rsidRPr="001C2D4C">
              <w:t>22</w:t>
            </w:r>
            <w:r>
              <w:t>,</w:t>
            </w:r>
            <w:r w:rsidRPr="001C2D4C">
              <w:t>319</w:t>
            </w:r>
          </w:p>
        </w:tc>
      </w:tr>
      <w:tr w:rsidR="001D41AA" w:rsidRPr="001C2D4C" w14:paraId="6E57E5C6" w14:textId="77777777" w:rsidTr="001D41AA">
        <w:trPr>
          <w:trHeight w:val="20"/>
        </w:trPr>
        <w:tc>
          <w:tcPr>
            <w:tcW w:w="3357" w:type="pct"/>
            <w:shd w:val="clear" w:color="auto" w:fill="D8DDEB"/>
            <w:vAlign w:val="center"/>
            <w:hideMark/>
          </w:tcPr>
          <w:p w14:paraId="179D3FDD" w14:textId="77777777" w:rsidR="001D41AA" w:rsidRPr="00A05138" w:rsidRDefault="001D41AA" w:rsidP="007160E8">
            <w:pPr>
              <w:pStyle w:val="VETtabletext"/>
              <w:rPr>
                <w:sz w:val="22"/>
                <w:szCs w:val="22"/>
              </w:rPr>
            </w:pPr>
            <w:r w:rsidRPr="00A05138">
              <w:rPr>
                <w:sz w:val="22"/>
                <w:szCs w:val="22"/>
              </w:rPr>
              <w:t>Certificate IV in Property Services (Real Estate)</w:t>
            </w:r>
          </w:p>
        </w:tc>
        <w:tc>
          <w:tcPr>
            <w:tcW w:w="1643" w:type="pct"/>
            <w:shd w:val="clear" w:color="auto" w:fill="D8DDEB"/>
            <w:noWrap/>
            <w:vAlign w:val="bottom"/>
            <w:hideMark/>
          </w:tcPr>
          <w:p w14:paraId="06A7CC5E" w14:textId="77777777" w:rsidR="001D41AA" w:rsidRPr="001C2D4C" w:rsidRDefault="001D41AA" w:rsidP="007160E8">
            <w:pPr>
              <w:pStyle w:val="VETtabletext"/>
              <w:jc w:val="center"/>
            </w:pPr>
            <w:r w:rsidRPr="001C2D4C">
              <w:t>22</w:t>
            </w:r>
            <w:r>
              <w:t>,</w:t>
            </w:r>
            <w:r w:rsidRPr="001C2D4C">
              <w:t>225</w:t>
            </w:r>
          </w:p>
        </w:tc>
      </w:tr>
      <w:tr w:rsidR="001D41AA" w:rsidRPr="001C2D4C" w14:paraId="72C25821" w14:textId="77777777" w:rsidTr="001D41AA">
        <w:trPr>
          <w:trHeight w:val="20"/>
        </w:trPr>
        <w:tc>
          <w:tcPr>
            <w:tcW w:w="3357" w:type="pct"/>
            <w:shd w:val="clear" w:color="auto" w:fill="D8DDEB"/>
            <w:vAlign w:val="center"/>
            <w:hideMark/>
          </w:tcPr>
          <w:p w14:paraId="3D16BC8A" w14:textId="77777777" w:rsidR="001D41AA" w:rsidRPr="00326E1D" w:rsidRDefault="001D41AA" w:rsidP="007160E8">
            <w:pPr>
              <w:pStyle w:val="VETtabletext"/>
              <w:rPr>
                <w:sz w:val="22"/>
                <w:szCs w:val="22"/>
              </w:rPr>
            </w:pPr>
            <w:r w:rsidRPr="00326E1D">
              <w:rPr>
                <w:sz w:val="22"/>
                <w:szCs w:val="22"/>
              </w:rPr>
              <w:t>Certificate III in Spoken and Written English*</w:t>
            </w:r>
          </w:p>
        </w:tc>
        <w:tc>
          <w:tcPr>
            <w:tcW w:w="1643" w:type="pct"/>
            <w:shd w:val="clear" w:color="auto" w:fill="D8DDEB"/>
            <w:noWrap/>
            <w:vAlign w:val="bottom"/>
            <w:hideMark/>
          </w:tcPr>
          <w:p w14:paraId="2C4BCB48" w14:textId="77777777" w:rsidR="001D41AA" w:rsidRPr="001C2D4C" w:rsidRDefault="001D41AA" w:rsidP="007160E8">
            <w:pPr>
              <w:pStyle w:val="VETtabletext"/>
              <w:jc w:val="center"/>
            </w:pPr>
            <w:r w:rsidRPr="001C2D4C">
              <w:t>22</w:t>
            </w:r>
            <w:r>
              <w:t>,</w:t>
            </w:r>
            <w:r w:rsidRPr="001C2D4C">
              <w:t>066</w:t>
            </w:r>
          </w:p>
        </w:tc>
      </w:tr>
      <w:tr w:rsidR="001D41AA" w:rsidRPr="001C2D4C" w14:paraId="1F46D50D" w14:textId="77777777" w:rsidTr="001D41AA">
        <w:trPr>
          <w:trHeight w:val="20"/>
        </w:trPr>
        <w:tc>
          <w:tcPr>
            <w:tcW w:w="3357" w:type="pct"/>
            <w:shd w:val="clear" w:color="auto" w:fill="D8DDEB"/>
            <w:vAlign w:val="center"/>
            <w:hideMark/>
          </w:tcPr>
          <w:p w14:paraId="24BBD510" w14:textId="77777777" w:rsidR="001D41AA" w:rsidRPr="001C2D4C" w:rsidRDefault="001D41AA" w:rsidP="007160E8">
            <w:pPr>
              <w:pStyle w:val="VETtabletext"/>
              <w:rPr>
                <w:sz w:val="22"/>
                <w:szCs w:val="22"/>
              </w:rPr>
            </w:pPr>
            <w:r w:rsidRPr="001C2D4C">
              <w:rPr>
                <w:sz w:val="22"/>
                <w:szCs w:val="22"/>
              </w:rPr>
              <w:t>Certificate III in Retail</w:t>
            </w:r>
          </w:p>
        </w:tc>
        <w:tc>
          <w:tcPr>
            <w:tcW w:w="1643" w:type="pct"/>
            <w:shd w:val="clear" w:color="auto" w:fill="D8DDEB"/>
            <w:noWrap/>
            <w:vAlign w:val="bottom"/>
            <w:hideMark/>
          </w:tcPr>
          <w:p w14:paraId="54E99004" w14:textId="77777777" w:rsidR="001D41AA" w:rsidRPr="001C2D4C" w:rsidRDefault="001D41AA" w:rsidP="007160E8">
            <w:pPr>
              <w:pStyle w:val="VETtabletext"/>
              <w:jc w:val="center"/>
            </w:pPr>
            <w:r w:rsidRPr="001C2D4C">
              <w:t>22</w:t>
            </w:r>
            <w:r>
              <w:t>,</w:t>
            </w:r>
            <w:r w:rsidRPr="001C2D4C">
              <w:t>012</w:t>
            </w:r>
          </w:p>
        </w:tc>
      </w:tr>
    </w:tbl>
    <w:p w14:paraId="7B682744" w14:textId="77777777" w:rsidR="001D41AA" w:rsidRDefault="001D41AA" w:rsidP="00A80689">
      <w:pPr>
        <w:shd w:val="clear" w:color="auto" w:fill="FFFFFF" w:themeFill="background1"/>
        <w:spacing w:before="120" w:after="120"/>
        <w:rPr>
          <w:rFonts w:cs="Arial"/>
          <w:sz w:val="20"/>
          <w:szCs w:val="20"/>
        </w:rPr>
      </w:pPr>
      <w:r w:rsidRPr="00DC6F12">
        <w:rPr>
          <w:rFonts w:cs="Arial"/>
          <w:sz w:val="20"/>
          <w:szCs w:val="20"/>
        </w:rPr>
        <w:t>Note: *Qualification is no longer current (effective September 2018).</w:t>
      </w:r>
    </w:p>
    <w:p w14:paraId="65B749D9" w14:textId="77777777" w:rsidR="001D41AA" w:rsidRPr="004F7AF8" w:rsidRDefault="001D41AA" w:rsidP="001D41AA">
      <w:pPr>
        <w:shd w:val="clear" w:color="auto" w:fill="FFFFFF" w:themeFill="background1"/>
        <w:rPr>
          <w:rFonts w:cs="Arial"/>
          <w:sz w:val="20"/>
        </w:rPr>
      </w:pPr>
      <w:r w:rsidRPr="00496F2A">
        <w:rPr>
          <w:rFonts w:cs="Arial"/>
          <w:sz w:val="20"/>
        </w:rPr>
        <w:t>Source:</w:t>
      </w:r>
      <w:r w:rsidRPr="004F7AF8">
        <w:rPr>
          <w:rFonts w:cs="Arial"/>
          <w:i/>
          <w:sz w:val="20"/>
        </w:rPr>
        <w:t xml:space="preserve"> </w:t>
      </w:r>
      <w:r w:rsidRPr="004F7AF8">
        <w:rPr>
          <w:rFonts w:cs="Arial"/>
          <w:sz w:val="20"/>
        </w:rPr>
        <w:t xml:space="preserve">NCVER 2018, </w:t>
      </w:r>
      <w:r w:rsidRPr="004F7AF8">
        <w:rPr>
          <w:rFonts w:cs="Arial"/>
          <w:i/>
          <w:sz w:val="20"/>
        </w:rPr>
        <w:t xml:space="preserve">Total VET Students and Courses 2017. </w:t>
      </w:r>
      <w:r w:rsidRPr="004F7AF8">
        <w:rPr>
          <w:rFonts w:cs="Arial"/>
          <w:sz w:val="20"/>
        </w:rPr>
        <w:t>NCVER, Adelaide.</w:t>
      </w:r>
    </w:p>
    <w:p w14:paraId="16692D48" w14:textId="77777777" w:rsidR="001D41AA" w:rsidRDefault="001D41AA">
      <w:pPr>
        <w:rPr>
          <w:rFonts w:cs="Arial"/>
        </w:rPr>
      </w:pPr>
      <w:r>
        <w:br w:type="page"/>
      </w:r>
    </w:p>
    <w:p w14:paraId="54794A51" w14:textId="77777777" w:rsidR="007160E8" w:rsidRPr="00326E1D" w:rsidRDefault="007160E8" w:rsidP="00607F20">
      <w:pPr>
        <w:pStyle w:val="h3"/>
        <w:outlineLvl w:val="3"/>
        <w:sectPr w:rsidR="007160E8" w:rsidRPr="00326E1D" w:rsidSect="00F06CCB">
          <w:pgSz w:w="11900" w:h="16840"/>
          <w:pgMar w:top="2166" w:right="1440" w:bottom="1440" w:left="1440" w:header="709" w:footer="709" w:gutter="0"/>
          <w:cols w:space="708"/>
          <w:docGrid w:linePitch="360"/>
        </w:sectPr>
      </w:pPr>
      <w:bookmarkStart w:id="777" w:name="_Toc5885563"/>
      <w:r w:rsidRPr="001C2D4C">
        <w:lastRenderedPageBreak/>
        <w:t>Training packages and qualifications (Feb</w:t>
      </w:r>
      <w:r>
        <w:t>ruary</w:t>
      </w:r>
      <w:r w:rsidRPr="001C2D4C">
        <w:t xml:space="preserve"> 2019)</w:t>
      </w:r>
      <w:bookmarkEnd w:id="777"/>
    </w:p>
    <w:p w14:paraId="4C24F07F" w14:textId="77777777" w:rsidR="007160E8" w:rsidRDefault="007160E8" w:rsidP="007160E8">
      <w:pPr>
        <w:spacing w:line="259" w:lineRule="auto"/>
        <w:rPr>
          <w:rFonts w:eastAsia="Times New Roman" w:cs="Arial"/>
          <w:b/>
          <w:szCs w:val="22"/>
          <w:lang w:eastAsia="en-AU"/>
        </w:rPr>
      </w:pPr>
    </w:p>
    <w:p w14:paraId="402B27A1" w14:textId="77777777" w:rsidR="007160E8" w:rsidRDefault="007160E8" w:rsidP="003A380D">
      <w:pPr>
        <w:rPr>
          <w:rFonts w:eastAsia="Times New Roman" w:cs="Arial"/>
          <w:b/>
          <w:szCs w:val="22"/>
          <w:lang w:eastAsia="en-AU"/>
        </w:rPr>
        <w:sectPr w:rsidR="007160E8" w:rsidSect="007160E8">
          <w:type w:val="continuous"/>
          <w:pgSz w:w="11900" w:h="16840"/>
          <w:pgMar w:top="2168" w:right="1440" w:bottom="1440" w:left="1440" w:header="709" w:footer="709" w:gutter="0"/>
          <w:cols w:num="2" w:space="708"/>
          <w:titlePg/>
          <w:docGrid w:linePitch="360"/>
        </w:sectPr>
      </w:pPr>
    </w:p>
    <w:p w14:paraId="529C301E" w14:textId="77777777" w:rsidR="007160E8" w:rsidRPr="001C2D4C" w:rsidRDefault="007160E8" w:rsidP="00607F20">
      <w:pPr>
        <w:pStyle w:val="h4"/>
        <w:spacing w:before="120" w:after="0"/>
        <w:outlineLvl w:val="4"/>
      </w:pPr>
      <w:r>
        <w:t>A</w:t>
      </w:r>
      <w:r w:rsidRPr="001C2D4C">
        <w:t>nimal Care and Management</w:t>
      </w:r>
    </w:p>
    <w:p w14:paraId="4CEEC690"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 in Animal Studies</w:t>
      </w:r>
    </w:p>
    <w:p w14:paraId="7F447014"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 in Animal Studies</w:t>
      </w:r>
    </w:p>
    <w:p w14:paraId="7F8CB370"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 in Horse Care</w:t>
      </w:r>
    </w:p>
    <w:p w14:paraId="53CCB969"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III in Animal Studies</w:t>
      </w:r>
    </w:p>
    <w:p w14:paraId="6FF1D65F"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III in Animal Technology</w:t>
      </w:r>
    </w:p>
    <w:p w14:paraId="2BB9E390"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III in Captive Animals</w:t>
      </w:r>
    </w:p>
    <w:p w14:paraId="155BD844"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III in Companion Animal Services</w:t>
      </w:r>
    </w:p>
    <w:p w14:paraId="7F847115"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III in Pet Grooming</w:t>
      </w:r>
    </w:p>
    <w:p w14:paraId="16F31E4E"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III in Horse Breeding</w:t>
      </w:r>
    </w:p>
    <w:p w14:paraId="07DE4A91"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III in Performance Horse</w:t>
      </w:r>
    </w:p>
    <w:p w14:paraId="75DF40F0"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III in Equine Hoof Care</w:t>
      </w:r>
    </w:p>
    <w:p w14:paraId="10CB3419"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IV in Animal Control and Regulation</w:t>
      </w:r>
    </w:p>
    <w:p w14:paraId="5E9A4EC4"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IV in Captive Animals</w:t>
      </w:r>
    </w:p>
    <w:p w14:paraId="60CC8B12"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IV in Companion Animal Services</w:t>
      </w:r>
    </w:p>
    <w:p w14:paraId="22001186"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IV in Veterinary Nursing</w:t>
      </w:r>
    </w:p>
    <w:p w14:paraId="77AD0F4D"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IV in Equine Dentistry</w:t>
      </w:r>
    </w:p>
    <w:p w14:paraId="45310412"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IV in Pet Styling</w:t>
      </w:r>
    </w:p>
    <w:p w14:paraId="0475ED33"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IV in Horse Breeding</w:t>
      </w:r>
    </w:p>
    <w:p w14:paraId="3B197C05"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Certificate IV in Farriery</w:t>
      </w:r>
    </w:p>
    <w:p w14:paraId="5BB79206"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Diploma of Animal Technology</w:t>
      </w:r>
    </w:p>
    <w:p w14:paraId="2C69D197"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Diploma of Horse Stud Management</w:t>
      </w:r>
    </w:p>
    <w:p w14:paraId="729A466C"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Diploma of Performance Horse Management</w:t>
      </w:r>
    </w:p>
    <w:p w14:paraId="238CA2C2"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Diploma of Veterinary Nursing (Surgical)</w:t>
      </w:r>
    </w:p>
    <w:p w14:paraId="654CBA53"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Diploma of Veterinary Nursing (Dental)</w:t>
      </w:r>
    </w:p>
    <w:p w14:paraId="4B94F7CA"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Diploma of Veterinary Nursing (Emergency and Critical Care)</w:t>
      </w:r>
    </w:p>
    <w:p w14:paraId="2CF2E0F8" w14:textId="77777777" w:rsidR="007160E8" w:rsidRPr="001C2D4C" w:rsidRDefault="007160E8" w:rsidP="007160E8">
      <w:pPr>
        <w:spacing w:after="120"/>
        <w:contextualSpacing/>
        <w:rPr>
          <w:rFonts w:eastAsia="Times New Roman" w:cs="Arial"/>
          <w:szCs w:val="22"/>
          <w:lang w:eastAsia="en-AU"/>
        </w:rPr>
      </w:pPr>
      <w:r w:rsidRPr="001C2D4C">
        <w:rPr>
          <w:rFonts w:eastAsia="Times New Roman" w:cs="Arial"/>
          <w:szCs w:val="22"/>
          <w:lang w:eastAsia="en-AU"/>
        </w:rPr>
        <w:t>Diploma of Veterinary Nursing (General Practice)</w:t>
      </w:r>
    </w:p>
    <w:p w14:paraId="7CAD42BC" w14:textId="77777777" w:rsidR="007160E8" w:rsidRPr="001C2D4C" w:rsidRDefault="007160E8" w:rsidP="00607F20">
      <w:pPr>
        <w:pStyle w:val="h4"/>
        <w:spacing w:before="120" w:after="0"/>
        <w:outlineLvl w:val="4"/>
      </w:pPr>
      <w:r w:rsidRPr="001C2D4C">
        <w:t>Agriculture, Horticulture and Conservation and Land Management</w:t>
      </w:r>
    </w:p>
    <w:p w14:paraId="1DE632C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 in Conservation and Land Management</w:t>
      </w:r>
    </w:p>
    <w:p w14:paraId="2337390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 xml:space="preserve">Certificate I in </w:t>
      </w:r>
      <w:proofErr w:type="spellStart"/>
      <w:r w:rsidRPr="001C2D4C">
        <w:rPr>
          <w:rFonts w:eastAsia="Times New Roman" w:cs="Arial"/>
          <w:szCs w:val="22"/>
          <w:lang w:eastAsia="en-AU"/>
        </w:rPr>
        <w:t>AgriFood</w:t>
      </w:r>
      <w:proofErr w:type="spellEnd"/>
      <w:r w:rsidRPr="001C2D4C">
        <w:rPr>
          <w:rFonts w:eastAsia="Times New Roman" w:cs="Arial"/>
          <w:szCs w:val="22"/>
          <w:lang w:eastAsia="en-AU"/>
        </w:rPr>
        <w:t xml:space="preserve"> Operations</w:t>
      </w:r>
    </w:p>
    <w:p w14:paraId="1893FD5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 in Horticulture</w:t>
      </w:r>
    </w:p>
    <w:p w14:paraId="0069C74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 in Permaculture</w:t>
      </w:r>
    </w:p>
    <w:p w14:paraId="750D85E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Agriculture</w:t>
      </w:r>
    </w:p>
    <w:p w14:paraId="22D74D8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Production Horticulture</w:t>
      </w:r>
    </w:p>
    <w:p w14:paraId="38C6357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Horticulture</w:t>
      </w:r>
    </w:p>
    <w:p w14:paraId="26FD247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Arboriculture</w:t>
      </w:r>
    </w:p>
    <w:p w14:paraId="586DB39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Parks and Gardens</w:t>
      </w:r>
    </w:p>
    <w:p w14:paraId="038F7C1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Production Nursery</w:t>
      </w:r>
    </w:p>
    <w:p w14:paraId="3297C50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Retail Nursery</w:t>
      </w:r>
    </w:p>
    <w:p w14:paraId="036EC5D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Sports Turf Management</w:t>
      </w:r>
    </w:p>
    <w:p w14:paraId="4BA854D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Conservation and Land Management</w:t>
      </w:r>
    </w:p>
    <w:p w14:paraId="13CCB65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Irrigation</w:t>
      </w:r>
    </w:p>
    <w:p w14:paraId="2F7C24D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Rural Operations</w:t>
      </w:r>
    </w:p>
    <w:p w14:paraId="489D070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Shearing</w:t>
      </w:r>
    </w:p>
    <w:p w14:paraId="4B2415C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Wool Handling</w:t>
      </w:r>
    </w:p>
    <w:p w14:paraId="4264328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Floriculture</w:t>
      </w:r>
    </w:p>
    <w:p w14:paraId="18F370F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Landscaping</w:t>
      </w:r>
    </w:p>
    <w:p w14:paraId="4E405F6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Permaculture</w:t>
      </w:r>
    </w:p>
    <w:p w14:paraId="1698154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Agriculture</w:t>
      </w:r>
    </w:p>
    <w:p w14:paraId="63754D7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Agriculture (Dairy Production)</w:t>
      </w:r>
    </w:p>
    <w:p w14:paraId="26298DB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Rural and Environmental Pest Management</w:t>
      </w:r>
    </w:p>
    <w:p w14:paraId="232DB9B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Pork Production</w:t>
      </w:r>
    </w:p>
    <w:p w14:paraId="2C3B337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Poultry Production</w:t>
      </w:r>
    </w:p>
    <w:p w14:paraId="76334C9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Production Horticulture</w:t>
      </w:r>
    </w:p>
    <w:p w14:paraId="290DA18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Horticulture</w:t>
      </w:r>
    </w:p>
    <w:p w14:paraId="0AF9C6A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Arboriculture</w:t>
      </w:r>
    </w:p>
    <w:p w14:paraId="2B47BB8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Landscape Construction</w:t>
      </w:r>
    </w:p>
    <w:p w14:paraId="79F129D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Parks and Gardens</w:t>
      </w:r>
    </w:p>
    <w:p w14:paraId="33DEFF1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Production Nursery</w:t>
      </w:r>
    </w:p>
    <w:p w14:paraId="0CEDC57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Retail Nursery</w:t>
      </w:r>
    </w:p>
    <w:p w14:paraId="18BE30F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Sports Turf Management</w:t>
      </w:r>
    </w:p>
    <w:p w14:paraId="5369446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Conservation and Land Management</w:t>
      </w:r>
    </w:p>
    <w:p w14:paraId="0872FB7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Indigenous Land Management</w:t>
      </w:r>
    </w:p>
    <w:p w14:paraId="3E26C7D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Lands, Parks and Wildlife</w:t>
      </w:r>
    </w:p>
    <w:p w14:paraId="70CD96B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Natural Area Restoration</w:t>
      </w:r>
    </w:p>
    <w:p w14:paraId="1A1BBDE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Beekeeping</w:t>
      </w:r>
    </w:p>
    <w:p w14:paraId="35501AA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Rural Machinery Operations</w:t>
      </w:r>
    </w:p>
    <w:p w14:paraId="5D1B888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Commercial Seed Processing</w:t>
      </w:r>
    </w:p>
    <w:p w14:paraId="045199A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Commercial Composting</w:t>
      </w:r>
    </w:p>
    <w:p w14:paraId="49808A1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Conservation Earthworks</w:t>
      </w:r>
    </w:p>
    <w:p w14:paraId="633F4A5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Irrigation</w:t>
      </w:r>
    </w:p>
    <w:p w14:paraId="0E1389E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Aboriginal Sites Work</w:t>
      </w:r>
    </w:p>
    <w:p w14:paraId="1E9D3EE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Rural Merchandising</w:t>
      </w:r>
    </w:p>
    <w:p w14:paraId="1182E64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Rural Operations</w:t>
      </w:r>
    </w:p>
    <w:p w14:paraId="65CA15A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Shearing</w:t>
      </w:r>
    </w:p>
    <w:p w14:paraId="14AC8C6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Wool Clip Preparation</w:t>
      </w:r>
    </w:p>
    <w:p w14:paraId="3A93B0E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Advanced Wool Handling</w:t>
      </w:r>
    </w:p>
    <w:p w14:paraId="4EF7359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Floriculture</w:t>
      </w:r>
    </w:p>
    <w:p w14:paraId="7CCF8BE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Feedlot Operations</w:t>
      </w:r>
    </w:p>
    <w:p w14:paraId="41367FD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Seed Production</w:t>
      </w:r>
    </w:p>
    <w:p w14:paraId="62D36F6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lastRenderedPageBreak/>
        <w:t>Certificate III in Seed Testing</w:t>
      </w:r>
    </w:p>
    <w:p w14:paraId="646514B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Permaculture</w:t>
      </w:r>
    </w:p>
    <w:p w14:paraId="14D86B9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Agriculture</w:t>
      </w:r>
    </w:p>
    <w:p w14:paraId="4DA4B27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Production Horticulture</w:t>
      </w:r>
    </w:p>
    <w:p w14:paraId="42601A1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Horticulture</w:t>
      </w:r>
    </w:p>
    <w:p w14:paraId="7BD58C1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Parks and Gardens</w:t>
      </w:r>
    </w:p>
    <w:p w14:paraId="4A6B4C5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Production Nursery</w:t>
      </w:r>
    </w:p>
    <w:p w14:paraId="115D135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Retail Nursery</w:t>
      </w:r>
    </w:p>
    <w:p w14:paraId="3ABC4AC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Sports Turf Management</w:t>
      </w:r>
    </w:p>
    <w:p w14:paraId="648E4B8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Conservation and Land Management</w:t>
      </w:r>
    </w:p>
    <w:p w14:paraId="41F5391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Agribusiness</w:t>
      </w:r>
    </w:p>
    <w:p w14:paraId="779BEB2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Irrigation</w:t>
      </w:r>
    </w:p>
    <w:p w14:paraId="339992D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Wool Classing</w:t>
      </w:r>
    </w:p>
    <w:p w14:paraId="25A3CB4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Seed Production</w:t>
      </w:r>
    </w:p>
    <w:p w14:paraId="17BA35F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Seed Testing</w:t>
      </w:r>
    </w:p>
    <w:p w14:paraId="5DB5100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Organic Farming</w:t>
      </w:r>
    </w:p>
    <w:p w14:paraId="0634F1C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Pest Management</w:t>
      </w:r>
    </w:p>
    <w:p w14:paraId="382D18B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Arboriculture</w:t>
      </w:r>
    </w:p>
    <w:p w14:paraId="351A1D1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Landscape</w:t>
      </w:r>
    </w:p>
    <w:p w14:paraId="45DBCC4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Permaculture</w:t>
      </w:r>
    </w:p>
    <w:p w14:paraId="1C39C65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Shearing Contracting</w:t>
      </w:r>
    </w:p>
    <w:p w14:paraId="6F7A068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Agriculture</w:t>
      </w:r>
    </w:p>
    <w:p w14:paraId="3759B24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Pork Production</w:t>
      </w:r>
    </w:p>
    <w:p w14:paraId="071A099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Production Horticulture</w:t>
      </w:r>
    </w:p>
    <w:p w14:paraId="0CEFBD7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Horticulture</w:t>
      </w:r>
    </w:p>
    <w:p w14:paraId="6444CB4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Arboriculture</w:t>
      </w:r>
    </w:p>
    <w:p w14:paraId="3E38754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Landscape Design</w:t>
      </w:r>
    </w:p>
    <w:p w14:paraId="16F928D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Parks and Gardens Management</w:t>
      </w:r>
    </w:p>
    <w:p w14:paraId="6FA0DBC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Production Nursery Management</w:t>
      </w:r>
    </w:p>
    <w:p w14:paraId="091D58E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Retail Nursery Management</w:t>
      </w:r>
    </w:p>
    <w:p w14:paraId="45E8ABD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Sports Turf Management</w:t>
      </w:r>
    </w:p>
    <w:p w14:paraId="0A158F6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Conservation and Land Management</w:t>
      </w:r>
    </w:p>
    <w:p w14:paraId="782C428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Community Coordination and Facilitation</w:t>
      </w:r>
    </w:p>
    <w:p w14:paraId="55003D0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Pest Management</w:t>
      </w:r>
    </w:p>
    <w:p w14:paraId="0531502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Agribusiness Management</w:t>
      </w:r>
    </w:p>
    <w:p w14:paraId="4FDD3E5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Viticulture</w:t>
      </w:r>
    </w:p>
    <w:p w14:paraId="75AC61D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Irrigation Management</w:t>
      </w:r>
    </w:p>
    <w:p w14:paraId="7132930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Organic Farming</w:t>
      </w:r>
    </w:p>
    <w:p w14:paraId="3C40560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Landscape Project Management</w:t>
      </w:r>
    </w:p>
    <w:p w14:paraId="0B31319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Permaculture</w:t>
      </w:r>
    </w:p>
    <w:p w14:paraId="79477E8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Horticulture</w:t>
      </w:r>
    </w:p>
    <w:p w14:paraId="46CD449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Agribusiness Management</w:t>
      </w:r>
    </w:p>
    <w:p w14:paraId="4BCCA54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Conservation and Land Management</w:t>
      </w:r>
    </w:p>
    <w:p w14:paraId="04ED618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Arboriculture</w:t>
      </w:r>
    </w:p>
    <w:p w14:paraId="21C3052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Graduate Diploma of Arboriculture</w:t>
      </w:r>
    </w:p>
    <w:p w14:paraId="51A9A134" w14:textId="77777777" w:rsidR="007160E8" w:rsidRPr="001C2D4C" w:rsidRDefault="007160E8" w:rsidP="00607F20">
      <w:pPr>
        <w:pStyle w:val="h4"/>
        <w:spacing w:before="120" w:after="0"/>
        <w:outlineLvl w:val="4"/>
      </w:pPr>
      <w:r w:rsidRPr="001C2D4C">
        <w:t>Australian Meat Processing</w:t>
      </w:r>
    </w:p>
    <w:p w14:paraId="739A214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Meat Processing (Food Services)</w:t>
      </w:r>
    </w:p>
    <w:p w14:paraId="7AFB956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Meat Processing (Smallgoods)</w:t>
      </w:r>
    </w:p>
    <w:p w14:paraId="209E9C5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Meat Processing (Abattoirs)</w:t>
      </w:r>
    </w:p>
    <w:p w14:paraId="7FE11B1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Meat Processing (Meat Retailing)</w:t>
      </w:r>
    </w:p>
    <w:p w14:paraId="79D9E90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(Boning Room)</w:t>
      </w:r>
    </w:p>
    <w:p w14:paraId="37CD5BB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(Food Services)</w:t>
      </w:r>
    </w:p>
    <w:p w14:paraId="5C44D29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(Meat Safety)</w:t>
      </w:r>
    </w:p>
    <w:p w14:paraId="5750243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(Rendering)</w:t>
      </w:r>
    </w:p>
    <w:p w14:paraId="388AAD7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(Slaughtering)</w:t>
      </w:r>
    </w:p>
    <w:p w14:paraId="3B2CC93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(General)</w:t>
      </w:r>
    </w:p>
    <w:p w14:paraId="4030959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(Quality Assurance)</w:t>
      </w:r>
    </w:p>
    <w:p w14:paraId="22E8257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(Retail Butcher)</w:t>
      </w:r>
    </w:p>
    <w:p w14:paraId="3EF2FF8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(Smallgoods - General)</w:t>
      </w:r>
    </w:p>
    <w:p w14:paraId="0B40E29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(Smallgoods - Manufacture)</w:t>
      </w:r>
    </w:p>
    <w:p w14:paraId="53407AF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(Livestock Handling)</w:t>
      </w:r>
    </w:p>
    <w:p w14:paraId="6BBA289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Meat Processing (Packing Operations)</w:t>
      </w:r>
    </w:p>
    <w:p w14:paraId="5FB471B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Meat Processing (General)</w:t>
      </w:r>
    </w:p>
    <w:p w14:paraId="287C38C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Meat Processing (Leadership)</w:t>
      </w:r>
    </w:p>
    <w:p w14:paraId="4099F67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Meat Processing (Quality Assurance)</w:t>
      </w:r>
    </w:p>
    <w:p w14:paraId="6D910F7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Meat Processing (Meat Safety)</w:t>
      </w:r>
    </w:p>
    <w:p w14:paraId="710B391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Meat Processing (Meat Retailing)</w:t>
      </w:r>
    </w:p>
    <w:p w14:paraId="569956A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Meat Processing</w:t>
      </w:r>
    </w:p>
    <w:p w14:paraId="539E534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Meat Processing</w:t>
      </w:r>
    </w:p>
    <w:p w14:paraId="7BECD7D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Graduate Certificate in Agribusiness</w:t>
      </w:r>
    </w:p>
    <w:p w14:paraId="4821ADF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Graduate Diploma of Agribusiness</w:t>
      </w:r>
    </w:p>
    <w:p w14:paraId="4F1BF2F6" w14:textId="77777777" w:rsidR="007160E8" w:rsidRPr="001C2D4C" w:rsidRDefault="007160E8" w:rsidP="00607F20">
      <w:pPr>
        <w:pStyle w:val="h4"/>
        <w:spacing w:before="120" w:after="0"/>
        <w:outlineLvl w:val="4"/>
      </w:pPr>
      <w:r w:rsidRPr="001C2D4C">
        <w:t>Automotive Manufacturing</w:t>
      </w:r>
    </w:p>
    <w:p w14:paraId="7E44A87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 in Automotive Manufacturing</w:t>
      </w:r>
    </w:p>
    <w:p w14:paraId="2B00136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lastRenderedPageBreak/>
        <w:t>Certificate II in Automotive Manufacturing Production - Passenger Motor Vehicle</w:t>
      </w:r>
    </w:p>
    <w:p w14:paraId="3CF45FF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Manufacturing Production – Bus, Truck and Trailer</w:t>
      </w:r>
    </w:p>
    <w:p w14:paraId="06120D2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Manufacturing Technical Operations - Passenger Motor Vehicle</w:t>
      </w:r>
    </w:p>
    <w:p w14:paraId="7D9042A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Manufacturing Technical Operations - Bus, Truck and Trailer</w:t>
      </w:r>
    </w:p>
    <w:p w14:paraId="2259C93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Automotive Manufacturing</w:t>
      </w:r>
    </w:p>
    <w:p w14:paraId="69887CC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Automotive Manufacturing</w:t>
      </w:r>
    </w:p>
    <w:p w14:paraId="34278A34" w14:textId="77777777" w:rsidR="007160E8" w:rsidRPr="001C2D4C" w:rsidRDefault="007160E8" w:rsidP="00607F20">
      <w:pPr>
        <w:pStyle w:val="h4"/>
        <w:spacing w:before="120" w:after="0"/>
        <w:outlineLvl w:val="4"/>
      </w:pPr>
      <w:r w:rsidRPr="001C2D4C">
        <w:t>Automotive Retail, Service and Repair</w:t>
      </w:r>
    </w:p>
    <w:p w14:paraId="6BEDB14C" w14:textId="77777777" w:rsidR="007160E8" w:rsidRPr="00AC19D8" w:rsidRDefault="007160E8" w:rsidP="007160E8">
      <w:pPr>
        <w:contextualSpacing/>
        <w:rPr>
          <w:rFonts w:eastAsia="Times New Roman" w:cs="Arial"/>
          <w:szCs w:val="22"/>
          <w:lang w:eastAsia="en-AU"/>
        </w:rPr>
      </w:pPr>
      <w:r w:rsidRPr="00AC19D8">
        <w:rPr>
          <w:rFonts w:eastAsia="Times New Roman" w:cs="Arial"/>
          <w:szCs w:val="22"/>
          <w:lang w:eastAsia="en-AU"/>
        </w:rPr>
        <w:t>Certificate I in Automotive Vocational Preparation</w:t>
      </w:r>
    </w:p>
    <w:p w14:paraId="18B7AA9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Administration</w:t>
      </w:r>
    </w:p>
    <w:p w14:paraId="591857F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Air Conditioning Technology</w:t>
      </w:r>
    </w:p>
    <w:p w14:paraId="15F39B4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Bicycle Mechanical Technology</w:t>
      </w:r>
    </w:p>
    <w:p w14:paraId="3D982ED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Electrical Technology</w:t>
      </w:r>
    </w:p>
    <w:p w14:paraId="124984E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Servicing Technology</w:t>
      </w:r>
    </w:p>
    <w:p w14:paraId="297BB45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Marine Mechanical Technology</w:t>
      </w:r>
    </w:p>
    <w:p w14:paraId="09C1FFB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Vocational Preparation</w:t>
      </w:r>
    </w:p>
    <w:p w14:paraId="727CCDD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Outdoor Power Equipment Technology</w:t>
      </w:r>
    </w:p>
    <w:p w14:paraId="38F1F60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Body Repair Technology</w:t>
      </w:r>
    </w:p>
    <w:p w14:paraId="3577DEC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Motor Sport Technology</w:t>
      </w:r>
    </w:p>
    <w:p w14:paraId="52AA64A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Sales</w:t>
      </w:r>
    </w:p>
    <w:p w14:paraId="6DE3B41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Underbody Technology</w:t>
      </w:r>
    </w:p>
    <w:p w14:paraId="53804E9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Braking System Technology</w:t>
      </w:r>
    </w:p>
    <w:p w14:paraId="7C52C85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Cooling System Technology</w:t>
      </w:r>
    </w:p>
    <w:p w14:paraId="0EDCD69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Cylinder Head Reconditioning</w:t>
      </w:r>
    </w:p>
    <w:p w14:paraId="4921848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Driveline System Technology</w:t>
      </w:r>
    </w:p>
    <w:p w14:paraId="25E5D37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Exhaust System Technology</w:t>
      </w:r>
    </w:p>
    <w:p w14:paraId="7CEE13F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Steering and Suspension System Technology</w:t>
      </w:r>
    </w:p>
    <w:p w14:paraId="5481744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Automotive Tyre Servicing Technology</w:t>
      </w:r>
    </w:p>
    <w:p w14:paraId="0556977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Administration</w:t>
      </w:r>
    </w:p>
    <w:p w14:paraId="65FCA71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Bicycle Workshop Operations</w:t>
      </w:r>
    </w:p>
    <w:p w14:paraId="28A3CDF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Electrical Technology</w:t>
      </w:r>
    </w:p>
    <w:p w14:paraId="2F20583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Agricultural Mechanical Technology</w:t>
      </w:r>
    </w:p>
    <w:p w14:paraId="06E407C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Marine Mechanical Technology</w:t>
      </w:r>
    </w:p>
    <w:p w14:paraId="750B04B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Light Vehicle Mechanical Technology</w:t>
      </w:r>
    </w:p>
    <w:p w14:paraId="42C05C0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Outdoor Power Equipment Technology</w:t>
      </w:r>
    </w:p>
    <w:p w14:paraId="6898903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Motorcycle Mechanical Technology</w:t>
      </w:r>
    </w:p>
    <w:p w14:paraId="3FE1E6A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Motor Sport Technology</w:t>
      </w:r>
    </w:p>
    <w:p w14:paraId="585B3A0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Sales</w:t>
      </w:r>
    </w:p>
    <w:p w14:paraId="3ECD63A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Heavy Commercial Vehicle Mechanical Technology</w:t>
      </w:r>
    </w:p>
    <w:p w14:paraId="6874B9F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Mobile Plant Technology</w:t>
      </w:r>
    </w:p>
    <w:p w14:paraId="610FDAD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Engine Reconditioning</w:t>
      </w:r>
    </w:p>
    <w:p w14:paraId="384BC30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Diesel Fuel Technology</w:t>
      </w:r>
    </w:p>
    <w:p w14:paraId="4D85914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Diesel Engine Technology</w:t>
      </w:r>
    </w:p>
    <w:p w14:paraId="1822167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Drivetrain Technology</w:t>
      </w:r>
    </w:p>
    <w:p w14:paraId="6EC3F73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Forklift Technology</w:t>
      </w:r>
    </w:p>
    <w:p w14:paraId="6EEFF71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Heavy Commercial Trailer Technology</w:t>
      </w:r>
    </w:p>
    <w:p w14:paraId="06E6D57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Elevating Work Platform Technology</w:t>
      </w:r>
    </w:p>
    <w:p w14:paraId="609730C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Alternative Fuel Technology</w:t>
      </w:r>
    </w:p>
    <w:p w14:paraId="2337559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Body Repair Technology</w:t>
      </w:r>
    </w:p>
    <w:p w14:paraId="1CDBD2D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Glazing Technology</w:t>
      </w:r>
    </w:p>
    <w:p w14:paraId="3833FFB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and Marine Trimming Technology</w:t>
      </w:r>
    </w:p>
    <w:p w14:paraId="3DE5A3C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Refinishing Technology</w:t>
      </w:r>
    </w:p>
    <w:p w14:paraId="2DC9387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Underbody Technology</w:t>
      </w:r>
    </w:p>
    <w:p w14:paraId="1B886DB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Automotive Tyre Management</w:t>
      </w:r>
    </w:p>
    <w:p w14:paraId="5BE61E0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Automotive Management</w:t>
      </w:r>
    </w:p>
    <w:p w14:paraId="261B123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Automotive Mechanical Diagnosis</w:t>
      </w:r>
    </w:p>
    <w:p w14:paraId="7796A4B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Motor Sport Technology</w:t>
      </w:r>
    </w:p>
    <w:p w14:paraId="693AE1E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Automotive Performance Enhancement</w:t>
      </w:r>
    </w:p>
    <w:p w14:paraId="12F9C69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lastRenderedPageBreak/>
        <w:t>Certificate IV in Vehicle Loss Assessing</w:t>
      </w:r>
    </w:p>
    <w:p w14:paraId="13438C7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Automotive Electrical Technology</w:t>
      </w:r>
    </w:p>
    <w:p w14:paraId="2171226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Automotive Body Repair Technology</w:t>
      </w:r>
    </w:p>
    <w:p w14:paraId="0C427DF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Automotive Mechanical Overhauling</w:t>
      </w:r>
    </w:p>
    <w:p w14:paraId="6DE7932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Automotive Management</w:t>
      </w:r>
    </w:p>
    <w:p w14:paraId="6804DC8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Automotive Technology</w:t>
      </w:r>
    </w:p>
    <w:p w14:paraId="1D8D7BC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Motor Sport Technology</w:t>
      </w:r>
    </w:p>
    <w:p w14:paraId="57D1DBAE" w14:textId="77777777" w:rsidR="007160E8" w:rsidRPr="001C2D4C" w:rsidRDefault="007160E8" w:rsidP="00607F20">
      <w:pPr>
        <w:pStyle w:val="h4"/>
        <w:spacing w:before="120" w:after="0"/>
        <w:outlineLvl w:val="4"/>
      </w:pPr>
      <w:r w:rsidRPr="001C2D4C">
        <w:t>Aviation</w:t>
      </w:r>
    </w:p>
    <w:p w14:paraId="28E5750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 in Aviation (Foundation Skills)</w:t>
      </w:r>
    </w:p>
    <w:p w14:paraId="05C69C8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Aviation (Flight Operations-Cargo Services)</w:t>
      </w:r>
    </w:p>
    <w:p w14:paraId="2F70AA5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Transport Security Protection</w:t>
      </w:r>
    </w:p>
    <w:p w14:paraId="10445CC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Aviation (Ground Operations and Service)</w:t>
      </w:r>
    </w:p>
    <w:p w14:paraId="29A8BBA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Aviation (Cabin Crew)</w:t>
      </w:r>
    </w:p>
    <w:p w14:paraId="4932C7D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Aviation (Rescue Crewman)</w:t>
      </w:r>
    </w:p>
    <w:p w14:paraId="3C2926F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Aviation (Remote Pilot - Visual Line of Sight)</w:t>
      </w:r>
    </w:p>
    <w:p w14:paraId="11C9DEB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Aviation (Ground Operations and Service)</w:t>
      </w:r>
    </w:p>
    <w:p w14:paraId="08715F9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Aviation (Aerodrome Operations)</w:t>
      </w:r>
    </w:p>
    <w:p w14:paraId="006D8A5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Aviation (</w:t>
      </w:r>
      <w:proofErr w:type="spellStart"/>
      <w:r w:rsidRPr="001C2D4C">
        <w:rPr>
          <w:rFonts w:eastAsia="Times New Roman" w:cs="Arial"/>
          <w:szCs w:val="22"/>
          <w:lang w:eastAsia="en-AU"/>
        </w:rPr>
        <w:t>Aircrewman</w:t>
      </w:r>
      <w:proofErr w:type="spellEnd"/>
      <w:r w:rsidRPr="001C2D4C">
        <w:rPr>
          <w:rFonts w:eastAsia="Times New Roman" w:cs="Arial"/>
          <w:szCs w:val="22"/>
          <w:lang w:eastAsia="en-AU"/>
        </w:rPr>
        <w:t>)</w:t>
      </w:r>
    </w:p>
    <w:p w14:paraId="0560D49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Aviation (Aviation Supervision)</w:t>
      </w:r>
    </w:p>
    <w:p w14:paraId="6EC88C6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Aviation (Flight Operations Supervision)</w:t>
      </w:r>
    </w:p>
    <w:p w14:paraId="1EBF582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Aviation (Air Traffic Control)</w:t>
      </w:r>
    </w:p>
    <w:p w14:paraId="2DA630E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Aviation (Commercial Pilot Licence - Aeroplane)</w:t>
      </w:r>
    </w:p>
    <w:p w14:paraId="5BADF79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Aviation (Commercial Pilot Licence - Helicopter)</w:t>
      </w:r>
    </w:p>
    <w:p w14:paraId="3C010DA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Aviation (Instrument Rating)</w:t>
      </w:r>
    </w:p>
    <w:p w14:paraId="0F750A9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Aviation (Flight Instructor)</w:t>
      </w:r>
    </w:p>
    <w:p w14:paraId="1825388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Aviation (Aviation Management)</w:t>
      </w:r>
    </w:p>
    <w:p w14:paraId="66F6407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Aviation (Chief Flight Instructor)</w:t>
      </w:r>
    </w:p>
    <w:p w14:paraId="1013587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Aviation (Pilot in Command)</w:t>
      </w:r>
    </w:p>
    <w:p w14:paraId="51359B28" w14:textId="77777777" w:rsidR="007160E8" w:rsidRPr="001C2D4C" w:rsidRDefault="007160E8" w:rsidP="00607F20">
      <w:pPr>
        <w:pStyle w:val="h4"/>
        <w:spacing w:before="120" w:after="0"/>
        <w:outlineLvl w:val="4"/>
      </w:pPr>
      <w:r w:rsidRPr="001C2D4C">
        <w:t>Business Services</w:t>
      </w:r>
    </w:p>
    <w:p w14:paraId="108E23C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 in Business</w:t>
      </w:r>
    </w:p>
    <w:p w14:paraId="37FF3F6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Business</w:t>
      </w:r>
    </w:p>
    <w:p w14:paraId="562FBEB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Customer Engagement</w:t>
      </w:r>
    </w:p>
    <w:p w14:paraId="00B42EB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Business</w:t>
      </w:r>
    </w:p>
    <w:p w14:paraId="1B714A8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Customer Engagement</w:t>
      </w:r>
    </w:p>
    <w:p w14:paraId="6445A07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Micro Business Operations</w:t>
      </w:r>
    </w:p>
    <w:p w14:paraId="5E29149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Business Administration</w:t>
      </w:r>
    </w:p>
    <w:p w14:paraId="6908891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Business Administration (International Education)</w:t>
      </w:r>
    </w:p>
    <w:p w14:paraId="077F870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International Trade</w:t>
      </w:r>
    </w:p>
    <w:p w14:paraId="426BEB5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Work Health and Safety</w:t>
      </w:r>
    </w:p>
    <w:p w14:paraId="412F38C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Recordkeeping</w:t>
      </w:r>
    </w:p>
    <w:p w14:paraId="4BA0EBA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Business Administration (Education)</w:t>
      </w:r>
    </w:p>
    <w:p w14:paraId="777E221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Business Administration (Legal)</w:t>
      </w:r>
    </w:p>
    <w:p w14:paraId="3CEEA8D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Business Administration (Medical)</w:t>
      </w:r>
    </w:p>
    <w:p w14:paraId="2ACF397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Library and Information Services</w:t>
      </w:r>
    </w:p>
    <w:p w14:paraId="6ADC2E0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Business</w:t>
      </w:r>
    </w:p>
    <w:p w14:paraId="1BDF557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Customer Engagement</w:t>
      </w:r>
    </w:p>
    <w:p w14:paraId="61DE2DE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Business Administration</w:t>
      </w:r>
    </w:p>
    <w:p w14:paraId="23943DA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Business Sales</w:t>
      </w:r>
    </w:p>
    <w:p w14:paraId="090D183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Franchising</w:t>
      </w:r>
    </w:p>
    <w:p w14:paraId="5667B25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Governance</w:t>
      </w:r>
    </w:p>
    <w:p w14:paraId="6331160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Human Resources</w:t>
      </w:r>
    </w:p>
    <w:p w14:paraId="6D262E3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International Trade</w:t>
      </w:r>
    </w:p>
    <w:p w14:paraId="6CC86FA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Work Health and Safety</w:t>
      </w:r>
    </w:p>
    <w:p w14:paraId="6070ABB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Project Management Practice</w:t>
      </w:r>
    </w:p>
    <w:p w14:paraId="5D77848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Business (Procurement)</w:t>
      </w:r>
    </w:p>
    <w:p w14:paraId="4D24507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Recordkeeping</w:t>
      </w:r>
    </w:p>
    <w:p w14:paraId="052EBC4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Business (Governance)</w:t>
      </w:r>
    </w:p>
    <w:p w14:paraId="6CF965E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Leadership and Management</w:t>
      </w:r>
    </w:p>
    <w:p w14:paraId="36C729A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Library and Information Services</w:t>
      </w:r>
    </w:p>
    <w:p w14:paraId="1195EAA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Legal Services</w:t>
      </w:r>
    </w:p>
    <w:p w14:paraId="3F589DC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Environmental Management and Sustainability</w:t>
      </w:r>
    </w:p>
    <w:p w14:paraId="45A8C3B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Marketing and Communication</w:t>
      </w:r>
    </w:p>
    <w:p w14:paraId="76690BB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Small Business Management</w:t>
      </w:r>
    </w:p>
    <w:p w14:paraId="36F322D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New Small Business</w:t>
      </w:r>
    </w:p>
    <w:p w14:paraId="288CE80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Business</w:t>
      </w:r>
    </w:p>
    <w:p w14:paraId="40AE1E6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Customer Engagement</w:t>
      </w:r>
    </w:p>
    <w:p w14:paraId="72D1F2D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Business Administration</w:t>
      </w:r>
    </w:p>
    <w:p w14:paraId="7B5D371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Franchising</w:t>
      </w:r>
    </w:p>
    <w:p w14:paraId="4217F85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Human Resources Management</w:t>
      </w:r>
    </w:p>
    <w:p w14:paraId="2C9E693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Business (Governance)</w:t>
      </w:r>
    </w:p>
    <w:p w14:paraId="5436128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International Business</w:t>
      </w:r>
    </w:p>
    <w:p w14:paraId="3971B8C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Work Health and Safety</w:t>
      </w:r>
    </w:p>
    <w:p w14:paraId="5ACBA90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Project Management</w:t>
      </w:r>
    </w:p>
    <w:p w14:paraId="5220447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lastRenderedPageBreak/>
        <w:t>Diploma of Business (Procurement)</w:t>
      </w:r>
    </w:p>
    <w:p w14:paraId="3AF04C2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Quality Auditing</w:t>
      </w:r>
    </w:p>
    <w:p w14:paraId="2FA708E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Recordkeeping</w:t>
      </w:r>
    </w:p>
    <w:p w14:paraId="360C71D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Leadership and Management</w:t>
      </w:r>
    </w:p>
    <w:p w14:paraId="1678E1C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Conveyancing</w:t>
      </w:r>
    </w:p>
    <w:p w14:paraId="3679AB5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Library and Information Services</w:t>
      </w:r>
    </w:p>
    <w:p w14:paraId="74AEF69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Legal Services</w:t>
      </w:r>
    </w:p>
    <w:p w14:paraId="7737758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Governance</w:t>
      </w:r>
    </w:p>
    <w:p w14:paraId="25A447A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Marketing and Communication</w:t>
      </w:r>
    </w:p>
    <w:p w14:paraId="2A5DD7DE"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Business</w:t>
      </w:r>
    </w:p>
    <w:p w14:paraId="6D2F1F5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Work Health and Safety</w:t>
      </w:r>
    </w:p>
    <w:p w14:paraId="43D20F3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Recordkeeping</w:t>
      </w:r>
    </w:p>
    <w:p w14:paraId="6C9E9D4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Management (Human Resources)</w:t>
      </w:r>
    </w:p>
    <w:p w14:paraId="1C038C2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Leadership and Management</w:t>
      </w:r>
    </w:p>
    <w:p w14:paraId="4F2456DC"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Conveyancing</w:t>
      </w:r>
    </w:p>
    <w:p w14:paraId="40251395"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Program Management</w:t>
      </w:r>
    </w:p>
    <w:p w14:paraId="696D16E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Advanced Diploma of Marketing and Communication</w:t>
      </w:r>
    </w:p>
    <w:p w14:paraId="1914FC6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Graduate Diploma of Strategic Leadership</w:t>
      </w:r>
    </w:p>
    <w:p w14:paraId="5523DCC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Graduate Certificate in Leadership Diversity</w:t>
      </w:r>
    </w:p>
    <w:p w14:paraId="5BD889B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Graduate Diploma of Portfolio Management</w:t>
      </w:r>
    </w:p>
    <w:p w14:paraId="1D2814C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Graduate Certificate in Management (Learning)</w:t>
      </w:r>
    </w:p>
    <w:p w14:paraId="25B14A2B"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Graduate Diploma of Management (Learning)</w:t>
      </w:r>
    </w:p>
    <w:p w14:paraId="1D77187C" w14:textId="77777777" w:rsidR="007160E8" w:rsidRPr="001C2D4C" w:rsidRDefault="007160E8" w:rsidP="00607F20">
      <w:pPr>
        <w:pStyle w:val="h4"/>
        <w:spacing w:before="120" w:after="0"/>
        <w:outlineLvl w:val="4"/>
      </w:pPr>
      <w:r w:rsidRPr="001C2D4C">
        <w:t>Community Services</w:t>
      </w:r>
    </w:p>
    <w:p w14:paraId="7CF2FDBF"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 in Active Volunteering</w:t>
      </w:r>
    </w:p>
    <w:p w14:paraId="10FD8B2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Community Services</w:t>
      </w:r>
    </w:p>
    <w:p w14:paraId="69CF963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 in Active Volunteering</w:t>
      </w:r>
    </w:p>
    <w:p w14:paraId="5BC2369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Early Childhood Education and Care</w:t>
      </w:r>
    </w:p>
    <w:p w14:paraId="44B4EF5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Education Support</w:t>
      </w:r>
    </w:p>
    <w:p w14:paraId="6C4E7DB9"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Community Services</w:t>
      </w:r>
    </w:p>
    <w:p w14:paraId="1A3A06F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Individual Support</w:t>
      </w:r>
    </w:p>
    <w:p w14:paraId="3F2AD73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III in Active Volunteering</w:t>
      </w:r>
    </w:p>
    <w:p w14:paraId="698F923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School Age Education and Care</w:t>
      </w:r>
    </w:p>
    <w:p w14:paraId="43E8AF54"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Education Support</w:t>
      </w:r>
    </w:p>
    <w:p w14:paraId="509B0C9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Child, Youth and Family Intervention</w:t>
      </w:r>
    </w:p>
    <w:p w14:paraId="673E1BD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Youth Work</w:t>
      </w:r>
    </w:p>
    <w:p w14:paraId="54BE3EE0"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Youth Justice</w:t>
      </w:r>
    </w:p>
    <w:p w14:paraId="217EED5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Celebrancy</w:t>
      </w:r>
      <w:proofErr w:type="spellEnd"/>
    </w:p>
    <w:p w14:paraId="1D63236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Employment Services</w:t>
      </w:r>
    </w:p>
    <w:p w14:paraId="7F5109B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Career Development</w:t>
      </w:r>
    </w:p>
    <w:p w14:paraId="62EF9F21"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Community Services</w:t>
      </w:r>
    </w:p>
    <w:p w14:paraId="1DB89E6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Community Development</w:t>
      </w:r>
    </w:p>
    <w:p w14:paraId="4EA211C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Social Housing</w:t>
      </w:r>
    </w:p>
    <w:p w14:paraId="3A913E9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Chaplaincy and Pastoral Care</w:t>
      </w:r>
    </w:p>
    <w:p w14:paraId="711ACFE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Ageing Support</w:t>
      </w:r>
    </w:p>
    <w:p w14:paraId="2CA73287"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Disability</w:t>
      </w:r>
    </w:p>
    <w:p w14:paraId="254A3BE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Alcohol and Other Drugs</w:t>
      </w:r>
    </w:p>
    <w:p w14:paraId="2BE83AF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Mental Health</w:t>
      </w:r>
    </w:p>
    <w:p w14:paraId="072A3AB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Leisure and Health</w:t>
      </w:r>
    </w:p>
    <w:p w14:paraId="7A1A7DE6"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Mental Health Peer Work</w:t>
      </w:r>
    </w:p>
    <w:p w14:paraId="655CEC72"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Certificate IV in Coordination of volunteer programs</w:t>
      </w:r>
    </w:p>
    <w:p w14:paraId="38E7B00D"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Early Childhood Education and Care</w:t>
      </w:r>
    </w:p>
    <w:p w14:paraId="2B59A603"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School Age Education and Care</w:t>
      </w:r>
    </w:p>
    <w:p w14:paraId="294278EA"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Child, Youth and Family Intervention</w:t>
      </w:r>
    </w:p>
    <w:p w14:paraId="762568D8" w14:textId="77777777" w:rsidR="007160E8" w:rsidRPr="001C2D4C" w:rsidRDefault="007160E8" w:rsidP="007160E8">
      <w:pPr>
        <w:contextualSpacing/>
        <w:rPr>
          <w:rFonts w:eastAsia="Times New Roman" w:cs="Arial"/>
          <w:szCs w:val="22"/>
          <w:lang w:eastAsia="en-AU"/>
        </w:rPr>
      </w:pPr>
      <w:r w:rsidRPr="001C2D4C">
        <w:rPr>
          <w:rFonts w:eastAsia="Times New Roman" w:cs="Arial"/>
          <w:szCs w:val="22"/>
          <w:lang w:eastAsia="en-AU"/>
        </w:rPr>
        <w:t>Diploma of Youth Work</w:t>
      </w:r>
    </w:p>
    <w:p w14:paraId="14341D6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Youth Justice</w:t>
      </w:r>
    </w:p>
    <w:p w14:paraId="2E57F64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Counselling</w:t>
      </w:r>
    </w:p>
    <w:p w14:paraId="7F8F7B5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Financial Counselling</w:t>
      </w:r>
    </w:p>
    <w:p w14:paraId="3E7BEDB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Community Services</w:t>
      </w:r>
    </w:p>
    <w:p w14:paraId="335B13A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Community Development</w:t>
      </w:r>
    </w:p>
    <w:p w14:paraId="480D611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Alcohol and Other Drugs</w:t>
      </w:r>
    </w:p>
    <w:p w14:paraId="445228B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Mental Health</w:t>
      </w:r>
    </w:p>
    <w:p w14:paraId="1EEFBB6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Leisure and Health</w:t>
      </w:r>
    </w:p>
    <w:p w14:paraId="6DF56BF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Community Sector Management</w:t>
      </w:r>
    </w:p>
    <w:p w14:paraId="7B3B746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Relationship Counselling</w:t>
      </w:r>
    </w:p>
    <w:p w14:paraId="32EDDB4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Family Dispute Resolution</w:t>
      </w:r>
    </w:p>
    <w:p w14:paraId="6A0110D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Statutory Child Protection</w:t>
      </w:r>
    </w:p>
    <w:p w14:paraId="45F1270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Career Development Practice</w:t>
      </w:r>
    </w:p>
    <w:p w14:paraId="4F74417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Client Assessment and Case Management</w:t>
      </w:r>
    </w:p>
    <w:p w14:paraId="39FF6178" w14:textId="77777777" w:rsidR="007160E8" w:rsidRPr="001C2D4C" w:rsidRDefault="007160E8" w:rsidP="007160E8">
      <w:pPr>
        <w:pStyle w:val="VETheading3"/>
      </w:pPr>
      <w:r w:rsidRPr="001C2D4C">
        <w:t>Construction, Plumbing and Services</w:t>
      </w:r>
    </w:p>
    <w:p w14:paraId="154B152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Construction</w:t>
      </w:r>
    </w:p>
    <w:p w14:paraId="7C7679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Construction</w:t>
      </w:r>
    </w:p>
    <w:p w14:paraId="6819DD1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Construction Pathways</w:t>
      </w:r>
    </w:p>
    <w:p w14:paraId="4343972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Drainage</w:t>
      </w:r>
    </w:p>
    <w:p w14:paraId="130A2D7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Metal Roofing and Cladding</w:t>
      </w:r>
    </w:p>
    <w:p w14:paraId="087F5C4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Urban Irrigation</w:t>
      </w:r>
    </w:p>
    <w:p w14:paraId="19045AD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Bricklaying/</w:t>
      </w:r>
      <w:proofErr w:type="spellStart"/>
      <w:r w:rsidRPr="001C2D4C">
        <w:rPr>
          <w:rFonts w:eastAsia="Times New Roman" w:cs="Arial"/>
          <w:szCs w:val="22"/>
          <w:lang w:eastAsia="en-AU"/>
        </w:rPr>
        <w:t>Blocklaying</w:t>
      </w:r>
      <w:proofErr w:type="spellEnd"/>
    </w:p>
    <w:p w14:paraId="571E1A1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Carpentry</w:t>
      </w:r>
    </w:p>
    <w:p w14:paraId="38DC97D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III in Demolition</w:t>
      </w:r>
    </w:p>
    <w:p w14:paraId="01BABE2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Dogging</w:t>
      </w:r>
    </w:p>
    <w:p w14:paraId="741D688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Painting and Decorating</w:t>
      </w:r>
    </w:p>
    <w:p w14:paraId="273F1F9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Rigging</w:t>
      </w:r>
    </w:p>
    <w:p w14:paraId="3BACB97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Roof Tiling</w:t>
      </w:r>
    </w:p>
    <w:p w14:paraId="6C5374C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Scaffolding</w:t>
      </w:r>
    </w:p>
    <w:p w14:paraId="58B4B84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Solid Plastering</w:t>
      </w:r>
    </w:p>
    <w:p w14:paraId="280DA97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w:t>
      </w:r>
      <w:proofErr w:type="spellStart"/>
      <w:r w:rsidRPr="001C2D4C">
        <w:rPr>
          <w:rFonts w:eastAsia="Times New Roman" w:cs="Arial"/>
          <w:szCs w:val="22"/>
          <w:lang w:eastAsia="en-AU"/>
        </w:rPr>
        <w:t>Steelfixing</w:t>
      </w:r>
      <w:proofErr w:type="spellEnd"/>
    </w:p>
    <w:p w14:paraId="2F2A62B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Wall and Ceiling Lining</w:t>
      </w:r>
    </w:p>
    <w:p w14:paraId="0819DA5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Wall and Floor Tiling</w:t>
      </w:r>
    </w:p>
    <w:p w14:paraId="62D985C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Construction Waterproofing</w:t>
      </w:r>
    </w:p>
    <w:p w14:paraId="4DEF200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Formwork/</w:t>
      </w:r>
      <w:proofErr w:type="spellStart"/>
      <w:r w:rsidRPr="001C2D4C">
        <w:rPr>
          <w:rFonts w:eastAsia="Times New Roman" w:cs="Arial"/>
          <w:szCs w:val="22"/>
          <w:lang w:eastAsia="en-AU"/>
        </w:rPr>
        <w:t>Falsework</w:t>
      </w:r>
      <w:proofErr w:type="spellEnd"/>
    </w:p>
    <w:p w14:paraId="69AB9CF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Paving</w:t>
      </w:r>
    </w:p>
    <w:p w14:paraId="77B2221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Post-Tensioning</w:t>
      </w:r>
    </w:p>
    <w:p w14:paraId="07D3F06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Joinery</w:t>
      </w:r>
    </w:p>
    <w:p w14:paraId="68BA840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Carpentry and Joinery</w:t>
      </w:r>
    </w:p>
    <w:p w14:paraId="5668980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Joinery (Stairs)</w:t>
      </w:r>
    </w:p>
    <w:p w14:paraId="059D0BF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Stonemasonry (Monumental/Installation)</w:t>
      </w:r>
    </w:p>
    <w:p w14:paraId="74E0471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Plumbing</w:t>
      </w:r>
    </w:p>
    <w:p w14:paraId="5B1400B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Plumbing (Mechanical Services)</w:t>
      </w:r>
    </w:p>
    <w:p w14:paraId="296C51B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Roof Plumbing</w:t>
      </w:r>
    </w:p>
    <w:p w14:paraId="3B8775C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Gas Fitting</w:t>
      </w:r>
    </w:p>
    <w:p w14:paraId="56BF2CA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Fire Protection</w:t>
      </w:r>
    </w:p>
    <w:p w14:paraId="7F204A0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Construction Crane Operations</w:t>
      </w:r>
    </w:p>
    <w:p w14:paraId="14C495B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Building and Construction (Building)</w:t>
      </w:r>
    </w:p>
    <w:p w14:paraId="54B100C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Building and Construction (Contract Administration)</w:t>
      </w:r>
    </w:p>
    <w:p w14:paraId="25777D9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Building and Construction (Estimating)</w:t>
      </w:r>
    </w:p>
    <w:p w14:paraId="741A56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Building and Construction (Sales)</w:t>
      </w:r>
    </w:p>
    <w:p w14:paraId="316EEF7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Building and Construction (Site Management)</w:t>
      </w:r>
    </w:p>
    <w:p w14:paraId="07E59A5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Building and Construction (Specialist Trades)</w:t>
      </w:r>
    </w:p>
    <w:p w14:paraId="0E5F145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Building and Construction (Trade Contracting)</w:t>
      </w:r>
    </w:p>
    <w:p w14:paraId="709AFB9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Swimming Pool and Spa Building</w:t>
      </w:r>
    </w:p>
    <w:p w14:paraId="04B257A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Plumbing and Services</w:t>
      </w:r>
    </w:p>
    <w:p w14:paraId="48D950F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Demolition</w:t>
      </w:r>
    </w:p>
    <w:p w14:paraId="5403455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Building and Construction (Building)</w:t>
      </w:r>
    </w:p>
    <w:p w14:paraId="1C888E0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Building and Construction (Management)</w:t>
      </w:r>
    </w:p>
    <w:p w14:paraId="3DBE41F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Plumbing and Services</w:t>
      </w:r>
    </w:p>
    <w:p w14:paraId="46F5983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Fire Systems Design</w:t>
      </w:r>
    </w:p>
    <w:p w14:paraId="56DE517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Hydraulic Services Design</w:t>
      </w:r>
    </w:p>
    <w:p w14:paraId="29E9603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Building and Construction (Management)</w:t>
      </w:r>
    </w:p>
    <w:p w14:paraId="791CC0B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w:t>
      </w:r>
      <w:proofErr w:type="spellStart"/>
      <w:r w:rsidRPr="001C2D4C">
        <w:rPr>
          <w:rFonts w:eastAsia="Times New Roman" w:cs="Arial"/>
          <w:szCs w:val="22"/>
          <w:lang w:eastAsia="en-AU"/>
        </w:rPr>
        <w:t>Shopfitting</w:t>
      </w:r>
      <w:proofErr w:type="spellEnd"/>
    </w:p>
    <w:p w14:paraId="5F1B440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Signs and Graphics</w:t>
      </w:r>
    </w:p>
    <w:p w14:paraId="340D253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Concreting</w:t>
      </w:r>
    </w:p>
    <w:p w14:paraId="7758BD8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Building Surveying</w:t>
      </w:r>
    </w:p>
    <w:p w14:paraId="226C30D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Fire Systems Design Management</w:t>
      </w:r>
    </w:p>
    <w:p w14:paraId="2B99D27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Building Surveying</w:t>
      </w:r>
    </w:p>
    <w:p w14:paraId="472BE178" w14:textId="77777777" w:rsidR="007160E8" w:rsidRPr="001C2D4C" w:rsidRDefault="007160E8" w:rsidP="00607F20">
      <w:pPr>
        <w:pStyle w:val="h4"/>
        <w:spacing w:before="120" w:after="0"/>
        <w:outlineLvl w:val="4"/>
      </w:pPr>
      <w:r w:rsidRPr="001C2D4C">
        <w:t>Property Services</w:t>
      </w:r>
    </w:p>
    <w:p w14:paraId="797581F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Surveying and Spatial Information Services</w:t>
      </w:r>
    </w:p>
    <w:p w14:paraId="2C071A7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Security Operations</w:t>
      </w:r>
    </w:p>
    <w:p w14:paraId="278E793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Cleaning</w:t>
      </w:r>
    </w:p>
    <w:p w14:paraId="1FCDA2E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Urban Pest Management</w:t>
      </w:r>
    </w:p>
    <w:p w14:paraId="2EEF42E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Surveying and Spatial Information Services</w:t>
      </w:r>
    </w:p>
    <w:p w14:paraId="2BE72AC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Cleaning Operations</w:t>
      </w:r>
    </w:p>
    <w:p w14:paraId="5E6011D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Strata Community Management</w:t>
      </w:r>
    </w:p>
    <w:p w14:paraId="26995C3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Swimming Pool and Spa Service</w:t>
      </w:r>
    </w:p>
    <w:p w14:paraId="6474890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Security Operations</w:t>
      </w:r>
    </w:p>
    <w:p w14:paraId="65B95E2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Close Protection Operations</w:t>
      </w:r>
    </w:p>
    <w:p w14:paraId="135D059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Building Design Drafting</w:t>
      </w:r>
    </w:p>
    <w:p w14:paraId="72AD018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Surveying</w:t>
      </w:r>
    </w:p>
    <w:p w14:paraId="7221237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Spatial Information Services</w:t>
      </w:r>
    </w:p>
    <w:p w14:paraId="7C5A4A5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Cleaning Management</w:t>
      </w:r>
    </w:p>
    <w:p w14:paraId="2EE3022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Strata Community Management</w:t>
      </w:r>
    </w:p>
    <w:p w14:paraId="55D5CF6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Surveying</w:t>
      </w:r>
    </w:p>
    <w:p w14:paraId="0682A8B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Spatial Information Services</w:t>
      </w:r>
    </w:p>
    <w:p w14:paraId="5D8E54F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Strata Community Management</w:t>
      </w:r>
    </w:p>
    <w:p w14:paraId="385E1FD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Surveying</w:t>
      </w:r>
    </w:p>
    <w:p w14:paraId="0DF9012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Technical Security</w:t>
      </w:r>
    </w:p>
    <w:p w14:paraId="24AD30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Waste Management</w:t>
      </w:r>
    </w:p>
    <w:p w14:paraId="232671A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Fire Protection Inspection and Testing</w:t>
      </w:r>
    </w:p>
    <w:p w14:paraId="14E1E64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Property Services (Agency)</w:t>
      </w:r>
    </w:p>
    <w:p w14:paraId="394C4C3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Property Services (Operations)</w:t>
      </w:r>
    </w:p>
    <w:p w14:paraId="3F14E80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Technical Security</w:t>
      </w:r>
    </w:p>
    <w:p w14:paraId="2016D6D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Investigative Services</w:t>
      </w:r>
    </w:p>
    <w:p w14:paraId="273C148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Waste Management</w:t>
      </w:r>
    </w:p>
    <w:p w14:paraId="46ED2C0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Fire Protection Inspection and Testing</w:t>
      </w:r>
    </w:p>
    <w:p w14:paraId="13BEFB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IV in Property Services (Real Estate)</w:t>
      </w:r>
    </w:p>
    <w:p w14:paraId="20BCD03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Property Services (Stock and Station Agency)</w:t>
      </w:r>
    </w:p>
    <w:p w14:paraId="068C636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Property Services (Business Broking)</w:t>
      </w:r>
    </w:p>
    <w:p w14:paraId="52CE8B0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Property Services (Operations)</w:t>
      </w:r>
    </w:p>
    <w:p w14:paraId="58B8B49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Security and Risk Management</w:t>
      </w:r>
    </w:p>
    <w:p w14:paraId="40F4899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Access Consulting</w:t>
      </w:r>
    </w:p>
    <w:p w14:paraId="004EB74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Waste Management</w:t>
      </w:r>
    </w:p>
    <w:p w14:paraId="66D8ECD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Home Sustainability Assessment</w:t>
      </w:r>
    </w:p>
    <w:p w14:paraId="2B02BEB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NatHERS</w:t>
      </w:r>
      <w:proofErr w:type="spellEnd"/>
      <w:r w:rsidRPr="001C2D4C">
        <w:rPr>
          <w:rFonts w:eastAsia="Times New Roman" w:cs="Arial"/>
          <w:szCs w:val="22"/>
          <w:lang w:eastAsia="en-AU"/>
        </w:rPr>
        <w:t xml:space="preserve"> Assessment</w:t>
      </w:r>
    </w:p>
    <w:p w14:paraId="235C173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Swimming Pool and Spa Service</w:t>
      </w:r>
    </w:p>
    <w:p w14:paraId="1EF3D94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Property Services (Agency Management)</w:t>
      </w:r>
    </w:p>
    <w:p w14:paraId="0BE2232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Property Services (Business Broking)</w:t>
      </w:r>
    </w:p>
    <w:p w14:paraId="7D6C2E4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Property Services (Asset and Facility Management)</w:t>
      </w:r>
    </w:p>
    <w:p w14:paraId="3A38CEE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Security and Risk Management</w:t>
      </w:r>
    </w:p>
    <w:p w14:paraId="306593A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Access Consulting</w:t>
      </w:r>
    </w:p>
    <w:p w14:paraId="43DD9E6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Waste Management</w:t>
      </w:r>
    </w:p>
    <w:p w14:paraId="28125BC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Building Design</w:t>
      </w:r>
    </w:p>
    <w:p w14:paraId="635818B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Residential Building Energy Assessment</w:t>
      </w:r>
    </w:p>
    <w:p w14:paraId="45B9177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Property Services (Asset and Facility Management)</w:t>
      </w:r>
    </w:p>
    <w:p w14:paraId="68C7360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Building Design</w:t>
      </w:r>
    </w:p>
    <w:p w14:paraId="3D6FC08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Building Design</w:t>
      </w:r>
    </w:p>
    <w:p w14:paraId="033987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Access Consulting</w:t>
      </w:r>
    </w:p>
    <w:p w14:paraId="510999A0" w14:textId="77777777" w:rsidR="007160E8" w:rsidRPr="00607F20" w:rsidRDefault="007160E8" w:rsidP="00607F20">
      <w:pPr>
        <w:pStyle w:val="h5x"/>
      </w:pPr>
      <w:r w:rsidRPr="00607F20">
        <w:t>Correctional Services</w:t>
      </w:r>
    </w:p>
    <w:p w14:paraId="78576F7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Justice Services</w:t>
      </w:r>
    </w:p>
    <w:p w14:paraId="4D5CC92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Correctional Practice</w:t>
      </w:r>
    </w:p>
    <w:p w14:paraId="7B9DC69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Correctional Practice</w:t>
      </w:r>
    </w:p>
    <w:p w14:paraId="6ED87E7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Correctional Administration</w:t>
      </w:r>
    </w:p>
    <w:p w14:paraId="0279C0D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Correctional Management</w:t>
      </w:r>
    </w:p>
    <w:p w14:paraId="13E848A2" w14:textId="77777777" w:rsidR="007160E8" w:rsidRPr="001C2D4C" w:rsidRDefault="007160E8" w:rsidP="00607F20">
      <w:pPr>
        <w:pStyle w:val="h5x"/>
      </w:pPr>
      <w:r w:rsidRPr="001C2D4C">
        <w:t>Creative Arts and Culture</w:t>
      </w:r>
    </w:p>
    <w:p w14:paraId="513735B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Dance</w:t>
      </w:r>
    </w:p>
    <w:p w14:paraId="4E1557B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Aboriginal and Torres Strait Islander Cultural Arts</w:t>
      </w:r>
    </w:p>
    <w:p w14:paraId="23D21EC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Visual Arts</w:t>
      </w:r>
    </w:p>
    <w:p w14:paraId="4EF4A83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Dance</w:t>
      </w:r>
    </w:p>
    <w:p w14:paraId="1AE5341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Creative Industries</w:t>
      </w:r>
    </w:p>
    <w:p w14:paraId="660C63D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Aboriginal and Torres Strait Islander Visual Arts Industry Work</w:t>
      </w:r>
    </w:p>
    <w:p w14:paraId="045E46B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Aboriginal and Torres Strait Islander Cultural Arts</w:t>
      </w:r>
    </w:p>
    <w:p w14:paraId="2FCC4CC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Information and Cultural Services</w:t>
      </w:r>
    </w:p>
    <w:p w14:paraId="4BAB184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Music Industry</w:t>
      </w:r>
    </w:p>
    <w:p w14:paraId="7DCF6AC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Visual Arts</w:t>
      </w:r>
    </w:p>
    <w:p w14:paraId="193F5DD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Dance</w:t>
      </w:r>
    </w:p>
    <w:p w14:paraId="2EFF87A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Community Dance, Theatre and Events</w:t>
      </w:r>
    </w:p>
    <w:p w14:paraId="1C02D7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Assistant Dance Teaching</w:t>
      </w:r>
    </w:p>
    <w:p w14:paraId="340E287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Live Production and Services</w:t>
      </w:r>
    </w:p>
    <w:p w14:paraId="1E3330D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Aboriginal and Torres Strait Islander Cultural Arts</w:t>
      </w:r>
    </w:p>
    <w:p w14:paraId="2CE5E9F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Arts Administration</w:t>
      </w:r>
    </w:p>
    <w:p w14:paraId="0B4CBF1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Design Fundamentals</w:t>
      </w:r>
    </w:p>
    <w:p w14:paraId="1A4B5E2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Broadcast Technology</w:t>
      </w:r>
    </w:p>
    <w:p w14:paraId="5866AEC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Music Industry</w:t>
      </w:r>
    </w:p>
    <w:p w14:paraId="764B776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Screen and Media</w:t>
      </w:r>
    </w:p>
    <w:p w14:paraId="4831BC2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Visual Arts</w:t>
      </w:r>
    </w:p>
    <w:p w14:paraId="370D2F6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Dance</w:t>
      </w:r>
    </w:p>
    <w:p w14:paraId="0FE0D54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Professional Writing and Editing</w:t>
      </w:r>
    </w:p>
    <w:p w14:paraId="3F6270C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Community Culture</w:t>
      </w:r>
    </w:p>
    <w:p w14:paraId="3E8DBC1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Dance Teaching and Management</w:t>
      </w:r>
    </w:p>
    <w:p w14:paraId="5E76905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Live Production and Technical Services</w:t>
      </w:r>
    </w:p>
    <w:p w14:paraId="058CDB8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Musical Theatre</w:t>
      </w:r>
    </w:p>
    <w:p w14:paraId="07CDEC0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Aboriginal and Torres Strait Islander Cultural Arts</w:t>
      </w:r>
    </w:p>
    <w:p w14:paraId="01E3E42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Design</w:t>
      </w:r>
    </w:p>
    <w:p w14:paraId="1EB403A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Arts Administration</w:t>
      </w:r>
    </w:p>
    <w:p w14:paraId="7AFC2D6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Music Industry</w:t>
      </w:r>
    </w:p>
    <w:p w14:paraId="37679BB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Broadcast Technology</w:t>
      </w:r>
    </w:p>
    <w:p w14:paraId="1CCCC12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Photography and Photo Imaging</w:t>
      </w:r>
    </w:p>
    <w:p w14:paraId="7619AAB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Screen and Media</w:t>
      </w:r>
    </w:p>
    <w:p w14:paraId="51B6E9E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Visual Arts</w:t>
      </w:r>
    </w:p>
    <w:p w14:paraId="7137F80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Dance (Elite Performance)</w:t>
      </w:r>
    </w:p>
    <w:p w14:paraId="0B338F8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Professional Writing and Editing</w:t>
      </w:r>
    </w:p>
    <w:p w14:paraId="5415ACC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Musical Theatre</w:t>
      </w:r>
    </w:p>
    <w:p w14:paraId="5E91D80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Dance Teaching and Management</w:t>
      </w:r>
    </w:p>
    <w:p w14:paraId="1C199C4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Live Production and Technical Services</w:t>
      </w:r>
    </w:p>
    <w:p w14:paraId="1D8CFC7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Live Production Design</w:t>
      </w:r>
    </w:p>
    <w:p w14:paraId="44BDAB8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Aboriginal and Torres Strait Islander Visual Arts Industry Work</w:t>
      </w:r>
    </w:p>
    <w:p w14:paraId="3B696B0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Graphic Design</w:t>
      </w:r>
    </w:p>
    <w:p w14:paraId="563AB17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Music Industry</w:t>
      </w:r>
    </w:p>
    <w:p w14:paraId="24B82E7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Diploma of Photography and Photo Imaging</w:t>
      </w:r>
    </w:p>
    <w:p w14:paraId="48DADF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Screen and Media</w:t>
      </w:r>
    </w:p>
    <w:p w14:paraId="0FB91BE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Visual Arts</w:t>
      </w:r>
    </w:p>
    <w:p w14:paraId="4B71451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Ceramics</w:t>
      </w:r>
    </w:p>
    <w:p w14:paraId="53735B3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Dance (Elite Performance)</w:t>
      </w:r>
    </w:p>
    <w:p w14:paraId="0B7F361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Live Production and Management Services</w:t>
      </w:r>
    </w:p>
    <w:p w14:paraId="2A4B7D9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Graphic Design</w:t>
      </w:r>
    </w:p>
    <w:p w14:paraId="2D1D737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Creative Product Development</w:t>
      </w:r>
    </w:p>
    <w:p w14:paraId="5DE2F71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Music Industry</w:t>
      </w:r>
    </w:p>
    <w:p w14:paraId="672D1D6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Screen and Media</w:t>
      </w:r>
    </w:p>
    <w:p w14:paraId="48CE6E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Visual Arts</w:t>
      </w:r>
    </w:p>
    <w:p w14:paraId="326B9244" w14:textId="77777777" w:rsidR="007160E8" w:rsidRPr="001C2D4C" w:rsidRDefault="007160E8" w:rsidP="00607F20">
      <w:pPr>
        <w:pStyle w:val="h4"/>
        <w:spacing w:before="120" w:after="0"/>
        <w:outlineLvl w:val="4"/>
      </w:pPr>
      <w:r w:rsidRPr="001C2D4C">
        <w:t>Defence</w:t>
      </w:r>
    </w:p>
    <w:p w14:paraId="63D6F6F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Defence Force Cadets</w:t>
      </w:r>
    </w:p>
    <w:p w14:paraId="48CC7D4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Military Skills</w:t>
      </w:r>
    </w:p>
    <w:p w14:paraId="67EDEA3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Explosive Ordnance</w:t>
      </w:r>
    </w:p>
    <w:p w14:paraId="2D3E7A3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Explosive Ordnance Manufacture</w:t>
      </w:r>
    </w:p>
    <w:p w14:paraId="50E3B26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Field Petroleum Operations</w:t>
      </w:r>
    </w:p>
    <w:p w14:paraId="4A40D1A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Preventive Health</w:t>
      </w:r>
    </w:p>
    <w:p w14:paraId="33B77CC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Air Dispatch</w:t>
      </w:r>
    </w:p>
    <w:p w14:paraId="213BF12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Defence Public Affairs</w:t>
      </w:r>
    </w:p>
    <w:p w14:paraId="13A065B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Explosive Ordnance Manufacture</w:t>
      </w:r>
    </w:p>
    <w:p w14:paraId="0B6A64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Explosive Ordnance Proof and Experimental</w:t>
      </w:r>
    </w:p>
    <w:p w14:paraId="0BA8536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Explosive Ordnance Maintenance</w:t>
      </w:r>
    </w:p>
    <w:p w14:paraId="5395341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Explosive Ordnance Operations</w:t>
      </w:r>
    </w:p>
    <w:p w14:paraId="1DFD53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Sensor Operations</w:t>
      </w:r>
    </w:p>
    <w:p w14:paraId="1A7CA8E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Defence Public Affairs</w:t>
      </w:r>
    </w:p>
    <w:p w14:paraId="3B67EEE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Intelligence Operations</w:t>
      </w:r>
    </w:p>
    <w:p w14:paraId="1D45A12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Psychological Support</w:t>
      </w:r>
    </w:p>
    <w:p w14:paraId="1343878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Defence Reporting</w:t>
      </w:r>
    </w:p>
    <w:p w14:paraId="20B3B27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Test and Evaluation</w:t>
      </w:r>
    </w:p>
    <w:p w14:paraId="28D175D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Preventive Health</w:t>
      </w:r>
    </w:p>
    <w:p w14:paraId="06A1817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Defence Paralegal Services</w:t>
      </w:r>
    </w:p>
    <w:p w14:paraId="7CF0379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Defence Financial Administration</w:t>
      </w:r>
    </w:p>
    <w:p w14:paraId="2692D1F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Performance Based Contracting</w:t>
      </w:r>
    </w:p>
    <w:p w14:paraId="698DA64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Explosive Ordnance Maintenance</w:t>
      </w:r>
    </w:p>
    <w:p w14:paraId="7A31D34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Explosive Ordnance Proof and Experimental</w:t>
      </w:r>
    </w:p>
    <w:p w14:paraId="6484306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Explosive Ordnance Manufacture</w:t>
      </w:r>
    </w:p>
    <w:p w14:paraId="3E429E6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Explosive Ordnance Operations</w:t>
      </w:r>
    </w:p>
    <w:p w14:paraId="1CC31F2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Electronic Forensics</w:t>
      </w:r>
    </w:p>
    <w:p w14:paraId="048FA15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Simulator Maintenance</w:t>
      </w:r>
    </w:p>
    <w:p w14:paraId="152D75F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Work Health Safety</w:t>
      </w:r>
    </w:p>
    <w:p w14:paraId="0C12C1F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Range Control</w:t>
      </w:r>
    </w:p>
    <w:p w14:paraId="46A8270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Test and Evaluation</w:t>
      </w:r>
    </w:p>
    <w:p w14:paraId="3BED180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Enterprise Architecture Practice</w:t>
      </w:r>
    </w:p>
    <w:p w14:paraId="11BF5CA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Compliance</w:t>
      </w:r>
    </w:p>
    <w:p w14:paraId="7552F8B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Defence Paralegal Services</w:t>
      </w:r>
    </w:p>
    <w:p w14:paraId="0B1B7FB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Defence Public Affairs</w:t>
      </w:r>
    </w:p>
    <w:p w14:paraId="38FF21B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Preventive Health</w:t>
      </w:r>
    </w:p>
    <w:p w14:paraId="2EBC3C1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Range Control and Management</w:t>
      </w:r>
    </w:p>
    <w:p w14:paraId="065A58C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Defence Financial Management</w:t>
      </w:r>
    </w:p>
    <w:p w14:paraId="530CD85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Leadership</w:t>
      </w:r>
    </w:p>
    <w:p w14:paraId="2ED503E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Explosive Ordnance</w:t>
      </w:r>
    </w:p>
    <w:p w14:paraId="3D02D35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Explosive Ordnance Manufacture</w:t>
      </w:r>
    </w:p>
    <w:p w14:paraId="30735D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Explosive Ordnance Proof and Experimental</w:t>
      </w:r>
    </w:p>
    <w:p w14:paraId="54DA5CA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Electronic Forensics</w:t>
      </w:r>
    </w:p>
    <w:p w14:paraId="58210A4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Simulator Maintenance</w:t>
      </w:r>
    </w:p>
    <w:p w14:paraId="0693DB3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Institutional and Operational Chaplaincy</w:t>
      </w:r>
    </w:p>
    <w:p w14:paraId="714DF1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Evaluations</w:t>
      </w:r>
    </w:p>
    <w:p w14:paraId="563A56E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Explosive Ordnance</w:t>
      </w:r>
    </w:p>
    <w:p w14:paraId="172460A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Explosive Ordnance</w:t>
      </w:r>
    </w:p>
    <w:p w14:paraId="699C380F" w14:textId="77777777" w:rsidR="007160E8" w:rsidRPr="001C2D4C" w:rsidRDefault="007160E8" w:rsidP="00607F20">
      <w:pPr>
        <w:pStyle w:val="h5x"/>
      </w:pPr>
      <w:r w:rsidRPr="001C2D4C">
        <w:t>Food, Beverage and Pharmaceutical</w:t>
      </w:r>
    </w:p>
    <w:p w14:paraId="291F986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Food Processing</w:t>
      </w:r>
    </w:p>
    <w:p w14:paraId="3C26720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Baking</w:t>
      </w:r>
    </w:p>
    <w:p w14:paraId="29F20CE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Food Processing</w:t>
      </w:r>
    </w:p>
    <w:p w14:paraId="45E5CBE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Baking</w:t>
      </w:r>
    </w:p>
    <w:p w14:paraId="1BCBB8B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Food Processing (Sales)</w:t>
      </w:r>
    </w:p>
    <w:p w14:paraId="717A9BA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Pharmaceutical Manufacturing</w:t>
      </w:r>
    </w:p>
    <w:p w14:paraId="07B3091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Wine Industry Operations</w:t>
      </w:r>
    </w:p>
    <w:p w14:paraId="7A70E86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Sugar Milling Support</w:t>
      </w:r>
    </w:p>
    <w:p w14:paraId="5890E64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Food Processing</w:t>
      </w:r>
    </w:p>
    <w:p w14:paraId="49DFF00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Plant Baking</w:t>
      </w:r>
    </w:p>
    <w:p w14:paraId="2F078D5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Cake and Pastry</w:t>
      </w:r>
    </w:p>
    <w:p w14:paraId="4FC60BC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Bread Baking</w:t>
      </w:r>
    </w:p>
    <w:p w14:paraId="7BBFEFC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Baking</w:t>
      </w:r>
    </w:p>
    <w:p w14:paraId="0D5F38A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Food Processing (Sales)</w:t>
      </w:r>
    </w:p>
    <w:p w14:paraId="190D4CE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Rice Processing</w:t>
      </w:r>
    </w:p>
    <w:p w14:paraId="2E4B81B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III in Pharmaceutical Manufacturing</w:t>
      </w:r>
    </w:p>
    <w:p w14:paraId="21BC673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Wine Industry Operations</w:t>
      </w:r>
    </w:p>
    <w:p w14:paraId="53D01D4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Sugar Milling Industry Operations</w:t>
      </w:r>
    </w:p>
    <w:p w14:paraId="7200933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Flour Milling</w:t>
      </w:r>
    </w:p>
    <w:p w14:paraId="1B1BD3E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Baking</w:t>
      </w:r>
    </w:p>
    <w:p w14:paraId="159D571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Food Processing</w:t>
      </w:r>
    </w:p>
    <w:p w14:paraId="502368E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Food Science and Technology</w:t>
      </w:r>
    </w:p>
    <w:p w14:paraId="797BFAF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Pharmaceutical Manufacturing</w:t>
      </w:r>
    </w:p>
    <w:p w14:paraId="2457FDD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Food Science and Technology</w:t>
      </w:r>
    </w:p>
    <w:p w14:paraId="5EB31E9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Food Safety Auditing</w:t>
      </w:r>
    </w:p>
    <w:p w14:paraId="18A87041" w14:textId="77777777" w:rsidR="007160E8" w:rsidRPr="001C2D4C" w:rsidRDefault="007160E8" w:rsidP="00607F20">
      <w:pPr>
        <w:pStyle w:val="h5x"/>
      </w:pPr>
      <w:r w:rsidRPr="001C2D4C">
        <w:t>Financial Services</w:t>
      </w:r>
    </w:p>
    <w:p w14:paraId="10E71D5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Financial Services</w:t>
      </w:r>
    </w:p>
    <w:p w14:paraId="0D5D877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Financial Services</w:t>
      </w:r>
    </w:p>
    <w:p w14:paraId="5823D4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Financial Services</w:t>
      </w:r>
    </w:p>
    <w:p w14:paraId="71982EE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Personal Injury Management</w:t>
      </w:r>
    </w:p>
    <w:p w14:paraId="764C830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Accounts Administration</w:t>
      </w:r>
    </w:p>
    <w:p w14:paraId="704B6A0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Mercantile Agents</w:t>
      </w:r>
    </w:p>
    <w:p w14:paraId="18304BB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General Insurance</w:t>
      </w:r>
    </w:p>
    <w:p w14:paraId="0FD580F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Insurance Broking</w:t>
      </w:r>
    </w:p>
    <w:p w14:paraId="0CC1B3F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Credit Management</w:t>
      </w:r>
    </w:p>
    <w:p w14:paraId="7E21C6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Accounting and Bookkeeping</w:t>
      </w:r>
    </w:p>
    <w:p w14:paraId="70CCBA7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Financial Practice Support</w:t>
      </w:r>
    </w:p>
    <w:p w14:paraId="7919596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Finance and Mortgage Broking</w:t>
      </w:r>
    </w:p>
    <w:p w14:paraId="5C87312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Superannuation</w:t>
      </w:r>
    </w:p>
    <w:p w14:paraId="4975D80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Financial Markets Operations</w:t>
      </w:r>
    </w:p>
    <w:p w14:paraId="48ED27C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General Insurance</w:t>
      </w:r>
    </w:p>
    <w:p w14:paraId="4D1B258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Life Insurance</w:t>
      </w:r>
    </w:p>
    <w:p w14:paraId="257C778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Insurance Broking</w:t>
      </w:r>
    </w:p>
    <w:p w14:paraId="33023FB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Financial Services</w:t>
      </w:r>
    </w:p>
    <w:p w14:paraId="78527EB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Banking Services</w:t>
      </w:r>
    </w:p>
    <w:p w14:paraId="0FD3C6F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Personal Injury Management</w:t>
      </w:r>
    </w:p>
    <w:p w14:paraId="4A83AF4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Personal Trust Administration</w:t>
      </w:r>
    </w:p>
    <w:p w14:paraId="38E89C6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Accounting</w:t>
      </w:r>
    </w:p>
    <w:p w14:paraId="4EC3D7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Finance and Mortgage Broking Management</w:t>
      </w:r>
    </w:p>
    <w:p w14:paraId="4A28A42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Payroll Services</w:t>
      </w:r>
    </w:p>
    <w:p w14:paraId="142E68E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Financial Planning</w:t>
      </w:r>
    </w:p>
    <w:p w14:paraId="537C102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Superannuation</w:t>
      </w:r>
    </w:p>
    <w:p w14:paraId="5983BF7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Integrated Risk Management</w:t>
      </w:r>
    </w:p>
    <w:p w14:paraId="2E56282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Banking Services Management</w:t>
      </w:r>
    </w:p>
    <w:p w14:paraId="3A4E4E4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Financial Markets</w:t>
      </w:r>
    </w:p>
    <w:p w14:paraId="691E074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General Insurance</w:t>
      </w:r>
    </w:p>
    <w:p w14:paraId="4009466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Insurance Broking</w:t>
      </w:r>
    </w:p>
    <w:p w14:paraId="3EDF4FB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Life Insurance</w:t>
      </w:r>
    </w:p>
    <w:p w14:paraId="1802C97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Loss Adjusting</w:t>
      </w:r>
    </w:p>
    <w:p w14:paraId="3DF7E93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Credit Management</w:t>
      </w:r>
    </w:p>
    <w:p w14:paraId="6AB9EC8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Securitisation</w:t>
      </w:r>
    </w:p>
    <w:p w14:paraId="79B37D7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Financial Services</w:t>
      </w:r>
    </w:p>
    <w:p w14:paraId="75E1EFB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Personal Injury and Disability Insurance Management</w:t>
      </w:r>
    </w:p>
    <w:p w14:paraId="77B6081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Personal Trusts</w:t>
      </w:r>
    </w:p>
    <w:p w14:paraId="1D610E4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Insurance Broking</w:t>
      </w:r>
    </w:p>
    <w:p w14:paraId="2F6DB55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Accounting</w:t>
      </w:r>
    </w:p>
    <w:p w14:paraId="1ED3055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Financial Planning</w:t>
      </w:r>
    </w:p>
    <w:p w14:paraId="208033D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Superannuation</w:t>
      </w:r>
    </w:p>
    <w:p w14:paraId="7152A90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Banking Services Management</w:t>
      </w:r>
    </w:p>
    <w:p w14:paraId="0B2A980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Financial Licensing Management</w:t>
      </w:r>
    </w:p>
    <w:p w14:paraId="7C1635F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Integrated Risk Management</w:t>
      </w:r>
    </w:p>
    <w:p w14:paraId="7B20B87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Anti-Money Laundering and Counter Terrorism Financing</w:t>
      </w:r>
    </w:p>
    <w:p w14:paraId="3150A8FC" w14:textId="77777777" w:rsidR="007160E8" w:rsidRPr="001C2D4C" w:rsidRDefault="007160E8" w:rsidP="00607F20">
      <w:pPr>
        <w:pStyle w:val="h5x"/>
      </w:pPr>
      <w:r w:rsidRPr="001C2D4C">
        <w:t>Foundational Skills</w:t>
      </w:r>
    </w:p>
    <w:p w14:paraId="7E6F8E9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Access to Vocational Pathways</w:t>
      </w:r>
    </w:p>
    <w:p w14:paraId="18BEBFF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Skills for Vocational Pathways</w:t>
      </w:r>
    </w:p>
    <w:p w14:paraId="68D6BFF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Skills for Work and Vocational Pathways</w:t>
      </w:r>
    </w:p>
    <w:p w14:paraId="119050A3" w14:textId="77777777" w:rsidR="007160E8" w:rsidRPr="001C2D4C" w:rsidRDefault="007160E8" w:rsidP="00607F20">
      <w:pPr>
        <w:pStyle w:val="h5x"/>
      </w:pPr>
      <w:r w:rsidRPr="001C2D4C">
        <w:t>Forest and Wood Products</w:t>
      </w:r>
    </w:p>
    <w:p w14:paraId="68723D2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Forest and Forest Products</w:t>
      </w:r>
    </w:p>
    <w:p w14:paraId="019FF28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Forest Growing and Management</w:t>
      </w:r>
    </w:p>
    <w:p w14:paraId="70271EB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Harvesting and Haulage</w:t>
      </w:r>
    </w:p>
    <w:p w14:paraId="27D178B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Sawmilling and Processing</w:t>
      </w:r>
    </w:p>
    <w:p w14:paraId="2A10F8F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Wood Panel Products</w:t>
      </w:r>
    </w:p>
    <w:p w14:paraId="682D136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Timber Manufactured Products</w:t>
      </w:r>
    </w:p>
    <w:p w14:paraId="244EE6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Timber Merchandising</w:t>
      </w:r>
    </w:p>
    <w:p w14:paraId="01E72B6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Timber Truss and Frame Design and Manufacture</w:t>
      </w:r>
    </w:p>
    <w:p w14:paraId="1C784D0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Forest Growing and Management</w:t>
      </w:r>
    </w:p>
    <w:p w14:paraId="4E2F099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Harvesting and Haulage</w:t>
      </w:r>
    </w:p>
    <w:p w14:paraId="7D90AC3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Sawmilling and Processing</w:t>
      </w:r>
    </w:p>
    <w:p w14:paraId="322CA90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Wood Panel Products</w:t>
      </w:r>
    </w:p>
    <w:p w14:paraId="765E528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Timber Manufactured Products</w:t>
      </w:r>
    </w:p>
    <w:p w14:paraId="1B90FA1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III in Timber Merchandising</w:t>
      </w:r>
    </w:p>
    <w:p w14:paraId="23D6C6F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w:t>
      </w:r>
      <w:proofErr w:type="spellStart"/>
      <w:r w:rsidRPr="001C2D4C">
        <w:rPr>
          <w:rFonts w:eastAsia="Times New Roman" w:cs="Arial"/>
          <w:szCs w:val="22"/>
          <w:lang w:eastAsia="en-AU"/>
        </w:rPr>
        <w:t>Sawdoctoring</w:t>
      </w:r>
      <w:proofErr w:type="spellEnd"/>
    </w:p>
    <w:p w14:paraId="019C4C6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w:t>
      </w:r>
      <w:proofErr w:type="spellStart"/>
      <w:r w:rsidRPr="001C2D4C">
        <w:rPr>
          <w:rFonts w:eastAsia="Times New Roman" w:cs="Arial"/>
          <w:szCs w:val="22"/>
          <w:lang w:eastAsia="en-AU"/>
        </w:rPr>
        <w:t>Woodmachining</w:t>
      </w:r>
      <w:proofErr w:type="spellEnd"/>
    </w:p>
    <w:p w14:paraId="642AB3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Timber Truss and Frame Design and Manufacture</w:t>
      </w:r>
    </w:p>
    <w:p w14:paraId="5531368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Forest Operations</w:t>
      </w:r>
    </w:p>
    <w:p w14:paraId="5C06DD7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Timber Processing</w:t>
      </w:r>
    </w:p>
    <w:p w14:paraId="0E6B366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Timber Truss and Frame Manufacture</w:t>
      </w:r>
    </w:p>
    <w:p w14:paraId="4213309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Timber Truss and Frame Design</w:t>
      </w:r>
    </w:p>
    <w:p w14:paraId="753CC20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Forest and Forest Products</w:t>
      </w:r>
    </w:p>
    <w:p w14:paraId="36ECCCA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Timber Truss and Frame Manufacture</w:t>
      </w:r>
    </w:p>
    <w:p w14:paraId="357406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Timber Truss and Frame Design</w:t>
      </w:r>
    </w:p>
    <w:p w14:paraId="3F2647D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Forest Industry Sustainability</w:t>
      </w:r>
    </w:p>
    <w:p w14:paraId="3A9E6283" w14:textId="77777777" w:rsidR="007160E8" w:rsidRPr="001C2D4C" w:rsidRDefault="007160E8" w:rsidP="00607F20">
      <w:pPr>
        <w:pStyle w:val="h5x"/>
      </w:pPr>
      <w:r w:rsidRPr="001C2D4C">
        <w:t>Health</w:t>
      </w:r>
    </w:p>
    <w:p w14:paraId="693614E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Aboriginal and/or Torres Strait Islander Primary Health Care</w:t>
      </w:r>
    </w:p>
    <w:p w14:paraId="5ACCCF8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Medical Service First Response</w:t>
      </w:r>
    </w:p>
    <w:p w14:paraId="7E42B10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Health Support Services</w:t>
      </w:r>
    </w:p>
    <w:p w14:paraId="5F8D655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Population Health</w:t>
      </w:r>
    </w:p>
    <w:p w14:paraId="4E752BF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Indigenous Environmental Health</w:t>
      </w:r>
    </w:p>
    <w:p w14:paraId="00259F5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Aboriginal and/or Torres Strait Islander Primary Health Care</w:t>
      </w:r>
    </w:p>
    <w:p w14:paraId="3E5FA8C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Ambulance Communications (Call-taking)</w:t>
      </w:r>
    </w:p>
    <w:p w14:paraId="76DB772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Non-Emergency Patient Transport</w:t>
      </w:r>
    </w:p>
    <w:p w14:paraId="5C77ABC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Basic Health Care</w:t>
      </w:r>
    </w:p>
    <w:p w14:paraId="7605AE3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Allied Health Assistance</w:t>
      </w:r>
    </w:p>
    <w:p w14:paraId="52F91AF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Health Services Assistance</w:t>
      </w:r>
    </w:p>
    <w:p w14:paraId="398B7AC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Health Support Services</w:t>
      </w:r>
    </w:p>
    <w:p w14:paraId="36F1D4F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Dental Assisting</w:t>
      </w:r>
    </w:p>
    <w:p w14:paraId="7685170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Dental Laboratory Assisting</w:t>
      </w:r>
    </w:p>
    <w:p w14:paraId="6AD119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Population Health</w:t>
      </w:r>
    </w:p>
    <w:p w14:paraId="72CFC2F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Indigenous Environmental Health</w:t>
      </w:r>
    </w:p>
    <w:p w14:paraId="277698F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Sterilisation Services</w:t>
      </w:r>
    </w:p>
    <w:p w14:paraId="0BD696C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Hospital/Health Services Pharmacy Support</w:t>
      </w:r>
    </w:p>
    <w:p w14:paraId="4263AE8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Pathology Collection</w:t>
      </w:r>
    </w:p>
    <w:p w14:paraId="052B678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Health Administration</w:t>
      </w:r>
    </w:p>
    <w:p w14:paraId="6D2EA05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Pathology Assistance</w:t>
      </w:r>
    </w:p>
    <w:p w14:paraId="30CB348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Aboriginal and/or Torres Strait Islander Primary Health Care</w:t>
      </w:r>
    </w:p>
    <w:p w14:paraId="7EABEF8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Aboriginal and/or Torres Strait Islander Primary Health Care Practice</w:t>
      </w:r>
    </w:p>
    <w:p w14:paraId="25119E0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Ambulance Communications (Dispatch)</w:t>
      </w:r>
    </w:p>
    <w:p w14:paraId="2FE8808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Health Care</w:t>
      </w:r>
    </w:p>
    <w:p w14:paraId="0597C34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Massage Therapy</w:t>
      </w:r>
    </w:p>
    <w:p w14:paraId="2A2AC3B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Allied Health Assistance</w:t>
      </w:r>
    </w:p>
    <w:p w14:paraId="45A356A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Dental Assisting</w:t>
      </w:r>
    </w:p>
    <w:p w14:paraId="263FA18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Population Health</w:t>
      </w:r>
    </w:p>
    <w:p w14:paraId="72248A9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Indigenous Environmental Health</w:t>
      </w:r>
    </w:p>
    <w:p w14:paraId="7EE6895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Sterilisation Services</w:t>
      </w:r>
    </w:p>
    <w:p w14:paraId="6D2ED1F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Hospital/Health Services Pharmacy Support</w:t>
      </w:r>
    </w:p>
    <w:p w14:paraId="383B214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Health Administration</w:t>
      </w:r>
    </w:p>
    <w:p w14:paraId="4F79054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Audiometry</w:t>
      </w:r>
    </w:p>
    <w:p w14:paraId="70CB3B4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Operating Theatre Technical Support</w:t>
      </w:r>
    </w:p>
    <w:p w14:paraId="3FADA9C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Cardiac Technology</w:t>
      </w:r>
    </w:p>
    <w:p w14:paraId="0457C7F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Medical Practice Assisting</w:t>
      </w:r>
    </w:p>
    <w:p w14:paraId="369EDB7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Optical Dispensing</w:t>
      </w:r>
    </w:p>
    <w:p w14:paraId="07565FC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Aboriginal and/or Torres Strait Islander Primary Health Care</w:t>
      </w:r>
    </w:p>
    <w:p w14:paraId="17A5900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Aboriginal and/or Torres Strait Islander Primary Health Care Practice</w:t>
      </w:r>
    </w:p>
    <w:p w14:paraId="4592B5C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Paramedical Science</w:t>
      </w:r>
    </w:p>
    <w:p w14:paraId="28557D3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Remedial Massage</w:t>
      </w:r>
    </w:p>
    <w:p w14:paraId="72B0CD7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Traditional Chinese Medicine (TCM) Remedial Massage</w:t>
      </w:r>
    </w:p>
    <w:p w14:paraId="03C63F9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Shiatsu and Oriental Therapies</w:t>
      </w:r>
    </w:p>
    <w:p w14:paraId="67817D8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Clinical Aromatherapy</w:t>
      </w:r>
    </w:p>
    <w:p w14:paraId="6DB8CA4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Kinesiology</w:t>
      </w:r>
    </w:p>
    <w:p w14:paraId="6534EEC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Reflexology</w:t>
      </w:r>
    </w:p>
    <w:p w14:paraId="3AB8C17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Diploma of </w:t>
      </w:r>
      <w:proofErr w:type="spellStart"/>
      <w:r w:rsidRPr="001C2D4C">
        <w:rPr>
          <w:rFonts w:eastAsia="Times New Roman" w:cs="Arial"/>
          <w:szCs w:val="22"/>
          <w:lang w:eastAsia="en-AU"/>
        </w:rPr>
        <w:t>Ayurvedic</w:t>
      </w:r>
      <w:proofErr w:type="spellEnd"/>
      <w:r w:rsidRPr="001C2D4C">
        <w:rPr>
          <w:rFonts w:eastAsia="Times New Roman" w:cs="Arial"/>
          <w:szCs w:val="22"/>
          <w:lang w:eastAsia="en-AU"/>
        </w:rPr>
        <w:t xml:space="preserve"> Lifestyle Consultation</w:t>
      </w:r>
    </w:p>
    <w:p w14:paraId="5CE32AD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Nursing</w:t>
      </w:r>
    </w:p>
    <w:p w14:paraId="11EFDC9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Dental Technology</w:t>
      </w:r>
    </w:p>
    <w:p w14:paraId="39EF50B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Audiometry</w:t>
      </w:r>
    </w:p>
    <w:p w14:paraId="2CF7987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Practice Management</w:t>
      </w:r>
    </w:p>
    <w:p w14:paraId="31A0612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Anaesthetic Technology</w:t>
      </w:r>
    </w:p>
    <w:p w14:paraId="70BCB65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Aboriginal and/or Torres Strait Islander Health Care</w:t>
      </w:r>
    </w:p>
    <w:p w14:paraId="12AB196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Ayurveda</w:t>
      </w:r>
    </w:p>
    <w:p w14:paraId="48F9F4C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Nursing</w:t>
      </w:r>
    </w:p>
    <w:p w14:paraId="382F91B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Dental Prosthetics</w:t>
      </w:r>
    </w:p>
    <w:p w14:paraId="13F6E2A5" w14:textId="77777777" w:rsidR="007160E8" w:rsidRPr="001C2D4C" w:rsidRDefault="007160E8" w:rsidP="00607F20">
      <w:pPr>
        <w:pStyle w:val="h5"/>
      </w:pPr>
      <w:r w:rsidRPr="001C2D4C">
        <w:lastRenderedPageBreak/>
        <w:t>Printing and Graphic Arts</w:t>
      </w:r>
    </w:p>
    <w:p w14:paraId="016185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Printing and Graphic Arts (General)</w:t>
      </w:r>
    </w:p>
    <w:p w14:paraId="1547490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Printing</w:t>
      </w:r>
    </w:p>
    <w:p w14:paraId="6AC9B3D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Print Manufacturing</w:t>
      </w:r>
    </w:p>
    <w:p w14:paraId="57050EB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Print Communications</w:t>
      </w:r>
    </w:p>
    <w:p w14:paraId="78126F5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Printing and Graphic Arts</w:t>
      </w:r>
    </w:p>
    <w:p w14:paraId="7646A69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Printing and Graphic Arts (Mail House)</w:t>
      </w:r>
    </w:p>
    <w:p w14:paraId="0F72A37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ePublishing</w:t>
      </w:r>
      <w:proofErr w:type="spellEnd"/>
    </w:p>
    <w:p w14:paraId="3BF6ACC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Printing and Graphic Arts</w:t>
      </w:r>
    </w:p>
    <w:p w14:paraId="014F3B3E" w14:textId="77777777" w:rsidR="007160E8" w:rsidRPr="001C2D4C" w:rsidRDefault="007160E8" w:rsidP="00607F20">
      <w:pPr>
        <w:pStyle w:val="h5x"/>
      </w:pPr>
      <w:r w:rsidRPr="001C2D4C">
        <w:t>Information and Communications Technology</w:t>
      </w:r>
    </w:p>
    <w:p w14:paraId="57A0710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Information, Digital Media and Technology</w:t>
      </w:r>
    </w:p>
    <w:p w14:paraId="411DA3B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Information, Digital Media and Technology</w:t>
      </w:r>
    </w:p>
    <w:p w14:paraId="291D836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Telecommunications Network Build and Operate</w:t>
      </w:r>
    </w:p>
    <w:p w14:paraId="6C4813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Telecommunications Technology</w:t>
      </w:r>
    </w:p>
    <w:p w14:paraId="242B02E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Information, Digital Media and Technology</w:t>
      </w:r>
    </w:p>
    <w:p w14:paraId="211AEA2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Telecommunications Digital Reception Technology</w:t>
      </w:r>
    </w:p>
    <w:p w14:paraId="2094ACC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Telecommunications Rigging Installation</w:t>
      </w:r>
    </w:p>
    <w:p w14:paraId="02B568B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Telecommunications Network Build and Operate</w:t>
      </w:r>
    </w:p>
    <w:p w14:paraId="047F428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Telecommunications Technology</w:t>
      </w:r>
    </w:p>
    <w:p w14:paraId="2128B75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Information Technology</w:t>
      </w:r>
    </w:p>
    <w:p w14:paraId="320DBA0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Information Technology Support</w:t>
      </w:r>
    </w:p>
    <w:p w14:paraId="53A70CD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Web-Based Technologies</w:t>
      </w:r>
    </w:p>
    <w:p w14:paraId="4AA4E90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Information Technology Networking</w:t>
      </w:r>
    </w:p>
    <w:p w14:paraId="338C0A2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Programming</w:t>
      </w:r>
    </w:p>
    <w:p w14:paraId="1E6D7F5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Digital Media Technologies</w:t>
      </w:r>
    </w:p>
    <w:p w14:paraId="69BBD16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Digital and Interactive Games</w:t>
      </w:r>
    </w:p>
    <w:p w14:paraId="655E16B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Computer Systems Technology</w:t>
      </w:r>
    </w:p>
    <w:p w14:paraId="659B503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Telecommunications Network Design</w:t>
      </w:r>
    </w:p>
    <w:p w14:paraId="1260212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Telecommunications Engineering Technology</w:t>
      </w:r>
    </w:p>
    <w:p w14:paraId="0CE37A6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Information Technology</w:t>
      </w:r>
    </w:p>
    <w:p w14:paraId="0DDAA61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Digital and Interactive Games</w:t>
      </w:r>
    </w:p>
    <w:p w14:paraId="1822ABC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Information Technology Systems Administration</w:t>
      </w:r>
    </w:p>
    <w:p w14:paraId="0525C37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Information Technology Networking</w:t>
      </w:r>
    </w:p>
    <w:p w14:paraId="14C7BC7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Database Design and Development</w:t>
      </w:r>
    </w:p>
    <w:p w14:paraId="4D94EE3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Website Development</w:t>
      </w:r>
    </w:p>
    <w:p w14:paraId="6584033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Software Development</w:t>
      </w:r>
    </w:p>
    <w:p w14:paraId="147CD84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Systems Analysis and Design</w:t>
      </w:r>
    </w:p>
    <w:p w14:paraId="14831B6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Digital Media Technologies</w:t>
      </w:r>
    </w:p>
    <w:p w14:paraId="04BFFE7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Telecommunications Engineering</w:t>
      </w:r>
    </w:p>
    <w:p w14:paraId="5490E05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Telecommunications Planning and Design</w:t>
      </w:r>
    </w:p>
    <w:p w14:paraId="54FC02C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Information Technology</w:t>
      </w:r>
    </w:p>
    <w:p w14:paraId="6304B3C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Network Security</w:t>
      </w:r>
    </w:p>
    <w:p w14:paraId="4672182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Information Technology Business Analysis</w:t>
      </w:r>
    </w:p>
    <w:p w14:paraId="2214C2B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Information Technology Project Management</w:t>
      </w:r>
    </w:p>
    <w:p w14:paraId="117DE13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Computer Systems Technology</w:t>
      </w:r>
    </w:p>
    <w:p w14:paraId="25349C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Telecommunications Network Engineering</w:t>
      </w:r>
    </w:p>
    <w:p w14:paraId="6E6848D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Information Technology and Strategic Management</w:t>
      </w:r>
    </w:p>
    <w:p w14:paraId="31C0115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Telecommunications</w:t>
      </w:r>
    </w:p>
    <w:p w14:paraId="3066F6E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Telecommunications Network Engineering</w:t>
      </w:r>
    </w:p>
    <w:p w14:paraId="791BA94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Telecommunications and Strategic Management</w:t>
      </w:r>
    </w:p>
    <w:p w14:paraId="3539F81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Telecommunications Network Engineering</w:t>
      </w:r>
    </w:p>
    <w:p w14:paraId="0BEE4D9D" w14:textId="77777777" w:rsidR="007160E8" w:rsidRPr="001C2D4C" w:rsidRDefault="007160E8" w:rsidP="00607F20">
      <w:pPr>
        <w:pStyle w:val="h5x"/>
      </w:pPr>
      <w:r w:rsidRPr="001C2D4C">
        <w:t>Local Government</w:t>
      </w:r>
    </w:p>
    <w:p w14:paraId="502444A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Local Government</w:t>
      </w:r>
    </w:p>
    <w:p w14:paraId="1A6B3CA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Local Government (Operational Works)</w:t>
      </w:r>
    </w:p>
    <w:p w14:paraId="1F026EB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Local Government</w:t>
      </w:r>
    </w:p>
    <w:p w14:paraId="3B5D53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Local Government (Operational Works)</w:t>
      </w:r>
    </w:p>
    <w:p w14:paraId="065CB92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Local Government</w:t>
      </w:r>
    </w:p>
    <w:p w14:paraId="2E37B2D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Local Government (Health and Environment)</w:t>
      </w:r>
    </w:p>
    <w:p w14:paraId="29D5636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Local Government (Operational Works)</w:t>
      </w:r>
    </w:p>
    <w:p w14:paraId="7A53838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Local Government (Regulatory Services)</w:t>
      </w:r>
    </w:p>
    <w:p w14:paraId="70EA418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Local Government</w:t>
      </w:r>
    </w:p>
    <w:p w14:paraId="65E02C8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IV in Local Government Administration</w:t>
      </w:r>
    </w:p>
    <w:p w14:paraId="6418630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Local Government (Health and Environment)</w:t>
      </w:r>
    </w:p>
    <w:p w14:paraId="169CABD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Local Government (Operational Works)</w:t>
      </w:r>
    </w:p>
    <w:p w14:paraId="137805F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Local Government (Regulatory Services)</w:t>
      </w:r>
    </w:p>
    <w:p w14:paraId="7E8A49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Local Government (Land Management)</w:t>
      </w:r>
    </w:p>
    <w:p w14:paraId="1A363D2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Local Government (Planning)</w:t>
      </w:r>
    </w:p>
    <w:p w14:paraId="2DD4375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Local Government Administration</w:t>
      </w:r>
    </w:p>
    <w:p w14:paraId="415CC7D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Local Government (Health and Environment)</w:t>
      </w:r>
    </w:p>
    <w:p w14:paraId="1F6B9A3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Local Government (Operational Works)</w:t>
      </w:r>
    </w:p>
    <w:p w14:paraId="7E08D7C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Local Government (Planning)</w:t>
      </w:r>
    </w:p>
    <w:p w14:paraId="344B8B7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Local Government (Regulatory Services)</w:t>
      </w:r>
    </w:p>
    <w:p w14:paraId="5131624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Local Government</w:t>
      </w:r>
    </w:p>
    <w:p w14:paraId="6E9399F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Local Government (Operational Works)</w:t>
      </w:r>
    </w:p>
    <w:p w14:paraId="2F86EC6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Local Government Management</w:t>
      </w:r>
    </w:p>
    <w:p w14:paraId="66280A80" w14:textId="77777777" w:rsidR="007160E8" w:rsidRPr="001C2D4C" w:rsidRDefault="007160E8" w:rsidP="00607F20">
      <w:pPr>
        <w:pStyle w:val="h5x"/>
      </w:pPr>
      <w:r w:rsidRPr="001C2D4C">
        <w:t>Textiles, Clothing and Footwear</w:t>
      </w:r>
    </w:p>
    <w:p w14:paraId="2927BD9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Textiles Clothing and Footwear</w:t>
      </w:r>
    </w:p>
    <w:p w14:paraId="74A15C0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Cotton Ginning</w:t>
      </w:r>
    </w:p>
    <w:p w14:paraId="6D54D41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Cotton Ginning</w:t>
      </w:r>
    </w:p>
    <w:p w14:paraId="6A590B8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Engineering - TCF Mechanic</w:t>
      </w:r>
    </w:p>
    <w:p w14:paraId="751D565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Digitising and Computerised Embroidery</w:t>
      </w:r>
    </w:p>
    <w:p w14:paraId="01876A2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Cotton Ginning</w:t>
      </w:r>
    </w:p>
    <w:p w14:paraId="43004CE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Laundry Operations and Supervision</w:t>
      </w:r>
    </w:p>
    <w:p w14:paraId="7D92577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Supply and Fitting of Pre-manufactured Medical Grade Footwear</w:t>
      </w:r>
    </w:p>
    <w:p w14:paraId="72323B9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Medical Grade Footwear</w:t>
      </w:r>
    </w:p>
    <w:p w14:paraId="0C259F5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Textile Technology and Production Management</w:t>
      </w:r>
    </w:p>
    <w:p w14:paraId="1A5DE9E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Medical Grade Footwear</w:t>
      </w:r>
    </w:p>
    <w:p w14:paraId="1FE3FA79" w14:textId="77777777" w:rsidR="007160E8" w:rsidRPr="001C2D4C" w:rsidRDefault="007160E8" w:rsidP="00607F20">
      <w:pPr>
        <w:pStyle w:val="h5x"/>
      </w:pPr>
      <w:r w:rsidRPr="001C2D4C">
        <w:t>Maritime</w:t>
      </w:r>
    </w:p>
    <w:p w14:paraId="080CB17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Maritime Operations (General Purpose Hand Near Coastal)</w:t>
      </w:r>
    </w:p>
    <w:p w14:paraId="6A014DA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Maritime Operations (Coxswain Grade 2 Near Coastal)</w:t>
      </w:r>
    </w:p>
    <w:p w14:paraId="4F0D636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Maritime Operations (Linesperson)</w:t>
      </w:r>
    </w:p>
    <w:p w14:paraId="4FAA33F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Maritime Operations (Coxswain Grade 1 Near Coastal)</w:t>
      </w:r>
    </w:p>
    <w:p w14:paraId="4F9764C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Maritime Operations (Marine Engine Driver Grade 3 Near Coastal)</w:t>
      </w:r>
    </w:p>
    <w:p w14:paraId="7E01803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Maritime Operations (Marine Engine Driver Steam)</w:t>
      </w:r>
    </w:p>
    <w:p w14:paraId="1AA126C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Maritime Operations (Marine Surveying)</w:t>
      </w:r>
    </w:p>
    <w:p w14:paraId="3359AE4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Maritime Operations (Integrated Rating)</w:t>
      </w:r>
    </w:p>
    <w:p w14:paraId="127FE20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Marina Operations</w:t>
      </w:r>
    </w:p>
    <w:p w14:paraId="4F0E6F7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Maritime Operations (Marine Cookery)</w:t>
      </w:r>
    </w:p>
    <w:p w14:paraId="77D73B6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Maritime Operations (Marine Engine Driver Grade 2 Near Coastal)</w:t>
      </w:r>
    </w:p>
    <w:p w14:paraId="170E3B4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Maritime Operations (Master up to 24 metres Near Coastal)</w:t>
      </w:r>
    </w:p>
    <w:p w14:paraId="1804E57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Maritime Operations (Master Inland Waters)</w:t>
      </w:r>
    </w:p>
    <w:p w14:paraId="0EE2E0F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Maritime Operations (Marine Surveying)</w:t>
      </w:r>
    </w:p>
    <w:p w14:paraId="30DC3C9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Maritime Operations (Chief Integrated Rating)</w:t>
      </w:r>
    </w:p>
    <w:p w14:paraId="0C0C574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Maritime Operations (Marine Engine Driver Grade 1 Near Coastal)</w:t>
      </w:r>
    </w:p>
    <w:p w14:paraId="507DE98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Maritime Operations (Master up to 35 metres Near Coastal)</w:t>
      </w:r>
    </w:p>
    <w:p w14:paraId="0974E7F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Diploma of Maritime Operations (Engineer </w:t>
      </w:r>
      <w:proofErr w:type="spellStart"/>
      <w:r w:rsidRPr="001C2D4C">
        <w:rPr>
          <w:rFonts w:eastAsia="Times New Roman" w:cs="Arial"/>
          <w:szCs w:val="22"/>
          <w:lang w:eastAsia="en-AU"/>
        </w:rPr>
        <w:t>Watchkeeper</w:t>
      </w:r>
      <w:proofErr w:type="spellEnd"/>
      <w:r w:rsidRPr="001C2D4C">
        <w:rPr>
          <w:rFonts w:eastAsia="Times New Roman" w:cs="Arial"/>
          <w:szCs w:val="22"/>
          <w:lang w:eastAsia="en-AU"/>
        </w:rPr>
        <w:t>)</w:t>
      </w:r>
    </w:p>
    <w:p w14:paraId="64F3B53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Maritime Operations (Marine Surveying)</w:t>
      </w:r>
    </w:p>
    <w:p w14:paraId="747CBC1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Maritime Operations (</w:t>
      </w:r>
      <w:proofErr w:type="spellStart"/>
      <w:r w:rsidRPr="001C2D4C">
        <w:rPr>
          <w:rFonts w:eastAsia="Times New Roman" w:cs="Arial"/>
          <w:szCs w:val="22"/>
          <w:lang w:eastAsia="en-AU"/>
        </w:rPr>
        <w:t>Watchkeeper</w:t>
      </w:r>
      <w:proofErr w:type="spellEnd"/>
      <w:r w:rsidRPr="001C2D4C">
        <w:rPr>
          <w:rFonts w:eastAsia="Times New Roman" w:cs="Arial"/>
          <w:szCs w:val="22"/>
          <w:lang w:eastAsia="en-AU"/>
        </w:rPr>
        <w:t xml:space="preserve"> Deck)</w:t>
      </w:r>
    </w:p>
    <w:p w14:paraId="704819B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Maritime Operations (Master up to 500 GT)</w:t>
      </w:r>
    </w:p>
    <w:p w14:paraId="190F623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Maritime Operations (Marine Engineering Class 3 Near Coastal)</w:t>
      </w:r>
    </w:p>
    <w:p w14:paraId="7E379EA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Maritime Operations (Master up to 80 metres Near Coastal)</w:t>
      </w:r>
    </w:p>
    <w:p w14:paraId="36CDB81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Maritime Operations (Marine Engineering Class 2)</w:t>
      </w:r>
    </w:p>
    <w:p w14:paraId="0D1B50E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Maritime Operations (Marine Engineering Class 1)</w:t>
      </w:r>
    </w:p>
    <w:p w14:paraId="6BFB508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Maritime Operations (Master Unlimited)</w:t>
      </w:r>
    </w:p>
    <w:p w14:paraId="234D6E77" w14:textId="77777777" w:rsidR="007160E8" w:rsidRPr="001C2D4C" w:rsidRDefault="007160E8" w:rsidP="00607F20">
      <w:pPr>
        <w:pStyle w:val="h5x"/>
      </w:pPr>
      <w:proofErr w:type="spellStart"/>
      <w:r w:rsidRPr="001C2D4C">
        <w:lastRenderedPageBreak/>
        <w:t>Aeroskills</w:t>
      </w:r>
      <w:proofErr w:type="spellEnd"/>
    </w:p>
    <w:p w14:paraId="6C9384D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 in </w:t>
      </w:r>
      <w:proofErr w:type="spellStart"/>
      <w:r w:rsidRPr="001C2D4C">
        <w:rPr>
          <w:rFonts w:eastAsia="Times New Roman" w:cs="Arial"/>
          <w:szCs w:val="22"/>
          <w:lang w:eastAsia="en-AU"/>
        </w:rPr>
        <w:t>Aeroskills</w:t>
      </w:r>
      <w:proofErr w:type="spellEnd"/>
    </w:p>
    <w:p w14:paraId="725C6CD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Aircraft Line Maintenance</w:t>
      </w:r>
    </w:p>
    <w:p w14:paraId="5EC7950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Aircraft Surface Finishing</w:t>
      </w:r>
    </w:p>
    <w:p w14:paraId="29ACCDD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Aircraft Surface Finishing</w:t>
      </w:r>
    </w:p>
    <w:p w14:paraId="65616F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w:t>
      </w:r>
      <w:proofErr w:type="spellStart"/>
      <w:r w:rsidRPr="001C2D4C">
        <w:rPr>
          <w:rFonts w:eastAsia="Times New Roman" w:cs="Arial"/>
          <w:szCs w:val="22"/>
          <w:lang w:eastAsia="en-AU"/>
        </w:rPr>
        <w:t>Aeroskills</w:t>
      </w:r>
      <w:proofErr w:type="spellEnd"/>
      <w:r w:rsidRPr="001C2D4C">
        <w:rPr>
          <w:rFonts w:eastAsia="Times New Roman" w:cs="Arial"/>
          <w:szCs w:val="22"/>
          <w:lang w:eastAsia="en-AU"/>
        </w:rPr>
        <w:t xml:space="preserve"> (Mechatronics)</w:t>
      </w:r>
    </w:p>
    <w:p w14:paraId="660306C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Aircraft Life Support and Furnishing</w:t>
      </w:r>
    </w:p>
    <w:p w14:paraId="1D2854C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Aeroskills</w:t>
      </w:r>
      <w:proofErr w:type="spellEnd"/>
      <w:r w:rsidRPr="001C2D4C">
        <w:rPr>
          <w:rFonts w:eastAsia="Times New Roman" w:cs="Arial"/>
          <w:szCs w:val="22"/>
          <w:lang w:eastAsia="en-AU"/>
        </w:rPr>
        <w:t xml:space="preserve"> (Avionics)</w:t>
      </w:r>
    </w:p>
    <w:p w14:paraId="2F49A85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Aeroskills</w:t>
      </w:r>
      <w:proofErr w:type="spellEnd"/>
      <w:r w:rsidRPr="001C2D4C">
        <w:rPr>
          <w:rFonts w:eastAsia="Times New Roman" w:cs="Arial"/>
          <w:szCs w:val="22"/>
          <w:lang w:eastAsia="en-AU"/>
        </w:rPr>
        <w:t xml:space="preserve"> (Mechanical)</w:t>
      </w:r>
    </w:p>
    <w:p w14:paraId="37CB0A9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Aircraft Surface Finishing</w:t>
      </w:r>
    </w:p>
    <w:p w14:paraId="0361EA3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Aeroskills</w:t>
      </w:r>
      <w:proofErr w:type="spellEnd"/>
      <w:r w:rsidRPr="001C2D4C">
        <w:rPr>
          <w:rFonts w:eastAsia="Times New Roman" w:cs="Arial"/>
          <w:szCs w:val="22"/>
          <w:lang w:eastAsia="en-AU"/>
        </w:rPr>
        <w:t xml:space="preserve"> (Mechatronics)</w:t>
      </w:r>
    </w:p>
    <w:p w14:paraId="5E62418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Aeronautical Life Support Equipment</w:t>
      </w:r>
    </w:p>
    <w:p w14:paraId="7A77B45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Aeroskills</w:t>
      </w:r>
      <w:proofErr w:type="spellEnd"/>
      <w:r w:rsidRPr="001C2D4C">
        <w:rPr>
          <w:rFonts w:eastAsia="Times New Roman" w:cs="Arial"/>
          <w:szCs w:val="22"/>
          <w:lang w:eastAsia="en-AU"/>
        </w:rPr>
        <w:t xml:space="preserve"> (Armament)</w:t>
      </w:r>
    </w:p>
    <w:p w14:paraId="5D4DB26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Aeroskills</w:t>
      </w:r>
      <w:proofErr w:type="spellEnd"/>
      <w:r w:rsidRPr="001C2D4C">
        <w:rPr>
          <w:rFonts w:eastAsia="Times New Roman" w:cs="Arial"/>
          <w:szCs w:val="22"/>
          <w:lang w:eastAsia="en-AU"/>
        </w:rPr>
        <w:t xml:space="preserve"> (Structures)</w:t>
      </w:r>
    </w:p>
    <w:p w14:paraId="08C2537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Diploma of </w:t>
      </w:r>
      <w:proofErr w:type="spellStart"/>
      <w:r w:rsidRPr="001C2D4C">
        <w:rPr>
          <w:rFonts w:eastAsia="Times New Roman" w:cs="Arial"/>
          <w:szCs w:val="22"/>
          <w:lang w:eastAsia="en-AU"/>
        </w:rPr>
        <w:t>Aeroskills</w:t>
      </w:r>
      <w:proofErr w:type="spellEnd"/>
      <w:r w:rsidRPr="001C2D4C">
        <w:rPr>
          <w:rFonts w:eastAsia="Times New Roman" w:cs="Arial"/>
          <w:szCs w:val="22"/>
          <w:lang w:eastAsia="en-AU"/>
        </w:rPr>
        <w:t xml:space="preserve"> (Avionics)</w:t>
      </w:r>
    </w:p>
    <w:p w14:paraId="2208D69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Diploma of </w:t>
      </w:r>
      <w:proofErr w:type="spellStart"/>
      <w:r w:rsidRPr="001C2D4C">
        <w:rPr>
          <w:rFonts w:eastAsia="Times New Roman" w:cs="Arial"/>
          <w:szCs w:val="22"/>
          <w:lang w:eastAsia="en-AU"/>
        </w:rPr>
        <w:t>Aeroskills</w:t>
      </w:r>
      <w:proofErr w:type="spellEnd"/>
      <w:r w:rsidRPr="001C2D4C">
        <w:rPr>
          <w:rFonts w:eastAsia="Times New Roman" w:cs="Arial"/>
          <w:szCs w:val="22"/>
          <w:lang w:eastAsia="en-AU"/>
        </w:rPr>
        <w:t xml:space="preserve"> (Mechanical)</w:t>
      </w:r>
    </w:p>
    <w:p w14:paraId="481D614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Aviation Maintenance Management (Avionics)</w:t>
      </w:r>
    </w:p>
    <w:p w14:paraId="2A2AD03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Aviation Maintenance Management (Mechanical)</w:t>
      </w:r>
    </w:p>
    <w:p w14:paraId="4783AB5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Diploma of </w:t>
      </w:r>
      <w:proofErr w:type="spellStart"/>
      <w:r w:rsidRPr="001C2D4C">
        <w:rPr>
          <w:rFonts w:eastAsia="Times New Roman" w:cs="Arial"/>
          <w:szCs w:val="22"/>
          <w:lang w:eastAsia="en-AU"/>
        </w:rPr>
        <w:t>Aeroskills</w:t>
      </w:r>
      <w:proofErr w:type="spellEnd"/>
      <w:r w:rsidRPr="001C2D4C">
        <w:rPr>
          <w:rFonts w:eastAsia="Times New Roman" w:cs="Arial"/>
          <w:szCs w:val="22"/>
          <w:lang w:eastAsia="en-AU"/>
        </w:rPr>
        <w:t xml:space="preserve"> (Non-Destructive Testing)</w:t>
      </w:r>
    </w:p>
    <w:p w14:paraId="215234F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Aeronautical Engineering</w:t>
      </w:r>
    </w:p>
    <w:p w14:paraId="69C7300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Avionic Engineering</w:t>
      </w:r>
    </w:p>
    <w:p w14:paraId="1989D11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Aviation Maintenance Management (Avionics)</w:t>
      </w:r>
    </w:p>
    <w:p w14:paraId="5727055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Aviation Maintenance Management (Mechanical)</w:t>
      </w:r>
    </w:p>
    <w:p w14:paraId="0F04DE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Aviation Non-Destructive Testing</w:t>
      </w:r>
    </w:p>
    <w:p w14:paraId="48D222C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Aeronautical Engineering</w:t>
      </w:r>
    </w:p>
    <w:p w14:paraId="408D9D4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Avionic Engineering</w:t>
      </w:r>
    </w:p>
    <w:p w14:paraId="13D6F32D" w14:textId="77777777" w:rsidR="007160E8" w:rsidRPr="001C2D4C" w:rsidRDefault="007160E8" w:rsidP="00607F20">
      <w:pPr>
        <w:pStyle w:val="h5x"/>
      </w:pPr>
      <w:r w:rsidRPr="001C2D4C">
        <w:t>Manufacturing and Engineering</w:t>
      </w:r>
    </w:p>
    <w:p w14:paraId="383BC50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Engineering - Industrial Electrician</w:t>
      </w:r>
    </w:p>
    <w:p w14:paraId="6802D33E" w14:textId="77777777" w:rsidR="007160E8" w:rsidRPr="001C2D4C" w:rsidRDefault="007160E8" w:rsidP="00607F20">
      <w:pPr>
        <w:pStyle w:val="h5x"/>
      </w:pPr>
      <w:r w:rsidRPr="001C2D4C">
        <w:t>Metal and Engineering</w:t>
      </w:r>
    </w:p>
    <w:p w14:paraId="4F6EDDB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Engineering</w:t>
      </w:r>
    </w:p>
    <w:p w14:paraId="6B3CC0C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Boating Services</w:t>
      </w:r>
    </w:p>
    <w:p w14:paraId="14BC391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Engineering</w:t>
      </w:r>
    </w:p>
    <w:p w14:paraId="13E79E3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Engineering - Production Technology</w:t>
      </w:r>
    </w:p>
    <w:p w14:paraId="37AE9DC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Boating Services</w:t>
      </w:r>
    </w:p>
    <w:p w14:paraId="40E761F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Engineering Pathways</w:t>
      </w:r>
    </w:p>
    <w:p w14:paraId="07A5FA9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Engineering - Production Systems</w:t>
      </w:r>
    </w:p>
    <w:p w14:paraId="058ABBF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Engineering - Mechanical Trade</w:t>
      </w:r>
    </w:p>
    <w:p w14:paraId="3658943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Engineering - Fabrication Trade</w:t>
      </w:r>
    </w:p>
    <w:p w14:paraId="7F3A09D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Engineering - Electrical/Electronic Trade</w:t>
      </w:r>
    </w:p>
    <w:p w14:paraId="7099835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Engineering - Technical</w:t>
      </w:r>
    </w:p>
    <w:p w14:paraId="4C502D1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Jewellery Manufacture</w:t>
      </w:r>
    </w:p>
    <w:p w14:paraId="3ADFBEA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Marine Craft Construction</w:t>
      </w:r>
    </w:p>
    <w:p w14:paraId="34A0DB1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w:t>
      </w:r>
      <w:proofErr w:type="spellStart"/>
      <w:r w:rsidRPr="001C2D4C">
        <w:rPr>
          <w:rFonts w:eastAsia="Times New Roman" w:cs="Arial"/>
          <w:szCs w:val="22"/>
          <w:lang w:eastAsia="en-AU"/>
        </w:rPr>
        <w:t>Locksmithing</w:t>
      </w:r>
      <w:proofErr w:type="spellEnd"/>
    </w:p>
    <w:p w14:paraId="1A01C87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Boating Services</w:t>
      </w:r>
    </w:p>
    <w:p w14:paraId="51743F2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Watch and Clock Service and Repair</w:t>
      </w:r>
    </w:p>
    <w:p w14:paraId="73A8287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Engineering - Composites Trade</w:t>
      </w:r>
    </w:p>
    <w:p w14:paraId="152540E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Engineering</w:t>
      </w:r>
    </w:p>
    <w:p w14:paraId="51370E6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Boating Services</w:t>
      </w:r>
    </w:p>
    <w:p w14:paraId="4831036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Advanced Jewellery Manufacture</w:t>
      </w:r>
    </w:p>
    <w:p w14:paraId="1B5D3D4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Engineering Drafting</w:t>
      </w:r>
    </w:p>
    <w:p w14:paraId="6305582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Engineering - Advanced Trade</w:t>
      </w:r>
    </w:p>
    <w:p w14:paraId="5F13142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Engineering - Technical</w:t>
      </w:r>
    </w:p>
    <w:p w14:paraId="79F8E30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Jewellery and Object Design</w:t>
      </w:r>
    </w:p>
    <w:p w14:paraId="5C2B3D1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Engineering</w:t>
      </w:r>
    </w:p>
    <w:p w14:paraId="01D4882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Jewellery and Object Design</w:t>
      </w:r>
    </w:p>
    <w:p w14:paraId="5179363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Engineering</w:t>
      </w:r>
    </w:p>
    <w:p w14:paraId="322185DE" w14:textId="77777777" w:rsidR="007160E8" w:rsidRPr="001C2D4C" w:rsidRDefault="007160E8" w:rsidP="00607F20">
      <w:pPr>
        <w:pStyle w:val="h5x"/>
      </w:pPr>
      <w:r w:rsidRPr="001C2D4C">
        <w:t>Manufacturing</w:t>
      </w:r>
    </w:p>
    <w:p w14:paraId="4B1974B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Manufacturing Technology</w:t>
      </w:r>
    </w:p>
    <w:p w14:paraId="2AA0170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Manufacturing Technology</w:t>
      </w:r>
    </w:p>
    <w:p w14:paraId="5AA0535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Manufacturing Technology</w:t>
      </w:r>
    </w:p>
    <w:p w14:paraId="53AAFF3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Manufacturing Technology</w:t>
      </w:r>
    </w:p>
    <w:p w14:paraId="620E8294" w14:textId="77777777" w:rsidR="007160E8" w:rsidRPr="001C2D4C" w:rsidRDefault="007160E8" w:rsidP="00607F20">
      <w:pPr>
        <w:pStyle w:val="h5x"/>
      </w:pPr>
      <w:r w:rsidRPr="001C2D4C">
        <w:t>Furnishing</w:t>
      </w:r>
    </w:p>
    <w:p w14:paraId="61B4432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Furnishing</w:t>
      </w:r>
    </w:p>
    <w:p w14:paraId="5B82064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Furnishing</w:t>
      </w:r>
    </w:p>
    <w:p w14:paraId="26372E4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Furniture Finishing</w:t>
      </w:r>
    </w:p>
    <w:p w14:paraId="2DF72FE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Furniture Making</w:t>
      </w:r>
    </w:p>
    <w:p w14:paraId="7EF4E5F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Glass and Glazing</w:t>
      </w:r>
    </w:p>
    <w:p w14:paraId="1428028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Furniture Making Pathways</w:t>
      </w:r>
    </w:p>
    <w:p w14:paraId="5DF623B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Furniture Finishing</w:t>
      </w:r>
    </w:p>
    <w:p w14:paraId="46C4736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Furniture Making</w:t>
      </w:r>
    </w:p>
    <w:p w14:paraId="798B128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Timber and Composites Machining</w:t>
      </w:r>
    </w:p>
    <w:p w14:paraId="67537B8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Glass and Glazing</w:t>
      </w:r>
    </w:p>
    <w:p w14:paraId="08B778E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Picture Framing</w:t>
      </w:r>
    </w:p>
    <w:p w14:paraId="01A64E5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Soft Furnishing</w:t>
      </w:r>
    </w:p>
    <w:p w14:paraId="64178B2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Upholstery</w:t>
      </w:r>
    </w:p>
    <w:p w14:paraId="764288E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Flooring Technology</w:t>
      </w:r>
    </w:p>
    <w:p w14:paraId="718ABF2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Blinds, Awnings, Security Screens and Grilles</w:t>
      </w:r>
    </w:p>
    <w:p w14:paraId="72D47F6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Interior Decoration Retail Services</w:t>
      </w:r>
    </w:p>
    <w:p w14:paraId="5D2887D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III in Cabinet Making</w:t>
      </w:r>
    </w:p>
    <w:p w14:paraId="76EFC22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Piano Technology</w:t>
      </w:r>
    </w:p>
    <w:p w14:paraId="66F75E5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Interior Decoration</w:t>
      </w:r>
    </w:p>
    <w:p w14:paraId="3AEA9D8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Furniture Design and Technology</w:t>
      </w:r>
    </w:p>
    <w:p w14:paraId="55AAE65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Kitchen and Bathroom Design</w:t>
      </w:r>
    </w:p>
    <w:p w14:paraId="18527ED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Glass and Glazing</w:t>
      </w:r>
    </w:p>
    <w:p w14:paraId="2FD856D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Diploma of Stained Glass and </w:t>
      </w:r>
      <w:proofErr w:type="spellStart"/>
      <w:r w:rsidRPr="001C2D4C">
        <w:rPr>
          <w:rFonts w:eastAsia="Times New Roman" w:cs="Arial"/>
          <w:szCs w:val="22"/>
          <w:lang w:eastAsia="en-AU"/>
        </w:rPr>
        <w:t>Leadlighting</w:t>
      </w:r>
      <w:proofErr w:type="spellEnd"/>
    </w:p>
    <w:p w14:paraId="19886F6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Interior Design</w:t>
      </w:r>
    </w:p>
    <w:p w14:paraId="2227124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Furniture Design and Technology</w:t>
      </w:r>
    </w:p>
    <w:p w14:paraId="4FF4B5F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Interior Design</w:t>
      </w:r>
    </w:p>
    <w:p w14:paraId="57E9483F" w14:textId="77777777" w:rsidR="007160E8" w:rsidRPr="001C2D4C" w:rsidRDefault="007160E8" w:rsidP="00607F20">
      <w:pPr>
        <w:pStyle w:val="h5x"/>
        <w:rPr>
          <w:rFonts w:eastAsia="Times New Roman"/>
          <w:szCs w:val="22"/>
          <w:lang w:eastAsia="en-AU"/>
        </w:rPr>
      </w:pPr>
      <w:r w:rsidRPr="001C2D4C">
        <w:t>Laboratory Operations</w:t>
      </w:r>
    </w:p>
    <w:p w14:paraId="2B8574D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Sampling and Measurement</w:t>
      </w:r>
    </w:p>
    <w:p w14:paraId="39DF979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Laboratory Skills</w:t>
      </w:r>
    </w:p>
    <w:p w14:paraId="51C887D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Laboratory Techniques</w:t>
      </w:r>
    </w:p>
    <w:p w14:paraId="15108EE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Laboratory Technology</w:t>
      </w:r>
    </w:p>
    <w:p w14:paraId="37475CE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Laboratory Operations</w:t>
      </w:r>
    </w:p>
    <w:p w14:paraId="47C31495" w14:textId="77777777" w:rsidR="007160E8" w:rsidRPr="001C2D4C" w:rsidRDefault="007160E8" w:rsidP="00607F20">
      <w:pPr>
        <w:pStyle w:val="h5x"/>
      </w:pPr>
      <w:r w:rsidRPr="001C2D4C">
        <w:t>Manufacturing</w:t>
      </w:r>
    </w:p>
    <w:p w14:paraId="21F960B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Process Manufacturing</w:t>
      </w:r>
    </w:p>
    <w:p w14:paraId="7700E68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Manufacturing (Pathways)</w:t>
      </w:r>
    </w:p>
    <w:p w14:paraId="7897FDB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Process Manufacturing</w:t>
      </w:r>
    </w:p>
    <w:p w14:paraId="79EE26E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Manufacturing Technology</w:t>
      </w:r>
    </w:p>
    <w:p w14:paraId="4056833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Recreational Vehicle Service and Repair</w:t>
      </w:r>
    </w:p>
    <w:p w14:paraId="51F5C4F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Recreational Vehicle Manufacturing</w:t>
      </w:r>
    </w:p>
    <w:p w14:paraId="5C919FE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Process Manufacturing</w:t>
      </w:r>
    </w:p>
    <w:p w14:paraId="59B043E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Surface Preparation and Coating Application</w:t>
      </w:r>
    </w:p>
    <w:p w14:paraId="5A29A65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Manufactured Mineral Products</w:t>
      </w:r>
    </w:p>
    <w:p w14:paraId="0AE05FD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Fenestration</w:t>
      </w:r>
    </w:p>
    <w:p w14:paraId="5CCA2A2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Recreational Vehicle Service and Repair</w:t>
      </w:r>
    </w:p>
    <w:p w14:paraId="52BEF81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Recreational Vehicle Manufacturing</w:t>
      </w:r>
    </w:p>
    <w:p w14:paraId="0340B53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Recreational Vehicle and Accessories Retailing</w:t>
      </w:r>
    </w:p>
    <w:p w14:paraId="6473F80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Process Manufacturing</w:t>
      </w:r>
    </w:p>
    <w:p w14:paraId="4FFF45F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Recreational Vehicles</w:t>
      </w:r>
    </w:p>
    <w:p w14:paraId="0F2B02C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Recreational Vehicle and Accessories Retailing</w:t>
      </w:r>
    </w:p>
    <w:p w14:paraId="00161FB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Production Management</w:t>
      </w:r>
    </w:p>
    <w:p w14:paraId="6BCAF19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Recreational Vehicles</w:t>
      </w:r>
    </w:p>
    <w:p w14:paraId="63A30658" w14:textId="77777777" w:rsidR="007160E8" w:rsidRPr="001C2D4C" w:rsidRDefault="007160E8" w:rsidP="00607F20">
      <w:pPr>
        <w:pStyle w:val="h5x"/>
      </w:pPr>
      <w:r w:rsidRPr="001C2D4C">
        <w:t>Sustainability</w:t>
      </w:r>
    </w:p>
    <w:p w14:paraId="0037596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Competitive Systems and Practices</w:t>
      </w:r>
    </w:p>
    <w:p w14:paraId="666C97E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Competitive Systems and Practices</w:t>
      </w:r>
    </w:p>
    <w:p w14:paraId="6F0D806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Sustainable Operations</w:t>
      </w:r>
    </w:p>
    <w:p w14:paraId="740473D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Environmental Monitoring and Technology</w:t>
      </w:r>
    </w:p>
    <w:p w14:paraId="69DDF42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Competitive Systems and Practices</w:t>
      </w:r>
    </w:p>
    <w:p w14:paraId="02ED24D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Sustainable Operations</w:t>
      </w:r>
    </w:p>
    <w:p w14:paraId="5EA9F77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Environmental Monitoring and Technology</w:t>
      </w:r>
    </w:p>
    <w:p w14:paraId="398730A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Competitive Systems and Practices</w:t>
      </w:r>
    </w:p>
    <w:p w14:paraId="1263404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Competitive Systems and Practices</w:t>
      </w:r>
    </w:p>
    <w:p w14:paraId="04A5BF0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Sustainable Operations</w:t>
      </w:r>
    </w:p>
    <w:p w14:paraId="659F5F1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Environmental Management</w:t>
      </w:r>
    </w:p>
    <w:p w14:paraId="2E0EE6F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Competitive Systems and Practices</w:t>
      </w:r>
    </w:p>
    <w:p w14:paraId="0CC0739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Competitive Systems and Practices</w:t>
      </w:r>
    </w:p>
    <w:p w14:paraId="4E2049F7" w14:textId="77777777" w:rsidR="007160E8" w:rsidRPr="001C2D4C" w:rsidRDefault="007160E8" w:rsidP="00607F20">
      <w:pPr>
        <w:pStyle w:val="h5x"/>
      </w:pPr>
      <w:r w:rsidRPr="001C2D4C">
        <w:t>Textiles, Clothing and Footwear</w:t>
      </w:r>
    </w:p>
    <w:p w14:paraId="47C2733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TCF Production Support</w:t>
      </w:r>
    </w:p>
    <w:p w14:paraId="09CA700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TCF Production Operations</w:t>
      </w:r>
    </w:p>
    <w:p w14:paraId="36378F3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Leather Production</w:t>
      </w:r>
    </w:p>
    <w:p w14:paraId="0C7EC57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Laundry Operations</w:t>
      </w:r>
    </w:p>
    <w:p w14:paraId="766A49C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TCF Services and Repair</w:t>
      </w:r>
    </w:p>
    <w:p w14:paraId="669E73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Applied Fashion Design and Technology</w:t>
      </w:r>
    </w:p>
    <w:p w14:paraId="67BDEAC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Clothing and Textile Production</w:t>
      </w:r>
    </w:p>
    <w:p w14:paraId="7BE5464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Manufactured Textile Products</w:t>
      </w:r>
    </w:p>
    <w:p w14:paraId="25C7395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Millinery</w:t>
      </w:r>
    </w:p>
    <w:p w14:paraId="66F0779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Footwear</w:t>
      </w:r>
    </w:p>
    <w:p w14:paraId="32285DF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Leather Production</w:t>
      </w:r>
    </w:p>
    <w:p w14:paraId="51A936C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Laundry Operations</w:t>
      </w:r>
    </w:p>
    <w:p w14:paraId="63A741A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Dry Cleaning Operations</w:t>
      </w:r>
    </w:p>
    <w:p w14:paraId="228EFAA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Applied Fashion Design and Technology</w:t>
      </w:r>
    </w:p>
    <w:p w14:paraId="62321DE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Textile Design, Development and Production</w:t>
      </w:r>
    </w:p>
    <w:p w14:paraId="37B2D75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Clothing Production</w:t>
      </w:r>
    </w:p>
    <w:p w14:paraId="62FC71C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Custom-Made Footwear</w:t>
      </w:r>
    </w:p>
    <w:p w14:paraId="09A5060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Millinery</w:t>
      </w:r>
    </w:p>
    <w:p w14:paraId="1AE6141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Applied Fashion Design and Merchandising</w:t>
      </w:r>
    </w:p>
    <w:p w14:paraId="079E6BE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Diploma of Applied Fashion Design and Merchandising</w:t>
      </w:r>
    </w:p>
    <w:p w14:paraId="639DA4A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Textile Design and Development</w:t>
      </w:r>
    </w:p>
    <w:p w14:paraId="31C2758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Applied Fashion Design and Merchandising</w:t>
      </w:r>
    </w:p>
    <w:p w14:paraId="0C24AF1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Textile Design and Development</w:t>
      </w:r>
    </w:p>
    <w:p w14:paraId="765DCB69" w14:textId="77777777" w:rsidR="007160E8" w:rsidRPr="001C2D4C" w:rsidRDefault="007160E8" w:rsidP="00607F20">
      <w:pPr>
        <w:pStyle w:val="h5x"/>
      </w:pPr>
      <w:r w:rsidRPr="001C2D4C">
        <w:t>National Water</w:t>
      </w:r>
    </w:p>
    <w:p w14:paraId="075174F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Water Industry Operations</w:t>
      </w:r>
    </w:p>
    <w:p w14:paraId="5B01822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Water Industry Operations</w:t>
      </w:r>
    </w:p>
    <w:p w14:paraId="63EAB1C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Water Industry Treatment</w:t>
      </w:r>
    </w:p>
    <w:p w14:paraId="3DB35EE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Water Industry Irrigation</w:t>
      </w:r>
    </w:p>
    <w:p w14:paraId="254BEF6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Water Industry Operations</w:t>
      </w:r>
    </w:p>
    <w:p w14:paraId="6D2BFA1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Water Industry Treatment</w:t>
      </w:r>
    </w:p>
    <w:p w14:paraId="4B261C9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Water Industry Operations</w:t>
      </w:r>
    </w:p>
    <w:p w14:paraId="1024D8B4" w14:textId="77777777" w:rsidR="007160E8" w:rsidRPr="001C2D4C" w:rsidRDefault="007160E8" w:rsidP="00607F20">
      <w:pPr>
        <w:pStyle w:val="h5x"/>
      </w:pPr>
      <w:r w:rsidRPr="001C2D4C">
        <w:t>Chemical, Hydrocarbons and Refining</w:t>
      </w:r>
    </w:p>
    <w:p w14:paraId="709A3C2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Process Plant Operations</w:t>
      </w:r>
    </w:p>
    <w:p w14:paraId="6803221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Process Plant Operations</w:t>
      </w:r>
    </w:p>
    <w:p w14:paraId="5B40094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Process Plant Technology</w:t>
      </w:r>
    </w:p>
    <w:p w14:paraId="42AFB2D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Process Plant Technology</w:t>
      </w:r>
    </w:p>
    <w:p w14:paraId="696DC79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Process Plant Technology</w:t>
      </w:r>
    </w:p>
    <w:p w14:paraId="338EB6A3" w14:textId="77777777" w:rsidR="007160E8" w:rsidRPr="001C2D4C" w:rsidRDefault="007160E8" w:rsidP="00607F20">
      <w:pPr>
        <w:pStyle w:val="h5x"/>
      </w:pPr>
      <w:r w:rsidRPr="001C2D4C">
        <w:t xml:space="preserve">Plastics, Rubber and </w:t>
      </w:r>
      <w:proofErr w:type="spellStart"/>
      <w:r w:rsidRPr="001C2D4C">
        <w:t>Cablemaking</w:t>
      </w:r>
      <w:proofErr w:type="spellEnd"/>
    </w:p>
    <w:p w14:paraId="050149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Polymer Processing</w:t>
      </w:r>
    </w:p>
    <w:p w14:paraId="1D670B9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Polymer Processing</w:t>
      </w:r>
    </w:p>
    <w:p w14:paraId="15352F5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Polymer Technology</w:t>
      </w:r>
    </w:p>
    <w:p w14:paraId="346539D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Polymer Technology</w:t>
      </w:r>
    </w:p>
    <w:p w14:paraId="2A692A9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Polymer Technology</w:t>
      </w:r>
    </w:p>
    <w:p w14:paraId="1F941796" w14:textId="77777777" w:rsidR="007160E8" w:rsidRPr="001C2D4C" w:rsidRDefault="007160E8" w:rsidP="00607F20">
      <w:pPr>
        <w:pStyle w:val="h5x"/>
      </w:pPr>
      <w:r w:rsidRPr="001C2D4C">
        <w:t>Police</w:t>
      </w:r>
    </w:p>
    <w:p w14:paraId="0F598D7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Community Engagement</w:t>
      </w:r>
    </w:p>
    <w:p w14:paraId="7994DC0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Aboriginal Community Policing</w:t>
      </w:r>
    </w:p>
    <w:p w14:paraId="5EC9010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Police Liaison</w:t>
      </w:r>
    </w:p>
    <w:p w14:paraId="603974A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Aboriginal Community Policing</w:t>
      </w:r>
    </w:p>
    <w:p w14:paraId="173E432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Protective Services</w:t>
      </w:r>
    </w:p>
    <w:p w14:paraId="4AA3FAE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Policing</w:t>
      </w:r>
    </w:p>
    <w:p w14:paraId="0FDC41F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Police Bomb Technical Response</w:t>
      </w:r>
    </w:p>
    <w:p w14:paraId="0FDA508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Police Intelligence Practice</w:t>
      </w:r>
    </w:p>
    <w:p w14:paraId="454F472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Forensic Investigation</w:t>
      </w:r>
    </w:p>
    <w:p w14:paraId="0D6A227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Police Search and Rescue Coordination (Marine/Land)</w:t>
      </w:r>
    </w:p>
    <w:p w14:paraId="3BB869D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Police Supervision</w:t>
      </w:r>
    </w:p>
    <w:p w14:paraId="2CC17C0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Human Source Management</w:t>
      </w:r>
    </w:p>
    <w:p w14:paraId="15BFFC5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Police Intelligence Operations</w:t>
      </w:r>
    </w:p>
    <w:p w14:paraId="0140BA1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Police Witness Protection</w:t>
      </w:r>
    </w:p>
    <w:p w14:paraId="2B2F394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Surveillance</w:t>
      </w:r>
    </w:p>
    <w:p w14:paraId="4DB5327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Undercover Operations (Operative/Controller)</w:t>
      </w:r>
    </w:p>
    <w:p w14:paraId="3B5E8E4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Police Close Personal Protection</w:t>
      </w:r>
    </w:p>
    <w:p w14:paraId="358550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Forensic Investigation</w:t>
      </w:r>
    </w:p>
    <w:p w14:paraId="566A36A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Police Investigation</w:t>
      </w:r>
    </w:p>
    <w:p w14:paraId="43BF06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Police Negotiation</w:t>
      </w:r>
    </w:p>
    <w:p w14:paraId="1265423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Police Search and Rescue Management</w:t>
      </w:r>
    </w:p>
    <w:p w14:paraId="51A9CC3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Police Management</w:t>
      </w:r>
    </w:p>
    <w:p w14:paraId="7A0C0F1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Forensic Firearm Examination</w:t>
      </w:r>
    </w:p>
    <w:p w14:paraId="3BAC50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Forensic Fingerprint Investigation</w:t>
      </w:r>
    </w:p>
    <w:p w14:paraId="5C9298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Crime Scene Investigation</w:t>
      </w:r>
    </w:p>
    <w:p w14:paraId="7EEACB5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Police Prosecution</w:t>
      </w:r>
    </w:p>
    <w:p w14:paraId="1087E057" w14:textId="77777777" w:rsidR="007160E8" w:rsidRPr="001C2D4C" w:rsidRDefault="007160E8" w:rsidP="00607F20">
      <w:pPr>
        <w:pStyle w:val="h5x"/>
      </w:pPr>
      <w:r w:rsidRPr="001C2D4C">
        <w:t>Pulp &amp; Paper Manufacturing Industry</w:t>
      </w:r>
    </w:p>
    <w:p w14:paraId="47B616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Pulping Operations</w:t>
      </w:r>
    </w:p>
    <w:p w14:paraId="2F83CBF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Papermaking Operations</w:t>
      </w:r>
    </w:p>
    <w:p w14:paraId="6E33A93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Pulping Operations</w:t>
      </w:r>
    </w:p>
    <w:p w14:paraId="4EEF02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Papermaking Operations</w:t>
      </w:r>
    </w:p>
    <w:p w14:paraId="4249C8C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Pulping Operations</w:t>
      </w:r>
    </w:p>
    <w:p w14:paraId="23A8879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Papermaking Operations</w:t>
      </w:r>
    </w:p>
    <w:p w14:paraId="1367352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Pulp and Paper Process Management</w:t>
      </w:r>
    </w:p>
    <w:p w14:paraId="796FE074" w14:textId="77777777" w:rsidR="007160E8" w:rsidRPr="001C2D4C" w:rsidRDefault="007160E8" w:rsidP="00607F20">
      <w:pPr>
        <w:pStyle w:val="h5x"/>
      </w:pPr>
      <w:r w:rsidRPr="001C2D4C">
        <w:t>Public Sector</w:t>
      </w:r>
    </w:p>
    <w:p w14:paraId="5402AB9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Government</w:t>
      </w:r>
    </w:p>
    <w:p w14:paraId="057CA30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 in </w:t>
      </w:r>
      <w:proofErr w:type="spellStart"/>
      <w:r w:rsidRPr="001C2D4C">
        <w:rPr>
          <w:rFonts w:eastAsia="Times New Roman" w:cs="Arial"/>
          <w:szCs w:val="22"/>
          <w:lang w:eastAsia="en-AU"/>
        </w:rPr>
        <w:t>Auslan</w:t>
      </w:r>
      <w:proofErr w:type="spellEnd"/>
    </w:p>
    <w:p w14:paraId="19873D1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Government</w:t>
      </w:r>
    </w:p>
    <w:p w14:paraId="743EF39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w:t>
      </w:r>
      <w:proofErr w:type="spellStart"/>
      <w:r w:rsidRPr="001C2D4C">
        <w:rPr>
          <w:rFonts w:eastAsia="Times New Roman" w:cs="Arial"/>
          <w:szCs w:val="22"/>
          <w:lang w:eastAsia="en-AU"/>
        </w:rPr>
        <w:t>Auslan</w:t>
      </w:r>
      <w:proofErr w:type="spellEnd"/>
    </w:p>
    <w:p w14:paraId="2E12F09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Government</w:t>
      </w:r>
    </w:p>
    <w:p w14:paraId="27A3E44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Court Operations</w:t>
      </w:r>
    </w:p>
    <w:p w14:paraId="557996C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Government Security</w:t>
      </w:r>
    </w:p>
    <w:p w14:paraId="349AAE2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Government Investigations</w:t>
      </w:r>
    </w:p>
    <w:p w14:paraId="2D18082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Trade Measurement</w:t>
      </w:r>
    </w:p>
    <w:p w14:paraId="0DFD8EE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Procurement and Contracting</w:t>
      </w:r>
    </w:p>
    <w:p w14:paraId="5360A38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Heavy Vehicle Road Compliance</w:t>
      </w:r>
    </w:p>
    <w:p w14:paraId="3D6EBAA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Auslan</w:t>
      </w:r>
      <w:proofErr w:type="spellEnd"/>
    </w:p>
    <w:p w14:paraId="5BFA6FA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Government</w:t>
      </w:r>
    </w:p>
    <w:p w14:paraId="319955B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Court Operations</w:t>
      </w:r>
    </w:p>
    <w:p w14:paraId="627A52B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Government Security</w:t>
      </w:r>
    </w:p>
    <w:p w14:paraId="09C39B9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Government Investigations</w:t>
      </w:r>
    </w:p>
    <w:p w14:paraId="303474F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Diploma of Trade Measurement</w:t>
      </w:r>
    </w:p>
    <w:p w14:paraId="6777759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Procurement and Contracting</w:t>
      </w:r>
    </w:p>
    <w:p w14:paraId="6CE7814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Fraud Control</w:t>
      </w:r>
    </w:p>
    <w:p w14:paraId="0857E6C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Translating</w:t>
      </w:r>
    </w:p>
    <w:p w14:paraId="2F3C18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Interpreting (LOTE-English)</w:t>
      </w:r>
    </w:p>
    <w:p w14:paraId="2F8EAF7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Diploma of </w:t>
      </w:r>
      <w:proofErr w:type="spellStart"/>
      <w:r w:rsidRPr="001C2D4C">
        <w:rPr>
          <w:rFonts w:eastAsia="Times New Roman" w:cs="Arial"/>
          <w:szCs w:val="22"/>
          <w:lang w:eastAsia="en-AU"/>
        </w:rPr>
        <w:t>Auslan</w:t>
      </w:r>
      <w:proofErr w:type="spellEnd"/>
    </w:p>
    <w:p w14:paraId="0FEED5D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Government (Workplace inspection/ Investigations/Fraud control)</w:t>
      </w:r>
    </w:p>
    <w:p w14:paraId="588DFF2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Procurement and Contracting</w:t>
      </w:r>
    </w:p>
    <w:p w14:paraId="5A83676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Translating</w:t>
      </w:r>
    </w:p>
    <w:p w14:paraId="7E2265C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Interpreting (LOTE-English)</w:t>
      </w:r>
    </w:p>
    <w:p w14:paraId="08A8810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Strategic Procurement</w:t>
      </w:r>
    </w:p>
    <w:p w14:paraId="436BBB3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Radiation Safety</w:t>
      </w:r>
    </w:p>
    <w:p w14:paraId="16FB2C77" w14:textId="77777777" w:rsidR="007160E8" w:rsidRPr="001C2D4C" w:rsidRDefault="007160E8" w:rsidP="00607F20">
      <w:pPr>
        <w:pStyle w:val="h5x"/>
      </w:pPr>
      <w:r w:rsidRPr="001C2D4C">
        <w:t>Public Safety</w:t>
      </w:r>
    </w:p>
    <w:p w14:paraId="3CE59D2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Public Safety (Aboriginal or Torres Strait Islander Community Policing)</w:t>
      </w:r>
    </w:p>
    <w:p w14:paraId="4FC9FB4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Public Safety (Firefighting and Emergency Operations)</w:t>
      </w:r>
    </w:p>
    <w:p w14:paraId="12B9385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Public Safety (Firefighting Operations)</w:t>
      </w:r>
    </w:p>
    <w:p w14:paraId="66B35D3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Public Safety (Aquatic Rescue)</w:t>
      </w:r>
    </w:p>
    <w:p w14:paraId="0A0CBB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Public Safety (SES)</w:t>
      </w:r>
    </w:p>
    <w:p w14:paraId="258BF01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Public Safety (SES Rescue)</w:t>
      </w:r>
    </w:p>
    <w:p w14:paraId="0485C04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Public Safety (SES Operations)</w:t>
      </w:r>
    </w:p>
    <w:p w14:paraId="1A2E203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Public Safety (Firefighting and Emergency Operations)</w:t>
      </w:r>
    </w:p>
    <w:p w14:paraId="7695945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Public Safety (Firefighting Operations)</w:t>
      </w:r>
    </w:p>
    <w:p w14:paraId="6368FC0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Public Safety (Aquatic Search and Rescue)</w:t>
      </w:r>
    </w:p>
    <w:p w14:paraId="4D99E01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Public Safety (Community Safety)</w:t>
      </w:r>
    </w:p>
    <w:p w14:paraId="23362DF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Public Safety (Emergency Communications Centre Operations)</w:t>
      </w:r>
    </w:p>
    <w:p w14:paraId="708D45B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Public Safety (Biosecurity Response Operations)</w:t>
      </w:r>
    </w:p>
    <w:p w14:paraId="76B9B05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Public Safety (SES Leadership)</w:t>
      </w:r>
    </w:p>
    <w:p w14:paraId="4CAFC2E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Public Safety (Firefighting Supervision)</w:t>
      </w:r>
    </w:p>
    <w:p w14:paraId="0DD570D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Public Safety (Leadership)</w:t>
      </w:r>
    </w:p>
    <w:p w14:paraId="505695D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Public Safety (Community Safety)</w:t>
      </w:r>
    </w:p>
    <w:p w14:paraId="24BE1E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Public Safety (Disaster Victim Identification Operations)</w:t>
      </w:r>
    </w:p>
    <w:p w14:paraId="2CAEDC4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Public Safety (Aquatic Search and Rescue Management)</w:t>
      </w:r>
    </w:p>
    <w:p w14:paraId="4B458DE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Public Safety (Emergency Communications Centre Operations)</w:t>
      </w:r>
    </w:p>
    <w:p w14:paraId="46617EE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Public Safety (Biosecurity Response Leadership)</w:t>
      </w:r>
    </w:p>
    <w:p w14:paraId="254F4A2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Public Safety (SES Operations Management)</w:t>
      </w:r>
    </w:p>
    <w:p w14:paraId="6DDC7DE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Public Safety (Firefighting Management)</w:t>
      </w:r>
    </w:p>
    <w:p w14:paraId="3ED6E88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Public Safety (Search and Rescue - Coordination)</w:t>
      </w:r>
    </w:p>
    <w:p w14:paraId="55A436C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Public Safety (Community Safety)</w:t>
      </w:r>
    </w:p>
    <w:p w14:paraId="17D623B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Public Safety (Human Source Management)</w:t>
      </w:r>
    </w:p>
    <w:p w14:paraId="0D242E5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Public Safety (Mounted Policing)</w:t>
      </w:r>
    </w:p>
    <w:p w14:paraId="4013A9A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Public Safety (Police Dog Handling - General Purpose or Specific Odour)</w:t>
      </w:r>
    </w:p>
    <w:p w14:paraId="4D60863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Public Safety (Emergency Management)</w:t>
      </w:r>
    </w:p>
    <w:p w14:paraId="0B0AEE2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Public Safety (Biosecurity Response Management)</w:t>
      </w:r>
    </w:p>
    <w:p w14:paraId="3D5F7B7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Public Safety (Emergency Management)</w:t>
      </w:r>
    </w:p>
    <w:p w14:paraId="1310D6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Public Safety (Firefighting Management)</w:t>
      </w:r>
    </w:p>
    <w:p w14:paraId="07FB3AA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Public Safety (Search and Rescue - Management)</w:t>
      </w:r>
    </w:p>
    <w:p w14:paraId="4C05958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Public Safety (Community Safety)</w:t>
      </w:r>
    </w:p>
    <w:p w14:paraId="0D45F76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Public Safety (Fire Investigation)</w:t>
      </w:r>
    </w:p>
    <w:p w14:paraId="50309CA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Public Safety (Disaster victim identification coordination)</w:t>
      </w:r>
    </w:p>
    <w:p w14:paraId="73F5BC8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Public Safety (Tactical Flight Operations - Helicopter or Surveillance)</w:t>
      </w:r>
    </w:p>
    <w:p w14:paraId="354D8FE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Public Safety (Police Investigation)</w:t>
      </w:r>
    </w:p>
    <w:p w14:paraId="7B96989C" w14:textId="77777777" w:rsidR="007160E8" w:rsidRPr="001C2D4C" w:rsidRDefault="007160E8" w:rsidP="00607F20">
      <w:pPr>
        <w:pStyle w:val="h5x"/>
      </w:pPr>
      <w:r w:rsidRPr="001C2D4C">
        <w:t>Racing and Breeding</w:t>
      </w:r>
    </w:p>
    <w:p w14:paraId="5B69970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Racing (</w:t>
      </w:r>
      <w:proofErr w:type="spellStart"/>
      <w:r w:rsidRPr="001C2D4C">
        <w:rPr>
          <w:rFonts w:eastAsia="Times New Roman" w:cs="Arial"/>
          <w:szCs w:val="22"/>
          <w:lang w:eastAsia="en-AU"/>
        </w:rPr>
        <w:t>Stablehand</w:t>
      </w:r>
      <w:proofErr w:type="spellEnd"/>
      <w:r w:rsidRPr="001C2D4C">
        <w:rPr>
          <w:rFonts w:eastAsia="Times New Roman" w:cs="Arial"/>
          <w:szCs w:val="22"/>
          <w:lang w:eastAsia="en-AU"/>
        </w:rPr>
        <w:t>)</w:t>
      </w:r>
    </w:p>
    <w:p w14:paraId="7CD2BE6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Racing (Greyhound)</w:t>
      </w:r>
    </w:p>
    <w:p w14:paraId="3BE05D3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Racing Industry</w:t>
      </w:r>
    </w:p>
    <w:p w14:paraId="296536D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Racing (Greyhound)</w:t>
      </w:r>
    </w:p>
    <w:p w14:paraId="2AF5957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Racing (</w:t>
      </w:r>
      <w:proofErr w:type="spellStart"/>
      <w:r w:rsidRPr="001C2D4C">
        <w:rPr>
          <w:rFonts w:eastAsia="Times New Roman" w:cs="Arial"/>
          <w:szCs w:val="22"/>
          <w:lang w:eastAsia="en-AU"/>
        </w:rPr>
        <w:t>Stablehand</w:t>
      </w:r>
      <w:proofErr w:type="spellEnd"/>
      <w:r w:rsidRPr="001C2D4C">
        <w:rPr>
          <w:rFonts w:eastAsia="Times New Roman" w:cs="Arial"/>
          <w:szCs w:val="22"/>
          <w:lang w:eastAsia="en-AU"/>
        </w:rPr>
        <w:t>)</w:t>
      </w:r>
    </w:p>
    <w:p w14:paraId="2A74F63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 xml:space="preserve">Certificate III in Racing (Driving </w:t>
      </w:r>
      <w:proofErr w:type="spellStart"/>
      <w:r w:rsidRPr="001C2D4C">
        <w:rPr>
          <w:rFonts w:eastAsia="Times New Roman" w:cs="Arial"/>
          <w:szCs w:val="22"/>
          <w:lang w:eastAsia="en-AU"/>
        </w:rPr>
        <w:t>Stablehand</w:t>
      </w:r>
      <w:proofErr w:type="spellEnd"/>
      <w:r w:rsidRPr="001C2D4C">
        <w:rPr>
          <w:rFonts w:eastAsia="Times New Roman" w:cs="Arial"/>
          <w:szCs w:val="22"/>
          <w:lang w:eastAsia="en-AU"/>
        </w:rPr>
        <w:t>)</w:t>
      </w:r>
    </w:p>
    <w:p w14:paraId="6417587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Racing Services</w:t>
      </w:r>
    </w:p>
    <w:p w14:paraId="6EAA23B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Racing (</w:t>
      </w:r>
      <w:proofErr w:type="spellStart"/>
      <w:r w:rsidRPr="001C2D4C">
        <w:rPr>
          <w:rFonts w:eastAsia="Times New Roman" w:cs="Arial"/>
          <w:szCs w:val="22"/>
          <w:lang w:eastAsia="en-AU"/>
        </w:rPr>
        <w:t>Trackwork</w:t>
      </w:r>
      <w:proofErr w:type="spellEnd"/>
      <w:r w:rsidRPr="001C2D4C">
        <w:rPr>
          <w:rFonts w:eastAsia="Times New Roman" w:cs="Arial"/>
          <w:szCs w:val="22"/>
          <w:lang w:eastAsia="en-AU"/>
        </w:rPr>
        <w:t xml:space="preserve"> Rider)</w:t>
      </w:r>
    </w:p>
    <w:p w14:paraId="102A580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Racing (Racehorse Trainer)</w:t>
      </w:r>
    </w:p>
    <w:p w14:paraId="437F4E3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Racing (Jockey)</w:t>
      </w:r>
    </w:p>
    <w:p w14:paraId="05E8A01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Racing (Harness Race Driver)</w:t>
      </w:r>
    </w:p>
    <w:p w14:paraId="4852AC2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Racing (Greyhound Trainer)</w:t>
      </w:r>
    </w:p>
    <w:p w14:paraId="26A45D6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Racing Integrity</w:t>
      </w:r>
    </w:p>
    <w:p w14:paraId="0A9FA8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Racing (Racehorse Trainer)</w:t>
      </w:r>
    </w:p>
    <w:p w14:paraId="2A19F5B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Racing Integrity Management</w:t>
      </w:r>
    </w:p>
    <w:p w14:paraId="40F536A4" w14:textId="77777777" w:rsidR="007160E8" w:rsidRPr="001C2D4C" w:rsidRDefault="007160E8" w:rsidP="00607F20">
      <w:pPr>
        <w:pStyle w:val="h5x"/>
      </w:pPr>
      <w:r w:rsidRPr="001C2D4C">
        <w:t>Resources and Infrastructure Safety</w:t>
      </w:r>
    </w:p>
    <w:p w14:paraId="1A3E09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Resources and Infrastructure Operations</w:t>
      </w:r>
    </w:p>
    <w:p w14:paraId="58FB3D0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Resources and Infrastructure Work Preparation</w:t>
      </w:r>
    </w:p>
    <w:p w14:paraId="396157D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Surface Extraction Operations</w:t>
      </w:r>
    </w:p>
    <w:p w14:paraId="6673973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Underground Coal Mining</w:t>
      </w:r>
    </w:p>
    <w:p w14:paraId="7B7CF71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Underground Metalliferous Mining</w:t>
      </w:r>
    </w:p>
    <w:p w14:paraId="04200C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Resource Processing</w:t>
      </w:r>
    </w:p>
    <w:p w14:paraId="5C8FD19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Mining / Field Exploration</w:t>
      </w:r>
    </w:p>
    <w:p w14:paraId="1468C52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Civil Construction</w:t>
      </w:r>
    </w:p>
    <w:p w14:paraId="125F681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Bituminous Surfacing</w:t>
      </w:r>
    </w:p>
    <w:p w14:paraId="71282F4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Drilling Operations</w:t>
      </w:r>
    </w:p>
    <w:p w14:paraId="2DAAFEE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Drilling Oil/Gas (Offshore)</w:t>
      </w:r>
    </w:p>
    <w:p w14:paraId="1402AA3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Drilling Oil/Gas (On shore)</w:t>
      </w:r>
    </w:p>
    <w:p w14:paraId="454974F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Well Servicing Operations</w:t>
      </w:r>
    </w:p>
    <w:p w14:paraId="2E1A332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Cross Industry Operations</w:t>
      </w:r>
    </w:p>
    <w:p w14:paraId="3E28405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Surface Extraction Operations</w:t>
      </w:r>
    </w:p>
    <w:p w14:paraId="293860A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Underground Coal Operations</w:t>
      </w:r>
    </w:p>
    <w:p w14:paraId="72DFEE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Underground Metalliferous Mining</w:t>
      </w:r>
    </w:p>
    <w:p w14:paraId="13C717A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Resource Processing</w:t>
      </w:r>
    </w:p>
    <w:p w14:paraId="57E36DB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Mining Exploration</w:t>
      </w:r>
    </w:p>
    <w:p w14:paraId="4AF4A54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Small Mining Operations</w:t>
      </w:r>
    </w:p>
    <w:p w14:paraId="267462B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Mine Emergency Response and Rescue</w:t>
      </w:r>
    </w:p>
    <w:p w14:paraId="59FADCF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Civil Construction Plant Operations</w:t>
      </w:r>
    </w:p>
    <w:p w14:paraId="07FCDB1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Civil Construction</w:t>
      </w:r>
    </w:p>
    <w:p w14:paraId="0A6C9FA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Civil Foundations</w:t>
      </w:r>
    </w:p>
    <w:p w14:paraId="04365F6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Trenchless Technology</w:t>
      </w:r>
    </w:p>
    <w:p w14:paraId="34F7BF8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Drilling Operations</w:t>
      </w:r>
    </w:p>
    <w:p w14:paraId="1F7C4DB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Drilling Oil &amp; Gas (Off shore)</w:t>
      </w:r>
    </w:p>
    <w:p w14:paraId="7EBEB9A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Drilling Oil/Gas (Onshore)</w:t>
      </w:r>
    </w:p>
    <w:p w14:paraId="75E60B4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Well Servicing Operations</w:t>
      </w:r>
    </w:p>
    <w:p w14:paraId="154B45C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Surface Extraction Operations</w:t>
      </w:r>
    </w:p>
    <w:p w14:paraId="03C1034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Surface Coal Mining (Open Cut Examiner)</w:t>
      </w:r>
    </w:p>
    <w:p w14:paraId="1EA719F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Metalliferous Mining Operations (Underground)</w:t>
      </w:r>
    </w:p>
    <w:p w14:paraId="0B9C503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Underground Coal Operations</w:t>
      </w:r>
    </w:p>
    <w:p w14:paraId="06BEBB0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Resource Processing</w:t>
      </w:r>
    </w:p>
    <w:p w14:paraId="5E1AD6D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Civil Construction Operations</w:t>
      </w:r>
    </w:p>
    <w:p w14:paraId="46B0A5E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Civil Construction Supervision</w:t>
      </w:r>
    </w:p>
    <w:p w14:paraId="01D9B12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Civil Construction Design</w:t>
      </w:r>
    </w:p>
    <w:p w14:paraId="176D6F3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Drilling Operations</w:t>
      </w:r>
    </w:p>
    <w:p w14:paraId="5C50999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Drilling Oil &amp; Gas (Off shore)</w:t>
      </w:r>
    </w:p>
    <w:p w14:paraId="1B20924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Drilling Oil &amp; Gas (On shore)</w:t>
      </w:r>
    </w:p>
    <w:p w14:paraId="4B9809D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Well Servicing Operations</w:t>
      </w:r>
    </w:p>
    <w:p w14:paraId="22BDDCA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Surface Operations Management</w:t>
      </w:r>
    </w:p>
    <w:p w14:paraId="68C726A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Underground Metalliferous Mining Management</w:t>
      </w:r>
    </w:p>
    <w:p w14:paraId="3B226D5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Minerals Processing</w:t>
      </w:r>
    </w:p>
    <w:p w14:paraId="32C8B36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Civil Construction Management</w:t>
      </w:r>
    </w:p>
    <w:p w14:paraId="5897AE1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Civil Construction Design</w:t>
      </w:r>
    </w:p>
    <w:p w14:paraId="4DFDA3B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Drilling Operations</w:t>
      </w:r>
    </w:p>
    <w:p w14:paraId="167F29C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Drilling Oil &amp; Gas (Off shore)</w:t>
      </w:r>
    </w:p>
    <w:p w14:paraId="27739AC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Drilling Oil &amp; Gas (On shore)</w:t>
      </w:r>
    </w:p>
    <w:p w14:paraId="1904AC9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Underground Coal Mining Management</w:t>
      </w:r>
    </w:p>
    <w:p w14:paraId="635CF0F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Well Servicing Operations</w:t>
      </w:r>
    </w:p>
    <w:p w14:paraId="7F95401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Metalliferous Mining</w:t>
      </w:r>
    </w:p>
    <w:p w14:paraId="1BC7D48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Extractive Industries Management</w:t>
      </w:r>
    </w:p>
    <w:p w14:paraId="5C31C8D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Underground Coal Mining Management</w:t>
      </w:r>
    </w:p>
    <w:p w14:paraId="7CF1B81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Drilling Management</w:t>
      </w:r>
    </w:p>
    <w:p w14:paraId="6031279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Civil Construction Design</w:t>
      </w:r>
    </w:p>
    <w:p w14:paraId="58C8E42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Civil Construction</w:t>
      </w:r>
    </w:p>
    <w:p w14:paraId="2DE6C37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Surface Coal Mining Management</w:t>
      </w:r>
    </w:p>
    <w:p w14:paraId="08E60873" w14:textId="77777777" w:rsidR="007160E8" w:rsidRPr="001C2D4C" w:rsidRDefault="007160E8" w:rsidP="00607F20">
      <w:pPr>
        <w:pStyle w:val="h5x"/>
      </w:pPr>
      <w:r w:rsidRPr="001C2D4C">
        <w:lastRenderedPageBreak/>
        <w:t>Seafood Industry</w:t>
      </w:r>
    </w:p>
    <w:p w14:paraId="7BDED12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Aquaculture</w:t>
      </w:r>
    </w:p>
    <w:p w14:paraId="2E0BD4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Fishing Operations</w:t>
      </w:r>
    </w:p>
    <w:p w14:paraId="16EE0AD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Seafood Processing</w:t>
      </w:r>
    </w:p>
    <w:p w14:paraId="4522B75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Aquaculture</w:t>
      </w:r>
    </w:p>
    <w:p w14:paraId="5FDF76C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Fishing Operations</w:t>
      </w:r>
    </w:p>
    <w:p w14:paraId="1ADC1CF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Fisheries Compliance Support</w:t>
      </w:r>
    </w:p>
    <w:p w14:paraId="094FE87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Seafood Processing</w:t>
      </w:r>
    </w:p>
    <w:p w14:paraId="599570D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Seafood Industry (Sales and Distribution)</w:t>
      </w:r>
    </w:p>
    <w:p w14:paraId="551806D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Aquaculture</w:t>
      </w:r>
    </w:p>
    <w:p w14:paraId="15CB01D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Fishing Operations</w:t>
      </w:r>
    </w:p>
    <w:p w14:paraId="281203C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Seafood Industry (Environmental Management Support)</w:t>
      </w:r>
    </w:p>
    <w:p w14:paraId="5628848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Fisheries Compliance</w:t>
      </w:r>
    </w:p>
    <w:p w14:paraId="6B70D33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Seafood Processing</w:t>
      </w:r>
    </w:p>
    <w:p w14:paraId="6264745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Seafood Industry (Sales and Distribution)</w:t>
      </w:r>
    </w:p>
    <w:p w14:paraId="42D136C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Aquaculture</w:t>
      </w:r>
    </w:p>
    <w:p w14:paraId="6F2E669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Fishing Operations</w:t>
      </w:r>
    </w:p>
    <w:p w14:paraId="6221F4C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Seafood Industry (Environmental Management)</w:t>
      </w:r>
    </w:p>
    <w:p w14:paraId="4BB8A5B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Fisheries Compliance</w:t>
      </w:r>
    </w:p>
    <w:p w14:paraId="05B9A6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Seafood Processing</w:t>
      </w:r>
    </w:p>
    <w:p w14:paraId="3E2EF0B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Seafood Industry Sales and Distribution</w:t>
      </w:r>
    </w:p>
    <w:p w14:paraId="29D523D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Aquaculture</w:t>
      </w:r>
    </w:p>
    <w:p w14:paraId="70CC27D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Fishing Operations</w:t>
      </w:r>
    </w:p>
    <w:p w14:paraId="632193A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Fisheries Compliance</w:t>
      </w:r>
    </w:p>
    <w:p w14:paraId="1A29ABF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Seafood Processing</w:t>
      </w:r>
    </w:p>
    <w:p w14:paraId="4BB6A461" w14:textId="77777777" w:rsidR="007160E8" w:rsidRPr="001C2D4C" w:rsidRDefault="007160E8" w:rsidP="00607F20">
      <w:pPr>
        <w:pStyle w:val="h5x"/>
      </w:pPr>
      <w:r w:rsidRPr="001C2D4C">
        <w:t>Floristry</w:t>
      </w:r>
    </w:p>
    <w:p w14:paraId="38CCF6E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Floristry (Assistant)</w:t>
      </w:r>
    </w:p>
    <w:p w14:paraId="2A29CC3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Floristry</w:t>
      </w:r>
    </w:p>
    <w:p w14:paraId="208B7BC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Floristry</w:t>
      </w:r>
    </w:p>
    <w:p w14:paraId="22190E9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Floristry Design</w:t>
      </w:r>
    </w:p>
    <w:p w14:paraId="3651634A" w14:textId="77777777" w:rsidR="007160E8" w:rsidRPr="001C2D4C" w:rsidRDefault="007160E8" w:rsidP="00607F20">
      <w:pPr>
        <w:pStyle w:val="h5x"/>
      </w:pPr>
      <w:r w:rsidRPr="001C2D4C">
        <w:t>Hairdressing and Beauty Services</w:t>
      </w:r>
    </w:p>
    <w:p w14:paraId="6B5ADCB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Retail Cosmetics</w:t>
      </w:r>
    </w:p>
    <w:p w14:paraId="17D1E8E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Salon Assistant</w:t>
      </w:r>
    </w:p>
    <w:p w14:paraId="6AE0444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Beauty Services</w:t>
      </w:r>
    </w:p>
    <w:p w14:paraId="38A81C4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Make-Up</w:t>
      </w:r>
    </w:p>
    <w:p w14:paraId="2451AA8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Nail Technology</w:t>
      </w:r>
    </w:p>
    <w:p w14:paraId="6C07FBF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Hairdressing</w:t>
      </w:r>
    </w:p>
    <w:p w14:paraId="095A4D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Barbering</w:t>
      </w:r>
    </w:p>
    <w:p w14:paraId="6865DE4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Beauty Therapy</w:t>
      </w:r>
    </w:p>
    <w:p w14:paraId="270CF24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Hairdressing</w:t>
      </w:r>
    </w:p>
    <w:p w14:paraId="36B684C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Beauty Therapy</w:t>
      </w:r>
    </w:p>
    <w:p w14:paraId="130F8B2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Salon Management</w:t>
      </w:r>
    </w:p>
    <w:p w14:paraId="5659082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Intense Pulsed Light and Laser for Hair Reduction</w:t>
      </w:r>
    </w:p>
    <w:p w14:paraId="309A2BC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Hairdressing Creative Leadership</w:t>
      </w:r>
    </w:p>
    <w:p w14:paraId="258EAEA4" w14:textId="77777777" w:rsidR="007160E8" w:rsidRPr="001C2D4C" w:rsidRDefault="007160E8" w:rsidP="00607F20">
      <w:pPr>
        <w:pStyle w:val="h5x"/>
      </w:pPr>
      <w:r w:rsidRPr="001C2D4C">
        <w:t>Funeral Services</w:t>
      </w:r>
    </w:p>
    <w:p w14:paraId="6DCE7D4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Funeral Services</w:t>
      </w:r>
    </w:p>
    <w:p w14:paraId="25A8F35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Funeral Operations</w:t>
      </w:r>
    </w:p>
    <w:p w14:paraId="5D8D509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Cemetery and Crematorium Operations</w:t>
      </w:r>
    </w:p>
    <w:p w14:paraId="115A6D5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w:t>
      </w:r>
      <w:proofErr w:type="spellStart"/>
      <w:r w:rsidRPr="001C2D4C">
        <w:rPr>
          <w:rFonts w:eastAsia="Times New Roman" w:cs="Arial"/>
          <w:szCs w:val="22"/>
          <w:lang w:eastAsia="en-AU"/>
        </w:rPr>
        <w:t>Gravedigging</w:t>
      </w:r>
      <w:proofErr w:type="spellEnd"/>
      <w:r w:rsidRPr="001C2D4C">
        <w:rPr>
          <w:rFonts w:eastAsia="Times New Roman" w:cs="Arial"/>
          <w:szCs w:val="22"/>
          <w:lang w:eastAsia="en-AU"/>
        </w:rPr>
        <w:t>, Grounds and Maintenance</w:t>
      </w:r>
    </w:p>
    <w:p w14:paraId="5521F92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Funeral Operations</w:t>
      </w:r>
    </w:p>
    <w:p w14:paraId="135F1BE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Funeral Services</w:t>
      </w:r>
    </w:p>
    <w:p w14:paraId="42BDB67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Embalming</w:t>
      </w:r>
    </w:p>
    <w:p w14:paraId="030D0B3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Funeral Services Management</w:t>
      </w:r>
    </w:p>
    <w:p w14:paraId="2674ABC7" w14:textId="77777777" w:rsidR="007160E8" w:rsidRPr="001C2D4C" w:rsidRDefault="007160E8" w:rsidP="00607F20">
      <w:pPr>
        <w:pStyle w:val="h5x"/>
      </w:pPr>
      <w:r w:rsidRPr="001C2D4C">
        <w:t>Retail Services</w:t>
      </w:r>
    </w:p>
    <w:p w14:paraId="64EEC6D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Retail Services</w:t>
      </w:r>
    </w:p>
    <w:p w14:paraId="374FE7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Community Pharmacy</w:t>
      </w:r>
    </w:p>
    <w:p w14:paraId="0F6D091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Retail Services</w:t>
      </w:r>
    </w:p>
    <w:p w14:paraId="6502E42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Community Pharmacy</w:t>
      </w:r>
    </w:p>
    <w:p w14:paraId="3AF70DA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Retail</w:t>
      </w:r>
    </w:p>
    <w:p w14:paraId="32D45C1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Business to Business Sales</w:t>
      </w:r>
    </w:p>
    <w:p w14:paraId="17DDF20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Community Pharmacy</w:t>
      </w:r>
    </w:p>
    <w:p w14:paraId="389B43F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Community Pharmacy Dispensary</w:t>
      </w:r>
    </w:p>
    <w:p w14:paraId="378C69B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Retail Management</w:t>
      </w:r>
    </w:p>
    <w:p w14:paraId="20C0C11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Retail Leadership</w:t>
      </w:r>
    </w:p>
    <w:p w14:paraId="1DBD466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Visual Merchandising</w:t>
      </w:r>
    </w:p>
    <w:p w14:paraId="0141F71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Retail Merchandise Management</w:t>
      </w:r>
    </w:p>
    <w:p w14:paraId="5AB01C5E" w14:textId="77777777" w:rsidR="007160E8" w:rsidRPr="001C2D4C" w:rsidRDefault="007160E8" w:rsidP="00607F20">
      <w:pPr>
        <w:pStyle w:val="h5x"/>
      </w:pPr>
      <w:r w:rsidRPr="001C2D4C">
        <w:t>Sport, Fitness and Recreation</w:t>
      </w:r>
    </w:p>
    <w:p w14:paraId="313D302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Sport and Recreation</w:t>
      </w:r>
    </w:p>
    <w:p w14:paraId="136CD34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Sport and Recreation</w:t>
      </w:r>
    </w:p>
    <w:p w14:paraId="50F1605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Sport and Recreation</w:t>
      </w:r>
    </w:p>
    <w:p w14:paraId="5708FF5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Fitness</w:t>
      </w:r>
    </w:p>
    <w:p w14:paraId="0F39308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Aquatics and Community Recreation</w:t>
      </w:r>
    </w:p>
    <w:p w14:paraId="2007AF8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Sport and Recreation</w:t>
      </w:r>
    </w:p>
    <w:p w14:paraId="61E53A2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Fitness</w:t>
      </w:r>
    </w:p>
    <w:p w14:paraId="31F6181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Sport and Recreation Management</w:t>
      </w:r>
    </w:p>
    <w:p w14:paraId="4907A76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Fitness</w:t>
      </w:r>
    </w:p>
    <w:p w14:paraId="45AD6A2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Outdoor Recreation</w:t>
      </w:r>
    </w:p>
    <w:p w14:paraId="28CEA7F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Sport Career Oriented Participation</w:t>
      </w:r>
    </w:p>
    <w:p w14:paraId="1B0FBA3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Sport Coaching</w:t>
      </w:r>
    </w:p>
    <w:p w14:paraId="45672B3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Outdoor Recreation</w:t>
      </w:r>
    </w:p>
    <w:p w14:paraId="21F0C98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Sport Career Oriented Participation</w:t>
      </w:r>
    </w:p>
    <w:p w14:paraId="2D6FE18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Sport Coaching</w:t>
      </w:r>
    </w:p>
    <w:p w14:paraId="382C260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Sports Trainer</w:t>
      </w:r>
    </w:p>
    <w:p w14:paraId="10BBAB8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III in Sport Officiating</w:t>
      </w:r>
    </w:p>
    <w:p w14:paraId="0AB0B48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Outdoor Recreation</w:t>
      </w:r>
    </w:p>
    <w:p w14:paraId="380AB8B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Sport Coaching</w:t>
      </w:r>
    </w:p>
    <w:p w14:paraId="0E5D599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Sport Development</w:t>
      </w:r>
    </w:p>
    <w:p w14:paraId="2E42BB2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Outdoor Recreation</w:t>
      </w:r>
    </w:p>
    <w:p w14:paraId="511314C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Sport Coaching</w:t>
      </w:r>
    </w:p>
    <w:p w14:paraId="6410B39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Sport Development</w:t>
      </w:r>
    </w:p>
    <w:p w14:paraId="58413051" w14:textId="77777777" w:rsidR="007532F3" w:rsidRDefault="007532F3">
      <w:pPr>
        <w:rPr>
          <w:rFonts w:cs="Arial"/>
          <w:b/>
          <w:color w:val="auto"/>
          <w:lang w:val="en-US" w:eastAsia="en-US"/>
        </w:rPr>
      </w:pPr>
      <w:r>
        <w:br w:type="page"/>
      </w:r>
    </w:p>
    <w:p w14:paraId="6FC68284" w14:textId="226A04A7" w:rsidR="007160E8" w:rsidRPr="001C2D4C" w:rsidRDefault="007160E8" w:rsidP="00607F20">
      <w:pPr>
        <w:pStyle w:val="h5x"/>
      </w:pPr>
      <w:r w:rsidRPr="001C2D4C">
        <w:lastRenderedPageBreak/>
        <w:t>Tourism, Travel and Hospitality</w:t>
      </w:r>
    </w:p>
    <w:p w14:paraId="2D89F9E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Tourism (Australian Indigenous Culture)</w:t>
      </w:r>
    </w:p>
    <w:p w14:paraId="2145588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Hospitality</w:t>
      </w:r>
    </w:p>
    <w:p w14:paraId="7C61262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Tourism</w:t>
      </w:r>
    </w:p>
    <w:p w14:paraId="360279F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Holiday Parks and Resorts</w:t>
      </w:r>
    </w:p>
    <w:p w14:paraId="180DEF0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Hospitality</w:t>
      </w:r>
    </w:p>
    <w:p w14:paraId="69984B9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Kitchen Operations</w:t>
      </w:r>
    </w:p>
    <w:p w14:paraId="1297D9F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Asian Cookery</w:t>
      </w:r>
    </w:p>
    <w:p w14:paraId="6691758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Tourism</w:t>
      </w:r>
    </w:p>
    <w:p w14:paraId="7555A61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Travel</w:t>
      </w:r>
    </w:p>
    <w:p w14:paraId="71D26E9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Guiding</w:t>
      </w:r>
    </w:p>
    <w:p w14:paraId="30EA735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Holiday Parks and Resorts</w:t>
      </w:r>
    </w:p>
    <w:p w14:paraId="2D57EFF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Events</w:t>
      </w:r>
    </w:p>
    <w:p w14:paraId="219E311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Hospitality</w:t>
      </w:r>
    </w:p>
    <w:p w14:paraId="4CCD64E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Hospitality (Restaurant Front of House)</w:t>
      </w:r>
    </w:p>
    <w:p w14:paraId="7EA55BF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Commercial Cookery</w:t>
      </w:r>
    </w:p>
    <w:p w14:paraId="28C70A3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Catering Operations</w:t>
      </w:r>
    </w:p>
    <w:p w14:paraId="76DF01C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Patisserie</w:t>
      </w:r>
    </w:p>
    <w:p w14:paraId="6454BC9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Asian Cookery</w:t>
      </w:r>
    </w:p>
    <w:p w14:paraId="21D3997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Travel and Tourism</w:t>
      </w:r>
    </w:p>
    <w:p w14:paraId="4DB23A7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Guiding</w:t>
      </w:r>
    </w:p>
    <w:p w14:paraId="497922A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Holiday Parks and Resorts</w:t>
      </w:r>
    </w:p>
    <w:p w14:paraId="4733F29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Hospitality</w:t>
      </w:r>
    </w:p>
    <w:p w14:paraId="2EEF012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Commercial Cookery</w:t>
      </w:r>
    </w:p>
    <w:p w14:paraId="220BC44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Catering Operations</w:t>
      </w:r>
    </w:p>
    <w:p w14:paraId="3876B2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Patisserie</w:t>
      </w:r>
    </w:p>
    <w:p w14:paraId="3CA46A7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Asian Cookery</w:t>
      </w:r>
    </w:p>
    <w:p w14:paraId="0A94BC7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Travel and Tourism Management</w:t>
      </w:r>
    </w:p>
    <w:p w14:paraId="070F9A7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Holiday Park and Resort Management</w:t>
      </w:r>
    </w:p>
    <w:p w14:paraId="7CA4C02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Event Management</w:t>
      </w:r>
    </w:p>
    <w:p w14:paraId="576BC57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Hospitality Management</w:t>
      </w:r>
    </w:p>
    <w:p w14:paraId="5C82923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Travel and Tourism Management</w:t>
      </w:r>
    </w:p>
    <w:p w14:paraId="1830F04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Event Management</w:t>
      </w:r>
    </w:p>
    <w:p w14:paraId="287D82A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Hospitality Management</w:t>
      </w:r>
    </w:p>
    <w:p w14:paraId="720AB588" w14:textId="77777777" w:rsidR="007160E8" w:rsidRPr="001C2D4C" w:rsidRDefault="007160E8" w:rsidP="00607F20">
      <w:pPr>
        <w:pStyle w:val="h5x"/>
      </w:pPr>
      <w:r w:rsidRPr="001C2D4C">
        <w:t>Training and Education</w:t>
      </w:r>
    </w:p>
    <w:p w14:paraId="1FE3135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Training and Assessment</w:t>
      </w:r>
    </w:p>
    <w:p w14:paraId="656926C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Vocational Education and Training</w:t>
      </w:r>
    </w:p>
    <w:p w14:paraId="0E02638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Training Design and Development</w:t>
      </w:r>
    </w:p>
    <w:p w14:paraId="0CB1492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Adult Language, Literacy and Numeracy Practice</w:t>
      </w:r>
    </w:p>
    <w:p w14:paraId="085104F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Diploma of Adult Language, Literacy and Numeracy Leadership</w:t>
      </w:r>
    </w:p>
    <w:p w14:paraId="273915E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Graduate Certificate in Digital Education</w:t>
      </w:r>
    </w:p>
    <w:p w14:paraId="54094CE0" w14:textId="77777777" w:rsidR="007160E8" w:rsidRPr="001C2D4C" w:rsidRDefault="007160E8" w:rsidP="00607F20">
      <w:pPr>
        <w:pStyle w:val="h5x"/>
      </w:pPr>
      <w:r w:rsidRPr="001C2D4C">
        <w:t>Transport and Logistics</w:t>
      </w:r>
    </w:p>
    <w:p w14:paraId="03D71C0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Transport and Logistics (Pathways)</w:t>
      </w:r>
    </w:p>
    <w:p w14:paraId="6E5BB6B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Warehousing Operations</w:t>
      </w:r>
    </w:p>
    <w:p w14:paraId="4F7CCFA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 in Logistics</w:t>
      </w:r>
    </w:p>
    <w:p w14:paraId="0237701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Road Transport Terminal Operations</w:t>
      </w:r>
    </w:p>
    <w:p w14:paraId="23D5140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Driving Operations</w:t>
      </w:r>
    </w:p>
    <w:p w14:paraId="406F18C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Rail Infrastructure</w:t>
      </w:r>
    </w:p>
    <w:p w14:paraId="01177EC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Stevedoring</w:t>
      </w:r>
    </w:p>
    <w:p w14:paraId="7D66D63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Warehousing Operations</w:t>
      </w:r>
    </w:p>
    <w:p w14:paraId="6D34812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Logistics</w:t>
      </w:r>
    </w:p>
    <w:p w14:paraId="124B88B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Track Protection</w:t>
      </w:r>
    </w:p>
    <w:p w14:paraId="76C89C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Shunting</w:t>
      </w:r>
    </w:p>
    <w:p w14:paraId="0922708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Rail Track Vehicle Driving</w:t>
      </w:r>
    </w:p>
    <w:p w14:paraId="0942AFA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Tram or Light Rail Infrastructure</w:t>
      </w:r>
    </w:p>
    <w:p w14:paraId="5E59424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Rail Customer Service</w:t>
      </w:r>
    </w:p>
    <w:p w14:paraId="215088D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Furniture Removal</w:t>
      </w:r>
    </w:p>
    <w:p w14:paraId="299F75C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Mobile Crane Operations</w:t>
      </w:r>
    </w:p>
    <w:p w14:paraId="657637E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Driving Operations</w:t>
      </w:r>
    </w:p>
    <w:p w14:paraId="034C306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International Freight Forwarding (Operator)</w:t>
      </w:r>
    </w:p>
    <w:p w14:paraId="1CE9A6D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Rail Driving</w:t>
      </w:r>
    </w:p>
    <w:p w14:paraId="4AB1CA7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Warehousing Operations</w:t>
      </w:r>
    </w:p>
    <w:p w14:paraId="21B1119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Rail Track Surfacing</w:t>
      </w:r>
    </w:p>
    <w:p w14:paraId="20FCD04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Mechanical Rail Signalling</w:t>
      </w:r>
    </w:p>
    <w:p w14:paraId="1DD0233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Rail Structures</w:t>
      </w:r>
    </w:p>
    <w:p w14:paraId="54E4D25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Electric Passenger Train Guard</w:t>
      </w:r>
    </w:p>
    <w:p w14:paraId="69675FF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Logistics</w:t>
      </w:r>
    </w:p>
    <w:p w14:paraId="3DD9CF0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Rail Infrastructure</w:t>
      </w:r>
    </w:p>
    <w:p w14:paraId="67E7941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Rail Signalling</w:t>
      </w:r>
    </w:p>
    <w:p w14:paraId="3A28DC5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Track Protection</w:t>
      </w:r>
    </w:p>
    <w:p w14:paraId="4C99F95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Rail Yard Coordination</w:t>
      </w:r>
    </w:p>
    <w:p w14:paraId="49FEF1C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Tram or Light Rail Infrastructure</w:t>
      </w:r>
    </w:p>
    <w:p w14:paraId="548ED04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Heritage Locomotive Assistant or Steam Locomotive Fireman</w:t>
      </w:r>
    </w:p>
    <w:p w14:paraId="05D87A2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Rail Customer Service</w:t>
      </w:r>
    </w:p>
    <w:p w14:paraId="5CD3D00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Terminal Train Driving</w:t>
      </w:r>
    </w:p>
    <w:p w14:paraId="44E0D23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Furniture Removal</w:t>
      </w:r>
    </w:p>
    <w:p w14:paraId="7FEE80B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Waste Driving Operations</w:t>
      </w:r>
    </w:p>
    <w:p w14:paraId="7BCCF7C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Stevedoring</w:t>
      </w:r>
    </w:p>
    <w:p w14:paraId="014A342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Rail Safety Investigation</w:t>
      </w:r>
    </w:p>
    <w:p w14:paraId="16C0AD0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Transport Scheduling</w:t>
      </w:r>
    </w:p>
    <w:p w14:paraId="78BB3AC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Mobile Crane Operations</w:t>
      </w:r>
    </w:p>
    <w:p w14:paraId="41CB3AC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Transport and Logistics (Road Transport - Car Driving Instruction)</w:t>
      </w:r>
    </w:p>
    <w:p w14:paraId="2C9AA90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IV in Transport and Logistics (Road Transport - Heavy Vehicle Driving Instruction)</w:t>
      </w:r>
    </w:p>
    <w:p w14:paraId="4452547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Transport and Logistics (Road Transport - Motorcycle Riding Instruction)</w:t>
      </w:r>
    </w:p>
    <w:p w14:paraId="25804A6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Materiel Logistics</w:t>
      </w:r>
    </w:p>
    <w:p w14:paraId="45B3291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International Freight Forwarding (Senior Operator)</w:t>
      </w:r>
    </w:p>
    <w:p w14:paraId="053BF86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Stevedoring Operations</w:t>
      </w:r>
    </w:p>
    <w:p w14:paraId="68B53ED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Warehousing Operations</w:t>
      </w:r>
    </w:p>
    <w:p w14:paraId="0C398E0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Logistics</w:t>
      </w:r>
    </w:p>
    <w:p w14:paraId="1709C7E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Driving Operations</w:t>
      </w:r>
    </w:p>
    <w:p w14:paraId="6D45E4D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Rail Network Control</w:t>
      </w:r>
    </w:p>
    <w:p w14:paraId="2D681D3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Rail Infrastructure</w:t>
      </w:r>
    </w:p>
    <w:p w14:paraId="0E35810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Rail Safety Management</w:t>
      </w:r>
    </w:p>
    <w:p w14:paraId="35A4A0C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Traffic Operations</w:t>
      </w:r>
    </w:p>
    <w:p w14:paraId="07B97A1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Train Driving</w:t>
      </w:r>
    </w:p>
    <w:p w14:paraId="718E99B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Tram/Light Rail Control</w:t>
      </w:r>
    </w:p>
    <w:p w14:paraId="06AC63B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Materiel Logistics</w:t>
      </w:r>
    </w:p>
    <w:p w14:paraId="1E793F2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International Freight Forwarding</w:t>
      </w:r>
    </w:p>
    <w:p w14:paraId="2C78FB2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Logistics</w:t>
      </w:r>
    </w:p>
    <w:p w14:paraId="38472F2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Deployment Logistics</w:t>
      </w:r>
    </w:p>
    <w:p w14:paraId="1DE7CE6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Rail Operations Management</w:t>
      </w:r>
    </w:p>
    <w:p w14:paraId="60E6B90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Bus and Coach Operations</w:t>
      </w:r>
    </w:p>
    <w:p w14:paraId="0E546F4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Customs Broking</w:t>
      </w:r>
    </w:p>
    <w:p w14:paraId="583D995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Materiel Logistics</w:t>
      </w:r>
    </w:p>
    <w:p w14:paraId="4E3047F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Deployment Logistics</w:t>
      </w:r>
    </w:p>
    <w:p w14:paraId="2D45B2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Split Air-conditioning and Heat Pump Systems</w:t>
      </w:r>
    </w:p>
    <w:p w14:paraId="65E7A91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Air-conditioning and Refrigeration</w:t>
      </w:r>
    </w:p>
    <w:p w14:paraId="034FF2A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Air-conditioning and Refrigeration Servicing</w:t>
      </w:r>
    </w:p>
    <w:p w14:paraId="2D1C320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Air-conditioning Systems Energy Management and Control</w:t>
      </w:r>
    </w:p>
    <w:p w14:paraId="2DB8161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Refrigeration and Air-conditioning Systems</w:t>
      </w:r>
    </w:p>
    <w:p w14:paraId="0A33DE7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Engineering Technology - Refrigeration and Air-conditioning</w:t>
      </w:r>
    </w:p>
    <w:p w14:paraId="02E9ABD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Air-conditioning and Refrigeration Engineering</w:t>
      </w:r>
    </w:p>
    <w:p w14:paraId="5970E95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Electrical - Engineering</w:t>
      </w:r>
    </w:p>
    <w:p w14:paraId="5BB53B0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Electrical Engineering - Coal Mining</w:t>
      </w:r>
    </w:p>
    <w:p w14:paraId="52A551E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Engineering Technology - Air-conditioning and Refrigeration</w:t>
      </w:r>
    </w:p>
    <w:p w14:paraId="2B44022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Air-conditioning and Refrigeration Engineering</w:t>
      </w:r>
    </w:p>
    <w:p w14:paraId="6B128573" w14:textId="77777777" w:rsidR="007160E8" w:rsidRPr="001C2D4C" w:rsidRDefault="007160E8" w:rsidP="00607F20">
      <w:pPr>
        <w:pStyle w:val="h5x"/>
      </w:pPr>
      <w:proofErr w:type="spellStart"/>
      <w:r w:rsidRPr="001C2D4C">
        <w:t>Electrotechnology</w:t>
      </w:r>
      <w:proofErr w:type="spellEnd"/>
    </w:p>
    <w:p w14:paraId="409688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 in </w:t>
      </w:r>
      <w:proofErr w:type="spellStart"/>
      <w:r w:rsidRPr="001C2D4C">
        <w:rPr>
          <w:rFonts w:eastAsia="Times New Roman" w:cs="Arial"/>
          <w:szCs w:val="22"/>
          <w:lang w:eastAsia="en-AU"/>
        </w:rPr>
        <w:t>ElectroComms</w:t>
      </w:r>
      <w:proofErr w:type="spellEnd"/>
      <w:r w:rsidRPr="001C2D4C">
        <w:rPr>
          <w:rFonts w:eastAsia="Times New Roman" w:cs="Arial"/>
          <w:szCs w:val="22"/>
          <w:lang w:eastAsia="en-AU"/>
        </w:rPr>
        <w:t xml:space="preserve"> Skills</w:t>
      </w:r>
    </w:p>
    <w:p w14:paraId="69F912F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Winding and Assembly</w:t>
      </w:r>
    </w:p>
    <w:p w14:paraId="1358C79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Computer Assembly and Repair</w:t>
      </w:r>
    </w:p>
    <w:p w14:paraId="4FEE11D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Data and Voice Communications</w:t>
      </w:r>
    </w:p>
    <w:p w14:paraId="7B2E8BF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Electrical Wholesaling</w:t>
      </w:r>
    </w:p>
    <w:p w14:paraId="43BB708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Electronic Assembly</w:t>
      </w:r>
    </w:p>
    <w:p w14:paraId="08D9762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Fire Alarms Servicing</w:t>
      </w:r>
    </w:p>
    <w:p w14:paraId="1996F1C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Antennae Equipment</w:t>
      </w:r>
    </w:p>
    <w:p w14:paraId="4EC6A5A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Remote Area Power Supply Maintenance</w:t>
      </w:r>
    </w:p>
    <w:p w14:paraId="35CCE3C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Security Assembly and Set-up</w:t>
      </w:r>
    </w:p>
    <w:p w14:paraId="104A744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Technical Support</w:t>
      </w:r>
    </w:p>
    <w:p w14:paraId="135A8ED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Electronics</w:t>
      </w:r>
    </w:p>
    <w:p w14:paraId="1427CFC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 in </w:t>
      </w:r>
      <w:proofErr w:type="spellStart"/>
      <w:r w:rsidRPr="001C2D4C">
        <w:rPr>
          <w:rFonts w:eastAsia="Times New Roman" w:cs="Arial"/>
          <w:szCs w:val="22"/>
          <w:lang w:eastAsia="en-AU"/>
        </w:rPr>
        <w:t>Electrotechnology</w:t>
      </w:r>
      <w:proofErr w:type="spellEnd"/>
      <w:r w:rsidRPr="001C2D4C">
        <w:rPr>
          <w:rFonts w:eastAsia="Times New Roman" w:cs="Arial"/>
          <w:szCs w:val="22"/>
          <w:lang w:eastAsia="en-AU"/>
        </w:rPr>
        <w:t xml:space="preserve"> (Career Start)</w:t>
      </w:r>
    </w:p>
    <w:p w14:paraId="565A420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Sustainable Energy (Career Start)</w:t>
      </w:r>
    </w:p>
    <w:p w14:paraId="5FA31C3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Business Equipment</w:t>
      </w:r>
    </w:p>
    <w:p w14:paraId="0F7E73D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Computer Systems Equipment</w:t>
      </w:r>
    </w:p>
    <w:p w14:paraId="012F2E1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Custom Electronics Installations</w:t>
      </w:r>
    </w:p>
    <w:p w14:paraId="0A06FAA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Data and Voice Communications</w:t>
      </w:r>
    </w:p>
    <w:p w14:paraId="48CB70A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Electrical Machine Repair</w:t>
      </w:r>
    </w:p>
    <w:p w14:paraId="3FAE7A2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Switchgear and </w:t>
      </w:r>
      <w:proofErr w:type="spellStart"/>
      <w:r w:rsidRPr="001C2D4C">
        <w:rPr>
          <w:rFonts w:eastAsia="Times New Roman" w:cs="Arial"/>
          <w:szCs w:val="22"/>
          <w:lang w:eastAsia="en-AU"/>
        </w:rPr>
        <w:t>Controlgear</w:t>
      </w:r>
      <w:proofErr w:type="spellEnd"/>
    </w:p>
    <w:p w14:paraId="2391B98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III in </w:t>
      </w:r>
      <w:proofErr w:type="spellStart"/>
      <w:r w:rsidRPr="001C2D4C">
        <w:rPr>
          <w:rFonts w:eastAsia="Times New Roman" w:cs="Arial"/>
          <w:szCs w:val="22"/>
          <w:lang w:eastAsia="en-AU"/>
        </w:rPr>
        <w:t>Electrotechnology</w:t>
      </w:r>
      <w:proofErr w:type="spellEnd"/>
      <w:r w:rsidRPr="001C2D4C">
        <w:rPr>
          <w:rFonts w:eastAsia="Times New Roman" w:cs="Arial"/>
          <w:szCs w:val="22"/>
          <w:lang w:eastAsia="en-AU"/>
        </w:rPr>
        <w:t xml:space="preserve"> Electrician</w:t>
      </w:r>
    </w:p>
    <w:p w14:paraId="2888790B"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Electronics and Communications</w:t>
      </w:r>
    </w:p>
    <w:p w14:paraId="1698698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Fire Protection Control</w:t>
      </w:r>
    </w:p>
    <w:p w14:paraId="7014FAF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Gaming Electronics</w:t>
      </w:r>
    </w:p>
    <w:p w14:paraId="6FEBD16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Instrumentation and Control</w:t>
      </w:r>
    </w:p>
    <w:p w14:paraId="44CD655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Security Equipment</w:t>
      </w:r>
    </w:p>
    <w:p w14:paraId="16B4828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Rail - Communications and Networks</w:t>
      </w:r>
    </w:p>
    <w:p w14:paraId="25FF83E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Renewable Energy - ELV</w:t>
      </w:r>
    </w:p>
    <w:p w14:paraId="5674041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Appliance Service</w:t>
      </w:r>
    </w:p>
    <w:p w14:paraId="3BCECC8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Electrical Fitting</w:t>
      </w:r>
    </w:p>
    <w:p w14:paraId="0788A0B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Computer Systems</w:t>
      </w:r>
    </w:p>
    <w:p w14:paraId="1F8A989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Electrical - Data and Voice Communications</w:t>
      </w:r>
    </w:p>
    <w:p w14:paraId="230CF2A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IV in Installation Inspection and Audits</w:t>
      </w:r>
    </w:p>
    <w:p w14:paraId="42C6F9E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Electrical - Instrumentation</w:t>
      </w:r>
    </w:p>
    <w:p w14:paraId="666D834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Electrical - Air-conditioning Split Systems</w:t>
      </w:r>
    </w:p>
    <w:p w14:paraId="1251563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Electrotechnology</w:t>
      </w:r>
      <w:proofErr w:type="spellEnd"/>
      <w:r w:rsidRPr="001C2D4C">
        <w:rPr>
          <w:rFonts w:eastAsia="Times New Roman" w:cs="Arial"/>
          <w:szCs w:val="22"/>
          <w:lang w:eastAsia="en-AU"/>
        </w:rPr>
        <w:t xml:space="preserve"> - Systems Electrician</w:t>
      </w:r>
    </w:p>
    <w:p w14:paraId="5566452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Electronics and Communications</w:t>
      </w:r>
    </w:p>
    <w:p w14:paraId="4F774DE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Electrical - Fire Protection Control Systems</w:t>
      </w:r>
    </w:p>
    <w:p w14:paraId="2EF41F8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Industrial Electronics and Control</w:t>
      </w:r>
    </w:p>
    <w:p w14:paraId="666AA05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Energy Management and Control</w:t>
      </w:r>
    </w:p>
    <w:p w14:paraId="2395EDB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Electrical - Lift Systems</w:t>
      </w:r>
    </w:p>
    <w:p w14:paraId="49CD639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Electrical - Rail Signalling</w:t>
      </w:r>
    </w:p>
    <w:p w14:paraId="6772771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Video and Audio Systems</w:t>
      </w:r>
    </w:p>
    <w:p w14:paraId="2D4F820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Renewable Energy</w:t>
      </w:r>
    </w:p>
    <w:p w14:paraId="5E3C03C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Rail - Communications and Network Systems</w:t>
      </w:r>
    </w:p>
    <w:p w14:paraId="3F6912A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Electrical - Renewable Energy</w:t>
      </w:r>
    </w:p>
    <w:p w14:paraId="3CFE519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Electrical - Photovoltaic systems</w:t>
      </w:r>
    </w:p>
    <w:p w14:paraId="038CC01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IV in </w:t>
      </w:r>
      <w:proofErr w:type="spellStart"/>
      <w:r w:rsidRPr="001C2D4C">
        <w:rPr>
          <w:rFonts w:eastAsia="Times New Roman" w:cs="Arial"/>
          <w:szCs w:val="22"/>
          <w:lang w:eastAsia="en-AU"/>
        </w:rPr>
        <w:t>Electrotechnology</w:t>
      </w:r>
      <w:proofErr w:type="spellEnd"/>
      <w:r w:rsidRPr="001C2D4C">
        <w:rPr>
          <w:rFonts w:eastAsia="Times New Roman" w:cs="Arial"/>
          <w:szCs w:val="22"/>
          <w:lang w:eastAsia="en-AU"/>
        </w:rPr>
        <w:t xml:space="preserve"> - Electrical Contracting</w:t>
      </w:r>
    </w:p>
    <w:p w14:paraId="49B0CDC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Instrumentation and Control</w:t>
      </w:r>
    </w:p>
    <w:p w14:paraId="1ED2117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Hazardous areas - Electrical</w:t>
      </w:r>
    </w:p>
    <w:p w14:paraId="7BF516C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Electrical Equipment and Systems</w:t>
      </w:r>
    </w:p>
    <w:p w14:paraId="04790AD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Energy Efficiency and Assessment</w:t>
      </w:r>
    </w:p>
    <w:p w14:paraId="32A0EB7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Industrial Automation and Control</w:t>
      </w:r>
    </w:p>
    <w:p w14:paraId="6274F6A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Computer Systems Engineering</w:t>
      </w:r>
    </w:p>
    <w:p w14:paraId="3C279C7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Electrical and Instrumentation</w:t>
      </w:r>
    </w:p>
    <w:p w14:paraId="56AA70B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Electrical and Refrigeration and Air-conditioning</w:t>
      </w:r>
    </w:p>
    <w:p w14:paraId="63B34DD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Electrical Engineering</w:t>
      </w:r>
    </w:p>
    <w:p w14:paraId="70BDE26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Electronics and Communications Engineering</w:t>
      </w:r>
    </w:p>
    <w:p w14:paraId="3FA39D8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Renewable Energy Engineering</w:t>
      </w:r>
    </w:p>
    <w:p w14:paraId="02E0081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Research and Development</w:t>
      </w:r>
    </w:p>
    <w:p w14:paraId="67A3E48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Industrial Electronics and Control Engineering</w:t>
      </w:r>
    </w:p>
    <w:p w14:paraId="1581E38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Instrumentation and Control Engineering</w:t>
      </w:r>
    </w:p>
    <w:p w14:paraId="3302D1D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Electrical Systems Engineering</w:t>
      </w:r>
    </w:p>
    <w:p w14:paraId="0E39F5F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Electronics and Communications Engineering</w:t>
      </w:r>
    </w:p>
    <w:p w14:paraId="609E913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Computer Systems Engineering</w:t>
      </w:r>
    </w:p>
    <w:p w14:paraId="3E35246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Industrial Electronics and Control Engineering</w:t>
      </w:r>
    </w:p>
    <w:p w14:paraId="17C232D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Renewable Energy Engineering</w:t>
      </w:r>
    </w:p>
    <w:p w14:paraId="102587D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Automated Systems Maintenance Engineering</w:t>
      </w:r>
    </w:p>
    <w:p w14:paraId="0AD9619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Engineering - Explosion protection</w:t>
      </w:r>
    </w:p>
    <w:p w14:paraId="50814B1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Instrumentation and Control Engineering</w:t>
      </w:r>
    </w:p>
    <w:p w14:paraId="0B2BD4B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Advanced Diploma of </w:t>
      </w:r>
      <w:proofErr w:type="gramStart"/>
      <w:r w:rsidRPr="001C2D4C">
        <w:rPr>
          <w:rFonts w:eastAsia="Times New Roman" w:cs="Arial"/>
          <w:szCs w:val="22"/>
          <w:lang w:eastAsia="en-AU"/>
        </w:rPr>
        <w:t>Engineering  Technology</w:t>
      </w:r>
      <w:proofErr w:type="gramEnd"/>
      <w:r w:rsidRPr="001C2D4C">
        <w:rPr>
          <w:rFonts w:eastAsia="Times New Roman" w:cs="Arial"/>
          <w:szCs w:val="22"/>
          <w:lang w:eastAsia="en-AU"/>
        </w:rPr>
        <w:t xml:space="preserve"> - Electronics</w:t>
      </w:r>
    </w:p>
    <w:p w14:paraId="2B8CD61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Engineering Technology - Computer Systems</w:t>
      </w:r>
    </w:p>
    <w:p w14:paraId="54FCEC4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Engineering Technology - Renewable Energy</w:t>
      </w:r>
    </w:p>
    <w:p w14:paraId="0600DF5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Engineering Technology - Electrical</w:t>
      </w:r>
    </w:p>
    <w:p w14:paraId="6A85095C" w14:textId="77777777" w:rsidR="007160E8" w:rsidRDefault="007160E8" w:rsidP="007160E8">
      <w:pPr>
        <w:rPr>
          <w:rFonts w:eastAsia="Times New Roman" w:cs="Arial"/>
          <w:szCs w:val="22"/>
          <w:lang w:eastAsia="en-AU"/>
        </w:rPr>
      </w:pPr>
      <w:r w:rsidRPr="001C2D4C">
        <w:rPr>
          <w:rFonts w:eastAsia="Times New Roman" w:cs="Arial"/>
          <w:szCs w:val="22"/>
          <w:lang w:eastAsia="en-AU"/>
        </w:rPr>
        <w:t>Advanced Diploma of Electrical Systems Engineering</w:t>
      </w:r>
    </w:p>
    <w:p w14:paraId="0CC4F8D3" w14:textId="77777777" w:rsidR="007160E8" w:rsidRPr="001C2D4C" w:rsidRDefault="007160E8" w:rsidP="00607F20">
      <w:pPr>
        <w:pStyle w:val="h5x"/>
      </w:pPr>
      <w:r w:rsidRPr="001C2D4C">
        <w:t>Gas Industry</w:t>
      </w:r>
    </w:p>
    <w:p w14:paraId="7B8A676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Gas Supply Industry Operations</w:t>
      </w:r>
    </w:p>
    <w:p w14:paraId="07AECA52"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Gas Supply Industry Operations</w:t>
      </w:r>
    </w:p>
    <w:p w14:paraId="579459DE"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Gas Supply Industry Operations</w:t>
      </w:r>
    </w:p>
    <w:p w14:paraId="71488EA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Gas Supply Industry Operations</w:t>
      </w:r>
    </w:p>
    <w:p w14:paraId="0796C52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Gas Supply Industry Operations</w:t>
      </w:r>
    </w:p>
    <w:p w14:paraId="3E15A968" w14:textId="0F2D087D" w:rsidR="007160E8" w:rsidRPr="001C2D4C" w:rsidRDefault="007160E8" w:rsidP="00607F20">
      <w:pPr>
        <w:pStyle w:val="h5x"/>
      </w:pPr>
      <w:r w:rsidRPr="001C2D4C">
        <w:t>Electricity Supply Industry - Generation Sector</w:t>
      </w:r>
    </w:p>
    <w:p w14:paraId="6010BE8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ESI Generation - Operations Support</w:t>
      </w:r>
    </w:p>
    <w:p w14:paraId="7D69AF9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Remote Area Essential Service</w:t>
      </w:r>
    </w:p>
    <w:p w14:paraId="5A81DAF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ESI Generation - Systems Operations</w:t>
      </w:r>
    </w:p>
    <w:p w14:paraId="42BA2F0A"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ESI Generation - Operations</w:t>
      </w:r>
    </w:p>
    <w:p w14:paraId="7BAB6F6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ESI Generation - Systems Operations</w:t>
      </w:r>
    </w:p>
    <w:p w14:paraId="7ADD4A95"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lastRenderedPageBreak/>
        <w:t>Certificate IV in ESI Generation - Operations</w:t>
      </w:r>
    </w:p>
    <w:p w14:paraId="16832EB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ESI Generation Maintenance - Electrical Electronics</w:t>
      </w:r>
    </w:p>
    <w:p w14:paraId="41A2F9D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ESI Generation Maintenance (Fabrication)</w:t>
      </w:r>
    </w:p>
    <w:p w14:paraId="2456A5A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ESI Generation Maintenance (Mechanical)</w:t>
      </w:r>
    </w:p>
    <w:p w14:paraId="2B1D2878"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Large Scale Wind Generation - Electrical</w:t>
      </w:r>
    </w:p>
    <w:p w14:paraId="18A65DA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ESI Generation - Systems Operations</w:t>
      </w:r>
    </w:p>
    <w:p w14:paraId="4163DC9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ESI Generation - Operations</w:t>
      </w:r>
    </w:p>
    <w:p w14:paraId="2F1319B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ESI Generation (Maintenance)</w:t>
      </w:r>
    </w:p>
    <w:p w14:paraId="0ACDB76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ESI Generation Maintenance - Electrical Electronic</w:t>
      </w:r>
    </w:p>
    <w:p w14:paraId="1100C56E" w14:textId="77777777" w:rsidR="007160E8" w:rsidRPr="001C2D4C" w:rsidRDefault="007160E8" w:rsidP="00607F20">
      <w:pPr>
        <w:pStyle w:val="h5x"/>
      </w:pPr>
      <w:r w:rsidRPr="001C2D4C">
        <w:t>Transmission, Distribution and Rail Sector</w:t>
      </w:r>
    </w:p>
    <w:p w14:paraId="65A2C17C"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National Broadband Network Cabling (Electricity Supply Industry Assets)</w:t>
      </w:r>
    </w:p>
    <w:p w14:paraId="2FE5988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 xml:space="preserve">Certificate II in ESI - </w:t>
      </w:r>
      <w:proofErr w:type="spellStart"/>
      <w:r w:rsidRPr="001C2D4C">
        <w:rPr>
          <w:rFonts w:eastAsia="Times New Roman" w:cs="Arial"/>
          <w:szCs w:val="22"/>
          <w:lang w:eastAsia="en-AU"/>
        </w:rPr>
        <w:t>Powerline</w:t>
      </w:r>
      <w:proofErr w:type="spellEnd"/>
      <w:r w:rsidRPr="001C2D4C">
        <w:rPr>
          <w:rFonts w:eastAsia="Times New Roman" w:cs="Arial"/>
          <w:szCs w:val="22"/>
          <w:lang w:eastAsia="en-AU"/>
        </w:rPr>
        <w:t xml:space="preserve"> Vegetation Control</w:t>
      </w:r>
    </w:p>
    <w:p w14:paraId="161A1F4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Transmission Structure and Line Assembly</w:t>
      </w:r>
    </w:p>
    <w:p w14:paraId="032EE0A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 in ESI - Asset Inspection</w:t>
      </w:r>
    </w:p>
    <w:p w14:paraId="386C414D"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ESI - Power Systems - Transmission Overhead</w:t>
      </w:r>
    </w:p>
    <w:p w14:paraId="2C120563"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ESI - Power Systems - Distribution Overhead</w:t>
      </w:r>
    </w:p>
    <w:p w14:paraId="4A656C59"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ESI - Power Systems - Rail Traction</w:t>
      </w:r>
    </w:p>
    <w:p w14:paraId="2FFA73D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ESI - Power Systems - Distribution Cable Jointing</w:t>
      </w:r>
    </w:p>
    <w:p w14:paraId="3639D877"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III in ESI - Remote Community Utilities Worker</w:t>
      </w:r>
    </w:p>
    <w:p w14:paraId="6432284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ESI - Network Systems</w:t>
      </w:r>
    </w:p>
    <w:p w14:paraId="733FAD24"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ESI - Power Systems Substations</w:t>
      </w:r>
    </w:p>
    <w:p w14:paraId="6CE22241"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Certificate IV in ESI - Power Systems Network Infrastructure</w:t>
      </w:r>
    </w:p>
    <w:p w14:paraId="3A491246"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ESI - Power Systems</w:t>
      </w:r>
    </w:p>
    <w:p w14:paraId="204EC83F"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Diploma of ESI - Power Systems Operations</w:t>
      </w:r>
    </w:p>
    <w:p w14:paraId="0964D0F0" w14:textId="77777777" w:rsidR="007160E8" w:rsidRPr="001C2D4C" w:rsidRDefault="007160E8" w:rsidP="007160E8">
      <w:pPr>
        <w:rPr>
          <w:rFonts w:eastAsia="Times New Roman" w:cs="Arial"/>
          <w:szCs w:val="22"/>
          <w:lang w:eastAsia="en-AU"/>
        </w:rPr>
      </w:pPr>
      <w:r w:rsidRPr="001C2D4C">
        <w:rPr>
          <w:rFonts w:eastAsia="Times New Roman" w:cs="Arial"/>
          <w:szCs w:val="22"/>
          <w:lang w:eastAsia="en-AU"/>
        </w:rPr>
        <w:t>Advanced Diploma of ESI - Power Systems</w:t>
      </w:r>
    </w:p>
    <w:p w14:paraId="7BB03591" w14:textId="77777777" w:rsidR="007160E8" w:rsidRDefault="007160E8" w:rsidP="007160E8">
      <w:r w:rsidRPr="001C2D4C">
        <w:rPr>
          <w:rFonts w:eastAsia="Times New Roman" w:cs="Arial"/>
          <w:szCs w:val="22"/>
          <w:lang w:eastAsia="en-AU"/>
        </w:rPr>
        <w:t>Advanced Diploma of ESI - Power Systems Operations</w:t>
      </w:r>
    </w:p>
    <w:p w14:paraId="7B305419" w14:textId="0CAB0DF2" w:rsidR="007160E8" w:rsidRDefault="007160E8" w:rsidP="007160E8"/>
    <w:p w14:paraId="1942C154" w14:textId="1D4586C2" w:rsidR="00736171" w:rsidRDefault="00DC184E" w:rsidP="007160E8">
      <w:pPr>
        <w:rPr>
          <w:rFonts w:cs="Arial"/>
          <w:sz w:val="20"/>
          <w:szCs w:val="20"/>
        </w:rPr>
      </w:pPr>
      <w:r w:rsidRPr="00496F2A">
        <w:rPr>
          <w:rFonts w:cs="Arial"/>
          <w:sz w:val="20"/>
          <w:szCs w:val="20"/>
        </w:rPr>
        <w:t>Source:</w:t>
      </w:r>
      <w:r w:rsidRPr="00496F2A">
        <w:rPr>
          <w:rFonts w:cs="Arial"/>
          <w:i/>
          <w:sz w:val="20"/>
          <w:szCs w:val="20"/>
        </w:rPr>
        <w:t xml:space="preserve"> </w:t>
      </w:r>
      <w:r w:rsidRPr="00496F2A">
        <w:rPr>
          <w:rFonts w:cs="Arial"/>
          <w:sz w:val="20"/>
          <w:szCs w:val="20"/>
        </w:rPr>
        <w:t>Training.gov.au.</w:t>
      </w:r>
    </w:p>
    <w:p w14:paraId="0F4F7228" w14:textId="77777777" w:rsidR="00736171" w:rsidRDefault="00736171">
      <w:pPr>
        <w:rPr>
          <w:rFonts w:cs="Arial"/>
          <w:sz w:val="20"/>
          <w:szCs w:val="20"/>
        </w:rPr>
      </w:pPr>
      <w:r>
        <w:rPr>
          <w:rFonts w:cs="Arial"/>
          <w:sz w:val="20"/>
          <w:szCs w:val="20"/>
        </w:rPr>
        <w:br w:type="page"/>
      </w:r>
    </w:p>
    <w:p w14:paraId="6EF08C5C" w14:textId="77777777" w:rsidR="00DC184E" w:rsidRPr="00DC184E" w:rsidRDefault="00DC184E" w:rsidP="007160E8">
      <w:pPr>
        <w:rPr>
          <w:rFonts w:cs="Arial"/>
          <w:sz w:val="20"/>
          <w:szCs w:val="20"/>
        </w:rPr>
        <w:sectPr w:rsidR="00DC184E" w:rsidRPr="00DC184E" w:rsidSect="007160E8">
          <w:type w:val="continuous"/>
          <w:pgSz w:w="11900" w:h="16840"/>
          <w:pgMar w:top="2168" w:right="1440" w:bottom="1440" w:left="1440" w:header="709" w:footer="709" w:gutter="0"/>
          <w:cols w:num="2" w:space="708"/>
          <w:titlePg/>
          <w:docGrid w:linePitch="360"/>
        </w:sectPr>
      </w:pPr>
    </w:p>
    <w:p w14:paraId="26F3F25E" w14:textId="33F99B63" w:rsidR="00736171" w:rsidRDefault="00736171" w:rsidP="00736171">
      <w:pPr>
        <w:pStyle w:val="h3"/>
      </w:pPr>
      <w:bookmarkStart w:id="778" w:name="_Toc5885564"/>
      <w:bookmarkStart w:id="779" w:name="_Toc3975059"/>
      <w:bookmarkStart w:id="780" w:name="_Toc3975093"/>
      <w:bookmarkStart w:id="781" w:name="_Toc3975252"/>
      <w:bookmarkStart w:id="782" w:name="_Toc4334152"/>
      <w:bookmarkStart w:id="783" w:name="_Toc4342706"/>
      <w:bookmarkStart w:id="784" w:name="_Toc4428100"/>
      <w:bookmarkStart w:id="785" w:name="_Toc4429737"/>
      <w:bookmarkStart w:id="786" w:name="_Toc4431788"/>
      <w:bookmarkStart w:id="787" w:name="_GoBack"/>
      <w:bookmarkEnd w:id="787"/>
      <w:r>
        <w:lastRenderedPageBreak/>
        <w:t xml:space="preserve">Appendix E </w:t>
      </w:r>
      <w:bookmarkEnd w:id="778"/>
      <w:r w:rsidR="0049691A">
        <w:t>Figure descriptions</w:t>
      </w:r>
    </w:p>
    <w:p w14:paraId="77A5C3F5" w14:textId="77777777" w:rsidR="00736171" w:rsidRDefault="00736171" w:rsidP="004B7653">
      <w:pPr>
        <w:pStyle w:val="VETtableheading"/>
        <w:outlineLvl w:val="3"/>
      </w:pPr>
      <w:bookmarkStart w:id="788" w:name="Alttext11"/>
      <w:bookmarkEnd w:id="788"/>
      <w:r>
        <w:t xml:space="preserve">Figure 1.1: VET students, by training type, 2017 </w:t>
      </w:r>
    </w:p>
    <w:p w14:paraId="3FB9993E" w14:textId="77777777" w:rsidR="00F36FE2" w:rsidRDefault="00F36FE2" w:rsidP="00F36FE2">
      <w:pPr>
        <w:pStyle w:val="VETbodycopy"/>
      </w:pPr>
      <w:r>
        <w:t xml:space="preserve">Figure 1.1 is a chart that shows the distribution of VET student enrolments in different types of training in 2017. </w:t>
      </w:r>
    </w:p>
    <w:p w14:paraId="4E38A4FB" w14:textId="77777777" w:rsidR="00F36FE2" w:rsidRDefault="00F36FE2" w:rsidP="00F36FE2">
      <w:pPr>
        <w:pStyle w:val="VETbodycopy"/>
      </w:pPr>
      <w:r>
        <w:t>In 2017, 51% of VET students were enrolled in short courses, 35% were enrolled in institutional VET qualifications, 8% of students were apprentices and trainees, 5% were enrolled in VET in Schools, and less than 1% were Australian School-based Apprentices.</w:t>
      </w:r>
    </w:p>
    <w:p w14:paraId="28E1E1AA" w14:textId="10D7CED8" w:rsidR="00736171" w:rsidRDefault="006B0FF6" w:rsidP="008E3109">
      <w:pPr>
        <w:spacing w:after="240"/>
      </w:pPr>
      <w:r>
        <w:t xml:space="preserve">Go back to </w:t>
      </w:r>
      <w:hyperlink w:anchor="Figure11" w:history="1">
        <w:r w:rsidRPr="006B0FF6">
          <w:rPr>
            <w:rStyle w:val="Hyperlink"/>
          </w:rPr>
          <w:t>F</w:t>
        </w:r>
        <w:r w:rsidR="008E3109" w:rsidRPr="006B0FF6">
          <w:rPr>
            <w:rStyle w:val="Hyperlink"/>
          </w:rPr>
          <w:t>igure 1.1</w:t>
        </w:r>
      </w:hyperlink>
      <w:r w:rsidR="008E3109">
        <w:t>.</w:t>
      </w:r>
    </w:p>
    <w:p w14:paraId="7C9B09ED" w14:textId="77777777" w:rsidR="00736171" w:rsidRDefault="00736171" w:rsidP="004B7653">
      <w:pPr>
        <w:pStyle w:val="VETtableheading"/>
        <w:outlineLvl w:val="3"/>
      </w:pPr>
      <w:bookmarkStart w:id="789" w:name="Alttext12"/>
      <w:bookmarkEnd w:id="789"/>
      <w:r>
        <w:t xml:space="preserve">Figure 1.2: Trends in total and government-funded students, 2003 to 2017 </w:t>
      </w:r>
    </w:p>
    <w:p w14:paraId="13380CDC" w14:textId="77777777" w:rsidR="00F36FE2" w:rsidRDefault="00F36FE2" w:rsidP="00F36FE2">
      <w:pPr>
        <w:pStyle w:val="VETbodycopy"/>
      </w:pPr>
      <w:r>
        <w:t xml:space="preserve">Figure 1.2 is a line chart that shows the number of government-funded VET students over the period 2003 to 2017. The graph also shows total VET students, the numbers of which are only available for the period 2015 to 2017. </w:t>
      </w:r>
    </w:p>
    <w:p w14:paraId="62D8BAC3" w14:textId="68520A9E" w:rsidR="00736171" w:rsidRDefault="00F36FE2" w:rsidP="00F36FE2">
      <w:pPr>
        <w:spacing w:after="160"/>
      </w:pPr>
      <w:r>
        <w:t>It shows that government-funded VET students gradually increased from 1.3 million in 2003 to a peak of 1.5 million in 2012, and then declined to 1.2 million in 2017. Total VET students rose from 4.0 million in 2015 to 4.2 million in 2017.</w:t>
      </w:r>
    </w:p>
    <w:p w14:paraId="551C3D8A" w14:textId="477B085A" w:rsidR="008E3109" w:rsidRDefault="006B0FF6" w:rsidP="008E3109">
      <w:pPr>
        <w:spacing w:after="240"/>
      </w:pPr>
      <w:r>
        <w:t xml:space="preserve">Go back to </w:t>
      </w:r>
      <w:hyperlink w:anchor="Figure12" w:history="1">
        <w:r w:rsidRPr="006B0FF6">
          <w:rPr>
            <w:rStyle w:val="Hyperlink"/>
          </w:rPr>
          <w:t>F</w:t>
        </w:r>
        <w:r w:rsidR="008E3109" w:rsidRPr="006B0FF6">
          <w:rPr>
            <w:rStyle w:val="Hyperlink"/>
          </w:rPr>
          <w:t>igure 1.</w:t>
        </w:r>
        <w:r w:rsidR="00C97CDC" w:rsidRPr="006B0FF6">
          <w:rPr>
            <w:rStyle w:val="Hyperlink"/>
          </w:rPr>
          <w:t>2</w:t>
        </w:r>
      </w:hyperlink>
      <w:r w:rsidR="008E3109">
        <w:t>.</w:t>
      </w:r>
    </w:p>
    <w:p w14:paraId="1EC2146A" w14:textId="77777777" w:rsidR="00736171" w:rsidRDefault="00736171" w:rsidP="004B7653">
      <w:pPr>
        <w:pStyle w:val="VETtableheading"/>
        <w:outlineLvl w:val="3"/>
      </w:pPr>
      <w:bookmarkStart w:id="790" w:name="Alttext13"/>
      <w:bookmarkEnd w:id="790"/>
      <w:r>
        <w:t xml:space="preserve">Figure 1.3: Top 20 training packages by enrolments, 2017 </w:t>
      </w:r>
    </w:p>
    <w:p w14:paraId="47944998" w14:textId="77777777" w:rsidR="00F36FE2" w:rsidRDefault="00F36FE2" w:rsidP="00F36FE2">
      <w:pPr>
        <w:pStyle w:val="VETbodycopy"/>
      </w:pPr>
      <w:r>
        <w:t xml:space="preserve">Figure 1.3 is a graphic that shows the 20 training packages that had the greatest number of enrolments in 2017. </w:t>
      </w:r>
    </w:p>
    <w:p w14:paraId="1ED832F3" w14:textId="77777777" w:rsidR="00F36FE2" w:rsidRDefault="00F36FE2" w:rsidP="00F36FE2">
      <w:pPr>
        <w:pStyle w:val="VETbodycopy"/>
      </w:pPr>
      <w:r>
        <w:t xml:space="preserve">The largest share of enrolments was in Business Services; followed by Community Services; Tourism, Travel and Hospitality; and Construction, Plumbing and Services Integrated Framework. The next 16 packages were: Sport, Fitness and Recreation; Transport and Logistics; Health; Financial Services; Property Services; Agriculture, Horticulture and Conservation and Land Management; Auto Industry Retail, Service and Repair; Resources and Infrastructure; Creative Arts and Culture; Retail Services; Foundation Skills; Information and Communications Technology; </w:t>
      </w:r>
      <w:proofErr w:type="spellStart"/>
      <w:r>
        <w:t>Electrotechnology</w:t>
      </w:r>
      <w:proofErr w:type="spellEnd"/>
      <w:r>
        <w:t xml:space="preserve">; Metal and Engineering; Hairdressing and Beauty Services; and Training and Education. </w:t>
      </w:r>
    </w:p>
    <w:p w14:paraId="11D7BC2F" w14:textId="63EE73E0" w:rsidR="00736171" w:rsidRDefault="006B0FF6" w:rsidP="008E3109">
      <w:pPr>
        <w:spacing w:after="240"/>
      </w:pPr>
      <w:r>
        <w:t xml:space="preserve">Go back to </w:t>
      </w:r>
      <w:hyperlink w:anchor="Figure13" w:history="1">
        <w:r w:rsidRPr="006B0FF6">
          <w:rPr>
            <w:rStyle w:val="Hyperlink"/>
          </w:rPr>
          <w:t>F</w:t>
        </w:r>
        <w:r w:rsidR="008E3109" w:rsidRPr="006B0FF6">
          <w:rPr>
            <w:rStyle w:val="Hyperlink"/>
          </w:rPr>
          <w:t>igure 1.</w:t>
        </w:r>
        <w:r w:rsidR="00C97CDC" w:rsidRPr="006B0FF6">
          <w:rPr>
            <w:rStyle w:val="Hyperlink"/>
          </w:rPr>
          <w:t>3</w:t>
        </w:r>
      </w:hyperlink>
      <w:r w:rsidR="008E3109">
        <w:t>.</w:t>
      </w:r>
    </w:p>
    <w:p w14:paraId="61C62610" w14:textId="77777777" w:rsidR="00F36FE2" w:rsidRDefault="00F36FE2">
      <w:pPr>
        <w:rPr>
          <w:rFonts w:cs="Arial"/>
          <w:b/>
          <w:color w:val="004B88"/>
          <w:szCs w:val="22"/>
          <w:lang w:val="en-US" w:eastAsia="en-US"/>
        </w:rPr>
      </w:pPr>
      <w:bookmarkStart w:id="791" w:name="Alttext14"/>
      <w:bookmarkEnd w:id="791"/>
      <w:r>
        <w:br w:type="page"/>
      </w:r>
    </w:p>
    <w:p w14:paraId="1C5B00D0" w14:textId="54627F9A" w:rsidR="00736171" w:rsidRDefault="00736171" w:rsidP="004B7653">
      <w:pPr>
        <w:pStyle w:val="VETtableheading"/>
        <w:outlineLvl w:val="3"/>
      </w:pPr>
      <w:r>
        <w:lastRenderedPageBreak/>
        <w:t xml:space="preserve">Figure 1.4: Trend in apprentices and trainees in-training by trade and non-trade occupations, 30 September 2008 to 30 September 2018 </w:t>
      </w:r>
    </w:p>
    <w:p w14:paraId="20127C4D" w14:textId="77777777" w:rsidR="00F36FE2" w:rsidRDefault="00F36FE2" w:rsidP="00F36FE2">
      <w:pPr>
        <w:pStyle w:val="VETbodycopy"/>
      </w:pPr>
      <w:r>
        <w:t xml:space="preserve">Figure 1.4 is a bar chart that shows the number of apprentices and trainees in training at 30 September each year from 2008 to 2018, broken down by those training in trade and non-trade occupations. </w:t>
      </w:r>
    </w:p>
    <w:p w14:paraId="00374901" w14:textId="77777777" w:rsidR="00F36FE2" w:rsidRDefault="00F36FE2" w:rsidP="00F36FE2">
      <w:pPr>
        <w:pStyle w:val="VETbodycopy"/>
      </w:pPr>
      <w:r>
        <w:t xml:space="preserve">It shows the number of apprentices and trainees in non-trade occupations has changed significantly over this period, increasing from around 226,000 in 2008 to a peak of around 275,000 in 2012, before then declining to around 94,000 in 2018. </w:t>
      </w:r>
    </w:p>
    <w:p w14:paraId="63F85339" w14:textId="77777777" w:rsidR="00F36FE2" w:rsidRDefault="00F36FE2" w:rsidP="00F36FE2">
      <w:pPr>
        <w:pStyle w:val="VETbodycopy"/>
      </w:pPr>
      <w:r>
        <w:t xml:space="preserve">In contrast, the number of apprentices and trainees in trade occupations remained relatively stable at around 210,000 from 2008 to 2013, and then gradually declined to 173,000 in 2018. </w:t>
      </w:r>
    </w:p>
    <w:p w14:paraId="57D9F743" w14:textId="4412CABB" w:rsidR="008E3109" w:rsidRDefault="006B0FF6" w:rsidP="008E3109">
      <w:pPr>
        <w:spacing w:after="240"/>
      </w:pPr>
      <w:r>
        <w:t xml:space="preserve">Go back to </w:t>
      </w:r>
      <w:hyperlink w:anchor="Alttext14" w:history="1">
        <w:r w:rsidRPr="006B0FF6">
          <w:rPr>
            <w:rStyle w:val="Hyperlink"/>
          </w:rPr>
          <w:t>F</w:t>
        </w:r>
        <w:r w:rsidR="008E3109" w:rsidRPr="006B0FF6">
          <w:rPr>
            <w:rStyle w:val="Hyperlink"/>
          </w:rPr>
          <w:t>igure 1.</w:t>
        </w:r>
        <w:r w:rsidR="00C97CDC" w:rsidRPr="006B0FF6">
          <w:rPr>
            <w:rStyle w:val="Hyperlink"/>
          </w:rPr>
          <w:t>4</w:t>
        </w:r>
      </w:hyperlink>
      <w:r w:rsidR="008E3109">
        <w:t>.</w:t>
      </w:r>
    </w:p>
    <w:p w14:paraId="25A8DDFF" w14:textId="77777777" w:rsidR="00736171" w:rsidRDefault="00736171" w:rsidP="004B7653">
      <w:pPr>
        <w:pStyle w:val="VETtableheading"/>
        <w:outlineLvl w:val="3"/>
      </w:pPr>
      <w:bookmarkStart w:id="792" w:name="Alttext15"/>
      <w:bookmarkEnd w:id="792"/>
      <w:r>
        <w:t xml:space="preserve">Figure 1.5: Schematic of the current VET system </w:t>
      </w:r>
    </w:p>
    <w:p w14:paraId="5E43B011" w14:textId="77777777" w:rsidR="00F36FE2" w:rsidRDefault="00F36FE2" w:rsidP="00F36FE2">
      <w:pPr>
        <w:pStyle w:val="VETbodycopy"/>
      </w:pPr>
      <w:r>
        <w:t xml:space="preserve">Figure 1.5 identifies the main bodies that are part of the current VET system. </w:t>
      </w:r>
    </w:p>
    <w:p w14:paraId="65C677BB" w14:textId="77777777" w:rsidR="00F36FE2" w:rsidRDefault="00F36FE2" w:rsidP="00F36FE2">
      <w:pPr>
        <w:pStyle w:val="VETbodycopy"/>
      </w:pPr>
      <w:r>
        <w:t>At the government level, the Commonwealth Minister, state and territory ministers, and the COAG Industry and Skills Council have a role, which is sometimes exercised through the Commonwealth departments and the state and territory departments and training authorities.</w:t>
      </w:r>
    </w:p>
    <w:p w14:paraId="09EC2EEF" w14:textId="77777777" w:rsidR="00F36FE2" w:rsidRDefault="00F36FE2" w:rsidP="00F36FE2">
      <w:pPr>
        <w:pStyle w:val="VETbodycopy"/>
      </w:pPr>
      <w:r>
        <w:t xml:space="preserve">The main VET agencies and bodies in the current VET system are the Unique Student Identifier (USI) Office; the National Centre for Vocational Education Research (NCVER), a Commonwealth, state and territory company; the Australian Skills Quality Authority (ASQA); the VET Student Loans (VSL) Ombudsman; the Australian Apprenticeship Support Network (AASN); the Australian Industry and Skills Committee (AISC); Industry Reference Committees (IRCs); Skills Service Organisations (SSOs); the Victorian Registration and Qualifications Authority (VRQA); and the Training Accreditation Council (Western Australia). </w:t>
      </w:r>
    </w:p>
    <w:p w14:paraId="44D12CD0" w14:textId="77777777" w:rsidR="00F36FE2" w:rsidRDefault="00F36FE2" w:rsidP="00F36FE2">
      <w:pPr>
        <w:pStyle w:val="VETbodycopy"/>
      </w:pPr>
      <w:r>
        <w:t xml:space="preserve">The VET participants are registered training organisations; employers; and students, apprentices and trainees.  </w:t>
      </w:r>
    </w:p>
    <w:p w14:paraId="27B104ED" w14:textId="77777777" w:rsidR="00F36FE2" w:rsidRDefault="00F36FE2" w:rsidP="00F36FE2">
      <w:pPr>
        <w:pStyle w:val="VETbodycopy"/>
      </w:pPr>
      <w:r>
        <w:t>There are multiple relationships between the government bodies, the VET agencies and bodies, and VET participants.</w:t>
      </w:r>
    </w:p>
    <w:p w14:paraId="21A0C39B" w14:textId="548E6181" w:rsidR="008E3109" w:rsidRDefault="006B0FF6" w:rsidP="008E3109">
      <w:pPr>
        <w:spacing w:after="240"/>
      </w:pPr>
      <w:r>
        <w:t xml:space="preserve">Go back to </w:t>
      </w:r>
      <w:hyperlink w:anchor="Figure15" w:history="1">
        <w:r w:rsidRPr="006B0FF6">
          <w:rPr>
            <w:rStyle w:val="Hyperlink"/>
          </w:rPr>
          <w:t>F</w:t>
        </w:r>
        <w:r w:rsidR="008E3109" w:rsidRPr="006B0FF6">
          <w:rPr>
            <w:rStyle w:val="Hyperlink"/>
          </w:rPr>
          <w:t>igure 1.</w:t>
        </w:r>
        <w:r w:rsidR="00C97CDC" w:rsidRPr="006B0FF6">
          <w:rPr>
            <w:rStyle w:val="Hyperlink"/>
          </w:rPr>
          <w:t>5</w:t>
        </w:r>
      </w:hyperlink>
      <w:r w:rsidR="008E3109">
        <w:t>.</w:t>
      </w:r>
    </w:p>
    <w:p w14:paraId="1C8DDFB8" w14:textId="77777777" w:rsidR="00736171" w:rsidRDefault="00736171" w:rsidP="004B7653">
      <w:pPr>
        <w:pStyle w:val="VETtableheading"/>
        <w:outlineLvl w:val="3"/>
      </w:pPr>
      <w:bookmarkStart w:id="793" w:name="Alttext16"/>
      <w:bookmarkEnd w:id="793"/>
      <w:r>
        <w:t xml:space="preserve">Figure 1.6: Total government expenditure into the VET system </w:t>
      </w:r>
    </w:p>
    <w:p w14:paraId="54CC1888" w14:textId="77777777" w:rsidR="00F36FE2" w:rsidRDefault="00F36FE2" w:rsidP="00F36FE2">
      <w:pPr>
        <w:pStyle w:val="VETbodycopy"/>
      </w:pPr>
      <w:r>
        <w:t xml:space="preserve">Figure 1.6 is a bar and line chart that shows total government expenditure into the VET system from 2008-09 to 2017-18, in both real and nominal dollars. </w:t>
      </w:r>
    </w:p>
    <w:p w14:paraId="34D5F32C" w14:textId="77777777" w:rsidR="00F36FE2" w:rsidRDefault="00F36FE2" w:rsidP="00F36FE2">
      <w:pPr>
        <w:pStyle w:val="VETbodycopy"/>
      </w:pPr>
      <w:r>
        <w:t xml:space="preserve">Total nominal expenditure increased from around $6.4 billion in 2008-09 to a peak of around $8.4 billion in 2014-15. This then gradually decreased to around $6.2 billion in 2017-18. </w:t>
      </w:r>
    </w:p>
    <w:p w14:paraId="0EDEA9B1" w14:textId="77777777" w:rsidR="00F36FE2" w:rsidRDefault="00F36FE2" w:rsidP="00F36FE2">
      <w:pPr>
        <w:pStyle w:val="VETbodycopy"/>
      </w:pPr>
      <w:r>
        <w:t xml:space="preserve">The real expenditure increased from around $7.8 billion in 2008-09 to a peak of around $9.4 billion in 2014-15. This then decreased to $6.2 billion in 2017-18. </w:t>
      </w:r>
    </w:p>
    <w:p w14:paraId="1E5B6A36" w14:textId="04BF5426" w:rsidR="008E3109" w:rsidRDefault="006B0FF6" w:rsidP="008E3109">
      <w:pPr>
        <w:spacing w:after="240"/>
      </w:pPr>
      <w:r>
        <w:t xml:space="preserve">Go back to </w:t>
      </w:r>
      <w:hyperlink w:anchor="Figure16" w:history="1">
        <w:r w:rsidRPr="006B0FF6">
          <w:rPr>
            <w:rStyle w:val="Hyperlink"/>
          </w:rPr>
          <w:t>F</w:t>
        </w:r>
        <w:r w:rsidR="008E3109" w:rsidRPr="006B0FF6">
          <w:rPr>
            <w:rStyle w:val="Hyperlink"/>
          </w:rPr>
          <w:t>igure 1.</w:t>
        </w:r>
        <w:r w:rsidR="00C97CDC" w:rsidRPr="006B0FF6">
          <w:rPr>
            <w:rStyle w:val="Hyperlink"/>
          </w:rPr>
          <w:t>6</w:t>
        </w:r>
      </w:hyperlink>
      <w:r w:rsidR="008E3109">
        <w:t>.</w:t>
      </w:r>
    </w:p>
    <w:p w14:paraId="32D3E389" w14:textId="77777777" w:rsidR="00736171" w:rsidRDefault="00736171" w:rsidP="004B7653">
      <w:pPr>
        <w:pStyle w:val="VETtableheading"/>
        <w:outlineLvl w:val="3"/>
      </w:pPr>
      <w:bookmarkStart w:id="794" w:name="Alttext21"/>
      <w:bookmarkEnd w:id="794"/>
      <w:r>
        <w:lastRenderedPageBreak/>
        <w:t xml:space="preserve">Figure 2.1: Government-funded student enrolments by sector, 2003 to 2017 </w:t>
      </w:r>
    </w:p>
    <w:p w14:paraId="10BFA210" w14:textId="77777777" w:rsidR="00F36FE2" w:rsidRDefault="00F36FE2" w:rsidP="00F36FE2">
      <w:pPr>
        <w:pStyle w:val="VETbodycopy"/>
      </w:pPr>
      <w:r>
        <w:t xml:space="preserve">Figure 2.1 is a line chart showing government-funded student enrolments in higher education (undergraduate) and in VET from 2003 to 2017. </w:t>
      </w:r>
    </w:p>
    <w:p w14:paraId="22B8F670" w14:textId="77777777" w:rsidR="00F36FE2" w:rsidRDefault="00F36FE2" w:rsidP="00F36FE2">
      <w:pPr>
        <w:pStyle w:val="VETbodycopy"/>
      </w:pPr>
      <w:r>
        <w:t xml:space="preserve">It shows that between 2003 and 2017, enrolments in higher education undergraduate courses increased from around 430,000 in 2003 to around 810,000 in 2017. Over the same period, government funded VET student enrolments were around 1.3 million in 2003, increased to around 1.5 million in 2012, and then decreased to around 1.2 million in 2017. </w:t>
      </w:r>
    </w:p>
    <w:p w14:paraId="60E0D606" w14:textId="5614FCA1" w:rsidR="008E3109" w:rsidRDefault="006B0FF6" w:rsidP="008E3109">
      <w:pPr>
        <w:spacing w:after="240"/>
      </w:pPr>
      <w:r>
        <w:t xml:space="preserve">Go back to </w:t>
      </w:r>
      <w:hyperlink w:anchor="Alttext21" w:history="1">
        <w:r w:rsidRPr="006B0FF6">
          <w:rPr>
            <w:rStyle w:val="Hyperlink"/>
          </w:rPr>
          <w:t>F</w:t>
        </w:r>
        <w:r w:rsidR="008E3109" w:rsidRPr="006B0FF6">
          <w:rPr>
            <w:rStyle w:val="Hyperlink"/>
          </w:rPr>
          <w:t xml:space="preserve">igure </w:t>
        </w:r>
        <w:r w:rsidR="00C97CDC" w:rsidRPr="006B0FF6">
          <w:rPr>
            <w:rStyle w:val="Hyperlink"/>
          </w:rPr>
          <w:t>2</w:t>
        </w:r>
        <w:r w:rsidR="008E3109" w:rsidRPr="006B0FF6">
          <w:rPr>
            <w:rStyle w:val="Hyperlink"/>
          </w:rPr>
          <w:t>.1</w:t>
        </w:r>
      </w:hyperlink>
      <w:r w:rsidR="008E3109">
        <w:t>.</w:t>
      </w:r>
    </w:p>
    <w:p w14:paraId="177765CD" w14:textId="1FF166C3" w:rsidR="00736171" w:rsidRDefault="00736171" w:rsidP="004B7653">
      <w:pPr>
        <w:pStyle w:val="VETtableheading"/>
        <w:outlineLvl w:val="3"/>
      </w:pPr>
      <w:bookmarkStart w:id="795" w:name="Alttext41"/>
      <w:bookmarkEnd w:id="795"/>
      <w:r>
        <w:t>Figure 4.1: Training package development and endorsement process policy</w:t>
      </w:r>
    </w:p>
    <w:p w14:paraId="57AD6B14" w14:textId="77777777" w:rsidR="00F36FE2" w:rsidRPr="0059503E" w:rsidRDefault="00F36FE2" w:rsidP="00F36FE2">
      <w:pPr>
        <w:pStyle w:val="VETbodycopy"/>
      </w:pPr>
      <w:r w:rsidRPr="0059503E">
        <w:t xml:space="preserve">Figure 4.1 </w:t>
      </w:r>
      <w:r>
        <w:t xml:space="preserve">is a graphic that </w:t>
      </w:r>
      <w:r w:rsidRPr="0059503E">
        <w:t xml:space="preserve">shows the training package development and endorsement process policy. This process includes stages for consultation with stakeholders, independent training package quality assurance, and validation by industry and other stakeholders. </w:t>
      </w:r>
    </w:p>
    <w:p w14:paraId="32F1C78A" w14:textId="77777777" w:rsidR="00F36FE2" w:rsidRPr="0059503E" w:rsidRDefault="00F36FE2" w:rsidP="00F36FE2">
      <w:pPr>
        <w:pStyle w:val="VETbodycopy"/>
      </w:pPr>
      <w:r w:rsidRPr="0059503E">
        <w:t xml:space="preserve">The process follows the following steps: </w:t>
      </w:r>
    </w:p>
    <w:p w14:paraId="0080DAD8" w14:textId="77777777" w:rsidR="00F36FE2" w:rsidRPr="00697E2C" w:rsidRDefault="00F36FE2" w:rsidP="00F36FE2">
      <w:pPr>
        <w:pStyle w:val="VETbodycopy"/>
        <w:numPr>
          <w:ilvl w:val="0"/>
          <w:numId w:val="13"/>
        </w:numPr>
      </w:pPr>
      <w:r w:rsidRPr="00697E2C">
        <w:t>IRC Skills forecast and proposed schedule of works is developed by IRC/SSO</w:t>
      </w:r>
    </w:p>
    <w:p w14:paraId="6A583E8C" w14:textId="77777777" w:rsidR="00F36FE2" w:rsidRPr="00697E2C" w:rsidRDefault="00F36FE2" w:rsidP="00F36FE2">
      <w:pPr>
        <w:pStyle w:val="VETbodycopy"/>
        <w:numPr>
          <w:ilvl w:val="0"/>
          <w:numId w:val="13"/>
        </w:numPr>
      </w:pPr>
      <w:r w:rsidRPr="00697E2C">
        <w:t xml:space="preserve">National Review Schedule is agreed by the AISC </w:t>
      </w:r>
    </w:p>
    <w:p w14:paraId="566475E6" w14:textId="77777777" w:rsidR="00F36FE2" w:rsidRPr="00697E2C" w:rsidRDefault="00F36FE2" w:rsidP="00F36FE2">
      <w:pPr>
        <w:pStyle w:val="VETbodycopy"/>
        <w:numPr>
          <w:ilvl w:val="0"/>
          <w:numId w:val="13"/>
        </w:numPr>
      </w:pPr>
      <w:r w:rsidRPr="00697E2C">
        <w:t xml:space="preserve">Case for change is developed by SSO as required </w:t>
      </w:r>
    </w:p>
    <w:p w14:paraId="670BD337" w14:textId="77777777" w:rsidR="00F36FE2" w:rsidRPr="00697E2C" w:rsidRDefault="00F36FE2" w:rsidP="00F36FE2">
      <w:pPr>
        <w:pStyle w:val="VETbodycopy"/>
        <w:numPr>
          <w:ilvl w:val="0"/>
          <w:numId w:val="13"/>
        </w:numPr>
      </w:pPr>
      <w:r w:rsidRPr="00697E2C">
        <w:t xml:space="preserve">Case for change is approved by the AISC </w:t>
      </w:r>
    </w:p>
    <w:p w14:paraId="4BB2DCF1" w14:textId="77777777" w:rsidR="00F36FE2" w:rsidRPr="00697E2C" w:rsidRDefault="00F36FE2" w:rsidP="00F36FE2">
      <w:pPr>
        <w:pStyle w:val="VETbodycopy"/>
        <w:numPr>
          <w:ilvl w:val="0"/>
          <w:numId w:val="13"/>
        </w:numPr>
      </w:pPr>
      <w:r w:rsidRPr="00697E2C">
        <w:t>Training package products are drafted by the SSO</w:t>
      </w:r>
    </w:p>
    <w:p w14:paraId="27D2DBF9" w14:textId="77777777" w:rsidR="00F36FE2" w:rsidRPr="00697E2C" w:rsidRDefault="00F36FE2" w:rsidP="00F36FE2">
      <w:pPr>
        <w:pStyle w:val="VETbodycopy"/>
        <w:numPr>
          <w:ilvl w:val="0"/>
          <w:numId w:val="13"/>
        </w:numPr>
      </w:pPr>
      <w:r w:rsidRPr="00697E2C">
        <w:t>Training package products are validated by industry</w:t>
      </w:r>
    </w:p>
    <w:p w14:paraId="5F4DB1CD" w14:textId="77777777" w:rsidR="00F36FE2" w:rsidRPr="00697E2C" w:rsidRDefault="00F36FE2" w:rsidP="00F36FE2">
      <w:pPr>
        <w:pStyle w:val="VETbodycopy"/>
        <w:numPr>
          <w:ilvl w:val="0"/>
          <w:numId w:val="13"/>
        </w:numPr>
      </w:pPr>
      <w:r w:rsidRPr="00697E2C">
        <w:t>Case for endorsement is submitted to ASIC</w:t>
      </w:r>
    </w:p>
    <w:p w14:paraId="42AAF737" w14:textId="77777777" w:rsidR="00F36FE2" w:rsidRPr="00697E2C" w:rsidRDefault="00F36FE2" w:rsidP="00F36FE2">
      <w:pPr>
        <w:pStyle w:val="VETbodycopy"/>
        <w:numPr>
          <w:ilvl w:val="0"/>
          <w:numId w:val="13"/>
        </w:numPr>
      </w:pPr>
      <w:r w:rsidRPr="00697E2C">
        <w:t>AISC approval for implementation</w:t>
      </w:r>
    </w:p>
    <w:p w14:paraId="33DAC87B" w14:textId="77777777" w:rsidR="00F36FE2" w:rsidRDefault="00F36FE2" w:rsidP="00F36FE2">
      <w:pPr>
        <w:pStyle w:val="VETbodycopy"/>
        <w:numPr>
          <w:ilvl w:val="0"/>
          <w:numId w:val="13"/>
        </w:numPr>
      </w:pPr>
      <w:r w:rsidRPr="00697E2C">
        <w:t>CISC Endorsement.</w:t>
      </w:r>
    </w:p>
    <w:p w14:paraId="7794BF30" w14:textId="23AAF087" w:rsidR="008E3109" w:rsidRDefault="006B0FF6" w:rsidP="008E3109">
      <w:pPr>
        <w:spacing w:after="240"/>
      </w:pPr>
      <w:r>
        <w:t xml:space="preserve">Go back to </w:t>
      </w:r>
      <w:hyperlink w:anchor="Figure41" w:history="1">
        <w:r w:rsidRPr="006B0FF6">
          <w:rPr>
            <w:rStyle w:val="Hyperlink"/>
          </w:rPr>
          <w:t>F</w:t>
        </w:r>
        <w:r w:rsidR="008E3109" w:rsidRPr="006B0FF6">
          <w:rPr>
            <w:rStyle w:val="Hyperlink"/>
          </w:rPr>
          <w:t xml:space="preserve">igure </w:t>
        </w:r>
        <w:r w:rsidR="00C97CDC" w:rsidRPr="006B0FF6">
          <w:rPr>
            <w:rStyle w:val="Hyperlink"/>
          </w:rPr>
          <w:t>4</w:t>
        </w:r>
        <w:r w:rsidR="008E3109" w:rsidRPr="006B0FF6">
          <w:rPr>
            <w:rStyle w:val="Hyperlink"/>
          </w:rPr>
          <w:t>.1</w:t>
        </w:r>
      </w:hyperlink>
      <w:r w:rsidR="008E3109">
        <w:t>.</w:t>
      </w:r>
    </w:p>
    <w:p w14:paraId="177DD509" w14:textId="77777777" w:rsidR="00736171" w:rsidRDefault="00736171" w:rsidP="004B7653">
      <w:pPr>
        <w:pStyle w:val="VETtableheading"/>
        <w:outlineLvl w:val="3"/>
      </w:pPr>
      <w:bookmarkStart w:id="796" w:name="Alttext51"/>
      <w:bookmarkEnd w:id="796"/>
      <w:r>
        <w:t xml:space="preserve">Figure 5.1: Trends in total public expenditure on higher education, VET and schools, 2008–09 to 2016–17 </w:t>
      </w:r>
    </w:p>
    <w:p w14:paraId="66584A45" w14:textId="77777777" w:rsidR="00F36FE2" w:rsidRDefault="00F36FE2" w:rsidP="00F36FE2">
      <w:pPr>
        <w:pStyle w:val="VETbodycopy"/>
      </w:pPr>
      <w:r>
        <w:t xml:space="preserve">Figure 5.1 is a line chart showing trends in total public expenditure on each of the higher education, VET and schools sectors over the period 2008-09 to 2016-17. </w:t>
      </w:r>
    </w:p>
    <w:p w14:paraId="6426160D" w14:textId="77777777" w:rsidR="00F36FE2" w:rsidRDefault="00F36FE2" w:rsidP="00F36FE2">
      <w:pPr>
        <w:pStyle w:val="VETbodycopy"/>
      </w:pPr>
      <w:r>
        <w:t xml:space="preserve">It shows that over that eight year period, expenditure on schools increased from around $47 billion to around $58 billion (a change of 28%), and expenditure on higher education increased from around $12 billion to around $16 billion (a change of 24%). In contrast, expenditure on VET was around $7.6 billion in 2008-09, rose to a peak of $9.2 billion, and then decreased to $7.1 billion in 2016-17 (a total change of -6.7%). </w:t>
      </w:r>
    </w:p>
    <w:p w14:paraId="2C2ECA33" w14:textId="30DB92B2" w:rsidR="008E3109" w:rsidRDefault="006B0FF6" w:rsidP="008E3109">
      <w:pPr>
        <w:spacing w:after="240"/>
      </w:pPr>
      <w:r>
        <w:t xml:space="preserve">Go back to </w:t>
      </w:r>
      <w:hyperlink w:anchor="Figure51" w:history="1">
        <w:r w:rsidRPr="006B0FF6">
          <w:rPr>
            <w:rStyle w:val="Hyperlink"/>
          </w:rPr>
          <w:t>F</w:t>
        </w:r>
        <w:r w:rsidR="008E3109" w:rsidRPr="006B0FF6">
          <w:rPr>
            <w:rStyle w:val="Hyperlink"/>
          </w:rPr>
          <w:t>igure</w:t>
        </w:r>
        <w:r w:rsidR="00C97CDC" w:rsidRPr="006B0FF6">
          <w:rPr>
            <w:rStyle w:val="Hyperlink"/>
          </w:rPr>
          <w:t xml:space="preserve"> 5</w:t>
        </w:r>
        <w:r w:rsidR="008E3109" w:rsidRPr="006B0FF6">
          <w:rPr>
            <w:rStyle w:val="Hyperlink"/>
          </w:rPr>
          <w:t>.1</w:t>
        </w:r>
      </w:hyperlink>
      <w:r w:rsidR="008E3109">
        <w:t>.</w:t>
      </w:r>
    </w:p>
    <w:p w14:paraId="30D79597" w14:textId="77777777" w:rsidR="00736171" w:rsidRDefault="00736171" w:rsidP="004B7653">
      <w:pPr>
        <w:pStyle w:val="VETtableheading"/>
        <w:outlineLvl w:val="3"/>
      </w:pPr>
      <w:bookmarkStart w:id="797" w:name="Alttext52"/>
      <w:bookmarkEnd w:id="797"/>
      <w:r>
        <w:lastRenderedPageBreak/>
        <w:t xml:space="preserve">Figure 5.2: Overview of VET public funding, for 2017–18 </w:t>
      </w:r>
    </w:p>
    <w:p w14:paraId="7E4C0088" w14:textId="77777777" w:rsidR="00F36FE2" w:rsidRDefault="00F36FE2" w:rsidP="00F36FE2">
      <w:pPr>
        <w:pStyle w:val="VETbodycopy"/>
      </w:pPr>
      <w:r>
        <w:t xml:space="preserve">Figure 5.2 is a graphic that gives an overview of the main sources of funding for the VET sector and funding provided in 2017-18. </w:t>
      </w:r>
    </w:p>
    <w:p w14:paraId="44BD6C66" w14:textId="77777777" w:rsidR="00F36FE2" w:rsidRDefault="00F36FE2" w:rsidP="00F36FE2">
      <w:pPr>
        <w:pStyle w:val="VETbodycopy"/>
      </w:pPr>
      <w:r>
        <w:t xml:space="preserve">It shows that the Australian Government contributed $1.7 billion in payments to state and territory governments under the NASWD and NPA. State and territory governments contributed an estimated $3.0 billion to state and territory subsidised VET markets. These two funding sources combined to an estimated total of $4.7 billion of combined government funding for state and territory subsidised VET markets. </w:t>
      </w:r>
    </w:p>
    <w:p w14:paraId="31F45CCC" w14:textId="77777777" w:rsidR="00F36FE2" w:rsidRDefault="00F36FE2" w:rsidP="00F36FE2">
      <w:pPr>
        <w:pStyle w:val="VETbodycopy"/>
      </w:pPr>
      <w:r>
        <w:t xml:space="preserve">In addition, the Australian Government provided $1.2 billion for direct Commonwealth programs, including $16 million for industry competitiveness, $704 million for skills development, $379 for access to training, and $88 million for support for the National Training System. The Australian Government also contributed $465 million for income contingent loans. </w:t>
      </w:r>
    </w:p>
    <w:p w14:paraId="0698CC7D" w14:textId="77777777" w:rsidR="00F36FE2" w:rsidRDefault="00F36FE2" w:rsidP="00F36FE2">
      <w:pPr>
        <w:pStyle w:val="VETbodycopy"/>
      </w:pPr>
      <w:r>
        <w:t xml:space="preserve">The total government funding for VET in 2017-18 is estimated to be $6.4 billion. </w:t>
      </w:r>
    </w:p>
    <w:p w14:paraId="421690D1" w14:textId="74C86222" w:rsidR="008E3109" w:rsidRDefault="006B0FF6" w:rsidP="008E3109">
      <w:pPr>
        <w:spacing w:after="240"/>
      </w:pPr>
      <w:r>
        <w:t xml:space="preserve">Go back to </w:t>
      </w:r>
      <w:hyperlink w:anchor="Figure52" w:history="1">
        <w:r w:rsidRPr="006B0FF6">
          <w:rPr>
            <w:rStyle w:val="Hyperlink"/>
          </w:rPr>
          <w:t>F</w:t>
        </w:r>
        <w:r w:rsidR="008E3109" w:rsidRPr="006B0FF6">
          <w:rPr>
            <w:rStyle w:val="Hyperlink"/>
          </w:rPr>
          <w:t xml:space="preserve">igure </w:t>
        </w:r>
        <w:r w:rsidR="00C97CDC" w:rsidRPr="006B0FF6">
          <w:rPr>
            <w:rStyle w:val="Hyperlink"/>
          </w:rPr>
          <w:t>5.2</w:t>
        </w:r>
      </w:hyperlink>
      <w:r w:rsidR="008E3109">
        <w:t>.</w:t>
      </w:r>
    </w:p>
    <w:p w14:paraId="28125E57" w14:textId="77777777" w:rsidR="00736171" w:rsidRDefault="00736171" w:rsidP="004B7653">
      <w:pPr>
        <w:pStyle w:val="VETtableheading"/>
        <w:outlineLvl w:val="3"/>
      </w:pPr>
      <w:bookmarkStart w:id="798" w:name="Alttext61"/>
      <w:bookmarkEnd w:id="798"/>
      <w:r>
        <w:t xml:space="preserve">Figure 6.1: Misalignment between job aspiration and educational intention </w:t>
      </w:r>
    </w:p>
    <w:p w14:paraId="54CC81A8" w14:textId="77777777" w:rsidR="00F36FE2" w:rsidRDefault="00F36FE2" w:rsidP="00F36FE2">
      <w:pPr>
        <w:pStyle w:val="VETbodycopy"/>
      </w:pPr>
      <w:r>
        <w:t xml:space="preserve">Figure 6.1 shows the level of misalignment between job aspiration and educational intention amongst survey respondents. The figure separates respondents into three cohorts based on the education needed for their 10 year aspirational job (bachelors+, certificates+, and no specific education), and then breaks down each of these cohorts into three groups reflecting the maximum level of education completed, doing or planned for the next 3 years (high school, certificate/apprenticeship/diploma, or bachelors+). It then identifies which groups of students are expected to be underqualified or overqualified for their aspirational job. </w:t>
      </w:r>
    </w:p>
    <w:p w14:paraId="4496F2DB" w14:textId="77777777" w:rsidR="00F36FE2" w:rsidRDefault="00F36FE2" w:rsidP="00F36FE2">
      <w:pPr>
        <w:pStyle w:val="VETbodycopy"/>
      </w:pPr>
      <w:r>
        <w:t xml:space="preserve">The cohort of respondents whose aspirational job required a bachelors+ level qualification included 1,350 people; 8% of this cohort intended a maximum level of education of a high school qualification (‘underqualified’), 33% intended a certificate/apprenticeship/diploma (‘underqualified’), and 59% intended a bachelors+ qualification. </w:t>
      </w:r>
    </w:p>
    <w:p w14:paraId="6DEF99D1" w14:textId="77777777" w:rsidR="00F36FE2" w:rsidRDefault="00F36FE2" w:rsidP="00F36FE2">
      <w:pPr>
        <w:pStyle w:val="VETbodycopy"/>
      </w:pPr>
      <w:r>
        <w:t xml:space="preserve">The cohort whose aspirational job required a certificate+ level qualification included 571 people; 11% of this cohort intended a maximum level of education of a high school qualification (‘underqualified’), 44% intended a certificate/apprenticeship/diploma level qualification, and 45% intended a bachelors+ qualification (‘overqualified’). </w:t>
      </w:r>
    </w:p>
    <w:p w14:paraId="1BECD419" w14:textId="77777777" w:rsidR="00F36FE2" w:rsidRDefault="00F36FE2" w:rsidP="00F36FE2">
      <w:pPr>
        <w:pStyle w:val="VETbodycopy"/>
      </w:pPr>
      <w:r>
        <w:t xml:space="preserve">The cohort whose aspirational job required no specific education included 239 people; 26% of this cohort intended a maximum level of education of a high school qualification, 49% intended a certificate/apprenticeship/diploma level qualification (‘overqualified’), and 26% intended a bachelors+ qualification (‘overqualified’). </w:t>
      </w:r>
    </w:p>
    <w:p w14:paraId="6540DA9D" w14:textId="18EA4D56" w:rsidR="008E3109" w:rsidRDefault="008E3109" w:rsidP="008E3109">
      <w:pPr>
        <w:spacing w:after="240"/>
      </w:pPr>
      <w:r>
        <w:t>Go ba</w:t>
      </w:r>
      <w:r w:rsidR="006B0FF6">
        <w:t xml:space="preserve">ck to </w:t>
      </w:r>
      <w:hyperlink w:anchor="Figure61" w:history="1">
        <w:r w:rsidR="006B0FF6" w:rsidRPr="006B0FF6">
          <w:rPr>
            <w:rStyle w:val="Hyperlink"/>
          </w:rPr>
          <w:t>F</w:t>
        </w:r>
        <w:r w:rsidRPr="006B0FF6">
          <w:rPr>
            <w:rStyle w:val="Hyperlink"/>
          </w:rPr>
          <w:t xml:space="preserve">igure </w:t>
        </w:r>
        <w:r w:rsidR="00C97CDC" w:rsidRPr="006B0FF6">
          <w:rPr>
            <w:rStyle w:val="Hyperlink"/>
          </w:rPr>
          <w:t>6</w:t>
        </w:r>
        <w:r w:rsidRPr="006B0FF6">
          <w:rPr>
            <w:rStyle w:val="Hyperlink"/>
          </w:rPr>
          <w:t>.1</w:t>
        </w:r>
      </w:hyperlink>
      <w:r>
        <w:t>.</w:t>
      </w:r>
    </w:p>
    <w:p w14:paraId="35FFA467" w14:textId="77777777" w:rsidR="00F36FE2" w:rsidRDefault="00F36FE2">
      <w:pPr>
        <w:rPr>
          <w:rFonts w:cs="Arial"/>
          <w:b/>
          <w:color w:val="004B88"/>
          <w:szCs w:val="22"/>
          <w:lang w:val="en-US" w:eastAsia="en-US"/>
        </w:rPr>
      </w:pPr>
      <w:bookmarkStart w:id="799" w:name="Alttext71"/>
      <w:bookmarkEnd w:id="799"/>
      <w:r>
        <w:br w:type="page"/>
      </w:r>
    </w:p>
    <w:p w14:paraId="035D07D8" w14:textId="1D3C8679" w:rsidR="00736171" w:rsidRDefault="00736171" w:rsidP="004B7653">
      <w:pPr>
        <w:pStyle w:val="VETtableheading"/>
        <w:outlineLvl w:val="3"/>
      </w:pPr>
      <w:r>
        <w:lastRenderedPageBreak/>
        <w:t>Figure 7.1: Secondary student enrolments in VET, by AQF level, 2006–2017</w:t>
      </w:r>
    </w:p>
    <w:p w14:paraId="74FA22E7" w14:textId="77777777" w:rsidR="00F36FE2" w:rsidRDefault="00F36FE2" w:rsidP="00F36FE2">
      <w:pPr>
        <w:pStyle w:val="VETbodycopy"/>
      </w:pPr>
      <w:r>
        <w:t xml:space="preserve">Figure 7.1 is a stacked bar chart that shows the number of secondary student enrolments in different level VET qualifications for each year of the period 2006 to 2017. </w:t>
      </w:r>
    </w:p>
    <w:p w14:paraId="3B19EC22" w14:textId="77777777" w:rsidR="00F36FE2" w:rsidRDefault="00F36FE2" w:rsidP="00F36FE2">
      <w:pPr>
        <w:pStyle w:val="VETbodycopy"/>
      </w:pPr>
      <w:r>
        <w:t xml:space="preserve">It shows that the overall numbers of secondary students enrolling in VET has increased over the period, from around 260,000 in 2006 to around 370,000 in 2017. The chart also shows that the share of enrolments in certificate I level programs has decreased, while the share of enrolments in certificate II and certificate III level programs has increased. </w:t>
      </w:r>
    </w:p>
    <w:p w14:paraId="6C84A3B3" w14:textId="77777777" w:rsidR="00F36FE2" w:rsidRDefault="00F36FE2" w:rsidP="00F36FE2">
      <w:pPr>
        <w:pStyle w:val="VETbodycopy"/>
      </w:pPr>
      <w:r>
        <w:t xml:space="preserve">In 2017, around 50,000 students enrolled in certificate I level programs, around 220,000 students enrolled in certificate II level programs, around 92,000 students enrolled in certificate III level programs, around 3,500 students enrolled in certificate IV level programs, and around 4,000 students enrolled in diploma or higher level programs. </w:t>
      </w:r>
    </w:p>
    <w:p w14:paraId="447EFBD9" w14:textId="2DEA56CA" w:rsidR="008E3109" w:rsidRDefault="006B0FF6" w:rsidP="008E3109">
      <w:pPr>
        <w:spacing w:after="240"/>
      </w:pPr>
      <w:r>
        <w:t xml:space="preserve">Go back to </w:t>
      </w:r>
      <w:hyperlink w:anchor="Figure71" w:history="1">
        <w:r w:rsidRPr="006B0FF6">
          <w:rPr>
            <w:rStyle w:val="Hyperlink"/>
          </w:rPr>
          <w:t>F</w:t>
        </w:r>
        <w:r w:rsidR="00C97CDC" w:rsidRPr="006B0FF6">
          <w:rPr>
            <w:rStyle w:val="Hyperlink"/>
          </w:rPr>
          <w:t>igure 7</w:t>
        </w:r>
        <w:r w:rsidR="008E3109" w:rsidRPr="006B0FF6">
          <w:rPr>
            <w:rStyle w:val="Hyperlink"/>
          </w:rPr>
          <w:t>.1.</w:t>
        </w:r>
      </w:hyperlink>
    </w:p>
    <w:p w14:paraId="2A9D9614" w14:textId="77777777" w:rsidR="00736171" w:rsidRDefault="00736171" w:rsidP="00D76031">
      <w:pPr>
        <w:pStyle w:val="VETtableheading"/>
        <w:outlineLvl w:val="3"/>
      </w:pPr>
      <w:r w:rsidRPr="00D76031">
        <w:t>Figure 8.1: Indigenous and non-Indigenous government-funded enrolments by AQF, 2003–</w:t>
      </w:r>
      <w:r>
        <w:t xml:space="preserve">17  </w:t>
      </w:r>
    </w:p>
    <w:p w14:paraId="7A933F33" w14:textId="77777777" w:rsidR="00736171" w:rsidRDefault="00736171" w:rsidP="00D76031">
      <w:pPr>
        <w:pStyle w:val="VETtableheading"/>
        <w:outlineLvl w:val="4"/>
      </w:pPr>
      <w:bookmarkStart w:id="800" w:name="Alttext81ind"/>
      <w:bookmarkEnd w:id="800"/>
      <w:r>
        <w:t>Indigenous</w:t>
      </w:r>
    </w:p>
    <w:p w14:paraId="6655E1CD" w14:textId="77777777" w:rsidR="00F36FE2" w:rsidRDefault="00F36FE2" w:rsidP="00F36FE2">
      <w:pPr>
        <w:pStyle w:val="VETbodycopy"/>
      </w:pPr>
      <w:r>
        <w:t xml:space="preserve">The first chart of figure 8.1 shows Indigenous government-funded enrolments across four AQF level programs: certificates I/II, certificate III, certificate IV, and diploma/advanced diploma level, from 2003 to 2017. </w:t>
      </w:r>
    </w:p>
    <w:p w14:paraId="07C4718F" w14:textId="5A58D282" w:rsidR="00F36FE2" w:rsidRDefault="00F36FE2" w:rsidP="00F36FE2">
      <w:pPr>
        <w:pStyle w:val="VETbodycopy"/>
      </w:pPr>
      <w:r>
        <w:t>It shows that the highest number of government-funded enrolments for Indigenous students have been at the certificate I/II level, at around 38,000 in 2017. Over the 2003 to 2017 period, the enrolments in certificate III level courses have been steadily increasing, from around 13,000 in 2003 to around 37,000 in 2017. Enrolments in certificate IV and diploma/advanced diploma courses are at a lower levels.</w:t>
      </w:r>
    </w:p>
    <w:p w14:paraId="3F88B924" w14:textId="5346F03B" w:rsidR="008E3109" w:rsidRDefault="006B0FF6" w:rsidP="008E3109">
      <w:pPr>
        <w:spacing w:after="240"/>
      </w:pPr>
      <w:r>
        <w:t xml:space="preserve">Go back to </w:t>
      </w:r>
      <w:hyperlink w:anchor="Figure81ind" w:history="1">
        <w:r w:rsidRPr="006B0FF6">
          <w:rPr>
            <w:rStyle w:val="Hyperlink"/>
          </w:rPr>
          <w:t>F</w:t>
        </w:r>
        <w:r w:rsidR="008E3109" w:rsidRPr="006B0FF6">
          <w:rPr>
            <w:rStyle w:val="Hyperlink"/>
          </w:rPr>
          <w:t xml:space="preserve">igure </w:t>
        </w:r>
        <w:r w:rsidR="00C97CDC" w:rsidRPr="006B0FF6">
          <w:rPr>
            <w:rStyle w:val="Hyperlink"/>
          </w:rPr>
          <w:t>8</w:t>
        </w:r>
        <w:r w:rsidR="008E3109" w:rsidRPr="006B0FF6">
          <w:rPr>
            <w:rStyle w:val="Hyperlink"/>
          </w:rPr>
          <w:t>.1</w:t>
        </w:r>
        <w:r w:rsidR="00C97CDC" w:rsidRPr="006B0FF6">
          <w:rPr>
            <w:rStyle w:val="Hyperlink"/>
          </w:rPr>
          <w:t xml:space="preserve"> Indigenous</w:t>
        </w:r>
      </w:hyperlink>
      <w:r w:rsidR="008E3109">
        <w:t>.</w:t>
      </w:r>
    </w:p>
    <w:p w14:paraId="4A46F664" w14:textId="77777777" w:rsidR="00736171" w:rsidRDefault="00736171" w:rsidP="00D76031">
      <w:pPr>
        <w:pStyle w:val="VETtableheading"/>
        <w:outlineLvl w:val="4"/>
      </w:pPr>
      <w:bookmarkStart w:id="801" w:name="Alttext81non"/>
      <w:bookmarkEnd w:id="801"/>
      <w:r>
        <w:t>Non-Indigenous</w:t>
      </w:r>
    </w:p>
    <w:p w14:paraId="422D854B" w14:textId="77777777" w:rsidR="00F36FE2" w:rsidRDefault="00F36FE2" w:rsidP="00F36FE2">
      <w:pPr>
        <w:pStyle w:val="VETbodycopy"/>
      </w:pPr>
      <w:r>
        <w:t>The second chart of figure 8.1 shows non-Indigenous government-funded enrolments across four AQF level programs: certificates I/II, certificate III, certificate IV, and diploma/advanced diploma level, from 2003 to 2017.</w:t>
      </w:r>
    </w:p>
    <w:p w14:paraId="675F78F1" w14:textId="77777777" w:rsidR="00F36FE2" w:rsidRDefault="00F36FE2" w:rsidP="00F36FE2">
      <w:pPr>
        <w:pStyle w:val="VETbodycopy"/>
      </w:pPr>
      <w:r>
        <w:t xml:space="preserve">It shows that the highest number of government-funded enrolments for non-Indigenous students have been at the certificate III level, at around 500,000 in 2017. </w:t>
      </w:r>
    </w:p>
    <w:p w14:paraId="2165B3BC" w14:textId="2CC29999" w:rsidR="008E3109" w:rsidRDefault="006B0FF6" w:rsidP="008E3109">
      <w:pPr>
        <w:spacing w:after="240"/>
      </w:pPr>
      <w:r>
        <w:t xml:space="preserve">Go back to </w:t>
      </w:r>
      <w:hyperlink w:anchor="Figure81non" w:history="1">
        <w:r w:rsidRPr="006B0FF6">
          <w:rPr>
            <w:rStyle w:val="Hyperlink"/>
          </w:rPr>
          <w:t>F</w:t>
        </w:r>
        <w:r w:rsidR="00C97CDC" w:rsidRPr="006B0FF6">
          <w:rPr>
            <w:rStyle w:val="Hyperlink"/>
          </w:rPr>
          <w:t>igure 8</w:t>
        </w:r>
        <w:r w:rsidR="008E3109" w:rsidRPr="006B0FF6">
          <w:rPr>
            <w:rStyle w:val="Hyperlink"/>
          </w:rPr>
          <w:t>.1</w:t>
        </w:r>
        <w:r w:rsidR="00C97CDC" w:rsidRPr="006B0FF6">
          <w:rPr>
            <w:rStyle w:val="Hyperlink"/>
          </w:rPr>
          <w:t xml:space="preserve"> Non-Indigenous</w:t>
        </w:r>
      </w:hyperlink>
      <w:r w:rsidR="008E3109">
        <w:t>.</w:t>
      </w:r>
    </w:p>
    <w:p w14:paraId="24D8152D" w14:textId="77777777" w:rsidR="00E874BC" w:rsidRDefault="00E874BC">
      <w:pPr>
        <w:rPr>
          <w:rFonts w:cs="Arial"/>
          <w:b/>
          <w:color w:val="004B88"/>
          <w:szCs w:val="22"/>
          <w:lang w:val="en-US" w:eastAsia="en-US"/>
        </w:rPr>
      </w:pPr>
      <w:bookmarkStart w:id="802" w:name="Alttext91"/>
      <w:bookmarkEnd w:id="802"/>
      <w:r>
        <w:br w:type="page"/>
      </w:r>
    </w:p>
    <w:p w14:paraId="395B9A13" w14:textId="5A7DBD68" w:rsidR="00736171" w:rsidRPr="00D76031" w:rsidRDefault="00736171" w:rsidP="00D76031">
      <w:pPr>
        <w:pStyle w:val="VETtableheading"/>
        <w:outlineLvl w:val="3"/>
      </w:pPr>
      <w:r>
        <w:lastRenderedPageBreak/>
        <w:t>Figure 9.1</w:t>
      </w:r>
      <w:r w:rsidR="00D76031">
        <w:t>: R</w:t>
      </w:r>
      <w:r w:rsidR="00D76031" w:rsidRPr="00D76031">
        <w:t>oad</w:t>
      </w:r>
      <w:r w:rsidR="00D76031">
        <w:t>map to stronger skills sector</w:t>
      </w:r>
    </w:p>
    <w:p w14:paraId="74C71700" w14:textId="77777777" w:rsidR="00F36FE2" w:rsidRDefault="00F36FE2" w:rsidP="00F36FE2">
      <w:pPr>
        <w:pStyle w:val="VETbodycopy"/>
      </w:pPr>
      <w:r>
        <w:t xml:space="preserve">Figure 9.1 is a graphic showing a roadmap to a stronger skills sector, identifying early actions, medium term actions and the desired end state for each theme of the report’s six-point plan. </w:t>
      </w:r>
    </w:p>
    <w:p w14:paraId="14CA4686" w14:textId="77777777" w:rsidR="00F36FE2" w:rsidRDefault="00F36FE2" w:rsidP="00F36FE2">
      <w:pPr>
        <w:pStyle w:val="VETbodycopy"/>
      </w:pPr>
      <w:r>
        <w:t xml:space="preserve">The early actions support a new clearly defined vision for VET. The early actions are: </w:t>
      </w:r>
    </w:p>
    <w:p w14:paraId="2F004F55" w14:textId="77777777" w:rsidR="00F36FE2" w:rsidRDefault="00F36FE2" w:rsidP="00F36FE2">
      <w:pPr>
        <w:pStyle w:val="VETbodycopy"/>
        <w:numPr>
          <w:ilvl w:val="0"/>
          <w:numId w:val="13"/>
        </w:numPr>
      </w:pPr>
      <w:r>
        <w:t xml:space="preserve">Strengthen quality assurance in VET sector </w:t>
      </w:r>
    </w:p>
    <w:p w14:paraId="39F042C0" w14:textId="77777777" w:rsidR="00F36FE2" w:rsidRDefault="00F36FE2" w:rsidP="00F36FE2">
      <w:pPr>
        <w:pStyle w:val="VETbodycopy"/>
        <w:numPr>
          <w:ilvl w:val="0"/>
          <w:numId w:val="13"/>
        </w:numPr>
      </w:pPr>
      <w:r>
        <w:t>ASQA improves information about audit processes</w:t>
      </w:r>
    </w:p>
    <w:p w14:paraId="513D958B" w14:textId="77777777" w:rsidR="00F36FE2" w:rsidRDefault="00F36FE2" w:rsidP="00F36FE2">
      <w:pPr>
        <w:pStyle w:val="VETbodycopy"/>
        <w:numPr>
          <w:ilvl w:val="0"/>
          <w:numId w:val="13"/>
        </w:numPr>
      </w:pPr>
      <w:r>
        <w:t>Pilot Skills Organisations (SOs) – industry-led and managed model for developing qualifications</w:t>
      </w:r>
    </w:p>
    <w:p w14:paraId="429ECE83" w14:textId="77777777" w:rsidR="00F36FE2" w:rsidRDefault="00F36FE2" w:rsidP="00F36FE2">
      <w:pPr>
        <w:pStyle w:val="VETbodycopy"/>
        <w:numPr>
          <w:ilvl w:val="0"/>
          <w:numId w:val="13"/>
        </w:numPr>
      </w:pPr>
      <w:r>
        <w:t>Introduce benchmark hours</w:t>
      </w:r>
    </w:p>
    <w:p w14:paraId="61654956" w14:textId="77777777" w:rsidR="00F36FE2" w:rsidRDefault="00F36FE2" w:rsidP="00F36FE2">
      <w:pPr>
        <w:pStyle w:val="VETbodycopy"/>
        <w:numPr>
          <w:ilvl w:val="0"/>
          <w:numId w:val="13"/>
        </w:numPr>
      </w:pPr>
      <w:r>
        <w:t>Establish the National Skills Commission (NSC)</w:t>
      </w:r>
    </w:p>
    <w:p w14:paraId="05BB489B" w14:textId="77777777" w:rsidR="00F36FE2" w:rsidRDefault="00F36FE2" w:rsidP="00F36FE2">
      <w:pPr>
        <w:pStyle w:val="VETbodycopy"/>
        <w:numPr>
          <w:ilvl w:val="0"/>
          <w:numId w:val="13"/>
        </w:numPr>
      </w:pPr>
      <w:r>
        <w:t>Commence skills demand forecasts and pricing work</w:t>
      </w:r>
    </w:p>
    <w:p w14:paraId="7CDD060C" w14:textId="77777777" w:rsidR="00F36FE2" w:rsidRDefault="00F36FE2" w:rsidP="00F36FE2">
      <w:pPr>
        <w:pStyle w:val="VETbodycopy"/>
        <w:numPr>
          <w:ilvl w:val="0"/>
          <w:numId w:val="13"/>
        </w:numPr>
      </w:pPr>
      <w:r>
        <w:t>Revamp apprenticeships incentives</w:t>
      </w:r>
    </w:p>
    <w:p w14:paraId="463DECDA" w14:textId="77777777" w:rsidR="00F36FE2" w:rsidRDefault="00F36FE2" w:rsidP="00F36FE2">
      <w:pPr>
        <w:pStyle w:val="VETbodycopy"/>
        <w:numPr>
          <w:ilvl w:val="0"/>
          <w:numId w:val="13"/>
        </w:numPr>
      </w:pPr>
      <w:r>
        <w:t>Establish the National Career Institute (NCI)</w:t>
      </w:r>
    </w:p>
    <w:p w14:paraId="50B42FA6" w14:textId="77777777" w:rsidR="00F36FE2" w:rsidRDefault="00F36FE2" w:rsidP="00F36FE2">
      <w:pPr>
        <w:pStyle w:val="VETbodycopy"/>
        <w:numPr>
          <w:ilvl w:val="0"/>
          <w:numId w:val="13"/>
        </w:numPr>
      </w:pPr>
      <w:r>
        <w:t xml:space="preserve">Launch a national VET marketing campaign </w:t>
      </w:r>
    </w:p>
    <w:p w14:paraId="2B94E5F2" w14:textId="77777777" w:rsidR="00F36FE2" w:rsidRDefault="00F36FE2" w:rsidP="00F36FE2">
      <w:pPr>
        <w:pStyle w:val="VETbodycopy"/>
        <w:numPr>
          <w:ilvl w:val="0"/>
          <w:numId w:val="13"/>
        </w:numPr>
      </w:pPr>
      <w:r>
        <w:t>NCI identifies vocational pathways in school subjects</w:t>
      </w:r>
    </w:p>
    <w:p w14:paraId="0A464B4F" w14:textId="77777777" w:rsidR="00F36FE2" w:rsidRDefault="00F36FE2" w:rsidP="00F36FE2">
      <w:pPr>
        <w:pStyle w:val="VETbodycopy"/>
        <w:numPr>
          <w:ilvl w:val="0"/>
          <w:numId w:val="13"/>
        </w:numPr>
      </w:pPr>
      <w:r>
        <w:t>Governments and ASQA act to boost industry confidence in VET delivery in schools</w:t>
      </w:r>
    </w:p>
    <w:p w14:paraId="45C3D9BC" w14:textId="77777777" w:rsidR="00F36FE2" w:rsidRDefault="00F36FE2" w:rsidP="00F36FE2">
      <w:pPr>
        <w:pStyle w:val="VETbodycopy"/>
        <w:numPr>
          <w:ilvl w:val="0"/>
          <w:numId w:val="13"/>
        </w:numPr>
      </w:pPr>
      <w:r>
        <w:t>Design a new national agreement for language, literacy, numeracy and digital literacy (LLND)</w:t>
      </w:r>
    </w:p>
    <w:p w14:paraId="0584D871" w14:textId="77777777" w:rsidR="00F36FE2" w:rsidRDefault="00F36FE2" w:rsidP="00F36FE2">
      <w:pPr>
        <w:pStyle w:val="VETbodycopy"/>
        <w:numPr>
          <w:ilvl w:val="0"/>
          <w:numId w:val="13"/>
        </w:numPr>
      </w:pPr>
      <w:r>
        <w:t xml:space="preserve">More effective support for priority equity VET students to improve outcomes </w:t>
      </w:r>
    </w:p>
    <w:p w14:paraId="5470240B" w14:textId="77777777" w:rsidR="00F36FE2" w:rsidRDefault="00F36FE2" w:rsidP="00F36FE2">
      <w:pPr>
        <w:pStyle w:val="VETbodycopy"/>
      </w:pPr>
      <w:r>
        <w:t xml:space="preserve">The medium term actions support an agreed strategic direction which guides reform with focus on performance and outcomes for qualification-based VET. The medium term actions are: </w:t>
      </w:r>
    </w:p>
    <w:p w14:paraId="6D238E4A" w14:textId="77777777" w:rsidR="00F36FE2" w:rsidRDefault="00F36FE2" w:rsidP="00F36FE2">
      <w:pPr>
        <w:pStyle w:val="VETbodycopy"/>
        <w:numPr>
          <w:ilvl w:val="0"/>
          <w:numId w:val="13"/>
        </w:numPr>
      </w:pPr>
      <w:r>
        <w:t>ASQA regulatory approach evolves to include educative approach</w:t>
      </w:r>
    </w:p>
    <w:p w14:paraId="081693FD" w14:textId="77777777" w:rsidR="00F36FE2" w:rsidRDefault="00F36FE2" w:rsidP="00F36FE2">
      <w:pPr>
        <w:pStyle w:val="VETbodycopy"/>
        <w:numPr>
          <w:ilvl w:val="0"/>
          <w:numId w:val="13"/>
        </w:numPr>
      </w:pPr>
      <w:r>
        <w:t>Pilot independent assessments, proficiency assessment</w:t>
      </w:r>
    </w:p>
    <w:p w14:paraId="653801FC" w14:textId="77777777" w:rsidR="00F36FE2" w:rsidRDefault="00F36FE2" w:rsidP="00F36FE2">
      <w:pPr>
        <w:pStyle w:val="VETbodycopy"/>
        <w:numPr>
          <w:ilvl w:val="0"/>
          <w:numId w:val="13"/>
        </w:numPr>
      </w:pPr>
      <w:r>
        <w:t xml:space="preserve">Effective consumer protection arrangements for students including a sector-wide VET Ombudsman </w:t>
      </w:r>
    </w:p>
    <w:p w14:paraId="30B11FC7" w14:textId="77777777" w:rsidR="00F36FE2" w:rsidRDefault="00F36FE2" w:rsidP="00F36FE2">
      <w:pPr>
        <w:pStyle w:val="VETbodycopy"/>
        <w:numPr>
          <w:ilvl w:val="0"/>
          <w:numId w:val="13"/>
        </w:numPr>
      </w:pPr>
      <w:r>
        <w:t xml:space="preserve">SOs rollout for qualification development and other tasks </w:t>
      </w:r>
    </w:p>
    <w:p w14:paraId="161CD91B" w14:textId="77777777" w:rsidR="00F36FE2" w:rsidRDefault="00F36FE2" w:rsidP="00F36FE2">
      <w:pPr>
        <w:pStyle w:val="VETbodycopy"/>
        <w:numPr>
          <w:ilvl w:val="0"/>
          <w:numId w:val="13"/>
        </w:numPr>
      </w:pPr>
      <w:r>
        <w:t>ASQA takes on responsibility for qualification approval</w:t>
      </w:r>
    </w:p>
    <w:p w14:paraId="6BC1A30B" w14:textId="77777777" w:rsidR="00F36FE2" w:rsidRDefault="00F36FE2" w:rsidP="00F36FE2">
      <w:pPr>
        <w:pStyle w:val="VETbodycopy"/>
        <w:numPr>
          <w:ilvl w:val="0"/>
          <w:numId w:val="13"/>
        </w:numPr>
      </w:pPr>
      <w:r>
        <w:t xml:space="preserve">AQF integrity measures in place and short-form credentials </w:t>
      </w:r>
    </w:p>
    <w:p w14:paraId="7E98CCB6" w14:textId="77777777" w:rsidR="00F36FE2" w:rsidRDefault="00F36FE2" w:rsidP="00F36FE2">
      <w:pPr>
        <w:pStyle w:val="VETbodycopy"/>
        <w:numPr>
          <w:ilvl w:val="0"/>
          <w:numId w:val="13"/>
        </w:numPr>
      </w:pPr>
      <w:r>
        <w:t>New national agreement for funding and skills matching</w:t>
      </w:r>
    </w:p>
    <w:p w14:paraId="46F25BBA" w14:textId="77777777" w:rsidR="00F36FE2" w:rsidRDefault="00F36FE2" w:rsidP="00F36FE2">
      <w:pPr>
        <w:pStyle w:val="VETbodycopy"/>
        <w:numPr>
          <w:ilvl w:val="0"/>
          <w:numId w:val="13"/>
        </w:numPr>
      </w:pPr>
      <w:r>
        <w:t>NSC manages Commonwealth VET programs and costing and funding arrangements for national agreement</w:t>
      </w:r>
    </w:p>
    <w:p w14:paraId="5AB5C0EA" w14:textId="77777777" w:rsidR="00F36FE2" w:rsidRDefault="00F36FE2" w:rsidP="00F36FE2">
      <w:pPr>
        <w:pStyle w:val="VETbodycopy"/>
        <w:numPr>
          <w:ilvl w:val="0"/>
          <w:numId w:val="13"/>
        </w:numPr>
      </w:pPr>
      <w:r>
        <w:lastRenderedPageBreak/>
        <w:t>SOs to manage apprenticeship support for their employers</w:t>
      </w:r>
    </w:p>
    <w:p w14:paraId="09B6C2C1" w14:textId="77777777" w:rsidR="00F36FE2" w:rsidRDefault="00F36FE2" w:rsidP="00F36FE2">
      <w:pPr>
        <w:pStyle w:val="VETbodycopy"/>
        <w:numPr>
          <w:ilvl w:val="0"/>
          <w:numId w:val="13"/>
        </w:numPr>
      </w:pPr>
      <w:r>
        <w:t xml:space="preserve">NCI fulfils lead role in consumer and careers information with a range of platforms and material available </w:t>
      </w:r>
    </w:p>
    <w:p w14:paraId="435A0F40" w14:textId="77777777" w:rsidR="00F36FE2" w:rsidRDefault="00F36FE2" w:rsidP="00F36FE2">
      <w:pPr>
        <w:pStyle w:val="VETbodycopy"/>
        <w:numPr>
          <w:ilvl w:val="0"/>
          <w:numId w:val="13"/>
        </w:numPr>
      </w:pPr>
      <w:r>
        <w:t xml:space="preserve">SOs promote VET careers in their industry </w:t>
      </w:r>
    </w:p>
    <w:p w14:paraId="7107D95F" w14:textId="77777777" w:rsidR="00F36FE2" w:rsidRDefault="00F36FE2" w:rsidP="00F36FE2">
      <w:pPr>
        <w:pStyle w:val="VETbodycopy"/>
        <w:numPr>
          <w:ilvl w:val="0"/>
          <w:numId w:val="13"/>
        </w:numPr>
      </w:pPr>
      <w:r>
        <w:t>Agreed national funding model for VET in schools</w:t>
      </w:r>
    </w:p>
    <w:p w14:paraId="552B0A85" w14:textId="77777777" w:rsidR="00F36FE2" w:rsidRDefault="00F36FE2" w:rsidP="00F36FE2">
      <w:pPr>
        <w:pStyle w:val="VETbodycopy"/>
        <w:numPr>
          <w:ilvl w:val="0"/>
          <w:numId w:val="13"/>
        </w:numPr>
      </w:pPr>
      <w:r>
        <w:t xml:space="preserve">VET in schools delivers clear robust pathways to vocational careers. SOs to assist </w:t>
      </w:r>
    </w:p>
    <w:p w14:paraId="6F3F77A4" w14:textId="77777777" w:rsidR="00F36FE2" w:rsidRDefault="00F36FE2" w:rsidP="00F36FE2">
      <w:pPr>
        <w:pStyle w:val="VETbodycopy"/>
        <w:numPr>
          <w:ilvl w:val="0"/>
          <w:numId w:val="13"/>
        </w:numPr>
      </w:pPr>
      <w:r>
        <w:t xml:space="preserve">SOs to promote VET careers to school students </w:t>
      </w:r>
    </w:p>
    <w:p w14:paraId="70DDBAEC" w14:textId="77777777" w:rsidR="00F36FE2" w:rsidRDefault="00F36FE2" w:rsidP="00F36FE2">
      <w:pPr>
        <w:pStyle w:val="VETbodycopy"/>
        <w:numPr>
          <w:ilvl w:val="0"/>
          <w:numId w:val="13"/>
        </w:numPr>
      </w:pPr>
      <w:r>
        <w:t>New national agreement in place supporting access to free LLND</w:t>
      </w:r>
    </w:p>
    <w:p w14:paraId="0558E2C1" w14:textId="77777777" w:rsidR="00F36FE2" w:rsidRDefault="00F36FE2" w:rsidP="00F36FE2">
      <w:pPr>
        <w:pStyle w:val="VETbodycopy"/>
        <w:numPr>
          <w:ilvl w:val="0"/>
          <w:numId w:val="13"/>
        </w:numPr>
      </w:pPr>
      <w:r>
        <w:t xml:space="preserve">Support more Indigenous-owned and operated RTOs </w:t>
      </w:r>
    </w:p>
    <w:p w14:paraId="3DFFB2B2" w14:textId="77777777" w:rsidR="00F36FE2" w:rsidRDefault="00F36FE2" w:rsidP="00F36FE2">
      <w:pPr>
        <w:pStyle w:val="VETbodycopy"/>
        <w:numPr>
          <w:ilvl w:val="0"/>
          <w:numId w:val="13"/>
        </w:numPr>
      </w:pPr>
      <w:r>
        <w:t>Link VET to wrap-around services for vulnerable students</w:t>
      </w:r>
    </w:p>
    <w:p w14:paraId="1577336E" w14:textId="77777777" w:rsidR="00F36FE2" w:rsidRDefault="00F36FE2" w:rsidP="00F36FE2">
      <w:pPr>
        <w:pStyle w:val="VETbodycopy"/>
        <w:numPr>
          <w:ilvl w:val="0"/>
          <w:numId w:val="13"/>
        </w:numPr>
      </w:pPr>
      <w:r>
        <w:t xml:space="preserve">Learning hubs for students in rural and remote areas </w:t>
      </w:r>
    </w:p>
    <w:p w14:paraId="18FCB17E" w14:textId="77777777" w:rsidR="00F36FE2" w:rsidRDefault="00F36FE2" w:rsidP="00F36FE2">
      <w:pPr>
        <w:pStyle w:val="VETbodycopy"/>
      </w:pPr>
      <w:r>
        <w:t xml:space="preserve">The end state arrangements support a vision that is ongoing and reviewed in light of experience and new developments. The end state arrangements are: </w:t>
      </w:r>
    </w:p>
    <w:p w14:paraId="313200E5" w14:textId="77777777" w:rsidR="00F36FE2" w:rsidRDefault="00F36FE2" w:rsidP="00F36FE2">
      <w:pPr>
        <w:pStyle w:val="VETbodycopy"/>
        <w:numPr>
          <w:ilvl w:val="0"/>
          <w:numId w:val="13"/>
        </w:numPr>
      </w:pPr>
      <w:r>
        <w:t>ASQA is the single national regulator for VET</w:t>
      </w:r>
    </w:p>
    <w:p w14:paraId="66592E07" w14:textId="77777777" w:rsidR="00F36FE2" w:rsidRDefault="00F36FE2" w:rsidP="00F36FE2">
      <w:pPr>
        <w:pStyle w:val="VETbodycopy"/>
        <w:numPr>
          <w:ilvl w:val="0"/>
          <w:numId w:val="13"/>
        </w:numPr>
      </w:pPr>
      <w:r>
        <w:t>High confidence in the quality delivered by providers</w:t>
      </w:r>
    </w:p>
    <w:p w14:paraId="06479E69" w14:textId="77777777" w:rsidR="00F36FE2" w:rsidRDefault="00F36FE2" w:rsidP="00F36FE2">
      <w:pPr>
        <w:pStyle w:val="VETbodycopy"/>
        <w:numPr>
          <w:ilvl w:val="0"/>
          <w:numId w:val="13"/>
        </w:numPr>
      </w:pPr>
      <w:r>
        <w:t xml:space="preserve">RTOs understand and comply with streamlined audit process and quality training is recognised </w:t>
      </w:r>
    </w:p>
    <w:p w14:paraId="0494C9C9" w14:textId="77777777" w:rsidR="00F36FE2" w:rsidRDefault="00F36FE2" w:rsidP="00F36FE2">
      <w:pPr>
        <w:pStyle w:val="VETbodycopy"/>
        <w:numPr>
          <w:ilvl w:val="0"/>
          <w:numId w:val="13"/>
        </w:numPr>
      </w:pPr>
      <w:r>
        <w:t>Fast efficient system for approving VET qualifications</w:t>
      </w:r>
    </w:p>
    <w:p w14:paraId="5B0DDADE" w14:textId="77777777" w:rsidR="00F36FE2" w:rsidRDefault="00F36FE2" w:rsidP="00F36FE2">
      <w:pPr>
        <w:pStyle w:val="VETbodycopy"/>
        <w:numPr>
          <w:ilvl w:val="0"/>
          <w:numId w:val="13"/>
        </w:numPr>
      </w:pPr>
      <w:r>
        <w:t xml:space="preserve">SOs lead industry qualification development which meets their labour market needs </w:t>
      </w:r>
    </w:p>
    <w:p w14:paraId="3D924EFD" w14:textId="77777777" w:rsidR="00F36FE2" w:rsidRDefault="00F36FE2" w:rsidP="00F36FE2">
      <w:pPr>
        <w:pStyle w:val="VETbodycopy"/>
        <w:numPr>
          <w:ilvl w:val="0"/>
          <w:numId w:val="13"/>
        </w:numPr>
      </w:pPr>
      <w:r>
        <w:t>Nationally consistent and transparent government funding that responds to local skills needs</w:t>
      </w:r>
    </w:p>
    <w:p w14:paraId="30ED1FAB" w14:textId="77777777" w:rsidR="00F36FE2" w:rsidRDefault="00F36FE2" w:rsidP="00F36FE2">
      <w:pPr>
        <w:pStyle w:val="VETbodycopy"/>
        <w:numPr>
          <w:ilvl w:val="0"/>
          <w:numId w:val="13"/>
        </w:numPr>
      </w:pPr>
      <w:r>
        <w:t>Simpler effective apprenticeships incentives for employers and apprentices</w:t>
      </w:r>
    </w:p>
    <w:p w14:paraId="13E4C235" w14:textId="77777777" w:rsidR="00F36FE2" w:rsidRDefault="00F36FE2" w:rsidP="00F36FE2">
      <w:pPr>
        <w:pStyle w:val="VETbodycopy"/>
        <w:numPr>
          <w:ilvl w:val="0"/>
          <w:numId w:val="13"/>
        </w:numPr>
      </w:pPr>
      <w:r>
        <w:t>Public funding for VET expanded over time to achieve neutral subsidies between VET and higher education</w:t>
      </w:r>
    </w:p>
    <w:p w14:paraId="49FB31FC" w14:textId="77777777" w:rsidR="00F36FE2" w:rsidRDefault="00F36FE2" w:rsidP="00F36FE2">
      <w:pPr>
        <w:pStyle w:val="VETbodycopy"/>
        <w:numPr>
          <w:ilvl w:val="0"/>
          <w:numId w:val="13"/>
        </w:numPr>
      </w:pPr>
      <w:r>
        <w:t>Prospective students have accurate, nationally consistent data on VET qualifications and make better choices for their careers</w:t>
      </w:r>
    </w:p>
    <w:p w14:paraId="44B97C5E" w14:textId="77777777" w:rsidR="00F36FE2" w:rsidRDefault="00F36FE2" w:rsidP="00F36FE2">
      <w:pPr>
        <w:pStyle w:val="VETbodycopy"/>
        <w:numPr>
          <w:ilvl w:val="0"/>
          <w:numId w:val="13"/>
        </w:numPr>
      </w:pPr>
      <w:r>
        <w:t>NCI leads development of improved information to support SOs and others promoting VET</w:t>
      </w:r>
    </w:p>
    <w:p w14:paraId="1AE50A9A" w14:textId="77777777" w:rsidR="00F36FE2" w:rsidRDefault="00F36FE2" w:rsidP="00F36FE2">
      <w:pPr>
        <w:pStyle w:val="VETbodycopy"/>
        <w:numPr>
          <w:ilvl w:val="0"/>
          <w:numId w:val="13"/>
        </w:numPr>
      </w:pPr>
      <w:r>
        <w:t>VET pathways from school equivalent to university pathway</w:t>
      </w:r>
    </w:p>
    <w:p w14:paraId="5FD4715D" w14:textId="77777777" w:rsidR="00F36FE2" w:rsidRDefault="00F36FE2" w:rsidP="00F36FE2">
      <w:pPr>
        <w:pStyle w:val="VETbodycopy"/>
        <w:numPr>
          <w:ilvl w:val="0"/>
          <w:numId w:val="13"/>
        </w:numPr>
      </w:pPr>
      <w:r>
        <w:t xml:space="preserve">Secondary school students access vocational qualifications leading to real jobs or further education </w:t>
      </w:r>
    </w:p>
    <w:p w14:paraId="740DD832" w14:textId="77777777" w:rsidR="00F36FE2" w:rsidRDefault="00F36FE2" w:rsidP="00F36FE2">
      <w:pPr>
        <w:pStyle w:val="VETbodycopy"/>
        <w:numPr>
          <w:ilvl w:val="0"/>
          <w:numId w:val="13"/>
        </w:numPr>
      </w:pPr>
      <w:r>
        <w:t>Employers have confidence in VET for school students</w:t>
      </w:r>
    </w:p>
    <w:p w14:paraId="522BE715" w14:textId="77777777" w:rsidR="00F36FE2" w:rsidRDefault="00F36FE2" w:rsidP="00F36FE2">
      <w:pPr>
        <w:pStyle w:val="VETbodycopy"/>
        <w:numPr>
          <w:ilvl w:val="0"/>
          <w:numId w:val="13"/>
        </w:numPr>
      </w:pPr>
      <w:r>
        <w:t xml:space="preserve">All Australians who need it can gain LLND skills to gain entry to work. </w:t>
      </w:r>
    </w:p>
    <w:p w14:paraId="7BAC977F" w14:textId="739961F0" w:rsidR="008E3109" w:rsidRDefault="006B0FF6" w:rsidP="008E3109">
      <w:pPr>
        <w:spacing w:after="240"/>
      </w:pPr>
      <w:r>
        <w:lastRenderedPageBreak/>
        <w:t xml:space="preserve">Go back to </w:t>
      </w:r>
      <w:hyperlink w:anchor="Figure91" w:history="1">
        <w:r w:rsidRPr="006B0FF6">
          <w:rPr>
            <w:rStyle w:val="Hyperlink"/>
          </w:rPr>
          <w:t>Figure 9.1</w:t>
        </w:r>
      </w:hyperlink>
      <w:r>
        <w:t xml:space="preserve"> or go back to </w:t>
      </w:r>
      <w:hyperlink w:anchor="FigureExecSum" w:history="1">
        <w:r w:rsidRPr="006B0FF6">
          <w:rPr>
            <w:rStyle w:val="Hyperlink"/>
          </w:rPr>
          <w:t>E</w:t>
        </w:r>
        <w:r w:rsidR="008E3109" w:rsidRPr="006B0FF6">
          <w:rPr>
            <w:rStyle w:val="Hyperlink"/>
          </w:rPr>
          <w:t xml:space="preserve">xecutive </w:t>
        </w:r>
        <w:r w:rsidRPr="006B0FF6">
          <w:rPr>
            <w:rStyle w:val="Hyperlink"/>
          </w:rPr>
          <w:t>S</w:t>
        </w:r>
        <w:r w:rsidR="008E3109" w:rsidRPr="006B0FF6">
          <w:rPr>
            <w:rStyle w:val="Hyperlink"/>
          </w:rPr>
          <w:t>ummary</w:t>
        </w:r>
      </w:hyperlink>
      <w:r w:rsidR="008E3109">
        <w:t>.</w:t>
      </w:r>
    </w:p>
    <w:p w14:paraId="78D7C92F" w14:textId="1417B14F" w:rsidR="00736171" w:rsidRDefault="00736171" w:rsidP="00D76031">
      <w:pPr>
        <w:pStyle w:val="VETtableheading"/>
        <w:outlineLvl w:val="3"/>
      </w:pPr>
      <w:bookmarkStart w:id="803" w:name="Alttext92"/>
      <w:bookmarkEnd w:id="803"/>
      <w:r>
        <w:t>Figure 9.2: Schematic of long run future VET system</w:t>
      </w:r>
    </w:p>
    <w:p w14:paraId="4E54389E" w14:textId="77777777" w:rsidR="00F36FE2" w:rsidRDefault="00F36FE2" w:rsidP="00F36FE2">
      <w:pPr>
        <w:pStyle w:val="VETbodycopy"/>
      </w:pPr>
      <w:r>
        <w:t xml:space="preserve">Figure 9.2 identifies the main bodies that are part of the long run future VET system. </w:t>
      </w:r>
    </w:p>
    <w:p w14:paraId="100CED07" w14:textId="77777777" w:rsidR="00F36FE2" w:rsidRDefault="00F36FE2" w:rsidP="00F36FE2">
      <w:pPr>
        <w:pStyle w:val="VETbodycopy"/>
      </w:pPr>
      <w:r>
        <w:t xml:space="preserve">At the government level, the Commonwealth Minister, state and territory ministers, and the COAG Industry and Skills Council have a role, which is sometimes exercised through the Commonwealth departments and the state and territory departments and training authorities. </w:t>
      </w:r>
    </w:p>
    <w:p w14:paraId="5AEDE109" w14:textId="77777777" w:rsidR="00F36FE2" w:rsidRDefault="00F36FE2" w:rsidP="00F36FE2">
      <w:pPr>
        <w:pStyle w:val="VETbodycopy"/>
      </w:pPr>
      <w:r>
        <w:t xml:space="preserve">The main VET agencies and bodies in the long run future state are the Unique Student Identifier (USI) Office; the National Centre for Vocational Education Research (NCVER), a Commonwealth, state and territory company; the Australian Skills Quality Authority; the VET Ombudsman; the National Skills Commission; the National Careers Institute; and Skills Organisations. </w:t>
      </w:r>
    </w:p>
    <w:p w14:paraId="72DEF8A6" w14:textId="77777777" w:rsidR="00F36FE2" w:rsidRDefault="00F36FE2" w:rsidP="00F36FE2">
      <w:pPr>
        <w:pStyle w:val="VETbodycopy"/>
      </w:pPr>
      <w:r>
        <w:t xml:space="preserve">The VET participants are registered training organisations; employers; and students, apprentices and trainees.  </w:t>
      </w:r>
    </w:p>
    <w:p w14:paraId="6EF5E519" w14:textId="77777777" w:rsidR="00F36FE2" w:rsidRPr="00D03093" w:rsidRDefault="00F36FE2" w:rsidP="00F36FE2">
      <w:pPr>
        <w:pStyle w:val="VETbodycopy"/>
      </w:pPr>
      <w:r>
        <w:t xml:space="preserve">There are multiple relationships between the government bodies, the VET agencies and bodies, and VET participants. </w:t>
      </w:r>
    </w:p>
    <w:p w14:paraId="6245CD24" w14:textId="4F750C7A" w:rsidR="00736171" w:rsidRDefault="006B0FF6" w:rsidP="008E3109">
      <w:pPr>
        <w:spacing w:after="240"/>
      </w:pPr>
      <w:r>
        <w:t xml:space="preserve">Go back to </w:t>
      </w:r>
      <w:hyperlink w:anchor="Figure92" w:history="1">
        <w:r w:rsidRPr="006B0FF6">
          <w:rPr>
            <w:rStyle w:val="Hyperlink"/>
          </w:rPr>
          <w:t>F</w:t>
        </w:r>
        <w:r w:rsidR="008E3109" w:rsidRPr="006B0FF6">
          <w:rPr>
            <w:rStyle w:val="Hyperlink"/>
          </w:rPr>
          <w:t xml:space="preserve">igure </w:t>
        </w:r>
        <w:r w:rsidR="00C97CDC" w:rsidRPr="006B0FF6">
          <w:rPr>
            <w:rStyle w:val="Hyperlink"/>
          </w:rPr>
          <w:t>9.2</w:t>
        </w:r>
      </w:hyperlink>
      <w:r w:rsidR="008E3109">
        <w:t>.</w:t>
      </w:r>
    </w:p>
    <w:p w14:paraId="470D0245" w14:textId="1C6B7A76" w:rsidR="00736171" w:rsidRDefault="00736171">
      <w:r>
        <w:br w:type="page"/>
      </w:r>
    </w:p>
    <w:p w14:paraId="45322691" w14:textId="77777777" w:rsidR="00736171" w:rsidRDefault="00736171">
      <w:pPr>
        <w:sectPr w:rsidR="00736171" w:rsidSect="00D6008E">
          <w:footerReference w:type="first" r:id="rId55"/>
          <w:pgSz w:w="11900" w:h="16840" w:code="9"/>
          <w:pgMar w:top="2166" w:right="1440" w:bottom="1440" w:left="1440" w:header="709" w:footer="709" w:gutter="0"/>
          <w:cols w:space="708"/>
          <w:titlePg/>
          <w:docGrid w:linePitch="360"/>
        </w:sectPr>
      </w:pPr>
    </w:p>
    <w:p w14:paraId="05026DE3" w14:textId="14F33FD5" w:rsidR="00D6008E" w:rsidRPr="00D6008E" w:rsidRDefault="00D6008E" w:rsidP="006C3F28">
      <w:pPr>
        <w:pStyle w:val="h2"/>
      </w:pPr>
      <w:bookmarkStart w:id="804" w:name="_Toc5885565"/>
      <w:r w:rsidRPr="00D6008E">
        <w:lastRenderedPageBreak/>
        <w:t>Abbreviations and acronyms</w:t>
      </w:r>
      <w:bookmarkEnd w:id="779"/>
      <w:bookmarkEnd w:id="780"/>
      <w:bookmarkEnd w:id="781"/>
      <w:bookmarkEnd w:id="782"/>
      <w:bookmarkEnd w:id="783"/>
      <w:bookmarkEnd w:id="784"/>
      <w:bookmarkEnd w:id="785"/>
      <w:bookmarkEnd w:id="786"/>
      <w:bookmarkEnd w:id="804"/>
    </w:p>
    <w:p w14:paraId="493E585C" w14:textId="3A2777BE" w:rsidR="00D6008E" w:rsidRPr="00D6008E" w:rsidRDefault="00064E02" w:rsidP="00064E02">
      <w:pPr>
        <w:spacing w:after="160"/>
        <w:ind w:left="2835" w:hanging="2835"/>
        <w:rPr>
          <w:rFonts w:eastAsia="Calibri" w:cs="Arial"/>
          <w:color w:val="000000"/>
          <w:szCs w:val="22"/>
        </w:rPr>
      </w:pPr>
      <w:r>
        <w:rPr>
          <w:rFonts w:eastAsia="Calibri" w:cs="Arial"/>
          <w:color w:val="000000"/>
          <w:szCs w:val="22"/>
        </w:rPr>
        <w:t>AAIP</w:t>
      </w:r>
      <w:r>
        <w:rPr>
          <w:rFonts w:eastAsia="Calibri" w:cs="Arial"/>
          <w:color w:val="000000"/>
          <w:szCs w:val="22"/>
        </w:rPr>
        <w:tab/>
      </w:r>
      <w:r w:rsidR="00D6008E" w:rsidRPr="00D6008E">
        <w:rPr>
          <w:rFonts w:eastAsia="Calibri" w:cs="Arial"/>
          <w:color w:val="000000"/>
          <w:szCs w:val="22"/>
        </w:rPr>
        <w:t>Australian Apprenticeships Incentives Program</w:t>
      </w:r>
    </w:p>
    <w:p w14:paraId="27F21E53" w14:textId="0699EDBB" w:rsidR="00281735" w:rsidRDefault="00281735" w:rsidP="00064E02">
      <w:pPr>
        <w:spacing w:after="160"/>
        <w:ind w:left="2835" w:hanging="2835"/>
        <w:rPr>
          <w:rFonts w:eastAsia="Calibri" w:cs="Arial"/>
          <w:color w:val="000000"/>
          <w:szCs w:val="22"/>
        </w:rPr>
      </w:pPr>
      <w:r>
        <w:rPr>
          <w:rFonts w:eastAsia="Calibri" w:cs="Arial"/>
          <w:color w:val="000000"/>
          <w:szCs w:val="22"/>
        </w:rPr>
        <w:t>AASN</w:t>
      </w:r>
      <w:r>
        <w:rPr>
          <w:rFonts w:eastAsia="Calibri" w:cs="Arial"/>
          <w:color w:val="000000"/>
          <w:szCs w:val="22"/>
        </w:rPr>
        <w:tab/>
        <w:t>Australian Apprenticeship Support Network</w:t>
      </w:r>
    </w:p>
    <w:p w14:paraId="77D0926B" w14:textId="609FB0C1"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ACPET</w:t>
      </w:r>
      <w:r w:rsidR="00064E02">
        <w:rPr>
          <w:rFonts w:eastAsia="Calibri" w:cs="Arial"/>
          <w:color w:val="000000"/>
          <w:szCs w:val="22"/>
        </w:rPr>
        <w:tab/>
      </w:r>
      <w:r w:rsidRPr="00D6008E">
        <w:rPr>
          <w:rFonts w:eastAsia="Calibri" w:cs="Arial"/>
          <w:color w:val="auto"/>
          <w:szCs w:val="22"/>
          <w:lang w:val="en-NZ"/>
        </w:rPr>
        <w:t>Australian Council for Private Education and Training</w:t>
      </w:r>
    </w:p>
    <w:p w14:paraId="178DFA46" w14:textId="6DECF75B" w:rsidR="00D6008E" w:rsidRPr="00D6008E" w:rsidRDefault="00064E02" w:rsidP="00064E02">
      <w:pPr>
        <w:spacing w:after="160"/>
        <w:ind w:left="2835" w:hanging="2835"/>
        <w:rPr>
          <w:rFonts w:eastAsia="Calibri" w:cs="Arial"/>
          <w:color w:val="000000"/>
          <w:szCs w:val="22"/>
        </w:rPr>
      </w:pPr>
      <w:r>
        <w:rPr>
          <w:rFonts w:eastAsia="Calibri" w:cs="Arial"/>
          <w:color w:val="000000"/>
          <w:szCs w:val="22"/>
        </w:rPr>
        <w:t>ACL</w:t>
      </w:r>
      <w:r>
        <w:rPr>
          <w:rFonts w:eastAsia="Calibri" w:cs="Arial"/>
          <w:color w:val="000000"/>
          <w:szCs w:val="22"/>
        </w:rPr>
        <w:tab/>
      </w:r>
      <w:r w:rsidR="00D6008E" w:rsidRPr="00D6008E">
        <w:rPr>
          <w:rFonts w:eastAsia="Calibri" w:cs="Arial"/>
          <w:color w:val="000000"/>
          <w:szCs w:val="22"/>
        </w:rPr>
        <w:t>Australian Consumer Law</w:t>
      </w:r>
    </w:p>
    <w:p w14:paraId="3CC71C62" w14:textId="0AB2178E"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ACSF</w:t>
      </w:r>
      <w:r w:rsidRPr="00D6008E">
        <w:rPr>
          <w:rFonts w:eastAsia="Calibri" w:cs="Arial"/>
          <w:color w:val="000000"/>
          <w:szCs w:val="22"/>
        </w:rPr>
        <w:tab/>
        <w:t>Australian Core Skills Framework</w:t>
      </w:r>
    </w:p>
    <w:p w14:paraId="3D98A3FC" w14:textId="0201D89F"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Ai Group</w:t>
      </w:r>
      <w:r w:rsidRPr="00D6008E">
        <w:rPr>
          <w:rFonts w:eastAsia="Calibri" w:cs="Arial"/>
          <w:color w:val="000000"/>
          <w:szCs w:val="22"/>
        </w:rPr>
        <w:tab/>
        <w:t>Australian Industry Group</w:t>
      </w:r>
    </w:p>
    <w:p w14:paraId="23D7BFDC" w14:textId="2B61087D"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AISC</w:t>
      </w:r>
      <w:r w:rsidRPr="00D6008E">
        <w:rPr>
          <w:rFonts w:eastAsia="Calibri" w:cs="Arial"/>
          <w:color w:val="000000"/>
          <w:szCs w:val="22"/>
        </w:rPr>
        <w:tab/>
        <w:t>Australian Industry and Skills Committee</w:t>
      </w:r>
    </w:p>
    <w:p w14:paraId="26E80F13" w14:textId="47A441CA"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AMEP</w:t>
      </w:r>
      <w:r w:rsidRPr="00D6008E">
        <w:rPr>
          <w:rFonts w:eastAsia="Calibri" w:cs="Arial"/>
          <w:color w:val="auto"/>
          <w:szCs w:val="22"/>
        </w:rPr>
        <w:tab/>
        <w:t>Adult Migrant English Program</w:t>
      </w:r>
    </w:p>
    <w:p w14:paraId="2F970F90" w14:textId="3EAB7681" w:rsidR="00D6008E" w:rsidRPr="00D6008E" w:rsidRDefault="00D6008E" w:rsidP="00064E02">
      <w:pPr>
        <w:spacing w:after="160"/>
        <w:ind w:left="2835" w:hanging="2835"/>
        <w:rPr>
          <w:rFonts w:eastAsia="Calibri" w:cs="Arial"/>
          <w:color w:val="000000"/>
          <w:szCs w:val="22"/>
        </w:rPr>
      </w:pPr>
      <w:r w:rsidRPr="00D6008E">
        <w:rPr>
          <w:rFonts w:eastAsia="Calibri" w:cs="Arial"/>
          <w:color w:val="auto"/>
          <w:szCs w:val="22"/>
        </w:rPr>
        <w:t>ANTA</w:t>
      </w:r>
      <w:r w:rsidRPr="00D6008E">
        <w:rPr>
          <w:rFonts w:eastAsia="Calibri" w:cs="Arial"/>
          <w:color w:val="auto"/>
          <w:szCs w:val="22"/>
        </w:rPr>
        <w:tab/>
      </w:r>
      <w:r w:rsidRPr="00D6008E">
        <w:rPr>
          <w:rFonts w:eastAsia="Calibri" w:cs="Arial"/>
          <w:color w:val="000000"/>
          <w:szCs w:val="22"/>
        </w:rPr>
        <w:t>Australian National Training Authority</w:t>
      </w:r>
    </w:p>
    <w:p w14:paraId="513CE1FA" w14:textId="77FECD30" w:rsidR="00D6008E" w:rsidRPr="00D6008E" w:rsidRDefault="00D6008E" w:rsidP="00064E02">
      <w:pPr>
        <w:spacing w:after="160"/>
        <w:ind w:left="2835" w:hanging="2835"/>
        <w:rPr>
          <w:rFonts w:eastAsia="Calibri" w:cs="Arial"/>
          <w:color w:val="auto"/>
          <w:szCs w:val="22"/>
        </w:rPr>
      </w:pPr>
      <w:r w:rsidRPr="00D6008E">
        <w:rPr>
          <w:rFonts w:eastAsia="Calibri" w:cs="Arial"/>
          <w:color w:val="000000"/>
          <w:szCs w:val="22"/>
        </w:rPr>
        <w:t>AQF</w:t>
      </w:r>
      <w:r w:rsidRPr="00D6008E">
        <w:rPr>
          <w:rFonts w:eastAsia="Calibri" w:cs="Arial"/>
          <w:color w:val="000000"/>
          <w:szCs w:val="22"/>
        </w:rPr>
        <w:tab/>
        <w:t>Australian</w:t>
      </w:r>
      <w:r w:rsidRPr="00D6008E">
        <w:rPr>
          <w:rFonts w:eastAsia="Calibri" w:cs="Arial"/>
          <w:color w:val="auto"/>
          <w:szCs w:val="22"/>
        </w:rPr>
        <w:t xml:space="preserve"> Qualifications Framework</w:t>
      </w:r>
    </w:p>
    <w:p w14:paraId="27B6056B" w14:textId="039B37C7" w:rsidR="00D6008E" w:rsidRPr="00D6008E" w:rsidRDefault="00D6008E" w:rsidP="00064E02">
      <w:pPr>
        <w:spacing w:after="160"/>
        <w:ind w:left="2835" w:hanging="2835"/>
        <w:rPr>
          <w:rFonts w:eastAsia="Calibri" w:cs="Arial"/>
          <w:color w:val="auto"/>
          <w:szCs w:val="22"/>
        </w:rPr>
      </w:pPr>
      <w:proofErr w:type="spellStart"/>
      <w:r w:rsidRPr="00D6008E">
        <w:rPr>
          <w:rFonts w:eastAsia="Calibri" w:cs="Arial"/>
          <w:color w:val="auto"/>
          <w:szCs w:val="22"/>
        </w:rPr>
        <w:t>ASbA</w:t>
      </w:r>
      <w:proofErr w:type="spellEnd"/>
      <w:r w:rsidRPr="00D6008E">
        <w:rPr>
          <w:rFonts w:eastAsia="Calibri" w:cs="Arial"/>
          <w:color w:val="auto"/>
          <w:szCs w:val="22"/>
        </w:rPr>
        <w:tab/>
        <w:t>Australian School-based Apprenticeship</w:t>
      </w:r>
    </w:p>
    <w:p w14:paraId="0CFAAC4C" w14:textId="1605067E"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ASQA</w:t>
      </w:r>
      <w:r w:rsidRPr="00D6008E">
        <w:rPr>
          <w:rFonts w:eastAsia="Calibri" w:cs="Arial"/>
          <w:color w:val="auto"/>
          <w:szCs w:val="22"/>
        </w:rPr>
        <w:tab/>
        <w:t>Australian Skills Quality Authority</w:t>
      </w:r>
    </w:p>
    <w:p w14:paraId="07B08B99" w14:textId="77777777"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AVETMISS</w:t>
      </w:r>
      <w:r w:rsidRPr="00D6008E">
        <w:rPr>
          <w:rFonts w:eastAsia="Calibri" w:cs="Arial"/>
          <w:color w:val="auto"/>
          <w:szCs w:val="22"/>
        </w:rPr>
        <w:tab/>
        <w:t>Australian VET Management Information Statistical Standard</w:t>
      </w:r>
    </w:p>
    <w:p w14:paraId="1AE81199" w14:textId="0EEC12E5"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ATAR</w:t>
      </w:r>
      <w:r w:rsidRPr="00D6008E">
        <w:rPr>
          <w:rFonts w:eastAsia="Calibri" w:cs="Arial"/>
          <w:color w:val="000000"/>
          <w:szCs w:val="22"/>
        </w:rPr>
        <w:tab/>
        <w:t>Australian Tertiary Admission Rank</w:t>
      </w:r>
    </w:p>
    <w:p w14:paraId="53F7EA14" w14:textId="7B4F2CCE"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ATO</w:t>
      </w:r>
      <w:r w:rsidRPr="00D6008E">
        <w:rPr>
          <w:rFonts w:eastAsia="Calibri" w:cs="Arial"/>
          <w:color w:val="000000"/>
          <w:szCs w:val="22"/>
        </w:rPr>
        <w:tab/>
        <w:t>Australian Taxation Office</w:t>
      </w:r>
    </w:p>
    <w:p w14:paraId="68DBF6C0" w14:textId="7554C8A3"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BCA</w:t>
      </w:r>
      <w:r w:rsidRPr="00D6008E">
        <w:rPr>
          <w:rFonts w:eastAsia="Calibri" w:cs="Arial"/>
          <w:color w:val="auto"/>
          <w:szCs w:val="22"/>
        </w:rPr>
        <w:tab/>
        <w:t>Business Council of Australia</w:t>
      </w:r>
    </w:p>
    <w:p w14:paraId="59961CC2" w14:textId="65D684BE"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CEDA</w:t>
      </w:r>
      <w:r w:rsidRPr="00D6008E">
        <w:rPr>
          <w:rFonts w:eastAsia="Calibri" w:cs="Arial"/>
          <w:color w:val="000000"/>
          <w:szCs w:val="22"/>
        </w:rPr>
        <w:tab/>
        <w:t>Committee for Economic Development of Australia</w:t>
      </w:r>
    </w:p>
    <w:p w14:paraId="6EDA25BA" w14:textId="57E26798"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COAG</w:t>
      </w:r>
      <w:r w:rsidRPr="00D6008E">
        <w:rPr>
          <w:rFonts w:eastAsia="Calibri" w:cs="Arial"/>
          <w:color w:val="000000"/>
          <w:szCs w:val="22"/>
        </w:rPr>
        <w:tab/>
        <w:t>Council of Australian Governments</w:t>
      </w:r>
    </w:p>
    <w:p w14:paraId="41E635F3" w14:textId="1F78F28F"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CISC</w:t>
      </w:r>
      <w:r w:rsidRPr="00D6008E">
        <w:rPr>
          <w:rFonts w:eastAsia="Calibri" w:cs="Arial"/>
          <w:color w:val="000000"/>
          <w:szCs w:val="22"/>
        </w:rPr>
        <w:tab/>
        <w:t>COAG Industry and Skills Council</w:t>
      </w:r>
    </w:p>
    <w:p w14:paraId="37B07BFA" w14:textId="382D06EC"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DET</w:t>
      </w:r>
      <w:r w:rsidRPr="00D6008E">
        <w:rPr>
          <w:rFonts w:eastAsia="Calibri" w:cs="Arial"/>
          <w:color w:val="000000"/>
          <w:szCs w:val="22"/>
        </w:rPr>
        <w:tab/>
        <w:t>Department of Education and Training (Commonwealth)</w:t>
      </w:r>
    </w:p>
    <w:p w14:paraId="0890F15A" w14:textId="567BD22B"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DJSB</w:t>
      </w:r>
      <w:r w:rsidRPr="00D6008E">
        <w:rPr>
          <w:rFonts w:eastAsia="Calibri" w:cs="Arial"/>
          <w:color w:val="000000"/>
          <w:szCs w:val="22"/>
        </w:rPr>
        <w:tab/>
        <w:t>Department of Jobs and Small Business (Commonwealth)</w:t>
      </w:r>
    </w:p>
    <w:p w14:paraId="3B87C0C5" w14:textId="2E44D870" w:rsidR="00D6008E" w:rsidRPr="00D6008E" w:rsidRDefault="00D6008E" w:rsidP="00064E02">
      <w:pPr>
        <w:spacing w:after="160"/>
        <w:ind w:left="2835" w:hanging="2835"/>
        <w:rPr>
          <w:rFonts w:eastAsia="Calibri" w:cs="Arial"/>
          <w:color w:val="auto"/>
          <w:szCs w:val="22"/>
        </w:rPr>
      </w:pPr>
      <w:r w:rsidRPr="00D6008E">
        <w:rPr>
          <w:rFonts w:eastAsia="Calibri" w:cs="Arial"/>
          <w:color w:val="000000"/>
          <w:szCs w:val="22"/>
        </w:rPr>
        <w:t>FSAT</w:t>
      </w:r>
      <w:r w:rsidRPr="00D6008E">
        <w:rPr>
          <w:rFonts w:eastAsia="Calibri" w:cs="Arial"/>
          <w:color w:val="000000"/>
          <w:szCs w:val="22"/>
        </w:rPr>
        <w:tab/>
        <w:t>F</w:t>
      </w:r>
      <w:r w:rsidRPr="00D6008E">
        <w:rPr>
          <w:rFonts w:eastAsia="Calibri" w:cs="Arial"/>
          <w:color w:val="auto"/>
          <w:szCs w:val="22"/>
        </w:rPr>
        <w:t>oundational Skills Assessment Tool</w:t>
      </w:r>
    </w:p>
    <w:p w14:paraId="61FB0C72" w14:textId="77777777"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IRC</w:t>
      </w:r>
      <w:r w:rsidRPr="00D6008E">
        <w:rPr>
          <w:rFonts w:eastAsia="Calibri" w:cs="Arial"/>
          <w:color w:val="000000"/>
          <w:szCs w:val="22"/>
        </w:rPr>
        <w:tab/>
        <w:t>Industry Reference Committee</w:t>
      </w:r>
    </w:p>
    <w:p w14:paraId="77196B2B" w14:textId="0E2FB6C5"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LLND</w:t>
      </w:r>
      <w:r w:rsidRPr="00D6008E">
        <w:rPr>
          <w:rFonts w:eastAsia="Calibri" w:cs="Arial"/>
          <w:color w:val="000000"/>
          <w:szCs w:val="22"/>
        </w:rPr>
        <w:tab/>
        <w:t>Language, literacy, numeracy and digital (skills)</w:t>
      </w:r>
    </w:p>
    <w:p w14:paraId="25315732" w14:textId="6B79926C"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MCA</w:t>
      </w:r>
      <w:r w:rsidRPr="00D6008E">
        <w:rPr>
          <w:rFonts w:eastAsia="Calibri" w:cs="Arial"/>
          <w:color w:val="000000"/>
          <w:szCs w:val="22"/>
        </w:rPr>
        <w:tab/>
        <w:t>Minerals Council of Australia</w:t>
      </w:r>
    </w:p>
    <w:p w14:paraId="70EAD554" w14:textId="386B1F01"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NASWD</w:t>
      </w:r>
      <w:r w:rsidRPr="00D6008E">
        <w:rPr>
          <w:rFonts w:eastAsia="Calibri" w:cs="Arial"/>
          <w:color w:val="000000"/>
          <w:szCs w:val="22"/>
        </w:rPr>
        <w:tab/>
        <w:t>National Agreement for Skills and Workforce Development</w:t>
      </w:r>
    </w:p>
    <w:p w14:paraId="7C06F23F" w14:textId="337ED1CB"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NCI</w:t>
      </w:r>
      <w:r w:rsidRPr="00D6008E">
        <w:rPr>
          <w:rFonts w:eastAsia="Calibri" w:cs="Arial"/>
          <w:color w:val="auto"/>
          <w:szCs w:val="22"/>
        </w:rPr>
        <w:tab/>
        <w:t>National Careers Institute</w:t>
      </w:r>
    </w:p>
    <w:p w14:paraId="3188491C" w14:textId="3CCBEEC1"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NCVER</w:t>
      </w:r>
      <w:r w:rsidRPr="00D6008E">
        <w:rPr>
          <w:rFonts w:eastAsia="Calibri" w:cs="Arial"/>
          <w:color w:val="auto"/>
          <w:szCs w:val="22"/>
        </w:rPr>
        <w:tab/>
        <w:t xml:space="preserve">National Centre for Vocational Education Research </w:t>
      </w:r>
    </w:p>
    <w:p w14:paraId="54697224" w14:textId="07B23685" w:rsidR="00D6008E" w:rsidRPr="00D6008E" w:rsidRDefault="00064E02" w:rsidP="00064E02">
      <w:pPr>
        <w:spacing w:after="160"/>
        <w:ind w:left="2835" w:hanging="2835"/>
        <w:rPr>
          <w:rFonts w:eastAsia="Calibri" w:cs="Arial"/>
          <w:color w:val="auto"/>
          <w:szCs w:val="22"/>
        </w:rPr>
      </w:pPr>
      <w:r>
        <w:rPr>
          <w:rFonts w:eastAsia="Calibri" w:cs="Arial"/>
          <w:color w:val="auto"/>
          <w:szCs w:val="22"/>
        </w:rPr>
        <w:t>NPASR</w:t>
      </w:r>
      <w:r w:rsidR="00D6008E" w:rsidRPr="00D6008E">
        <w:rPr>
          <w:rFonts w:eastAsia="Calibri" w:cs="Arial"/>
          <w:color w:val="auto"/>
          <w:szCs w:val="22"/>
        </w:rPr>
        <w:tab/>
        <w:t>National Partnership Agreement on Skills Reform</w:t>
      </w:r>
    </w:p>
    <w:p w14:paraId="7159CEC1" w14:textId="13AFD6BD" w:rsidR="00281735" w:rsidRDefault="00281735" w:rsidP="00064E02">
      <w:pPr>
        <w:spacing w:after="160"/>
        <w:ind w:left="2835" w:hanging="2835"/>
        <w:rPr>
          <w:rFonts w:eastAsia="Calibri" w:cs="Arial"/>
          <w:color w:val="000000"/>
          <w:szCs w:val="22"/>
        </w:rPr>
      </w:pPr>
      <w:r>
        <w:rPr>
          <w:rFonts w:eastAsia="Calibri" w:cs="Arial"/>
          <w:color w:val="000000"/>
          <w:szCs w:val="22"/>
        </w:rPr>
        <w:lastRenderedPageBreak/>
        <w:t>NPSAF</w:t>
      </w:r>
      <w:r>
        <w:rPr>
          <w:rFonts w:eastAsia="Calibri" w:cs="Arial"/>
          <w:color w:val="000000"/>
          <w:szCs w:val="22"/>
        </w:rPr>
        <w:tab/>
        <w:t>National Partnership Agreement on the Skilling Australians Fund</w:t>
      </w:r>
    </w:p>
    <w:p w14:paraId="6C4CA70B" w14:textId="2474B58E"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NSC</w:t>
      </w:r>
      <w:r w:rsidRPr="00D6008E">
        <w:rPr>
          <w:rFonts w:eastAsia="Calibri" w:cs="Arial"/>
          <w:color w:val="000000"/>
          <w:szCs w:val="22"/>
        </w:rPr>
        <w:tab/>
        <w:t>National Skills Commission</w:t>
      </w:r>
    </w:p>
    <w:p w14:paraId="53B13446" w14:textId="0BF7BB29"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NSNL</w:t>
      </w:r>
      <w:r w:rsidRPr="00D6008E">
        <w:rPr>
          <w:rFonts w:eastAsia="Calibri" w:cs="Arial"/>
          <w:color w:val="000000"/>
          <w:szCs w:val="22"/>
        </w:rPr>
        <w:tab/>
        <w:t>National Skills Needs Lists</w:t>
      </w:r>
    </w:p>
    <w:p w14:paraId="502F5531" w14:textId="28F43F78"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NSPLA</w:t>
      </w:r>
      <w:r w:rsidRPr="00D6008E">
        <w:rPr>
          <w:rFonts w:eastAsia="Calibri" w:cs="Arial"/>
          <w:color w:val="000000"/>
          <w:szCs w:val="22"/>
        </w:rPr>
        <w:tab/>
        <w:t>National Skills Priority List for Apprentices</w:t>
      </w:r>
    </w:p>
    <w:p w14:paraId="42E42AFE" w14:textId="65E9594A"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NTF</w:t>
      </w:r>
      <w:r w:rsidRPr="00D6008E">
        <w:rPr>
          <w:rFonts w:eastAsia="Calibri" w:cs="Arial"/>
          <w:color w:val="000000"/>
          <w:szCs w:val="22"/>
        </w:rPr>
        <w:tab/>
        <w:t>National Training Framework</w:t>
      </w:r>
    </w:p>
    <w:p w14:paraId="46522538" w14:textId="77777777" w:rsidR="00D6008E" w:rsidRPr="00D6008E" w:rsidRDefault="00D6008E" w:rsidP="00064E02">
      <w:pPr>
        <w:spacing w:after="160"/>
        <w:ind w:left="2835" w:hanging="2835"/>
        <w:rPr>
          <w:rFonts w:eastAsia="Calibri" w:cs="Arial"/>
          <w:i/>
          <w:color w:val="000000"/>
          <w:szCs w:val="22"/>
        </w:rPr>
      </w:pPr>
      <w:r w:rsidRPr="00D6008E">
        <w:rPr>
          <w:rFonts w:eastAsia="Calibri" w:cs="Arial"/>
          <w:color w:val="000000"/>
          <w:szCs w:val="22"/>
        </w:rPr>
        <w:t>NVETR Act</w:t>
      </w:r>
      <w:r w:rsidRPr="00D6008E">
        <w:rPr>
          <w:rFonts w:eastAsia="Calibri" w:cs="Arial"/>
          <w:color w:val="000000"/>
          <w:szCs w:val="22"/>
        </w:rPr>
        <w:tab/>
      </w:r>
      <w:r w:rsidRPr="00D6008E">
        <w:rPr>
          <w:rFonts w:eastAsia="Calibri" w:cs="Arial"/>
          <w:i/>
          <w:color w:val="000000"/>
          <w:szCs w:val="22"/>
        </w:rPr>
        <w:t xml:space="preserve">National Vocational Education and Training Regulator Act 2011 </w:t>
      </w:r>
      <w:r w:rsidRPr="00D6008E">
        <w:rPr>
          <w:rFonts w:eastAsia="Calibri" w:cs="Arial"/>
          <w:color w:val="000000"/>
          <w:szCs w:val="22"/>
        </w:rPr>
        <w:t>(</w:t>
      </w:r>
      <w:proofErr w:type="spellStart"/>
      <w:r w:rsidRPr="00D6008E">
        <w:rPr>
          <w:rFonts w:eastAsia="Calibri" w:cs="Arial"/>
          <w:color w:val="000000"/>
          <w:szCs w:val="22"/>
        </w:rPr>
        <w:t>Cth</w:t>
      </w:r>
      <w:proofErr w:type="spellEnd"/>
      <w:r w:rsidRPr="00D6008E">
        <w:rPr>
          <w:rFonts w:eastAsia="Calibri" w:cs="Arial"/>
          <w:color w:val="000000"/>
          <w:szCs w:val="22"/>
        </w:rPr>
        <w:t>)</w:t>
      </w:r>
    </w:p>
    <w:p w14:paraId="586AB21B" w14:textId="716399B0"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NZQA</w:t>
      </w:r>
      <w:r w:rsidRPr="00D6008E">
        <w:rPr>
          <w:rFonts w:eastAsia="Calibri" w:cs="Arial"/>
          <w:color w:val="000000"/>
          <w:szCs w:val="22"/>
        </w:rPr>
        <w:tab/>
      </w:r>
      <w:r w:rsidRPr="00D6008E">
        <w:rPr>
          <w:rFonts w:eastAsia="Times New Roman" w:cs="Arial"/>
          <w:color w:val="auto"/>
          <w:szCs w:val="22"/>
          <w:lang w:val="en" w:eastAsia="en-AU"/>
        </w:rPr>
        <w:t>New Zealand Qualifications Authority</w:t>
      </w:r>
    </w:p>
    <w:p w14:paraId="103F8AB5" w14:textId="3DF88A8C"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OECD</w:t>
      </w:r>
      <w:r w:rsidRPr="00D6008E">
        <w:rPr>
          <w:rFonts w:eastAsia="Calibri" w:cs="Arial"/>
          <w:color w:val="000000"/>
          <w:szCs w:val="22"/>
        </w:rPr>
        <w:tab/>
        <w:t>Organisation for Economic Co-operation and Development</w:t>
      </w:r>
    </w:p>
    <w:p w14:paraId="70B8ED82" w14:textId="77777777"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PIAAC</w:t>
      </w:r>
      <w:r w:rsidRPr="00D6008E">
        <w:rPr>
          <w:rFonts w:eastAsia="Calibri" w:cs="Arial"/>
          <w:color w:val="000000"/>
          <w:szCs w:val="22"/>
        </w:rPr>
        <w:tab/>
        <w:t>Programme for the International Assessment of Adult Competencies (OECD)</w:t>
      </w:r>
    </w:p>
    <w:p w14:paraId="017C976E" w14:textId="77777777"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QCAA</w:t>
      </w:r>
      <w:r w:rsidRPr="00D6008E">
        <w:rPr>
          <w:rFonts w:eastAsia="Calibri" w:cs="Arial"/>
          <w:color w:val="000000"/>
          <w:szCs w:val="22"/>
        </w:rPr>
        <w:tab/>
      </w:r>
      <w:r w:rsidRPr="00D6008E">
        <w:rPr>
          <w:rFonts w:eastAsia="Calibri" w:cs="Arial"/>
          <w:color w:val="auto"/>
          <w:szCs w:val="22"/>
        </w:rPr>
        <w:t>Queensland Curriculum and Assessment Authority</w:t>
      </w:r>
    </w:p>
    <w:p w14:paraId="23CA0C89" w14:textId="1993B234"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RTO</w:t>
      </w:r>
      <w:r w:rsidRPr="00D6008E">
        <w:rPr>
          <w:rFonts w:eastAsia="Calibri" w:cs="Arial"/>
          <w:color w:val="000000"/>
          <w:szCs w:val="22"/>
        </w:rPr>
        <w:tab/>
        <w:t>Registered Training Organisation</w:t>
      </w:r>
    </w:p>
    <w:p w14:paraId="194FB8BE" w14:textId="27E373AE"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SO</w:t>
      </w:r>
      <w:r w:rsidRPr="00D6008E">
        <w:rPr>
          <w:rFonts w:eastAsia="Calibri" w:cs="Arial"/>
          <w:color w:val="auto"/>
          <w:szCs w:val="22"/>
        </w:rPr>
        <w:tab/>
        <w:t>Skills Organisations</w:t>
      </w:r>
    </w:p>
    <w:p w14:paraId="226F0F41" w14:textId="30E93826"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SSO</w:t>
      </w:r>
      <w:r w:rsidRPr="00D6008E">
        <w:rPr>
          <w:rFonts w:eastAsia="Calibri" w:cs="Arial"/>
          <w:color w:val="auto"/>
          <w:szCs w:val="22"/>
        </w:rPr>
        <w:tab/>
        <w:t>Skills Service Organisations</w:t>
      </w:r>
    </w:p>
    <w:p w14:paraId="19A8F19E" w14:textId="05C37126"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TAE</w:t>
      </w:r>
      <w:r w:rsidRPr="00D6008E">
        <w:rPr>
          <w:rFonts w:eastAsia="Calibri" w:cs="Arial"/>
          <w:color w:val="auto"/>
          <w:szCs w:val="22"/>
        </w:rPr>
        <w:tab/>
        <w:t>Training and Assessment</w:t>
      </w:r>
    </w:p>
    <w:p w14:paraId="0149F0B0" w14:textId="24EE5BAB"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TAFE</w:t>
      </w:r>
      <w:r w:rsidRPr="00D6008E">
        <w:rPr>
          <w:rFonts w:eastAsia="Calibri" w:cs="Arial"/>
          <w:color w:val="auto"/>
          <w:szCs w:val="22"/>
        </w:rPr>
        <w:tab/>
        <w:t>Technical and Further Education</w:t>
      </w:r>
    </w:p>
    <w:p w14:paraId="0CA34733" w14:textId="64E4FC49"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TEQSA</w:t>
      </w:r>
      <w:r w:rsidRPr="00D6008E">
        <w:rPr>
          <w:rFonts w:eastAsia="Calibri" w:cs="Arial"/>
          <w:color w:val="000000"/>
          <w:szCs w:val="22"/>
        </w:rPr>
        <w:tab/>
      </w:r>
      <w:r w:rsidRPr="00D6008E">
        <w:rPr>
          <w:rFonts w:eastAsia="Calibri" w:cs="Arial"/>
          <w:color w:val="auto"/>
          <w:szCs w:val="22"/>
        </w:rPr>
        <w:t xml:space="preserve">Tertiary Education Quality Standards Agency </w:t>
      </w:r>
    </w:p>
    <w:p w14:paraId="6EEF34A6" w14:textId="7A057B77"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TPS</w:t>
      </w:r>
      <w:r w:rsidRPr="00D6008E">
        <w:rPr>
          <w:rFonts w:eastAsia="Calibri" w:cs="Arial"/>
          <w:color w:val="000000"/>
          <w:szCs w:val="22"/>
        </w:rPr>
        <w:tab/>
        <w:t>Tuition Protection Service</w:t>
      </w:r>
    </w:p>
    <w:p w14:paraId="69C3AC14" w14:textId="62A343A4"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USI</w:t>
      </w:r>
      <w:r w:rsidRPr="00D6008E">
        <w:rPr>
          <w:rFonts w:eastAsia="Calibri" w:cs="Arial"/>
          <w:color w:val="000000"/>
          <w:szCs w:val="22"/>
        </w:rPr>
        <w:tab/>
      </w:r>
      <w:r w:rsidRPr="00D6008E">
        <w:rPr>
          <w:rFonts w:eastAsia="Calibri" w:cs="Arial"/>
          <w:color w:val="auto"/>
          <w:szCs w:val="22"/>
        </w:rPr>
        <w:t>Unique Student Identifier</w:t>
      </w:r>
    </w:p>
    <w:p w14:paraId="12AD6B23" w14:textId="0A3C02A0"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VET</w:t>
      </w:r>
      <w:r w:rsidRPr="00D6008E">
        <w:rPr>
          <w:rFonts w:eastAsia="Calibri" w:cs="Arial"/>
          <w:color w:val="000000"/>
          <w:szCs w:val="22"/>
        </w:rPr>
        <w:tab/>
        <w:t>Vocational education and training</w:t>
      </w:r>
    </w:p>
    <w:p w14:paraId="21F3D876" w14:textId="354AAF9E" w:rsidR="00D6008E" w:rsidRPr="00D6008E" w:rsidRDefault="00D6008E" w:rsidP="00064E02">
      <w:pPr>
        <w:spacing w:after="160"/>
        <w:ind w:left="2835" w:hanging="2835"/>
        <w:rPr>
          <w:rFonts w:eastAsia="Calibri" w:cs="Arial"/>
          <w:color w:val="auto"/>
          <w:szCs w:val="22"/>
        </w:rPr>
      </w:pPr>
      <w:r w:rsidRPr="00D6008E">
        <w:rPr>
          <w:rFonts w:eastAsia="Calibri" w:cs="Arial"/>
          <w:color w:val="auto"/>
          <w:szCs w:val="22"/>
        </w:rPr>
        <w:t>VSL</w:t>
      </w:r>
      <w:r w:rsidRPr="00D6008E">
        <w:rPr>
          <w:rFonts w:eastAsia="Calibri" w:cs="Arial"/>
          <w:color w:val="auto"/>
          <w:szCs w:val="22"/>
        </w:rPr>
        <w:tab/>
        <w:t>VET Student Loans</w:t>
      </w:r>
    </w:p>
    <w:p w14:paraId="22C3E9EE" w14:textId="2D41B0B3" w:rsidR="00D6008E" w:rsidRPr="00D6008E" w:rsidRDefault="00D6008E" w:rsidP="00064E02">
      <w:pPr>
        <w:spacing w:after="160"/>
        <w:ind w:left="2835" w:hanging="2835"/>
        <w:rPr>
          <w:rFonts w:eastAsia="Calibri" w:cs="Arial"/>
          <w:color w:val="000000"/>
          <w:szCs w:val="22"/>
        </w:rPr>
      </w:pPr>
      <w:r w:rsidRPr="00D6008E">
        <w:rPr>
          <w:rFonts w:eastAsia="Calibri" w:cs="Arial"/>
          <w:color w:val="000000"/>
          <w:szCs w:val="22"/>
        </w:rPr>
        <w:t>VSLO</w:t>
      </w:r>
      <w:r w:rsidRPr="00D6008E">
        <w:rPr>
          <w:rFonts w:eastAsia="Calibri" w:cs="Arial"/>
          <w:color w:val="000000"/>
          <w:szCs w:val="22"/>
        </w:rPr>
        <w:tab/>
        <w:t>VET Student Loans Ombudsman</w:t>
      </w:r>
    </w:p>
    <w:p w14:paraId="6051A2DF" w14:textId="77777777" w:rsidR="007160E8" w:rsidRDefault="007160E8" w:rsidP="00064E02">
      <w:pPr>
        <w:ind w:left="2977" w:hanging="2977"/>
        <w:rPr>
          <w:rFonts w:cs="Arial"/>
          <w:sz w:val="18"/>
        </w:rPr>
      </w:pPr>
    </w:p>
    <w:sectPr w:rsidR="007160E8" w:rsidSect="00D6008E">
      <w:pgSz w:w="11900" w:h="16840" w:code="9"/>
      <w:pgMar w:top="2166" w:right="1440" w:bottom="1440" w:left="1440"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948F26" w16cid:durableId="2040EDAC"/>
  <w16cid:commentId w16cid:paraId="45B23D2F" w16cid:durableId="2040EDAD"/>
  <w16cid:commentId w16cid:paraId="1367F6BB" w16cid:durableId="2040EDAE"/>
  <w16cid:commentId w16cid:paraId="0D5F62BA" w16cid:durableId="20430E82"/>
  <w16cid:commentId w16cid:paraId="4A5E380D" w16cid:durableId="20430E83"/>
  <w16cid:commentId w16cid:paraId="057A47A3" w16cid:durableId="2040EDAF"/>
  <w16cid:commentId w16cid:paraId="26034055" w16cid:durableId="2041E107"/>
  <w16cid:commentId w16cid:paraId="46112D5A" w16cid:durableId="2041E117"/>
  <w16cid:commentId w16cid:paraId="6687C35F" w16cid:durableId="20430E87"/>
  <w16cid:commentId w16cid:paraId="7FC9C3CC" w16cid:durableId="2040EDB2"/>
  <w16cid:commentId w16cid:paraId="389BB52E" w16cid:durableId="2041E179"/>
  <w16cid:commentId w16cid:paraId="170BF7CC" w16cid:durableId="20430E8A"/>
  <w16cid:commentId w16cid:paraId="6AFF0D88" w16cid:durableId="2041E276"/>
  <w16cid:commentId w16cid:paraId="7121D9B9" w16cid:durableId="2041E3F4"/>
  <w16cid:commentId w16cid:paraId="5B129C34" w16cid:durableId="20430E8D"/>
  <w16cid:commentId w16cid:paraId="396C9D92" w16cid:durableId="2041E48A"/>
  <w16cid:commentId w16cid:paraId="77BBFA5F" w16cid:durableId="20430E8F"/>
  <w16cid:commentId w16cid:paraId="31481C90" w16cid:durableId="2041E51C"/>
  <w16cid:commentId w16cid:paraId="233AFB58" w16cid:durableId="20430E91"/>
  <w16cid:commentId w16cid:paraId="7ECDC5B5" w16cid:durableId="20430E92"/>
  <w16cid:commentId w16cid:paraId="66DDD969" w16cid:durableId="20431E80"/>
  <w16cid:commentId w16cid:paraId="327BCD7E" w16cid:durableId="2041E62A"/>
  <w16cid:commentId w16cid:paraId="2FE0500B" w16cid:durableId="20430E94"/>
  <w16cid:commentId w16cid:paraId="3E5AC7B3" w16cid:durableId="2041E804"/>
  <w16cid:commentId w16cid:paraId="61F96742" w16cid:durableId="20430E96"/>
  <w16cid:commentId w16cid:paraId="3EDF7764" w16cid:durableId="2040EDB4"/>
  <w16cid:commentId w16cid:paraId="2B1E7960" w16cid:durableId="2040EDB5"/>
  <w16cid:commentId w16cid:paraId="00723ED0" w16cid:durableId="2041E9E2"/>
  <w16cid:commentId w16cid:paraId="7766FAF2" w16cid:durableId="204320B8"/>
  <w16cid:commentId w16cid:paraId="45CDA29A" w16cid:durableId="204200FC"/>
  <w16cid:commentId w16cid:paraId="1B4CABD8" w16cid:durableId="2041FD64"/>
  <w16cid:commentId w16cid:paraId="4204524C" w16cid:durableId="20430E9C"/>
  <w16cid:commentId w16cid:paraId="3D21DFFD" w16cid:durableId="20430E9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B7547" w14:textId="77777777" w:rsidR="00793471" w:rsidRDefault="00793471" w:rsidP="007C58C7">
      <w:r>
        <w:separator/>
      </w:r>
    </w:p>
  </w:endnote>
  <w:endnote w:type="continuationSeparator" w:id="0">
    <w:p w14:paraId="2276722F" w14:textId="77777777" w:rsidR="00793471" w:rsidRDefault="00793471" w:rsidP="007C58C7">
      <w:r>
        <w:continuationSeparator/>
      </w:r>
    </w:p>
  </w:endnote>
  <w:endnote w:type="continuationNotice" w:id="1">
    <w:p w14:paraId="707D25F1" w14:textId="77777777" w:rsidR="00793471" w:rsidRDefault="007934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rialUnicodeMS">
    <w:charset w:val="00"/>
    <w:family w:val="auto"/>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4558" w14:textId="77777777" w:rsidR="00391EE3" w:rsidRDefault="00391EE3" w:rsidP="008D25A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97050" w14:textId="77777777" w:rsidR="00391EE3" w:rsidRDefault="0039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3303D" w14:textId="22EC2E38" w:rsidR="00391EE3" w:rsidRPr="00BD11A0" w:rsidRDefault="00391EE3" w:rsidP="008D25A6">
    <w:pPr>
      <w:pStyle w:val="Footer"/>
      <w:framePr w:wrap="none" w:vAnchor="text" w:hAnchor="margin" w:xAlign="center" w:y="1"/>
      <w:rPr>
        <w:rStyle w:val="PageNumber"/>
        <w:rFonts w:cs="Arial"/>
        <w:color w:val="58595B"/>
        <w:sz w:val="18"/>
        <w:szCs w:val="18"/>
      </w:rPr>
    </w:pPr>
    <w:r w:rsidRPr="00BD11A0">
      <w:rPr>
        <w:rStyle w:val="PageNumber"/>
        <w:rFonts w:cs="Arial"/>
        <w:color w:val="58595B"/>
        <w:sz w:val="18"/>
        <w:szCs w:val="18"/>
      </w:rPr>
      <w:fldChar w:fldCharType="begin"/>
    </w:r>
    <w:r w:rsidRPr="00BD11A0">
      <w:rPr>
        <w:rStyle w:val="PageNumber"/>
        <w:rFonts w:cs="Arial"/>
        <w:color w:val="58595B"/>
        <w:sz w:val="18"/>
        <w:szCs w:val="18"/>
      </w:rPr>
      <w:instrText xml:space="preserve">PAGE  </w:instrText>
    </w:r>
    <w:r w:rsidRPr="00BD11A0">
      <w:rPr>
        <w:rStyle w:val="PageNumber"/>
        <w:rFonts w:cs="Arial"/>
        <w:color w:val="58595B"/>
        <w:sz w:val="18"/>
        <w:szCs w:val="18"/>
      </w:rPr>
      <w:fldChar w:fldCharType="separate"/>
    </w:r>
    <w:r w:rsidR="0049691A">
      <w:rPr>
        <w:rStyle w:val="PageNumber"/>
        <w:rFonts w:cs="Arial"/>
        <w:noProof/>
        <w:color w:val="58595B"/>
        <w:sz w:val="18"/>
        <w:szCs w:val="18"/>
      </w:rPr>
      <w:t>iii</w:t>
    </w:r>
    <w:r w:rsidRPr="00BD11A0">
      <w:rPr>
        <w:rStyle w:val="PageNumber"/>
        <w:rFonts w:cs="Arial"/>
        <w:color w:val="58595B"/>
        <w:sz w:val="18"/>
        <w:szCs w:val="18"/>
      </w:rPr>
      <w:fldChar w:fldCharType="end"/>
    </w:r>
  </w:p>
  <w:p w14:paraId="20C58A65" w14:textId="3E8272F4" w:rsidR="00391EE3" w:rsidRPr="001E298B" w:rsidRDefault="00391EE3" w:rsidP="00F33FD2">
    <w:pPr>
      <w:pStyle w:val="Header"/>
      <w:tabs>
        <w:tab w:val="clear" w:pos="4513"/>
        <w:tab w:val="clear" w:pos="9026"/>
        <w:tab w:val="left" w:pos="375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FD46A" w14:textId="1898139B" w:rsidR="00391EE3" w:rsidRPr="004F1B70" w:rsidRDefault="00391EE3" w:rsidP="00F33FD2">
    <w:pPr>
      <w:pStyle w:val="Footer"/>
      <w:jc w:val="center"/>
      <w:rPr>
        <w:sz w:val="18"/>
        <w:szCs w:val="18"/>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578853"/>
      <w:docPartObj>
        <w:docPartGallery w:val="Page Numbers (Bottom of Page)"/>
        <w:docPartUnique/>
      </w:docPartObj>
    </w:sdtPr>
    <w:sdtEndPr>
      <w:rPr>
        <w:rFonts w:cs="Arial"/>
        <w:noProof/>
        <w:sz w:val="18"/>
        <w:szCs w:val="18"/>
      </w:rPr>
    </w:sdtEndPr>
    <w:sdtContent>
      <w:p w14:paraId="55F27CF7" w14:textId="5C998AD1" w:rsidR="00391EE3" w:rsidRPr="00D6008E" w:rsidRDefault="00391EE3" w:rsidP="007160E8">
        <w:pPr>
          <w:pStyle w:val="Footer"/>
          <w:jc w:val="center"/>
          <w:rPr>
            <w:rFonts w:cs="Arial"/>
            <w:sz w:val="18"/>
            <w:szCs w:val="18"/>
          </w:rPr>
        </w:pPr>
        <w:r w:rsidRPr="00D6008E">
          <w:rPr>
            <w:rFonts w:cs="Arial"/>
            <w:sz w:val="18"/>
            <w:szCs w:val="18"/>
          </w:rPr>
          <w:fldChar w:fldCharType="begin"/>
        </w:r>
        <w:r w:rsidRPr="00D6008E">
          <w:rPr>
            <w:rFonts w:cs="Arial"/>
            <w:sz w:val="18"/>
            <w:szCs w:val="18"/>
          </w:rPr>
          <w:instrText xml:space="preserve"> PAGE   \* MERGEFORMAT </w:instrText>
        </w:r>
        <w:r w:rsidRPr="00D6008E">
          <w:rPr>
            <w:rFonts w:cs="Arial"/>
            <w:sz w:val="18"/>
            <w:szCs w:val="18"/>
          </w:rPr>
          <w:fldChar w:fldCharType="separate"/>
        </w:r>
        <w:r w:rsidR="0049691A">
          <w:rPr>
            <w:rFonts w:cs="Arial"/>
            <w:noProof/>
            <w:sz w:val="18"/>
            <w:szCs w:val="18"/>
          </w:rPr>
          <w:t>1</w:t>
        </w:r>
        <w:r w:rsidRPr="00D6008E">
          <w:rPr>
            <w:rFonts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B6B44" w14:textId="5DDB2F7E" w:rsidR="00391EE3" w:rsidRPr="00BD11A0" w:rsidRDefault="00391EE3" w:rsidP="005E17B1">
    <w:pPr>
      <w:pStyle w:val="Footer"/>
      <w:framePr w:wrap="none" w:vAnchor="text" w:hAnchor="margin" w:xAlign="center" w:y="1"/>
      <w:rPr>
        <w:rStyle w:val="PageNumber"/>
        <w:rFonts w:cs="Arial"/>
        <w:color w:val="58595B"/>
        <w:sz w:val="18"/>
        <w:szCs w:val="18"/>
      </w:rPr>
    </w:pPr>
    <w:r w:rsidRPr="00BD11A0">
      <w:rPr>
        <w:rStyle w:val="PageNumber"/>
        <w:rFonts w:cs="Arial"/>
        <w:color w:val="58595B"/>
        <w:sz w:val="18"/>
        <w:szCs w:val="18"/>
      </w:rPr>
      <w:fldChar w:fldCharType="begin"/>
    </w:r>
    <w:r w:rsidRPr="00BD11A0">
      <w:rPr>
        <w:rStyle w:val="PageNumber"/>
        <w:rFonts w:cs="Arial"/>
        <w:color w:val="58595B"/>
        <w:sz w:val="18"/>
        <w:szCs w:val="18"/>
      </w:rPr>
      <w:instrText xml:space="preserve">PAGE  </w:instrText>
    </w:r>
    <w:r w:rsidRPr="00BD11A0">
      <w:rPr>
        <w:rStyle w:val="PageNumber"/>
        <w:rFonts w:cs="Arial"/>
        <w:color w:val="58595B"/>
        <w:sz w:val="18"/>
        <w:szCs w:val="18"/>
      </w:rPr>
      <w:fldChar w:fldCharType="separate"/>
    </w:r>
    <w:r w:rsidR="0049691A">
      <w:rPr>
        <w:rStyle w:val="PageNumber"/>
        <w:rFonts w:cs="Arial"/>
        <w:noProof/>
        <w:color w:val="58595B"/>
        <w:sz w:val="18"/>
        <w:szCs w:val="18"/>
      </w:rPr>
      <w:t>163</w:t>
    </w:r>
    <w:r w:rsidRPr="00BD11A0">
      <w:rPr>
        <w:rStyle w:val="PageNumber"/>
        <w:rFonts w:cs="Arial"/>
        <w:color w:val="58595B"/>
        <w:sz w:val="18"/>
        <w:szCs w:val="18"/>
      </w:rPr>
      <w:fldChar w:fldCharType="end"/>
    </w:r>
  </w:p>
  <w:p w14:paraId="2B91B821" w14:textId="77777777" w:rsidR="00391EE3" w:rsidRDefault="00391EE3" w:rsidP="00D02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EE0A6" w14:textId="77777777" w:rsidR="00793471" w:rsidRDefault="00793471" w:rsidP="007C58C7">
      <w:r>
        <w:separator/>
      </w:r>
    </w:p>
  </w:footnote>
  <w:footnote w:type="continuationSeparator" w:id="0">
    <w:p w14:paraId="439FED0F" w14:textId="77777777" w:rsidR="00793471" w:rsidRDefault="00793471" w:rsidP="007C58C7">
      <w:r>
        <w:continuationSeparator/>
      </w:r>
    </w:p>
  </w:footnote>
  <w:footnote w:type="continuationNotice" w:id="1">
    <w:p w14:paraId="2D637512" w14:textId="77777777" w:rsidR="00793471" w:rsidRDefault="00793471"/>
  </w:footnote>
  <w:footnote w:id="2">
    <w:p w14:paraId="63F5B042" w14:textId="6C9EAF65" w:rsidR="00391EE3" w:rsidRPr="00302940" w:rsidRDefault="00391EE3" w:rsidP="00AB00C9">
      <w:pPr>
        <w:pStyle w:val="FootnoteText"/>
      </w:pPr>
      <w:r w:rsidRPr="005A257A">
        <w:rPr>
          <w:rStyle w:val="FootnoteReference"/>
        </w:rPr>
        <w:footnoteRef/>
      </w:r>
      <w:r w:rsidRPr="005A257A">
        <w:t xml:space="preserve"> </w:t>
      </w:r>
      <w:r>
        <w:rPr>
          <w:lang w:val="en-US" w:eastAsia="en-US"/>
        </w:rPr>
        <w:t>Australian Bureau of Statistics 2018,</w:t>
      </w:r>
      <w:r w:rsidRPr="00D54E8B">
        <w:rPr>
          <w:lang w:val="en-US" w:eastAsia="en-US"/>
        </w:rPr>
        <w:t xml:space="preserve"> </w:t>
      </w:r>
      <w:r w:rsidRPr="00D54E8B">
        <w:rPr>
          <w:i/>
          <w:lang w:val="en-US" w:eastAsia="en-US"/>
        </w:rPr>
        <w:t>Labour Force Australia – Quarterly, November 2018,</w:t>
      </w:r>
      <w:r>
        <w:rPr>
          <w:lang w:val="en-US" w:eastAsia="en-US"/>
        </w:rPr>
        <w:t xml:space="preserve"> c</w:t>
      </w:r>
      <w:r w:rsidRPr="00D54E8B">
        <w:rPr>
          <w:lang w:val="en-US" w:eastAsia="en-US"/>
        </w:rPr>
        <w:t>a</w:t>
      </w:r>
      <w:r>
        <w:rPr>
          <w:lang w:val="en-US" w:eastAsia="en-US"/>
        </w:rPr>
        <w:t>t. no. 6291.0.55.003, Canberra</w:t>
      </w:r>
      <w:r w:rsidRPr="00D54E8B">
        <w:rPr>
          <w:lang w:val="en-US" w:eastAsia="en-US"/>
        </w:rPr>
        <w:t xml:space="preserve"> </w:t>
      </w:r>
      <w:r>
        <w:rPr>
          <w:lang w:val="en-US" w:eastAsia="en-US"/>
        </w:rPr>
        <w:t>(</w:t>
      </w:r>
      <w:r w:rsidRPr="00554188">
        <w:rPr>
          <w:i/>
          <w:lang w:val="en-US" w:eastAsia="en-US"/>
        </w:rPr>
        <w:t>Department of Jobs and Small Business trend</w:t>
      </w:r>
      <w:r>
        <w:rPr>
          <w:lang w:val="en-US" w:eastAsia="en-US"/>
        </w:rPr>
        <w:t>).</w:t>
      </w:r>
    </w:p>
  </w:footnote>
  <w:footnote w:id="3">
    <w:p w14:paraId="0EFDDF7F" w14:textId="076BD2C8" w:rsidR="00391EE3" w:rsidRPr="00D227C8" w:rsidRDefault="00391EE3" w:rsidP="00D227C8">
      <w:pPr>
        <w:pStyle w:val="Footnotes"/>
      </w:pPr>
      <w:r w:rsidRPr="00103288">
        <w:rPr>
          <w:rStyle w:val="FootnoteReference"/>
        </w:rPr>
        <w:footnoteRef/>
      </w:r>
      <w:r w:rsidRPr="00103288">
        <w:t xml:space="preserve"> </w:t>
      </w:r>
      <w:r>
        <w:t>World Bank 2019,</w:t>
      </w:r>
      <w:r w:rsidRPr="00976E4E">
        <w:rPr>
          <w:i/>
        </w:rPr>
        <w:t xml:space="preserve"> World Development Report 2019:</w:t>
      </w:r>
      <w:r>
        <w:t xml:space="preserve"> </w:t>
      </w:r>
      <w:r>
        <w:rPr>
          <w:i/>
        </w:rPr>
        <w:t>The Changing Nature of Work,</w:t>
      </w:r>
      <w:r>
        <w:t xml:space="preserve"> Washington. DC: World Bank.</w:t>
      </w:r>
    </w:p>
  </w:footnote>
  <w:footnote w:id="4">
    <w:p w14:paraId="68AE80D6" w14:textId="3B6477EE" w:rsidR="00391EE3" w:rsidRPr="00D227C8" w:rsidRDefault="00391EE3" w:rsidP="00D227C8">
      <w:pPr>
        <w:pStyle w:val="Footnotes"/>
        <w:rPr>
          <w:rFonts w:eastAsiaTheme="minorEastAsia"/>
          <w:lang w:val="en-US"/>
        </w:rPr>
      </w:pPr>
      <w:r w:rsidRPr="00D227C8">
        <w:rPr>
          <w:rStyle w:val="FootnoteReference"/>
        </w:rPr>
        <w:footnoteRef/>
      </w:r>
      <w:r w:rsidRPr="00D227C8">
        <w:t xml:space="preserve"> </w:t>
      </w:r>
      <w:r w:rsidRPr="00D227C8">
        <w:rPr>
          <w:rFonts w:eastAsiaTheme="minorEastAsia"/>
          <w:lang w:val="en-US"/>
        </w:rPr>
        <w:t xml:space="preserve">International Labour </w:t>
      </w:r>
      <w:r>
        <w:rPr>
          <w:rFonts w:eastAsiaTheme="minorEastAsia"/>
          <w:lang w:val="en-US"/>
        </w:rPr>
        <w:t>Organisation</w:t>
      </w:r>
      <w:r>
        <w:t xml:space="preserve"> (ILO) 2019,</w:t>
      </w:r>
      <w:r w:rsidRPr="00D227C8">
        <w:rPr>
          <w:rFonts w:eastAsiaTheme="minorEastAsia"/>
          <w:lang w:val="en-US"/>
        </w:rPr>
        <w:t xml:space="preserve"> </w:t>
      </w:r>
      <w:r w:rsidRPr="00D227C8">
        <w:rPr>
          <w:rFonts w:eastAsiaTheme="minorEastAsia"/>
          <w:i/>
          <w:lang w:val="en-US"/>
        </w:rPr>
        <w:t>Work for a brighter future – Global Commission on the Future of Work</w:t>
      </w:r>
      <w:r>
        <w:rPr>
          <w:rFonts w:eastAsiaTheme="minorEastAsia"/>
          <w:i/>
          <w:lang w:val="en-US"/>
        </w:rPr>
        <w:t>,</w:t>
      </w:r>
      <w:r w:rsidRPr="00D227C8">
        <w:rPr>
          <w:rFonts w:eastAsiaTheme="minorEastAsia"/>
          <w:lang w:val="en-US"/>
        </w:rPr>
        <w:t xml:space="preserve"> Geneva</w:t>
      </w:r>
      <w:r>
        <w:rPr>
          <w:rFonts w:eastAsiaTheme="minorEastAsia"/>
          <w:lang w:val="en-US"/>
        </w:rPr>
        <w:t xml:space="preserve">: ILO. </w:t>
      </w:r>
    </w:p>
  </w:footnote>
  <w:footnote w:id="5">
    <w:p w14:paraId="5186DE39" w14:textId="77777777" w:rsidR="00391EE3" w:rsidRPr="002E5172" w:rsidRDefault="00391EE3" w:rsidP="00E34C0E">
      <w:pPr>
        <w:pStyle w:val="FootnoteText"/>
      </w:pPr>
      <w:r w:rsidRPr="00D54E8B">
        <w:rPr>
          <w:rStyle w:val="FootnoteReference"/>
          <w:szCs w:val="18"/>
        </w:rPr>
        <w:footnoteRef/>
      </w:r>
      <w:r w:rsidRPr="005A257A">
        <w:t xml:space="preserve"> </w:t>
      </w:r>
      <w:r>
        <w:rPr>
          <w:lang w:val="en-US" w:eastAsia="en-US"/>
        </w:rPr>
        <w:t>Australian Bureau of Statistics</w:t>
      </w:r>
      <w:r>
        <w:rPr>
          <w:szCs w:val="18"/>
          <w:lang w:val="en-US" w:eastAsia="en-US"/>
        </w:rPr>
        <w:t xml:space="preserve"> 2018,</w:t>
      </w:r>
      <w:r w:rsidRPr="00D54E8B">
        <w:rPr>
          <w:szCs w:val="18"/>
          <w:lang w:val="en-US" w:eastAsia="en-US"/>
        </w:rPr>
        <w:t xml:space="preserve"> </w:t>
      </w:r>
      <w:r w:rsidRPr="00D54E8B">
        <w:rPr>
          <w:i/>
          <w:szCs w:val="18"/>
          <w:lang w:val="en-US" w:eastAsia="en-US"/>
        </w:rPr>
        <w:t>Labour Force Australia – Quarterly, November 2018,</w:t>
      </w:r>
      <w:r>
        <w:rPr>
          <w:szCs w:val="18"/>
          <w:lang w:val="en-US" w:eastAsia="en-US"/>
        </w:rPr>
        <w:t xml:space="preserve"> </w:t>
      </w:r>
      <w:r>
        <w:rPr>
          <w:szCs w:val="18"/>
          <w:lang w:val="en-US" w:eastAsia="en-US"/>
        </w:rPr>
        <w:br/>
        <w:t>cat. no. 6291.0.55.003, Canberra (</w:t>
      </w:r>
      <w:r w:rsidRPr="00E01EC9">
        <w:rPr>
          <w:i/>
          <w:lang w:val="en-US" w:eastAsia="en-US"/>
        </w:rPr>
        <w:t>Department of Jobs and Small Business trend</w:t>
      </w:r>
      <w:r>
        <w:rPr>
          <w:lang w:val="en-US" w:eastAsia="en-US"/>
        </w:rPr>
        <w:t>).</w:t>
      </w:r>
    </w:p>
  </w:footnote>
  <w:footnote w:id="6">
    <w:p w14:paraId="00C338A5" w14:textId="423FFB71" w:rsidR="00391EE3" w:rsidRPr="00302940" w:rsidRDefault="00391EE3" w:rsidP="00D13E50">
      <w:pPr>
        <w:pStyle w:val="FootnoteText"/>
      </w:pPr>
      <w:r w:rsidRPr="005A257A">
        <w:rPr>
          <w:rStyle w:val="FootnoteReference"/>
        </w:rPr>
        <w:footnoteRef/>
      </w:r>
      <w:r w:rsidRPr="005A257A">
        <w:t xml:space="preserve"> </w:t>
      </w:r>
      <w:r>
        <w:rPr>
          <w:lang w:val="en-US" w:eastAsia="en-US"/>
        </w:rPr>
        <w:t>Australian Bureau of Statistics 2018,</w:t>
      </w:r>
      <w:r w:rsidRPr="00D54E8B">
        <w:rPr>
          <w:lang w:val="en-US" w:eastAsia="en-US"/>
        </w:rPr>
        <w:t xml:space="preserve"> </w:t>
      </w:r>
      <w:r w:rsidRPr="00D54E8B">
        <w:rPr>
          <w:i/>
          <w:lang w:val="en-US" w:eastAsia="en-US"/>
        </w:rPr>
        <w:t>Labour Force Australia – Quarterly, November 2018,</w:t>
      </w:r>
      <w:r>
        <w:rPr>
          <w:lang w:val="en-US" w:eastAsia="en-US"/>
        </w:rPr>
        <w:t xml:space="preserve"> </w:t>
      </w:r>
      <w:r>
        <w:rPr>
          <w:lang w:val="en-US" w:eastAsia="en-US"/>
        </w:rPr>
        <w:br/>
        <w:t>c</w:t>
      </w:r>
      <w:r w:rsidRPr="00D54E8B">
        <w:rPr>
          <w:lang w:val="en-US" w:eastAsia="en-US"/>
        </w:rPr>
        <w:t>a</w:t>
      </w:r>
      <w:r>
        <w:rPr>
          <w:lang w:val="en-US" w:eastAsia="en-US"/>
        </w:rPr>
        <w:t>t. no. 6291.0.55.003, Canberra,</w:t>
      </w:r>
      <w:r w:rsidRPr="00302940">
        <w:rPr>
          <w:lang w:val="en-US" w:eastAsia="en-US"/>
        </w:rPr>
        <w:t xml:space="preserve"> original data</w:t>
      </w:r>
      <w:r>
        <w:rPr>
          <w:lang w:val="en-US" w:eastAsia="en-US"/>
        </w:rPr>
        <w:t>.</w:t>
      </w:r>
    </w:p>
  </w:footnote>
  <w:footnote w:id="7">
    <w:p w14:paraId="2ECFB726" w14:textId="6393CBD0" w:rsidR="00391EE3" w:rsidRPr="00D227C8" w:rsidRDefault="00391EE3" w:rsidP="00D227C8">
      <w:pPr>
        <w:pStyle w:val="Footnotes"/>
      </w:pPr>
      <w:r w:rsidRPr="00D227C8">
        <w:rPr>
          <w:rStyle w:val="FootnoteReference"/>
        </w:rPr>
        <w:footnoteRef/>
      </w:r>
      <w:r w:rsidRPr="00D227C8">
        <w:t xml:space="preserve"> </w:t>
      </w:r>
      <w:r w:rsidRPr="008D317D">
        <w:rPr>
          <w:lang w:val="en-US"/>
        </w:rPr>
        <w:t>Taylor</w:t>
      </w:r>
      <w:r>
        <w:rPr>
          <w:lang w:val="en-US"/>
        </w:rPr>
        <w:t>,</w:t>
      </w:r>
      <w:r w:rsidRPr="008D317D">
        <w:rPr>
          <w:lang w:val="en-US"/>
        </w:rPr>
        <w:t xml:space="preserve"> Charlie, Jules </w:t>
      </w:r>
      <w:proofErr w:type="spellStart"/>
      <w:r w:rsidRPr="008D317D">
        <w:rPr>
          <w:lang w:val="en-US"/>
        </w:rPr>
        <w:t>Carrigan</w:t>
      </w:r>
      <w:proofErr w:type="spellEnd"/>
      <w:r w:rsidRPr="008D317D">
        <w:rPr>
          <w:lang w:val="en-US"/>
        </w:rPr>
        <w:t xml:space="preserve">, Hassan </w:t>
      </w:r>
      <w:proofErr w:type="spellStart"/>
      <w:r w:rsidRPr="008D317D">
        <w:rPr>
          <w:lang w:val="en-US"/>
        </w:rPr>
        <w:t>Noura</w:t>
      </w:r>
      <w:proofErr w:type="spellEnd"/>
      <w:r w:rsidRPr="008D317D">
        <w:rPr>
          <w:lang w:val="en-US"/>
        </w:rPr>
        <w:t xml:space="preserve">, </w:t>
      </w:r>
      <w:proofErr w:type="spellStart"/>
      <w:r w:rsidRPr="008D317D">
        <w:rPr>
          <w:lang w:val="en-US"/>
        </w:rPr>
        <w:t>Seckin</w:t>
      </w:r>
      <w:proofErr w:type="spellEnd"/>
      <w:r w:rsidRPr="008D317D">
        <w:rPr>
          <w:lang w:val="en-US"/>
        </w:rPr>
        <w:t xml:space="preserve"> </w:t>
      </w:r>
      <w:proofErr w:type="spellStart"/>
      <w:r w:rsidRPr="008D317D">
        <w:rPr>
          <w:lang w:val="en-US"/>
        </w:rPr>
        <w:t>Ungur</w:t>
      </w:r>
      <w:proofErr w:type="spellEnd"/>
      <w:r w:rsidRPr="008D317D">
        <w:rPr>
          <w:lang w:val="en-US"/>
        </w:rPr>
        <w:t xml:space="preserve">, Jasper van </w:t>
      </w:r>
      <w:proofErr w:type="spellStart"/>
      <w:r w:rsidRPr="008D317D">
        <w:rPr>
          <w:lang w:val="en-US"/>
        </w:rPr>
        <w:t>Halder</w:t>
      </w:r>
      <w:proofErr w:type="spellEnd"/>
      <w:r w:rsidRPr="008D317D">
        <w:rPr>
          <w:lang w:val="en-US"/>
        </w:rPr>
        <w:t xml:space="preserve">, </w:t>
      </w:r>
      <w:proofErr w:type="spellStart"/>
      <w:r w:rsidRPr="008D317D">
        <w:rPr>
          <w:lang w:val="en-US"/>
        </w:rPr>
        <w:t>Gurneet</w:t>
      </w:r>
      <w:proofErr w:type="spellEnd"/>
      <w:r w:rsidRPr="008D317D">
        <w:rPr>
          <w:lang w:val="en-US"/>
        </w:rPr>
        <w:t xml:space="preserve"> Singh </w:t>
      </w:r>
      <w:proofErr w:type="spellStart"/>
      <w:r w:rsidRPr="008D317D">
        <w:rPr>
          <w:lang w:val="en-US"/>
        </w:rPr>
        <w:t>Dandona</w:t>
      </w:r>
      <w:proofErr w:type="spellEnd"/>
      <w:r w:rsidRPr="008D317D">
        <w:rPr>
          <w:lang w:val="en-US"/>
        </w:rPr>
        <w:t xml:space="preserve"> 2019, </w:t>
      </w:r>
      <w:r w:rsidRPr="008D317D">
        <w:rPr>
          <w:i/>
          <w:lang w:val="en-US"/>
        </w:rPr>
        <w:t xml:space="preserve">Australia’s automation opportunity: reigniting productivity and inclusive income growth </w:t>
      </w:r>
      <w:r>
        <w:rPr>
          <w:lang w:val="en-US"/>
        </w:rPr>
        <w:t xml:space="preserve">McKinsey &amp; Company; </w:t>
      </w:r>
      <w:r w:rsidRPr="008D317D">
        <w:rPr>
          <w:lang w:val="en-US"/>
        </w:rPr>
        <w:t xml:space="preserve">Committee for Economic Development of Australia 2015, </w:t>
      </w:r>
      <w:r w:rsidRPr="008D317D">
        <w:rPr>
          <w:i/>
          <w:lang w:val="en-US"/>
        </w:rPr>
        <w:t>Australia’s future workforce?</w:t>
      </w:r>
      <w:r w:rsidRPr="008D317D">
        <w:rPr>
          <w:lang w:val="en-US"/>
        </w:rPr>
        <w:t xml:space="preserve"> Melbourne.</w:t>
      </w:r>
    </w:p>
  </w:footnote>
  <w:footnote w:id="8">
    <w:p w14:paraId="71B20943" w14:textId="03A7DB80" w:rsidR="00391EE3" w:rsidRDefault="00391EE3" w:rsidP="00D227C8">
      <w:pPr>
        <w:pStyle w:val="Footnotes"/>
      </w:pPr>
      <w:r w:rsidRPr="00D227C8">
        <w:rPr>
          <w:rStyle w:val="FootnoteReference"/>
        </w:rPr>
        <w:footnoteRef/>
      </w:r>
      <w:r w:rsidRPr="00D227C8">
        <w:t xml:space="preserve"> </w:t>
      </w:r>
      <w:r>
        <w:t xml:space="preserve">OECD 2018, </w:t>
      </w:r>
      <w:r w:rsidRPr="00A0220C">
        <w:rPr>
          <w:i/>
        </w:rPr>
        <w:t>Job Creation and Local Economic Development 2018</w:t>
      </w:r>
      <w:r>
        <w:t xml:space="preserve">: </w:t>
      </w:r>
      <w:r>
        <w:rPr>
          <w:i/>
        </w:rPr>
        <w:t>Preparing for the Future of Work</w:t>
      </w:r>
      <w:r>
        <w:t xml:space="preserve">, </w:t>
      </w:r>
      <w:r>
        <w:br/>
        <w:t xml:space="preserve">Paris: OECD Publishing. </w:t>
      </w:r>
    </w:p>
  </w:footnote>
  <w:footnote w:id="9">
    <w:p w14:paraId="561A5516" w14:textId="6B62F4D1" w:rsidR="00391EE3" w:rsidRDefault="00391EE3" w:rsidP="00D227C8">
      <w:pPr>
        <w:pStyle w:val="Footnotes"/>
      </w:pPr>
      <w:r>
        <w:rPr>
          <w:rStyle w:val="FootnoteReference"/>
        </w:rPr>
        <w:footnoteRef/>
      </w:r>
      <w:r>
        <w:rPr>
          <w:lang w:val="en-US"/>
        </w:rPr>
        <w:t xml:space="preserve"> Heath Alexandra 2017</w:t>
      </w:r>
      <w:r w:rsidRPr="00DC6A5A">
        <w:rPr>
          <w:lang w:val="en-US"/>
        </w:rPr>
        <w:t xml:space="preserve">, </w:t>
      </w:r>
      <w:r>
        <w:rPr>
          <w:lang w:val="en-US"/>
        </w:rPr>
        <w:t>‘</w:t>
      </w:r>
      <w:r w:rsidRPr="00624663">
        <w:rPr>
          <w:lang w:val="en-US"/>
        </w:rPr>
        <w:t>Skills for the Modern Workforce</w:t>
      </w:r>
      <w:r>
        <w:rPr>
          <w:lang w:val="en-US"/>
        </w:rPr>
        <w:t>’, speech, Remarks to the Victorian Career Advisors Conference, Melbourne, Victoria, 1 December</w:t>
      </w:r>
      <w:r w:rsidRPr="00DC6A5A">
        <w:rPr>
          <w:lang w:val="en-US"/>
        </w:rPr>
        <w:t>.</w:t>
      </w:r>
    </w:p>
  </w:footnote>
  <w:footnote w:id="10">
    <w:p w14:paraId="4B3F0FAC" w14:textId="0112480C" w:rsidR="00391EE3" w:rsidRPr="009C3A13" w:rsidRDefault="00391EE3" w:rsidP="00D227C8">
      <w:pPr>
        <w:pStyle w:val="Footnotes"/>
        <w:rPr>
          <w:lang w:val="en-US" w:eastAsia="en-US"/>
        </w:rPr>
      </w:pPr>
      <w:r>
        <w:rPr>
          <w:rStyle w:val="FootnoteReference"/>
        </w:rPr>
        <w:footnoteRef/>
      </w:r>
      <w:r>
        <w:t xml:space="preserve"> </w:t>
      </w:r>
      <w:r w:rsidRPr="00DC6A5A">
        <w:rPr>
          <w:lang w:val="en-US"/>
        </w:rPr>
        <w:t>World Economic Forum</w:t>
      </w:r>
      <w:r>
        <w:rPr>
          <w:lang w:val="en-US"/>
        </w:rPr>
        <w:t xml:space="preserve"> 2018</w:t>
      </w:r>
      <w:r w:rsidRPr="00DC6A5A">
        <w:rPr>
          <w:lang w:val="en-US"/>
        </w:rPr>
        <w:t xml:space="preserve">, </w:t>
      </w:r>
      <w:r w:rsidRPr="00DC6A5A">
        <w:rPr>
          <w:i/>
          <w:lang w:val="en-US"/>
        </w:rPr>
        <w:t>Future of Jobs Report:</w:t>
      </w:r>
      <w:r w:rsidRPr="00DC6A5A">
        <w:rPr>
          <w:lang w:val="en-US"/>
        </w:rPr>
        <w:t xml:space="preserve"> </w:t>
      </w:r>
      <w:r w:rsidRPr="00DC6A5A">
        <w:rPr>
          <w:i/>
          <w:lang w:val="en-US"/>
        </w:rPr>
        <w:t>2018</w:t>
      </w:r>
      <w:r>
        <w:rPr>
          <w:i/>
          <w:lang w:val="en-US"/>
        </w:rPr>
        <w:t>,</w:t>
      </w:r>
      <w:r w:rsidRPr="00DC6A5A">
        <w:rPr>
          <w:lang w:val="en-US"/>
        </w:rPr>
        <w:t xml:space="preserve"> Geneva.</w:t>
      </w:r>
    </w:p>
  </w:footnote>
  <w:footnote w:id="11">
    <w:p w14:paraId="1E0B4420" w14:textId="0E7228DA" w:rsidR="00391EE3" w:rsidRDefault="00391EE3">
      <w:pPr>
        <w:pStyle w:val="FootnoteText"/>
      </w:pPr>
      <w:r>
        <w:rPr>
          <w:rStyle w:val="FootnoteReference"/>
        </w:rPr>
        <w:footnoteRef/>
      </w:r>
      <w:r>
        <w:t xml:space="preserve"> </w:t>
      </w:r>
      <w:r w:rsidRPr="008D317D">
        <w:t>Innovation and Science Australia, Submission to the VET Review</w:t>
      </w:r>
      <w:r>
        <w:t>, p 1.</w:t>
      </w:r>
    </w:p>
  </w:footnote>
  <w:footnote w:id="12">
    <w:p w14:paraId="4D491BCA" w14:textId="57325528" w:rsidR="00391EE3" w:rsidRDefault="00391EE3" w:rsidP="00D227C8">
      <w:pPr>
        <w:pStyle w:val="Footnotes"/>
      </w:pPr>
      <w:r>
        <w:rPr>
          <w:rStyle w:val="FootnoteReference"/>
        </w:rPr>
        <w:footnoteRef/>
      </w:r>
      <w:r>
        <w:t xml:space="preserve"> Department of Jobs and Small Business projects strong growth in care related occupations such as </w:t>
      </w:r>
      <w:r>
        <w:rPr>
          <w:iCs/>
        </w:rPr>
        <w:t>c</w:t>
      </w:r>
      <w:r w:rsidRPr="0063154E">
        <w:rPr>
          <w:iCs/>
        </w:rPr>
        <w:t xml:space="preserve">hild </w:t>
      </w:r>
      <w:r>
        <w:rPr>
          <w:iCs/>
        </w:rPr>
        <w:t>c</w:t>
      </w:r>
      <w:r w:rsidRPr="0063154E">
        <w:rPr>
          <w:iCs/>
        </w:rPr>
        <w:t>arers (</w:t>
      </w:r>
      <w:r w:rsidRPr="0063154E">
        <w:t>27,600</w:t>
      </w:r>
      <w:r>
        <w:t xml:space="preserve">) and education aides (18,800). </w:t>
      </w:r>
    </w:p>
  </w:footnote>
  <w:footnote w:id="13">
    <w:p w14:paraId="08BBFA37" w14:textId="7EFA2B46" w:rsidR="00391EE3" w:rsidRPr="00CF14DB" w:rsidRDefault="00391EE3" w:rsidP="00D227C8">
      <w:pPr>
        <w:pStyle w:val="Footnotes"/>
      </w:pPr>
      <w:r w:rsidRPr="00CF14DB">
        <w:rPr>
          <w:rStyle w:val="FootnoteReference"/>
          <w:rFonts w:cstheme="minorHAnsi"/>
        </w:rPr>
        <w:footnoteRef/>
      </w:r>
      <w:r w:rsidRPr="00CF14DB">
        <w:t xml:space="preserve"> </w:t>
      </w:r>
      <w:r>
        <w:rPr>
          <w:lang w:val="en-US" w:eastAsia="en-US"/>
        </w:rPr>
        <w:t>Australian Bureau of Statistics 2018</w:t>
      </w:r>
      <w:r w:rsidRPr="00D227C8">
        <w:rPr>
          <w:lang w:val="en-US" w:eastAsia="en-US"/>
        </w:rPr>
        <w:t xml:space="preserve">, </w:t>
      </w:r>
      <w:r w:rsidRPr="00D227C8">
        <w:rPr>
          <w:i/>
          <w:lang w:val="en-US" w:eastAsia="en-US"/>
        </w:rPr>
        <w:t>Labour Force Australia – Quarterly, November 2018,</w:t>
      </w:r>
      <w:r w:rsidRPr="00D227C8">
        <w:rPr>
          <w:lang w:val="en-US" w:eastAsia="en-US"/>
        </w:rPr>
        <w:t xml:space="preserve"> </w:t>
      </w:r>
      <w:r>
        <w:rPr>
          <w:lang w:val="en-US" w:eastAsia="en-US"/>
        </w:rPr>
        <w:t>c</w:t>
      </w:r>
      <w:r w:rsidRPr="00D227C8">
        <w:rPr>
          <w:lang w:val="en-US" w:eastAsia="en-US"/>
        </w:rPr>
        <w:t xml:space="preserve">at. no. 6291.0.55.003, Canberra, </w:t>
      </w:r>
      <w:r w:rsidRPr="00CF14DB">
        <w:t>trend data</w:t>
      </w:r>
      <w:r>
        <w:t>.</w:t>
      </w:r>
    </w:p>
  </w:footnote>
  <w:footnote w:id="14">
    <w:p w14:paraId="2E7ABDB0" w14:textId="008DFA77" w:rsidR="00391EE3" w:rsidRPr="009C3A13" w:rsidRDefault="00391EE3" w:rsidP="00D227C8">
      <w:pPr>
        <w:pStyle w:val="Footnotes"/>
        <w:rPr>
          <w:lang w:val="en-US" w:eastAsia="en-US"/>
        </w:rPr>
      </w:pPr>
      <w:r w:rsidRPr="00CF14DB">
        <w:rPr>
          <w:rStyle w:val="FootnoteReference"/>
        </w:rPr>
        <w:footnoteRef/>
      </w:r>
      <w:r>
        <w:rPr>
          <w:lang w:val="en-US"/>
        </w:rPr>
        <w:t xml:space="preserve"> </w:t>
      </w:r>
      <w:r w:rsidRPr="00DC6A5A">
        <w:rPr>
          <w:lang w:val="en-US"/>
        </w:rPr>
        <w:t>Department of Jobs and Small Business</w:t>
      </w:r>
      <w:r>
        <w:rPr>
          <w:lang w:val="en-US"/>
        </w:rPr>
        <w:t xml:space="preserve"> 2018</w:t>
      </w:r>
      <w:r w:rsidRPr="00DC6A5A">
        <w:rPr>
          <w:lang w:val="en-US"/>
        </w:rPr>
        <w:t xml:space="preserve">, </w:t>
      </w:r>
      <w:r w:rsidRPr="00DC6A5A">
        <w:rPr>
          <w:i/>
          <w:lang w:val="en-US"/>
        </w:rPr>
        <w:t>Industry Employment Projections, five years to May 2023</w:t>
      </w:r>
      <w:r w:rsidRPr="00DC6A5A">
        <w:rPr>
          <w:lang w:val="en-US"/>
        </w:rPr>
        <w:t xml:space="preserve"> </w:t>
      </w:r>
      <w:r>
        <w:rPr>
          <w:lang w:val="en-US"/>
        </w:rPr>
        <w:t>Canberra: Australian Government</w:t>
      </w:r>
      <w:r w:rsidRPr="00DC6A5A">
        <w:rPr>
          <w:lang w:val="en-US"/>
        </w:rPr>
        <w:t>.</w:t>
      </w:r>
    </w:p>
  </w:footnote>
  <w:footnote w:id="15">
    <w:p w14:paraId="28AF1728" w14:textId="43625181" w:rsidR="00391EE3" w:rsidRDefault="00391EE3">
      <w:pPr>
        <w:pStyle w:val="FootnoteText"/>
      </w:pPr>
      <w:r>
        <w:rPr>
          <w:rStyle w:val="FootnoteReference"/>
        </w:rPr>
        <w:footnoteRef/>
      </w:r>
      <w:r>
        <w:t xml:space="preserve"> </w:t>
      </w:r>
      <w:r w:rsidRPr="00DC6A5A">
        <w:rPr>
          <w:lang w:val="en-US"/>
        </w:rPr>
        <w:t>Department of Jobs and Small Business</w:t>
      </w:r>
      <w:r>
        <w:rPr>
          <w:lang w:val="en-US"/>
        </w:rPr>
        <w:t xml:space="preserve"> 2018</w:t>
      </w:r>
      <w:r w:rsidRPr="00DC6A5A">
        <w:rPr>
          <w:lang w:val="en-US"/>
        </w:rPr>
        <w:t xml:space="preserve">, </w:t>
      </w:r>
      <w:r>
        <w:rPr>
          <w:i/>
          <w:lang w:val="en-US"/>
        </w:rPr>
        <w:t>Occupation</w:t>
      </w:r>
      <w:r w:rsidRPr="00DC6A5A">
        <w:rPr>
          <w:i/>
          <w:lang w:val="en-US"/>
        </w:rPr>
        <w:t xml:space="preserve"> Employment Projections, five years to May 2023</w:t>
      </w:r>
      <w:r w:rsidRPr="00DC6A5A">
        <w:rPr>
          <w:lang w:val="en-US"/>
        </w:rPr>
        <w:t xml:space="preserve"> </w:t>
      </w:r>
      <w:r>
        <w:rPr>
          <w:lang w:val="en-US"/>
        </w:rPr>
        <w:t>Canberra: Australian Government.</w:t>
      </w:r>
    </w:p>
  </w:footnote>
  <w:footnote w:id="16">
    <w:p w14:paraId="35CBDB23" w14:textId="77777777" w:rsidR="00391EE3" w:rsidRPr="003C0379" w:rsidRDefault="00391EE3" w:rsidP="00D227C8">
      <w:pPr>
        <w:pStyle w:val="Footnotes"/>
        <w:rPr>
          <w:lang w:val="en-US" w:eastAsia="en-US"/>
        </w:rPr>
      </w:pPr>
      <w:r>
        <w:rPr>
          <w:rStyle w:val="FootnoteReference"/>
        </w:rPr>
        <w:footnoteRef/>
      </w:r>
      <w:r>
        <w:t xml:space="preserve"> </w:t>
      </w:r>
      <w:r w:rsidRPr="00DC6A5A">
        <w:rPr>
          <w:lang w:val="en-US"/>
        </w:rPr>
        <w:t>The Australasian Railway Association, Submission to the VET Review.</w:t>
      </w:r>
    </w:p>
  </w:footnote>
  <w:footnote w:id="17">
    <w:p w14:paraId="55205372" w14:textId="3379E33B" w:rsidR="00391EE3" w:rsidRPr="004149D5" w:rsidRDefault="00391EE3">
      <w:pPr>
        <w:pStyle w:val="FootnoteText"/>
        <w:rPr>
          <w:szCs w:val="18"/>
          <w:lang w:val="en-US"/>
        </w:rPr>
      </w:pPr>
      <w:r w:rsidRPr="005A257A">
        <w:rPr>
          <w:rStyle w:val="FootnoteReference"/>
        </w:rPr>
        <w:footnoteRef/>
      </w:r>
      <w:r w:rsidRPr="005A257A">
        <w:t xml:space="preserve"> </w:t>
      </w:r>
      <w:r w:rsidRPr="00ED1F69">
        <w:t xml:space="preserve">Christopher </w:t>
      </w:r>
      <w:proofErr w:type="spellStart"/>
      <w:r w:rsidRPr="00ED1F69">
        <w:t>Pyne</w:t>
      </w:r>
      <w:proofErr w:type="spellEnd"/>
      <w:r w:rsidRPr="00ED1F69">
        <w:t>, Simon Birmingham and Karen Andrews, “</w:t>
      </w:r>
      <w:r w:rsidRPr="00ED1F69">
        <w:rPr>
          <w:szCs w:val="18"/>
          <w:lang w:val="en-US"/>
        </w:rPr>
        <w:t xml:space="preserve">Naval </w:t>
      </w:r>
      <w:proofErr w:type="gramStart"/>
      <w:r w:rsidRPr="00ED1F69">
        <w:rPr>
          <w:szCs w:val="18"/>
          <w:lang w:val="en-US"/>
        </w:rPr>
        <w:t>shipbuilding college</w:t>
      </w:r>
      <w:proofErr w:type="gramEnd"/>
      <w:r w:rsidRPr="00ED1F69">
        <w:rPr>
          <w:szCs w:val="18"/>
          <w:lang w:val="en-US"/>
        </w:rPr>
        <w:t xml:space="preserve"> to meet naval shipbuilding needs”, joint media release, 3 April 2018.</w:t>
      </w:r>
    </w:p>
  </w:footnote>
  <w:footnote w:id="18">
    <w:p w14:paraId="68A28B27" w14:textId="41DE6A6A" w:rsidR="00391EE3" w:rsidRDefault="00391EE3" w:rsidP="00D227C8">
      <w:pPr>
        <w:pStyle w:val="Footnotes"/>
        <w:rPr>
          <w:sz w:val="20"/>
        </w:rPr>
      </w:pPr>
      <w:r w:rsidRPr="00CF14DB">
        <w:rPr>
          <w:rStyle w:val="FootnoteReference"/>
        </w:rPr>
        <w:footnoteRef/>
      </w:r>
      <w:r>
        <w:rPr>
          <w:lang w:val="en-US"/>
        </w:rPr>
        <w:t xml:space="preserve"> </w:t>
      </w:r>
      <w:r w:rsidRPr="00DC6A5A">
        <w:rPr>
          <w:lang w:val="en-US"/>
        </w:rPr>
        <w:t>Department of Jobs and Small Business</w:t>
      </w:r>
      <w:r>
        <w:rPr>
          <w:lang w:val="en-US"/>
        </w:rPr>
        <w:t xml:space="preserve"> 2018</w:t>
      </w:r>
      <w:r w:rsidRPr="00DC6A5A">
        <w:rPr>
          <w:lang w:val="en-US"/>
        </w:rPr>
        <w:t xml:space="preserve">, </w:t>
      </w:r>
      <w:r w:rsidRPr="00DC6A5A">
        <w:rPr>
          <w:i/>
          <w:lang w:val="en-US"/>
        </w:rPr>
        <w:t>Ratings Summary – Labour Market Analysis of Skilled Occupations 2018</w:t>
      </w:r>
      <w:r>
        <w:rPr>
          <w:lang w:val="en-US"/>
        </w:rPr>
        <w:t>,</w:t>
      </w:r>
      <w:r w:rsidRPr="00DC6A5A">
        <w:rPr>
          <w:i/>
          <w:lang w:val="en-US"/>
        </w:rPr>
        <w:t xml:space="preserve"> </w:t>
      </w:r>
      <w:r>
        <w:rPr>
          <w:lang w:val="en-US"/>
        </w:rPr>
        <w:t>Canberra: Australian Government</w:t>
      </w:r>
      <w:r w:rsidRPr="00DC6A5A">
        <w:rPr>
          <w:lang w:val="en-US"/>
        </w:rPr>
        <w:t xml:space="preserve">. </w:t>
      </w:r>
      <w:r>
        <w:rPr>
          <w:lang w:val="en-US"/>
        </w:rPr>
        <w:br/>
        <w:t>N</w:t>
      </w:r>
      <w:r w:rsidRPr="00DC6A5A">
        <w:rPr>
          <w:lang w:val="en-US"/>
        </w:rPr>
        <w:t>ote</w:t>
      </w:r>
      <w:r>
        <w:rPr>
          <w:lang w:val="en-US"/>
        </w:rPr>
        <w:t>:</w:t>
      </w:r>
      <w:r w:rsidRPr="00DC6A5A">
        <w:rPr>
          <w:lang w:val="en-US"/>
        </w:rPr>
        <w:t xml:space="preserve"> the Department of Jobs and Small Business skill shortage research covered around 25 per cent of all technician and trade occupations</w:t>
      </w:r>
      <w:r>
        <w:rPr>
          <w:lang w:val="en-US"/>
        </w:rPr>
        <w:t xml:space="preserve"> in 2018</w:t>
      </w:r>
      <w:r w:rsidRPr="00DC6A5A">
        <w:rPr>
          <w:lang w:val="en-US"/>
        </w:rPr>
        <w:t>.</w:t>
      </w:r>
    </w:p>
  </w:footnote>
  <w:footnote w:id="19">
    <w:p w14:paraId="3EC15546" w14:textId="70330299" w:rsidR="00391EE3" w:rsidRDefault="00391EE3" w:rsidP="00D227C8">
      <w:pPr>
        <w:pStyle w:val="Footnotes"/>
      </w:pPr>
      <w:r>
        <w:rPr>
          <w:rStyle w:val="FootnoteReference"/>
        </w:rPr>
        <w:footnoteRef/>
      </w:r>
      <w:r>
        <w:t xml:space="preserve"> </w:t>
      </w:r>
      <w:r w:rsidRPr="00DC6A5A">
        <w:rPr>
          <w:lang w:val="en-US"/>
        </w:rPr>
        <w:t>Department of Home Affairs</w:t>
      </w:r>
      <w:r>
        <w:rPr>
          <w:lang w:val="en-US"/>
        </w:rPr>
        <w:t xml:space="preserve"> 2018</w:t>
      </w:r>
      <w:r w:rsidRPr="00DC6A5A">
        <w:rPr>
          <w:lang w:val="en-US"/>
        </w:rPr>
        <w:t xml:space="preserve">, </w:t>
      </w:r>
      <w:r w:rsidRPr="00DC6A5A">
        <w:rPr>
          <w:i/>
          <w:lang w:val="en-US"/>
        </w:rPr>
        <w:t>2017</w:t>
      </w:r>
      <w:r>
        <w:rPr>
          <w:lang w:val="en-US"/>
        </w:rPr>
        <w:t>–</w:t>
      </w:r>
      <w:r w:rsidRPr="00DC6A5A">
        <w:rPr>
          <w:i/>
          <w:lang w:val="en-US"/>
        </w:rPr>
        <w:t xml:space="preserve">18 Migration Program Report: Program year to 30 June 2018, </w:t>
      </w:r>
      <w:r>
        <w:rPr>
          <w:lang w:val="en-US"/>
        </w:rPr>
        <w:t>Canberra: Australian Government</w:t>
      </w:r>
      <w:r w:rsidRPr="00DC6A5A">
        <w:rPr>
          <w:lang w:val="en-US"/>
        </w:rPr>
        <w:t xml:space="preserve">. </w:t>
      </w:r>
      <w:r>
        <w:rPr>
          <w:lang w:val="en-US"/>
        </w:rPr>
        <w:br/>
        <w:t xml:space="preserve">Note: These data refer to primary visa holders (whose skills are assessed against an occupation for visa purposes) and secondary visa holders (that is, spouses and dependents who are not assessed against an occupation or aligned to an occupation for visa purposes). </w:t>
      </w:r>
    </w:p>
  </w:footnote>
  <w:footnote w:id="20">
    <w:p w14:paraId="40E5E29F" w14:textId="641975E4" w:rsidR="00391EE3" w:rsidRPr="005A257A" w:rsidRDefault="00391EE3" w:rsidP="009C3A52">
      <w:pPr>
        <w:pStyle w:val="FootnoteText"/>
      </w:pPr>
      <w:r w:rsidRPr="005A257A">
        <w:rPr>
          <w:rStyle w:val="FootnoteReference"/>
        </w:rPr>
        <w:footnoteRef/>
      </w:r>
      <w:r w:rsidRPr="005A257A">
        <w:t xml:space="preserve"> </w:t>
      </w:r>
      <w:r w:rsidRPr="005A257A">
        <w:rPr>
          <w:lang w:val="en-US"/>
        </w:rPr>
        <w:t>Department of Home Affairs</w:t>
      </w:r>
      <w:r>
        <w:rPr>
          <w:lang w:val="en-US"/>
        </w:rPr>
        <w:t xml:space="preserve"> 2018</w:t>
      </w:r>
      <w:r w:rsidRPr="005A257A">
        <w:rPr>
          <w:lang w:val="en-US"/>
        </w:rPr>
        <w:t xml:space="preserve">, </w:t>
      </w:r>
      <w:r w:rsidRPr="005A257A">
        <w:rPr>
          <w:i/>
          <w:lang w:val="en-US"/>
        </w:rPr>
        <w:t xml:space="preserve">Temporary resident (skilled) report at 30 June 2018, </w:t>
      </w:r>
      <w:r w:rsidRPr="005A257A">
        <w:rPr>
          <w:lang w:val="en-US"/>
        </w:rPr>
        <w:t>Canberra: Australian Government</w:t>
      </w:r>
      <w:r>
        <w:rPr>
          <w:lang w:val="en-US"/>
        </w:rPr>
        <w:t xml:space="preserve">. </w:t>
      </w:r>
      <w:r>
        <w:rPr>
          <w:lang w:val="en-US"/>
        </w:rPr>
        <w:br/>
        <w:t>Note: Data refer to primary visa holders for both subclass 457 and 482.</w:t>
      </w:r>
    </w:p>
  </w:footnote>
  <w:footnote w:id="21">
    <w:p w14:paraId="19F12CCF" w14:textId="28839155" w:rsidR="00391EE3" w:rsidRDefault="00391EE3">
      <w:r>
        <w:rPr>
          <w:rStyle w:val="FootnoteReference"/>
        </w:rPr>
        <w:footnoteRef/>
      </w:r>
      <w:r>
        <w:t xml:space="preserve"> </w:t>
      </w:r>
      <w:r w:rsidRPr="008F2923">
        <w:rPr>
          <w:rStyle w:val="FootnoteTextChar"/>
        </w:rPr>
        <w:t xml:space="preserve">NCVER 2018, </w:t>
      </w:r>
      <w:r w:rsidRPr="008F2923">
        <w:rPr>
          <w:rStyle w:val="FootnoteTextChar"/>
          <w:i/>
        </w:rPr>
        <w:t>National VET Provider Collection</w:t>
      </w:r>
      <w:r w:rsidRPr="008F2923">
        <w:rPr>
          <w:rStyle w:val="FootnoteTextChar"/>
        </w:rPr>
        <w:t xml:space="preserve">, </w:t>
      </w:r>
      <w:proofErr w:type="gramStart"/>
      <w:r w:rsidRPr="008F2923">
        <w:rPr>
          <w:rStyle w:val="FootnoteTextChar"/>
        </w:rPr>
        <w:t>Adelaide</w:t>
      </w:r>
      <w:proofErr w:type="gramEnd"/>
      <w:r>
        <w:rPr>
          <w:rStyle w:val="FootnoteTextChar"/>
        </w:rPr>
        <w:t>: NCVER</w:t>
      </w:r>
      <w:r w:rsidRPr="008F2923">
        <w:rPr>
          <w:rStyle w:val="FootnoteTextChar"/>
        </w:rPr>
        <w:t xml:space="preserve"> (accessed via VOCSTATS)</w:t>
      </w:r>
      <w:r>
        <w:rPr>
          <w:rStyle w:val="FootnoteTextChar"/>
        </w:rPr>
        <w:t>.</w:t>
      </w:r>
    </w:p>
  </w:footnote>
  <w:footnote w:id="22">
    <w:p w14:paraId="6F98BA0F" w14:textId="0DCE0DCB" w:rsidR="00391EE3" w:rsidRPr="007E7176" w:rsidRDefault="00391EE3" w:rsidP="009C3A52">
      <w:pPr>
        <w:pStyle w:val="FootnoteText"/>
        <w:rPr>
          <w:i/>
        </w:rPr>
      </w:pPr>
      <w:r>
        <w:rPr>
          <w:rStyle w:val="FootnoteReference"/>
        </w:rPr>
        <w:footnoteRef/>
      </w:r>
      <w:r>
        <w:t xml:space="preserve"> </w:t>
      </w:r>
      <w:r w:rsidRPr="008F2923">
        <w:t xml:space="preserve">NCVER 2018, </w:t>
      </w:r>
      <w:r w:rsidRPr="008F2923">
        <w:rPr>
          <w:i/>
        </w:rPr>
        <w:t>National VET Provider Collection</w:t>
      </w:r>
      <w:r w:rsidRPr="008F2923">
        <w:t xml:space="preserve"> </w:t>
      </w:r>
      <w:r>
        <w:t>(accessed via VOCSTATS</w:t>
      </w:r>
      <w:r>
        <w:rPr>
          <w:rStyle w:val="FootnoteTextChar"/>
        </w:rPr>
        <w:t>).</w:t>
      </w:r>
    </w:p>
  </w:footnote>
  <w:footnote w:id="23">
    <w:p w14:paraId="5F50B2DC" w14:textId="2DF3CDE3" w:rsidR="00391EE3" w:rsidRPr="00D54E8B" w:rsidRDefault="00391EE3" w:rsidP="009C3A52">
      <w:pPr>
        <w:pStyle w:val="FootnoteText"/>
      </w:pPr>
      <w:r w:rsidRPr="00D54E8B">
        <w:rPr>
          <w:rStyle w:val="FootnoteReference"/>
        </w:rPr>
        <w:footnoteRef/>
      </w:r>
      <w:r w:rsidRPr="00D54E8B">
        <w:t xml:space="preserve"> </w:t>
      </w:r>
      <w:r w:rsidRPr="008F2923">
        <w:rPr>
          <w:szCs w:val="18"/>
        </w:rPr>
        <w:t xml:space="preserve">NCVER 2018, </w:t>
      </w:r>
      <w:r w:rsidRPr="008F2923">
        <w:rPr>
          <w:i/>
          <w:szCs w:val="18"/>
        </w:rPr>
        <w:t>National VET Provider Collection</w:t>
      </w:r>
      <w:r>
        <w:rPr>
          <w:szCs w:val="18"/>
        </w:rPr>
        <w:t xml:space="preserve"> (accessed via VOCSTATS</w:t>
      </w:r>
      <w:r>
        <w:rPr>
          <w:rStyle w:val="FootnoteTextChar"/>
        </w:rPr>
        <w:t>)</w:t>
      </w:r>
      <w:r w:rsidRPr="00D54E8B">
        <w:t>.</w:t>
      </w:r>
    </w:p>
  </w:footnote>
  <w:footnote w:id="24">
    <w:p w14:paraId="12F6EAEE" w14:textId="0712F3B4" w:rsidR="00391EE3" w:rsidRPr="0057499B" w:rsidRDefault="00391EE3" w:rsidP="009C3A52">
      <w:pPr>
        <w:pStyle w:val="FootnoteText"/>
      </w:pPr>
      <w:r w:rsidRPr="0057499B">
        <w:rPr>
          <w:rStyle w:val="FootnoteReference"/>
        </w:rPr>
        <w:footnoteRef/>
      </w:r>
      <w:r w:rsidRPr="0057499B">
        <w:t xml:space="preserve"> Burke</w:t>
      </w:r>
      <w:r>
        <w:t>,</w:t>
      </w:r>
      <w:r w:rsidRPr="0057499B">
        <w:t xml:space="preserve"> Gerald 2018, </w:t>
      </w:r>
      <w:r w:rsidRPr="0057499B">
        <w:rPr>
          <w:i/>
        </w:rPr>
        <w:t>Changes in funding in Australian vocational education and their effects</w:t>
      </w:r>
      <w:r w:rsidRPr="0057499B">
        <w:t xml:space="preserve">, Victoria: </w:t>
      </w:r>
      <w:r>
        <w:br/>
      </w:r>
      <w:r w:rsidRPr="0057499B">
        <w:t>L H Martin Institute, Graduate School of Education, University of Melbourne.</w:t>
      </w:r>
    </w:p>
  </w:footnote>
  <w:footnote w:id="25">
    <w:p w14:paraId="259F5EBD" w14:textId="6FE9A8E2" w:rsidR="00391EE3" w:rsidRPr="00D54E8B" w:rsidRDefault="00391EE3" w:rsidP="009C3A52">
      <w:pPr>
        <w:pStyle w:val="FootnoteText"/>
      </w:pPr>
      <w:r w:rsidRPr="0057499B">
        <w:rPr>
          <w:rStyle w:val="FootnoteReference"/>
        </w:rPr>
        <w:footnoteRef/>
      </w:r>
      <w:r w:rsidRPr="0057499B">
        <w:t xml:space="preserve"> Hargreaves</w:t>
      </w:r>
      <w:r>
        <w:t>,</w:t>
      </w:r>
      <w:r w:rsidRPr="0057499B">
        <w:t xml:space="preserve"> Jo,</w:t>
      </w:r>
      <w:r>
        <w:t xml:space="preserve"> </w:t>
      </w:r>
      <w:proofErr w:type="spellStart"/>
      <w:r w:rsidRPr="0057499B">
        <w:t>Stanwick</w:t>
      </w:r>
      <w:proofErr w:type="spellEnd"/>
      <w:r w:rsidRPr="0057499B">
        <w:t xml:space="preserve"> John and </w:t>
      </w:r>
      <w:proofErr w:type="spellStart"/>
      <w:r w:rsidRPr="0057499B">
        <w:t>Skujins</w:t>
      </w:r>
      <w:proofErr w:type="spellEnd"/>
      <w:r w:rsidRPr="0057499B">
        <w:t xml:space="preserve"> Peta 2017, </w:t>
      </w:r>
      <w:proofErr w:type="gramStart"/>
      <w:r w:rsidRPr="0057499B">
        <w:rPr>
          <w:i/>
        </w:rPr>
        <w:t>The</w:t>
      </w:r>
      <w:proofErr w:type="gramEnd"/>
      <w:r w:rsidRPr="0057499B">
        <w:rPr>
          <w:i/>
        </w:rPr>
        <w:t xml:space="preserve"> changing</w:t>
      </w:r>
      <w:r>
        <w:rPr>
          <w:i/>
        </w:rPr>
        <w:t xml:space="preserve"> nature of apprenticeships 1996</w:t>
      </w:r>
      <w:r w:rsidRPr="0057499B">
        <w:rPr>
          <w:i/>
        </w:rPr>
        <w:t>–2016</w:t>
      </w:r>
      <w:r w:rsidRPr="0057499B">
        <w:t xml:space="preserve">, Adelaide: NCVER; Bowman, Kaye and Suzy McKenna 2016, </w:t>
      </w:r>
      <w:r w:rsidRPr="0057499B">
        <w:rPr>
          <w:i/>
        </w:rPr>
        <w:t>Jurisdictional approaches to student training entitlements: commonalities and differences</w:t>
      </w:r>
      <w:r w:rsidRPr="0057499B">
        <w:t>, Adelaide: NCVER</w:t>
      </w:r>
      <w:r>
        <w:t>.</w:t>
      </w:r>
    </w:p>
  </w:footnote>
  <w:footnote w:id="26">
    <w:p w14:paraId="331A6AFA" w14:textId="6CA8AA10" w:rsidR="00391EE3" w:rsidRPr="00BD329D" w:rsidRDefault="00391EE3" w:rsidP="0057499B">
      <w:pPr>
        <w:rPr>
          <w:rFonts w:cs="Arial"/>
          <w:sz w:val="20"/>
          <w:szCs w:val="20"/>
        </w:rPr>
      </w:pPr>
      <w:r>
        <w:rPr>
          <w:rStyle w:val="FootnoteReference"/>
        </w:rPr>
        <w:footnoteRef/>
      </w:r>
      <w:r>
        <w:t xml:space="preserve"> </w:t>
      </w:r>
      <w:r w:rsidRPr="0057499B">
        <w:rPr>
          <w:rStyle w:val="FootnoteTextChar"/>
        </w:rPr>
        <w:t xml:space="preserve">NCVER 2018, </w:t>
      </w:r>
      <w:r w:rsidRPr="0057499B">
        <w:rPr>
          <w:rStyle w:val="FootnoteTextChar"/>
          <w:i/>
        </w:rPr>
        <w:t>National VET Provider Collection</w:t>
      </w:r>
      <w:r>
        <w:rPr>
          <w:rStyle w:val="FootnoteTextChar"/>
        </w:rPr>
        <w:t xml:space="preserve"> </w:t>
      </w:r>
      <w:r w:rsidRPr="0057499B">
        <w:rPr>
          <w:rStyle w:val="FootnoteTextChar"/>
        </w:rPr>
        <w:t>(accessed via VOCSTATS).</w:t>
      </w:r>
    </w:p>
  </w:footnote>
  <w:footnote w:id="27">
    <w:p w14:paraId="0046110D" w14:textId="5FC7EA01" w:rsidR="00391EE3" w:rsidRPr="00D54E8B" w:rsidRDefault="00391EE3" w:rsidP="0057499B">
      <w:pPr>
        <w:pStyle w:val="FootnoteText"/>
      </w:pPr>
      <w:r w:rsidRPr="00D54E8B">
        <w:rPr>
          <w:rStyle w:val="FootnoteReference"/>
        </w:rPr>
        <w:footnoteRef/>
      </w:r>
      <w:r w:rsidRPr="00D54E8B">
        <w:t xml:space="preserve"> </w:t>
      </w:r>
      <w:r>
        <w:t>Australian Bureau of Statistics</w:t>
      </w:r>
      <w:r w:rsidRPr="00D54E8B">
        <w:t xml:space="preserve"> 201</w:t>
      </w:r>
      <w:r>
        <w:t>7</w:t>
      </w:r>
      <w:r w:rsidRPr="00D54E8B">
        <w:t xml:space="preserve">, </w:t>
      </w:r>
      <w:r w:rsidRPr="00D54E8B">
        <w:rPr>
          <w:i/>
        </w:rPr>
        <w:t>Census of Population and Housing – 2016</w:t>
      </w:r>
      <w:r>
        <w:rPr>
          <w:i/>
        </w:rPr>
        <w:t xml:space="preserve">, </w:t>
      </w:r>
      <w:r>
        <w:t>c</w:t>
      </w:r>
      <w:r w:rsidRPr="00D54E8B">
        <w:t xml:space="preserve">at no. 2017.0. Canberra. </w:t>
      </w:r>
    </w:p>
  </w:footnote>
  <w:footnote w:id="28">
    <w:p w14:paraId="1B08CC28" w14:textId="15B7D749" w:rsidR="00391EE3" w:rsidRPr="00D54E8B" w:rsidRDefault="00391EE3" w:rsidP="0057499B">
      <w:pPr>
        <w:pStyle w:val="FootnoteText"/>
      </w:pPr>
      <w:r w:rsidRPr="00D54E8B">
        <w:rPr>
          <w:rStyle w:val="FootnoteReference"/>
        </w:rPr>
        <w:footnoteRef/>
      </w:r>
      <w:r w:rsidRPr="00D54E8B">
        <w:t xml:space="preserve"> </w:t>
      </w:r>
      <w:r>
        <w:t>Australian Bureau of Statistics</w:t>
      </w:r>
      <w:r w:rsidRPr="00D54E8B">
        <w:t xml:space="preserve">, </w:t>
      </w:r>
      <w:r w:rsidRPr="00D54E8B">
        <w:rPr>
          <w:i/>
        </w:rPr>
        <w:t xml:space="preserve">Census of Population and Housing </w:t>
      </w:r>
      <w:r>
        <w:rPr>
          <w:i/>
        </w:rPr>
        <w:t>–</w:t>
      </w:r>
      <w:r w:rsidRPr="00D54E8B">
        <w:rPr>
          <w:i/>
        </w:rPr>
        <w:t xml:space="preserve"> 2016</w:t>
      </w:r>
      <w:r>
        <w:rPr>
          <w:i/>
        </w:rPr>
        <w:t>,</w:t>
      </w:r>
      <w:r w:rsidRPr="00D54E8B">
        <w:rPr>
          <w:i/>
        </w:rPr>
        <w:t xml:space="preserve"> </w:t>
      </w:r>
      <w:r>
        <w:t>c</w:t>
      </w:r>
      <w:r w:rsidRPr="00D54E8B">
        <w:t xml:space="preserve">at no. 2071.0. </w:t>
      </w:r>
    </w:p>
  </w:footnote>
  <w:footnote w:id="29">
    <w:p w14:paraId="3D5D484F" w14:textId="50EE2000" w:rsidR="00391EE3" w:rsidRDefault="00391EE3" w:rsidP="00515628">
      <w:r>
        <w:rPr>
          <w:rStyle w:val="FootnoteReference"/>
        </w:rPr>
        <w:footnoteRef/>
      </w:r>
      <w:r>
        <w:t xml:space="preserve"> </w:t>
      </w:r>
      <w:r w:rsidRPr="008F2923">
        <w:rPr>
          <w:rFonts w:cs="Arial"/>
          <w:sz w:val="18"/>
          <w:szCs w:val="18"/>
        </w:rPr>
        <w:t xml:space="preserve">NCVER 2018, </w:t>
      </w:r>
      <w:r w:rsidRPr="008F2923">
        <w:rPr>
          <w:rFonts w:cs="Arial"/>
          <w:i/>
          <w:sz w:val="18"/>
          <w:szCs w:val="18"/>
        </w:rPr>
        <w:t>National VET Provider Collection</w:t>
      </w:r>
      <w:r>
        <w:rPr>
          <w:rFonts w:cs="Arial"/>
          <w:sz w:val="18"/>
          <w:szCs w:val="18"/>
        </w:rPr>
        <w:t xml:space="preserve"> (accessed via VOCSTATS</w:t>
      </w:r>
      <w:r>
        <w:rPr>
          <w:rStyle w:val="FootnoteTextChar"/>
        </w:rPr>
        <w:t>)</w:t>
      </w:r>
      <w:r w:rsidRPr="00B573B0">
        <w:rPr>
          <w:rStyle w:val="FootnoteTextChar"/>
          <w:szCs w:val="18"/>
        </w:rPr>
        <w:t>.</w:t>
      </w:r>
    </w:p>
  </w:footnote>
  <w:footnote w:id="30">
    <w:p w14:paraId="16842E85" w14:textId="2D97BF8B" w:rsidR="00391EE3" w:rsidRPr="00B94781" w:rsidRDefault="00391EE3">
      <w:pPr>
        <w:rPr>
          <w:i/>
        </w:rPr>
      </w:pPr>
      <w:r>
        <w:rPr>
          <w:rStyle w:val="FootnoteReference"/>
        </w:rPr>
        <w:footnoteRef/>
      </w:r>
      <w:r>
        <w:t xml:space="preserve"> </w:t>
      </w:r>
      <w:r w:rsidRPr="008F2923">
        <w:rPr>
          <w:rFonts w:cs="Arial"/>
          <w:sz w:val="18"/>
          <w:szCs w:val="18"/>
        </w:rPr>
        <w:t xml:space="preserve">NCVER 2018, </w:t>
      </w:r>
      <w:r w:rsidRPr="008F2923">
        <w:rPr>
          <w:rFonts w:cs="Arial"/>
          <w:i/>
          <w:sz w:val="18"/>
          <w:szCs w:val="18"/>
        </w:rPr>
        <w:t>National VET Provider Collection</w:t>
      </w:r>
      <w:r>
        <w:rPr>
          <w:rFonts w:cs="Arial"/>
          <w:sz w:val="18"/>
          <w:szCs w:val="18"/>
        </w:rPr>
        <w:t xml:space="preserve"> (accessed via VOCSTATS</w:t>
      </w:r>
      <w:r>
        <w:rPr>
          <w:rStyle w:val="FootnoteTextChar"/>
        </w:rPr>
        <w:t>).</w:t>
      </w:r>
    </w:p>
  </w:footnote>
  <w:footnote w:id="31">
    <w:p w14:paraId="58113202" w14:textId="216C9DDD" w:rsidR="00391EE3" w:rsidRPr="002846F7" w:rsidRDefault="00391EE3" w:rsidP="00171A74">
      <w:pPr>
        <w:pStyle w:val="Footnotes"/>
      </w:pPr>
      <w:r>
        <w:rPr>
          <w:rStyle w:val="FootnoteReference"/>
        </w:rPr>
        <w:footnoteRef/>
      </w:r>
      <w:r>
        <w:t xml:space="preserve"> </w:t>
      </w:r>
      <w:r w:rsidRPr="008F2923">
        <w:t xml:space="preserve">NCVER 2018, </w:t>
      </w:r>
      <w:r w:rsidRPr="008F2923">
        <w:rPr>
          <w:i/>
        </w:rPr>
        <w:t>National VET Provider Collection</w:t>
      </w:r>
      <w:r>
        <w:t xml:space="preserve"> (accessed via VOCSTATS</w:t>
      </w:r>
      <w:r>
        <w:rPr>
          <w:rStyle w:val="FootnoteTextChar"/>
        </w:rPr>
        <w:t>).</w:t>
      </w:r>
    </w:p>
  </w:footnote>
  <w:footnote w:id="32">
    <w:p w14:paraId="26B86B18" w14:textId="69547B30" w:rsidR="00391EE3" w:rsidRPr="006F1C20" w:rsidRDefault="00391EE3" w:rsidP="00171A74">
      <w:pPr>
        <w:pStyle w:val="Footnotes"/>
      </w:pPr>
      <w:r>
        <w:rPr>
          <w:rStyle w:val="FootnoteReference"/>
        </w:rPr>
        <w:footnoteRef/>
      </w:r>
      <w:r>
        <w:t xml:space="preserve"> Hargreaves, </w:t>
      </w:r>
      <w:proofErr w:type="spellStart"/>
      <w:r>
        <w:t>Stanwick</w:t>
      </w:r>
      <w:proofErr w:type="spellEnd"/>
      <w:r>
        <w:t xml:space="preserve"> and </w:t>
      </w:r>
      <w:proofErr w:type="spellStart"/>
      <w:r>
        <w:t>Skujins</w:t>
      </w:r>
      <w:proofErr w:type="spellEnd"/>
      <w:r>
        <w:t xml:space="preserve">, </w:t>
      </w:r>
      <w:r w:rsidRPr="00171A74">
        <w:rPr>
          <w:i/>
        </w:rPr>
        <w:t>The changing</w:t>
      </w:r>
      <w:r>
        <w:rPr>
          <w:i/>
        </w:rPr>
        <w:t xml:space="preserve"> nature of apprenticeships 1996</w:t>
      </w:r>
      <w:r w:rsidRPr="00171A74">
        <w:rPr>
          <w:i/>
        </w:rPr>
        <w:t>–2016</w:t>
      </w:r>
      <w:r>
        <w:t>.</w:t>
      </w:r>
    </w:p>
  </w:footnote>
  <w:footnote w:id="33">
    <w:p w14:paraId="00E15A1D" w14:textId="5F6C1A50" w:rsidR="00391EE3" w:rsidRDefault="00391EE3">
      <w:pPr>
        <w:pStyle w:val="FootnoteText"/>
      </w:pPr>
      <w:r>
        <w:rPr>
          <w:rStyle w:val="FootnoteReference"/>
        </w:rPr>
        <w:footnoteRef/>
      </w:r>
      <w:r>
        <w:t xml:space="preserve"> From 30 September 2012 to 30 September 2018, there was a 60 per cent reduction in the number of apprentices in-training in non-NSNL occupations and a 4 per cent reduction in NSNL occupations. </w:t>
      </w:r>
    </w:p>
  </w:footnote>
  <w:footnote w:id="34">
    <w:p w14:paraId="12AE2BD6" w14:textId="1EB1BDAE" w:rsidR="00391EE3" w:rsidRDefault="00391EE3">
      <w:pPr>
        <w:pStyle w:val="FootnoteText"/>
      </w:pPr>
      <w:r>
        <w:rPr>
          <w:rStyle w:val="FootnoteReference"/>
        </w:rPr>
        <w:footnoteRef/>
      </w:r>
      <w:r>
        <w:t xml:space="preserve"> </w:t>
      </w:r>
      <w:r w:rsidRPr="008F2923">
        <w:rPr>
          <w:szCs w:val="18"/>
        </w:rPr>
        <w:t xml:space="preserve">NCVER 2018, </w:t>
      </w:r>
      <w:r>
        <w:rPr>
          <w:i/>
          <w:szCs w:val="18"/>
        </w:rPr>
        <w:t>Apprentices and Trainee</w:t>
      </w:r>
      <w:r w:rsidRPr="008F2923">
        <w:rPr>
          <w:i/>
          <w:szCs w:val="18"/>
        </w:rPr>
        <w:t xml:space="preserve"> Collection</w:t>
      </w:r>
      <w:r w:rsidRPr="008F2923">
        <w:rPr>
          <w:szCs w:val="18"/>
        </w:rPr>
        <w:t>, A</w:t>
      </w:r>
      <w:r>
        <w:rPr>
          <w:szCs w:val="18"/>
        </w:rPr>
        <w:t>delaide: NCVER (accessed via VOCSTATS</w:t>
      </w:r>
      <w:r>
        <w:rPr>
          <w:rStyle w:val="FootnoteTextChar"/>
        </w:rPr>
        <w:t>).</w:t>
      </w:r>
    </w:p>
  </w:footnote>
  <w:footnote w:id="35">
    <w:p w14:paraId="4B5E1D6D" w14:textId="6D27FF0D" w:rsidR="00391EE3" w:rsidRDefault="00391EE3" w:rsidP="00272351">
      <w:pPr>
        <w:pStyle w:val="Footnotes"/>
      </w:pPr>
      <w:r>
        <w:rPr>
          <w:rStyle w:val="FootnoteReference"/>
        </w:rPr>
        <w:footnoteRef/>
      </w:r>
      <w:r>
        <w:t xml:space="preserve"> </w:t>
      </w:r>
      <w:r w:rsidRPr="00DC6A5A">
        <w:rPr>
          <w:lang w:val="en-US"/>
        </w:rPr>
        <w:t>NCVER</w:t>
      </w:r>
      <w:r>
        <w:rPr>
          <w:lang w:val="en-US"/>
        </w:rPr>
        <w:t xml:space="preserve"> 2017</w:t>
      </w:r>
      <w:r w:rsidRPr="00DC6A5A">
        <w:t xml:space="preserve">, </w:t>
      </w:r>
      <w:r>
        <w:rPr>
          <w:i/>
        </w:rPr>
        <w:t>Australian vocational education and training statistics: e</w:t>
      </w:r>
      <w:r w:rsidRPr="005A73C0">
        <w:rPr>
          <w:i/>
        </w:rPr>
        <w:t>mployers</w:t>
      </w:r>
      <w:r>
        <w:rPr>
          <w:i/>
        </w:rPr>
        <w:t>’</w:t>
      </w:r>
      <w:r w:rsidRPr="005A73C0">
        <w:rPr>
          <w:i/>
        </w:rPr>
        <w:t xml:space="preserve"> use and views of the VET System 2017</w:t>
      </w:r>
      <w:r w:rsidRPr="00DC6A5A">
        <w:t>, Adelaide</w:t>
      </w:r>
      <w:r>
        <w:t xml:space="preserve">: </w:t>
      </w:r>
      <w:r w:rsidRPr="00965BBD">
        <w:t>NCVER.</w:t>
      </w:r>
    </w:p>
  </w:footnote>
  <w:footnote w:id="36">
    <w:p w14:paraId="3E944904" w14:textId="1BA4472C" w:rsidR="00391EE3" w:rsidRDefault="00391EE3" w:rsidP="005A73C0">
      <w:pPr>
        <w:pStyle w:val="Footnotes"/>
      </w:pPr>
      <w:r>
        <w:rPr>
          <w:rStyle w:val="FootnoteReference"/>
        </w:rPr>
        <w:footnoteRef/>
      </w:r>
      <w:r>
        <w:t xml:space="preserve"> </w:t>
      </w:r>
      <w:r w:rsidRPr="00965BBD">
        <w:t xml:space="preserve">“RTO Count”, Training.gov.au, accessed </w:t>
      </w:r>
      <w:r>
        <w:t xml:space="preserve">20 </w:t>
      </w:r>
      <w:r w:rsidRPr="00965BBD">
        <w:t>February 2019</w:t>
      </w:r>
      <w:r>
        <w:t xml:space="preserve">, </w:t>
      </w:r>
      <w:r w:rsidRPr="009E2BD5">
        <w:rPr>
          <w:u w:val="single"/>
        </w:rPr>
        <w:t>https://training.gov.au/Reports/RtoCount.</w:t>
      </w:r>
    </w:p>
  </w:footnote>
  <w:footnote w:id="37">
    <w:p w14:paraId="2A1782A9" w14:textId="2886295B" w:rsidR="00391EE3" w:rsidRDefault="00391EE3" w:rsidP="00C123AD">
      <w:pPr>
        <w:pStyle w:val="VETbodycopy"/>
        <w:spacing w:after="0"/>
      </w:pPr>
      <w:r>
        <w:rPr>
          <w:rStyle w:val="FootnoteReference"/>
        </w:rPr>
        <w:footnoteRef/>
      </w:r>
      <w:r>
        <w:t xml:space="preserve"> </w:t>
      </w:r>
      <w:r w:rsidRPr="00C123AD">
        <w:rPr>
          <w:rFonts w:eastAsia="Cambria"/>
          <w:kern w:val="20"/>
          <w:sz w:val="18"/>
          <w:szCs w:val="18"/>
        </w:rPr>
        <w:t>Professional associations provide professional development for a particular industry.</w:t>
      </w:r>
    </w:p>
  </w:footnote>
  <w:footnote w:id="38">
    <w:p w14:paraId="59C1FE36" w14:textId="2F8EDAC3" w:rsidR="00391EE3" w:rsidRPr="005A73C0" w:rsidRDefault="00391EE3" w:rsidP="005A73C0">
      <w:pPr>
        <w:pStyle w:val="Footnotes"/>
        <w:rPr>
          <w:lang w:val="en-US"/>
        </w:rPr>
      </w:pPr>
      <w:r>
        <w:rPr>
          <w:rStyle w:val="FootnoteReference"/>
        </w:rPr>
        <w:footnoteRef/>
      </w:r>
      <w:r>
        <w:t xml:space="preserve"> </w:t>
      </w:r>
      <w:r w:rsidRPr="00DC6A5A">
        <w:rPr>
          <w:lang w:val="en-US"/>
        </w:rPr>
        <w:t>Tertiary Educ</w:t>
      </w:r>
      <w:r>
        <w:rPr>
          <w:lang w:val="en-US"/>
        </w:rPr>
        <w:t>ation Quality Standards Agency (TEQSA) 2018</w:t>
      </w:r>
      <w:r w:rsidRPr="00DC6A5A">
        <w:rPr>
          <w:lang w:val="en-US"/>
        </w:rPr>
        <w:t xml:space="preserve">, </w:t>
      </w:r>
      <w:r w:rsidRPr="005A73C0">
        <w:rPr>
          <w:i/>
          <w:lang w:val="en-US"/>
        </w:rPr>
        <w:t>Statistics report on TEQSA registered higher education providers 2018</w:t>
      </w:r>
      <w:r w:rsidRPr="00DC6A5A">
        <w:rPr>
          <w:lang w:val="en-US"/>
        </w:rPr>
        <w:t xml:space="preserve">, </w:t>
      </w:r>
      <w:r>
        <w:rPr>
          <w:lang w:val="en-US"/>
        </w:rPr>
        <w:t>Melbourne.</w:t>
      </w:r>
    </w:p>
  </w:footnote>
  <w:footnote w:id="39">
    <w:p w14:paraId="4ADFA146" w14:textId="77777777" w:rsidR="00391EE3" w:rsidRDefault="00391EE3" w:rsidP="00EC04D7">
      <w:pPr>
        <w:pStyle w:val="Footnotes"/>
      </w:pPr>
      <w:r>
        <w:rPr>
          <w:rStyle w:val="FootnoteReference"/>
        </w:rPr>
        <w:footnoteRef/>
      </w:r>
      <w:r>
        <w:t xml:space="preserve"> </w:t>
      </w:r>
      <w:r w:rsidRPr="008F2923">
        <w:t xml:space="preserve">NCVER 2018, </w:t>
      </w:r>
      <w:r w:rsidRPr="008F2923">
        <w:rPr>
          <w:i/>
        </w:rPr>
        <w:t>National VET Provider Collection</w:t>
      </w:r>
      <w:r>
        <w:t xml:space="preserve"> (accessed via VOCSTATS</w:t>
      </w:r>
      <w:r>
        <w:rPr>
          <w:rStyle w:val="FootnoteTextChar"/>
        </w:rPr>
        <w:t>).</w:t>
      </w:r>
    </w:p>
  </w:footnote>
  <w:footnote w:id="40">
    <w:p w14:paraId="421F8C20" w14:textId="7CD0C9E3" w:rsidR="00391EE3" w:rsidRPr="002E435A" w:rsidRDefault="00391EE3" w:rsidP="000474CF">
      <w:pPr>
        <w:pStyle w:val="Footnotes"/>
        <w:rPr>
          <w:highlight w:val="yellow"/>
          <w:lang w:val="en-US"/>
        </w:rPr>
      </w:pPr>
      <w:r w:rsidRPr="000474CF">
        <w:rPr>
          <w:rStyle w:val="FootnoteReference"/>
        </w:rPr>
        <w:footnoteRef/>
      </w:r>
      <w:r w:rsidRPr="000474CF">
        <w:t xml:space="preserve"> </w:t>
      </w:r>
      <w:r w:rsidRPr="000474CF">
        <w:rPr>
          <w:lang w:val="en-US"/>
        </w:rPr>
        <w:t>Department of the Prime Minister and Cabinet</w:t>
      </w:r>
      <w:r>
        <w:rPr>
          <w:lang w:val="en-US"/>
        </w:rPr>
        <w:t xml:space="preserve"> 2014</w:t>
      </w:r>
      <w:r w:rsidRPr="000474CF">
        <w:rPr>
          <w:i/>
          <w:lang w:val="en-US"/>
        </w:rPr>
        <w:t>, Roles and responsibilities in education part B: reform of the Federation White Paper issues paper 4</w:t>
      </w:r>
      <w:r>
        <w:rPr>
          <w:i/>
          <w:lang w:val="en-US"/>
        </w:rPr>
        <w:t xml:space="preserve">. </w:t>
      </w:r>
      <w:r w:rsidRPr="000474CF">
        <w:rPr>
          <w:lang w:val="en-US"/>
        </w:rPr>
        <w:t xml:space="preserve">Canberra: Australian Government. Retrieved from Analysis and Policy Observatory Website: </w:t>
      </w:r>
      <w:r w:rsidRPr="00E56A7E">
        <w:rPr>
          <w:u w:val="single"/>
          <w:lang w:val="en-US"/>
        </w:rPr>
        <w:t>https://apo.org.au/node/56124.</w:t>
      </w:r>
      <w:r>
        <w:rPr>
          <w:lang w:val="en-US"/>
        </w:rPr>
        <w:t xml:space="preserve"> </w:t>
      </w:r>
    </w:p>
  </w:footnote>
  <w:footnote w:id="41">
    <w:p w14:paraId="54F4FA3E" w14:textId="4D1FD7D3" w:rsidR="00391EE3" w:rsidRPr="00232D84" w:rsidRDefault="00391EE3" w:rsidP="00232D84">
      <w:pPr>
        <w:pStyle w:val="CommentText"/>
        <w:spacing w:after="0"/>
        <w:rPr>
          <w:rFonts w:ascii="Arial" w:eastAsia="Cambria" w:hAnsi="Arial" w:cs="Arial"/>
          <w:kern w:val="20"/>
          <w:sz w:val="18"/>
          <w:szCs w:val="18"/>
          <w:lang w:val="en-US" w:eastAsia="ja-JP"/>
        </w:rPr>
      </w:pPr>
      <w:r>
        <w:rPr>
          <w:rStyle w:val="FootnoteReference"/>
        </w:rPr>
        <w:footnoteRef/>
      </w:r>
      <w:r>
        <w:t xml:space="preserve"> </w:t>
      </w:r>
      <w:proofErr w:type="spellStart"/>
      <w:r>
        <w:rPr>
          <w:rFonts w:ascii="Arial" w:eastAsia="Cambria" w:hAnsi="Arial" w:cs="Arial"/>
          <w:kern w:val="20"/>
          <w:sz w:val="18"/>
          <w:szCs w:val="18"/>
          <w:lang w:val="en-US" w:eastAsia="ja-JP"/>
        </w:rPr>
        <w:t>Kangan</w:t>
      </w:r>
      <w:proofErr w:type="spellEnd"/>
      <w:r>
        <w:rPr>
          <w:rFonts w:ascii="Arial" w:eastAsia="Cambria" w:hAnsi="Arial" w:cs="Arial"/>
          <w:kern w:val="20"/>
          <w:sz w:val="18"/>
          <w:szCs w:val="18"/>
          <w:lang w:val="en-US" w:eastAsia="ja-JP"/>
        </w:rPr>
        <w:t xml:space="preserve">, </w:t>
      </w:r>
      <w:r w:rsidRPr="00232D84">
        <w:rPr>
          <w:rFonts w:ascii="Arial" w:eastAsia="Cambria" w:hAnsi="Arial" w:cs="Arial"/>
          <w:kern w:val="20"/>
          <w:sz w:val="18"/>
          <w:szCs w:val="18"/>
          <w:lang w:val="en-US" w:eastAsia="ja-JP"/>
        </w:rPr>
        <w:t>M</w:t>
      </w:r>
      <w:r>
        <w:rPr>
          <w:rFonts w:ascii="Arial" w:eastAsia="Cambria" w:hAnsi="Arial" w:cs="Arial"/>
          <w:kern w:val="20"/>
          <w:sz w:val="18"/>
          <w:szCs w:val="18"/>
          <w:lang w:val="en-US" w:eastAsia="ja-JP"/>
        </w:rPr>
        <w:t>yer</w:t>
      </w:r>
      <w:r w:rsidRPr="00232D84">
        <w:rPr>
          <w:rFonts w:ascii="Arial" w:eastAsia="Cambria" w:hAnsi="Arial" w:cs="Arial"/>
          <w:kern w:val="20"/>
          <w:sz w:val="18"/>
          <w:szCs w:val="18"/>
          <w:lang w:val="en-US" w:eastAsia="ja-JP"/>
        </w:rPr>
        <w:t xml:space="preserve">, Australian Committee on Technical and Further Education 1974, </w:t>
      </w:r>
      <w:r w:rsidRPr="00232D84">
        <w:rPr>
          <w:rFonts w:ascii="Arial" w:eastAsia="Cambria" w:hAnsi="Arial" w:cs="Arial"/>
          <w:i/>
          <w:kern w:val="20"/>
          <w:sz w:val="18"/>
          <w:szCs w:val="18"/>
          <w:lang w:val="en-US" w:eastAsia="ja-JP"/>
        </w:rPr>
        <w:t>TAFE in Australia: report on needs in technical and further education, April 1974 [</w:t>
      </w:r>
      <w:proofErr w:type="spellStart"/>
      <w:r w:rsidRPr="00232D84">
        <w:rPr>
          <w:rFonts w:ascii="Arial" w:eastAsia="Cambria" w:hAnsi="Arial" w:cs="Arial"/>
          <w:i/>
          <w:kern w:val="20"/>
          <w:sz w:val="18"/>
          <w:szCs w:val="18"/>
          <w:lang w:val="en-US" w:eastAsia="ja-JP"/>
        </w:rPr>
        <w:t>Kangan</w:t>
      </w:r>
      <w:proofErr w:type="spellEnd"/>
      <w:r w:rsidRPr="00232D84">
        <w:rPr>
          <w:rFonts w:ascii="Arial" w:eastAsia="Cambria" w:hAnsi="Arial" w:cs="Arial"/>
          <w:i/>
          <w:kern w:val="20"/>
          <w:sz w:val="18"/>
          <w:szCs w:val="18"/>
          <w:lang w:val="en-US" w:eastAsia="ja-JP"/>
        </w:rPr>
        <w:t xml:space="preserve"> report]</w:t>
      </w:r>
      <w:r w:rsidRPr="00232D84">
        <w:rPr>
          <w:rFonts w:ascii="Arial" w:eastAsia="Cambria" w:hAnsi="Arial" w:cs="Arial"/>
          <w:kern w:val="20"/>
          <w:sz w:val="18"/>
          <w:szCs w:val="18"/>
          <w:lang w:val="en-US" w:eastAsia="ja-JP"/>
        </w:rPr>
        <w:t xml:space="preserve">, </w:t>
      </w:r>
      <w:r>
        <w:rPr>
          <w:rFonts w:ascii="Arial" w:eastAsia="Cambria" w:hAnsi="Arial" w:cs="Arial"/>
          <w:kern w:val="20"/>
          <w:sz w:val="18"/>
          <w:szCs w:val="18"/>
          <w:lang w:val="en-US" w:eastAsia="ja-JP"/>
        </w:rPr>
        <w:t xml:space="preserve">Canberra: </w:t>
      </w:r>
      <w:r w:rsidRPr="00232D84">
        <w:rPr>
          <w:rFonts w:ascii="Arial" w:eastAsia="Cambria" w:hAnsi="Arial" w:cs="Arial"/>
          <w:kern w:val="20"/>
          <w:sz w:val="18"/>
          <w:szCs w:val="18"/>
          <w:lang w:val="en-US" w:eastAsia="ja-JP"/>
        </w:rPr>
        <w:t>Australia</w:t>
      </w:r>
      <w:r>
        <w:rPr>
          <w:rFonts w:ascii="Arial" w:eastAsia="Cambria" w:hAnsi="Arial" w:cs="Arial"/>
          <w:kern w:val="20"/>
          <w:sz w:val="18"/>
          <w:szCs w:val="18"/>
          <w:lang w:val="en-US" w:eastAsia="ja-JP"/>
        </w:rPr>
        <w:t>n Government Publishing Service</w:t>
      </w:r>
      <w:r w:rsidRPr="00232D84">
        <w:rPr>
          <w:rFonts w:ascii="Arial" w:eastAsia="Cambria" w:hAnsi="Arial" w:cs="Arial"/>
          <w:kern w:val="20"/>
          <w:sz w:val="18"/>
          <w:szCs w:val="18"/>
          <w:lang w:val="en-US" w:eastAsia="ja-JP"/>
        </w:rPr>
        <w:t>.</w:t>
      </w:r>
    </w:p>
  </w:footnote>
  <w:footnote w:id="42">
    <w:p w14:paraId="4F4F6D16" w14:textId="7E8F4F11" w:rsidR="00391EE3" w:rsidRPr="00A92F52" w:rsidRDefault="00391EE3" w:rsidP="000474CF">
      <w:pPr>
        <w:pStyle w:val="Footnotes"/>
        <w:rPr>
          <w:lang w:val="en-US"/>
        </w:rPr>
      </w:pPr>
      <w:r w:rsidRPr="00A92F52">
        <w:rPr>
          <w:rStyle w:val="FootnoteReference"/>
        </w:rPr>
        <w:footnoteRef/>
      </w:r>
      <w:r w:rsidRPr="00A92F52">
        <w:t xml:space="preserve"> Committee of Inquiry into Labour Market Programs</w:t>
      </w:r>
      <w:r>
        <w:t xml:space="preserve"> 1985</w:t>
      </w:r>
      <w:r w:rsidRPr="00A92F52">
        <w:t xml:space="preserve">, </w:t>
      </w:r>
      <w:r w:rsidRPr="00A92F52">
        <w:rPr>
          <w:i/>
        </w:rPr>
        <w:t>Report of the Committee of Inquiry into Labour Market Programs [Kirby Report]</w:t>
      </w:r>
      <w:r w:rsidRPr="00A92F52">
        <w:t>, Canberra: Australian Government Publishing Service</w:t>
      </w:r>
      <w:r>
        <w:t>.</w:t>
      </w:r>
    </w:p>
  </w:footnote>
  <w:footnote w:id="43">
    <w:p w14:paraId="3518BE15" w14:textId="55FD3A79" w:rsidR="00391EE3" w:rsidRPr="00A92F52" w:rsidRDefault="00391EE3" w:rsidP="000474CF">
      <w:pPr>
        <w:pStyle w:val="Footnotes"/>
      </w:pPr>
      <w:r w:rsidRPr="00A92F52">
        <w:rPr>
          <w:rStyle w:val="FootnoteReference"/>
        </w:rPr>
        <w:footnoteRef/>
      </w:r>
      <w:r>
        <w:t xml:space="preserve"> </w:t>
      </w:r>
      <w:r w:rsidRPr="00A92F52">
        <w:t>Ray</w:t>
      </w:r>
      <w:r>
        <w:t>, John 2001</w:t>
      </w:r>
      <w:r w:rsidRPr="00A92F52">
        <w:t xml:space="preserve">, </w:t>
      </w:r>
      <w:proofErr w:type="gramStart"/>
      <w:r w:rsidRPr="00A92F52">
        <w:t>A</w:t>
      </w:r>
      <w:r w:rsidRPr="00A92F52">
        <w:rPr>
          <w:i/>
        </w:rPr>
        <w:t>pprenticeship</w:t>
      </w:r>
      <w:proofErr w:type="gramEnd"/>
      <w:r w:rsidRPr="00A92F52">
        <w:rPr>
          <w:i/>
        </w:rPr>
        <w:t xml:space="preserve"> in Australia: An historical snapshot</w:t>
      </w:r>
      <w:r w:rsidRPr="00A92F52">
        <w:t xml:space="preserve">, Leabrook, </w:t>
      </w:r>
      <w:r>
        <w:t>Adelaide</w:t>
      </w:r>
      <w:r w:rsidRPr="00A92F52">
        <w:t>: NCVER.</w:t>
      </w:r>
    </w:p>
  </w:footnote>
  <w:footnote w:id="44">
    <w:p w14:paraId="11410459" w14:textId="12D8E52E" w:rsidR="00391EE3" w:rsidRPr="001A3D4C" w:rsidRDefault="00391EE3" w:rsidP="00A92F52">
      <w:pPr>
        <w:pStyle w:val="Footnotes"/>
        <w:rPr>
          <w:lang w:val="en-US"/>
        </w:rPr>
      </w:pPr>
      <w:r w:rsidRPr="00A92F52">
        <w:rPr>
          <w:rStyle w:val="FootnoteReference"/>
        </w:rPr>
        <w:footnoteRef/>
      </w:r>
      <w:r w:rsidRPr="00A92F52">
        <w:t xml:space="preserve"> Bowman</w:t>
      </w:r>
      <w:r>
        <w:t>,</w:t>
      </w:r>
      <w:r w:rsidRPr="00A92F52">
        <w:t xml:space="preserve"> </w:t>
      </w:r>
      <w:r>
        <w:t xml:space="preserve">Kaye </w:t>
      </w:r>
      <w:r w:rsidRPr="00A92F52">
        <w:t>and</w:t>
      </w:r>
      <w:r>
        <w:t xml:space="preserve"> Suzy</w:t>
      </w:r>
      <w:r w:rsidRPr="00A92F52">
        <w:t xml:space="preserve"> McKenna</w:t>
      </w:r>
      <w:r>
        <w:t xml:space="preserve"> 2016</w:t>
      </w:r>
      <w:r w:rsidRPr="00A92F52">
        <w:t xml:space="preserve">, </w:t>
      </w:r>
      <w:proofErr w:type="gramStart"/>
      <w:r w:rsidRPr="00A92F52">
        <w:rPr>
          <w:i/>
        </w:rPr>
        <w:t>The</w:t>
      </w:r>
      <w:proofErr w:type="gramEnd"/>
      <w:r w:rsidRPr="00A92F52">
        <w:rPr>
          <w:i/>
        </w:rPr>
        <w:t xml:space="preserve"> development of Australia’s national training system: a dynamic tension between consistency and flexibility</w:t>
      </w:r>
      <w:r>
        <w:t xml:space="preserve">, Adelaide: NCVER. </w:t>
      </w:r>
    </w:p>
  </w:footnote>
  <w:footnote w:id="45">
    <w:p w14:paraId="36676C8B" w14:textId="20268A07" w:rsidR="00391EE3" w:rsidRPr="00420F15" w:rsidRDefault="00391EE3" w:rsidP="00A1641E">
      <w:pPr>
        <w:pStyle w:val="FootnoteText"/>
        <w:rPr>
          <w:lang w:val="en-US"/>
        </w:rPr>
      </w:pPr>
      <w:r>
        <w:rPr>
          <w:rStyle w:val="FootnoteReference"/>
        </w:rPr>
        <w:footnoteRef/>
      </w:r>
      <w:r>
        <w:t xml:space="preserve"> </w:t>
      </w:r>
      <w:r w:rsidRPr="0057499B">
        <w:t xml:space="preserve">Bowman, Kaye and Suzy McKenna 2016, </w:t>
      </w:r>
      <w:r w:rsidRPr="0057499B">
        <w:rPr>
          <w:i/>
        </w:rPr>
        <w:t>Jurisdictional approaches to student training entitlements: commonalities and differences</w:t>
      </w:r>
      <w:r w:rsidRPr="0057499B">
        <w:t>, Adelaide: NCVER</w:t>
      </w:r>
      <w:r>
        <w:t>.</w:t>
      </w:r>
    </w:p>
  </w:footnote>
  <w:footnote w:id="46">
    <w:p w14:paraId="29AF0D82" w14:textId="42C320FF" w:rsidR="00391EE3" w:rsidRPr="00744EE3" w:rsidRDefault="00391EE3">
      <w:pPr>
        <w:pStyle w:val="FootnoteText"/>
      </w:pPr>
      <w:r w:rsidRPr="00421270">
        <w:rPr>
          <w:rStyle w:val="FootnoteReference"/>
        </w:rPr>
        <w:footnoteRef/>
      </w:r>
      <w:r w:rsidRPr="00421270">
        <w:t xml:space="preserve"> </w:t>
      </w:r>
      <w:r w:rsidRPr="00744EE3">
        <w:t>C</w:t>
      </w:r>
      <w:r>
        <w:t xml:space="preserve">ouncil of </w:t>
      </w:r>
      <w:r w:rsidRPr="00744EE3">
        <w:t>A</w:t>
      </w:r>
      <w:r>
        <w:t xml:space="preserve">ustralian </w:t>
      </w:r>
      <w:r w:rsidRPr="00744EE3">
        <w:t>G</w:t>
      </w:r>
      <w:r>
        <w:t>overnments 2012</w:t>
      </w:r>
      <w:r w:rsidRPr="00744EE3">
        <w:t xml:space="preserve">, </w:t>
      </w:r>
      <w:r w:rsidRPr="004F45B0">
        <w:rPr>
          <w:i/>
        </w:rPr>
        <w:t>National Partnership Agreement on Skills Reform</w:t>
      </w:r>
      <w:r>
        <w:t>, Canberra.</w:t>
      </w:r>
    </w:p>
  </w:footnote>
  <w:footnote w:id="47">
    <w:p w14:paraId="31F2E744" w14:textId="47AB478C" w:rsidR="00391EE3" w:rsidRPr="00421270" w:rsidRDefault="00391EE3" w:rsidP="00690B85">
      <w:pPr>
        <w:pStyle w:val="FootnoteText"/>
      </w:pPr>
      <w:r w:rsidRPr="00421270">
        <w:rPr>
          <w:rStyle w:val="FootnoteReference"/>
        </w:rPr>
        <w:footnoteRef/>
      </w:r>
      <w:r w:rsidRPr="00B94781">
        <w:t xml:space="preserve"> </w:t>
      </w:r>
      <w:r w:rsidRPr="00A92F52">
        <w:t>Ray</w:t>
      </w:r>
      <w:r>
        <w:t xml:space="preserve"> 2001</w:t>
      </w:r>
      <w:r w:rsidRPr="00A92F52">
        <w:t>, A</w:t>
      </w:r>
      <w:r w:rsidRPr="00A92F52">
        <w:rPr>
          <w:i/>
        </w:rPr>
        <w:t>pprenticeship in Australia: An historical snapshot</w:t>
      </w:r>
      <w:r w:rsidRPr="00A92F52">
        <w:t xml:space="preserve">, Leabrook, </w:t>
      </w:r>
      <w:r>
        <w:t>Adelaide</w:t>
      </w:r>
      <w:r w:rsidRPr="00A92F52">
        <w:t>: NCVER.</w:t>
      </w:r>
    </w:p>
  </w:footnote>
  <w:footnote w:id="48">
    <w:p w14:paraId="2E63674E" w14:textId="4E1BDC3B" w:rsidR="00391EE3" w:rsidRPr="00DA04D0" w:rsidRDefault="00391EE3" w:rsidP="005319E5">
      <w:pPr>
        <w:pStyle w:val="Footnotes"/>
        <w:rPr>
          <w:lang w:val="en-US"/>
        </w:rPr>
      </w:pPr>
      <w:r>
        <w:rPr>
          <w:rStyle w:val="FootnoteReference"/>
        </w:rPr>
        <w:footnoteRef/>
      </w:r>
      <w:r>
        <w:t xml:space="preserve"> </w:t>
      </w:r>
      <w:r w:rsidRPr="00630950">
        <w:t>An income</w:t>
      </w:r>
      <w:r>
        <w:t>-</w:t>
      </w:r>
      <w:r w:rsidRPr="00630950">
        <w:t>contingent loan is a loan for which repayments are not required unless a person’s income reaches a certain threshold and with repayments that vary according to income above that threshold.</w:t>
      </w:r>
    </w:p>
  </w:footnote>
  <w:footnote w:id="49">
    <w:p w14:paraId="3959C8EC" w14:textId="1EA80167" w:rsidR="00391EE3" w:rsidRDefault="00391EE3" w:rsidP="00690B85">
      <w:pPr>
        <w:pStyle w:val="FootnoteText"/>
      </w:pPr>
      <w:r>
        <w:rPr>
          <w:rStyle w:val="FootnoteReference"/>
        </w:rPr>
        <w:footnoteRef/>
      </w:r>
      <w:r>
        <w:t xml:space="preserve"> Australian Government 2011</w:t>
      </w:r>
      <w:r w:rsidRPr="005319E5">
        <w:t xml:space="preserve">, </w:t>
      </w:r>
      <w:r w:rsidRPr="005319E5">
        <w:rPr>
          <w:i/>
        </w:rPr>
        <w:t xml:space="preserve">Budget Paper No. 2, Budget Measures </w:t>
      </w:r>
      <w:r>
        <w:rPr>
          <w:i/>
        </w:rPr>
        <w:t>2011-12</w:t>
      </w:r>
      <w:r w:rsidRPr="005319E5">
        <w:rPr>
          <w:i/>
        </w:rPr>
        <w:t>,</w:t>
      </w:r>
      <w:r w:rsidRPr="005319E5">
        <w:t xml:space="preserve"> Canberr</w:t>
      </w:r>
      <w:r>
        <w:t>a.</w:t>
      </w:r>
    </w:p>
  </w:footnote>
  <w:footnote w:id="50">
    <w:p w14:paraId="367EF780" w14:textId="70C1546E" w:rsidR="00391EE3" w:rsidRDefault="00391EE3" w:rsidP="005319E5">
      <w:pPr>
        <w:pStyle w:val="Footnotes"/>
      </w:pPr>
      <w:r>
        <w:rPr>
          <w:rStyle w:val="FootnoteReference"/>
        </w:rPr>
        <w:footnoteRef/>
      </w:r>
      <w:r>
        <w:t xml:space="preserve"> NCVER 2016, </w:t>
      </w:r>
      <w:r w:rsidRPr="005319E5">
        <w:rPr>
          <w:i/>
        </w:rPr>
        <w:t>Jurisdictional approaches to student training entitlements: commonalities and differences</w:t>
      </w:r>
      <w:r>
        <w:t>, Adelaide: NCVER.</w:t>
      </w:r>
    </w:p>
  </w:footnote>
  <w:footnote w:id="51">
    <w:p w14:paraId="2E6C72F5" w14:textId="76DC25E7" w:rsidR="00391EE3" w:rsidRDefault="00391EE3" w:rsidP="00E30BF7">
      <w:pPr>
        <w:pStyle w:val="FootnoteText"/>
      </w:pPr>
      <w:r>
        <w:rPr>
          <w:rStyle w:val="FootnoteReference"/>
        </w:rPr>
        <w:footnoteRef/>
      </w:r>
      <w:r>
        <w:t xml:space="preserve"> </w:t>
      </w:r>
      <w:r w:rsidRPr="00D551A4">
        <w:t>Braithwaite</w:t>
      </w:r>
      <w:r>
        <w:t>,</w:t>
      </w:r>
      <w:r w:rsidRPr="00D551A4">
        <w:t xml:space="preserve"> </w:t>
      </w:r>
      <w:r>
        <w:t>Valerie 2018,</w:t>
      </w:r>
      <w:r w:rsidRPr="00D551A4">
        <w:t xml:space="preserve"> </w:t>
      </w:r>
      <w:proofErr w:type="gramStart"/>
      <w:r w:rsidRPr="0085550A">
        <w:rPr>
          <w:i/>
        </w:rPr>
        <w:t>All</w:t>
      </w:r>
      <w:proofErr w:type="gramEnd"/>
      <w:r w:rsidRPr="0085550A">
        <w:rPr>
          <w:i/>
        </w:rPr>
        <w:t xml:space="preserve"> eyes on quality: Review of the National Vocational Education and Training Regulator Act 2011 report</w:t>
      </w:r>
      <w:r>
        <w:t>.</w:t>
      </w:r>
      <w:r w:rsidRPr="00D551A4">
        <w:t xml:space="preserve"> Canberra</w:t>
      </w:r>
      <w:r>
        <w:t>:</w:t>
      </w:r>
      <w:r w:rsidRPr="00D551A4">
        <w:t xml:space="preserve"> Australian Government</w:t>
      </w:r>
      <w:r>
        <w:t>.</w:t>
      </w:r>
    </w:p>
  </w:footnote>
  <w:footnote w:id="52">
    <w:p w14:paraId="1C975679" w14:textId="46D24AD3" w:rsidR="00391EE3" w:rsidRPr="00834BAA" w:rsidRDefault="00391EE3">
      <w:pPr>
        <w:pStyle w:val="FootnoteText"/>
      </w:pPr>
      <w:r w:rsidRPr="00834BAA">
        <w:rPr>
          <w:rStyle w:val="FootnoteReference"/>
        </w:rPr>
        <w:footnoteRef/>
      </w:r>
      <w:r w:rsidRPr="00834BAA">
        <w:t xml:space="preserve"> </w:t>
      </w:r>
      <w:r>
        <w:t>Department of Education and Training,</w:t>
      </w:r>
      <w:r w:rsidRPr="00834BAA">
        <w:t xml:space="preserve"> </w:t>
      </w:r>
      <w:r>
        <w:t xml:space="preserve">“Australian Qualifications Framework Review”, </w:t>
      </w:r>
      <w:r w:rsidRPr="00E56A7E">
        <w:rPr>
          <w:u w:val="single"/>
        </w:rPr>
        <w:t>https://www.education.gov.au/australian-qualifications-framework-review-0.</w:t>
      </w:r>
    </w:p>
  </w:footnote>
  <w:footnote w:id="53">
    <w:p w14:paraId="672101BE" w14:textId="38FC21FB" w:rsidR="00391EE3" w:rsidRPr="00834BAA" w:rsidRDefault="00391EE3">
      <w:pPr>
        <w:pStyle w:val="FootnoteText"/>
      </w:pPr>
      <w:r w:rsidRPr="00834BAA">
        <w:rPr>
          <w:rStyle w:val="FootnoteReference"/>
        </w:rPr>
        <w:footnoteRef/>
      </w:r>
      <w:r>
        <w:t xml:space="preserve"> </w:t>
      </w:r>
      <w:r w:rsidRPr="00DF4902">
        <w:t>D</w:t>
      </w:r>
      <w:r>
        <w:t>epartment of Education and Training,</w:t>
      </w:r>
      <w:r w:rsidRPr="00D26056">
        <w:rPr>
          <w:i/>
        </w:rPr>
        <w:t xml:space="preserve"> Annual</w:t>
      </w:r>
      <w:r>
        <w:rPr>
          <w:i/>
        </w:rPr>
        <w:t xml:space="preserve"> R</w:t>
      </w:r>
      <w:r w:rsidRPr="00D26056">
        <w:rPr>
          <w:i/>
        </w:rPr>
        <w:t>eports</w:t>
      </w:r>
      <w:r>
        <w:t xml:space="preserve">; Australian Government, </w:t>
      </w:r>
      <w:r w:rsidRPr="001D6A3A">
        <w:rPr>
          <w:i/>
        </w:rPr>
        <w:t>Final Budget Outcome</w:t>
      </w:r>
      <w:r>
        <w:rPr>
          <w:i/>
        </w:rPr>
        <w:t xml:space="preserve"> papers</w:t>
      </w:r>
      <w:r>
        <w:t>, 2008-09 to 2016-17; NCVER</w:t>
      </w:r>
      <w:r w:rsidRPr="00DF4902">
        <w:t xml:space="preserve"> </w:t>
      </w:r>
      <w:r>
        <w:t xml:space="preserve">2018, </w:t>
      </w:r>
      <w:r w:rsidRPr="00C53689">
        <w:rPr>
          <w:i/>
        </w:rPr>
        <w:t>Australian vocational education and training statistics: financial information</w:t>
      </w:r>
      <w:r>
        <w:rPr>
          <w:i/>
        </w:rPr>
        <w:t xml:space="preserve">, </w:t>
      </w:r>
      <w:r>
        <w:t>2008 to 2017, Adelaide: NCVER; Australian Bureau of Statistics</w:t>
      </w:r>
      <w:r w:rsidRPr="00D54E8B">
        <w:t xml:space="preserve"> </w:t>
      </w:r>
      <w:r>
        <w:t xml:space="preserve">2019, </w:t>
      </w:r>
      <w:r>
        <w:rPr>
          <w:i/>
        </w:rPr>
        <w:t xml:space="preserve">Consumer Price Index, Australia, December 2018 </w:t>
      </w:r>
      <w:r>
        <w:t xml:space="preserve">cat.no. 6401.0; Department of Education and Training, unpublished data. </w:t>
      </w:r>
    </w:p>
  </w:footnote>
  <w:footnote w:id="54">
    <w:p w14:paraId="57894774" w14:textId="32EC8CA3" w:rsidR="00391EE3" w:rsidRDefault="00391EE3" w:rsidP="00A140A1">
      <w:r>
        <w:rPr>
          <w:rStyle w:val="FootnoteReference"/>
        </w:rPr>
        <w:footnoteRef/>
      </w:r>
      <w:r>
        <w:t xml:space="preserve"> </w:t>
      </w:r>
      <w:r w:rsidRPr="005560E8">
        <w:rPr>
          <w:rFonts w:eastAsia="Cambria" w:cs="Arial"/>
          <w:kern w:val="20"/>
          <w:sz w:val="18"/>
          <w:szCs w:val="18"/>
        </w:rPr>
        <w:t>Department of Education and Training,</w:t>
      </w:r>
      <w:r w:rsidRPr="005560E8">
        <w:rPr>
          <w:rFonts w:eastAsia="Cambria" w:cs="Arial"/>
          <w:i/>
          <w:kern w:val="20"/>
          <w:sz w:val="18"/>
          <w:szCs w:val="18"/>
        </w:rPr>
        <w:t xml:space="preserve"> Annual Reports</w:t>
      </w:r>
      <w:r w:rsidRPr="005560E8">
        <w:rPr>
          <w:rFonts w:eastAsia="Cambria" w:cs="Arial"/>
          <w:kern w:val="20"/>
          <w:sz w:val="18"/>
          <w:szCs w:val="18"/>
        </w:rPr>
        <w:t>; Department of Education and Training,</w:t>
      </w:r>
      <w:r w:rsidRPr="005560E8">
        <w:rPr>
          <w:rFonts w:eastAsia="Cambria" w:cs="Arial"/>
          <w:i/>
          <w:kern w:val="20"/>
          <w:sz w:val="18"/>
          <w:szCs w:val="18"/>
        </w:rPr>
        <w:t xml:space="preserve"> </w:t>
      </w:r>
      <w:r>
        <w:rPr>
          <w:rFonts w:eastAsia="Cambria" w:cs="Arial"/>
          <w:i/>
          <w:kern w:val="20"/>
          <w:sz w:val="18"/>
          <w:szCs w:val="18"/>
        </w:rPr>
        <w:t xml:space="preserve">Portfolio Additional Estimates Statements, </w:t>
      </w:r>
      <w:r>
        <w:rPr>
          <w:rFonts w:eastAsia="Cambria" w:cs="Arial"/>
          <w:kern w:val="20"/>
          <w:sz w:val="18"/>
          <w:szCs w:val="18"/>
        </w:rPr>
        <w:t xml:space="preserve">2017-18; </w:t>
      </w:r>
      <w:r w:rsidRPr="005560E8">
        <w:rPr>
          <w:rFonts w:eastAsia="Cambria" w:cs="Arial"/>
          <w:kern w:val="20"/>
          <w:sz w:val="18"/>
          <w:szCs w:val="18"/>
        </w:rPr>
        <w:t xml:space="preserve">Australian Government, </w:t>
      </w:r>
      <w:r w:rsidRPr="005560E8">
        <w:rPr>
          <w:rFonts w:eastAsia="Cambria" w:cs="Arial"/>
          <w:i/>
          <w:kern w:val="20"/>
          <w:sz w:val="18"/>
          <w:szCs w:val="18"/>
        </w:rPr>
        <w:t>Final Budget Outcome papers</w:t>
      </w:r>
      <w:r w:rsidRPr="005560E8">
        <w:rPr>
          <w:rFonts w:eastAsia="Cambria" w:cs="Arial"/>
          <w:kern w:val="20"/>
          <w:sz w:val="18"/>
          <w:szCs w:val="18"/>
        </w:rPr>
        <w:t>, 2008</w:t>
      </w:r>
      <w:r>
        <w:rPr>
          <w:rFonts w:eastAsia="Cambria" w:cs="Arial"/>
          <w:kern w:val="20"/>
          <w:sz w:val="18"/>
          <w:szCs w:val="18"/>
        </w:rPr>
        <w:t>–</w:t>
      </w:r>
      <w:r w:rsidRPr="005560E8">
        <w:rPr>
          <w:rFonts w:eastAsia="Cambria" w:cs="Arial"/>
          <w:kern w:val="20"/>
          <w:sz w:val="18"/>
          <w:szCs w:val="18"/>
        </w:rPr>
        <w:t>09 to 201</w:t>
      </w:r>
      <w:r>
        <w:rPr>
          <w:rFonts w:eastAsia="Cambria" w:cs="Arial"/>
          <w:kern w:val="20"/>
          <w:sz w:val="18"/>
          <w:szCs w:val="18"/>
        </w:rPr>
        <w:t>7–18</w:t>
      </w:r>
      <w:r w:rsidRPr="005560E8">
        <w:rPr>
          <w:rFonts w:eastAsia="Cambria" w:cs="Arial"/>
          <w:kern w:val="20"/>
          <w:sz w:val="18"/>
          <w:szCs w:val="18"/>
        </w:rPr>
        <w:t xml:space="preserve">; NCVER 2018, </w:t>
      </w:r>
      <w:r w:rsidRPr="005560E8">
        <w:rPr>
          <w:rFonts w:eastAsia="Cambria" w:cs="Arial"/>
          <w:i/>
          <w:kern w:val="20"/>
          <w:sz w:val="18"/>
          <w:szCs w:val="18"/>
        </w:rPr>
        <w:t>Australian vocational education and training statis</w:t>
      </w:r>
      <w:r>
        <w:rPr>
          <w:rFonts w:eastAsia="Cambria" w:cs="Arial"/>
          <w:i/>
          <w:kern w:val="20"/>
          <w:sz w:val="18"/>
          <w:szCs w:val="18"/>
        </w:rPr>
        <w:t xml:space="preserve">tics: financial </w:t>
      </w:r>
      <w:r w:rsidRPr="0056451C">
        <w:rPr>
          <w:rFonts w:eastAsia="Cambria" w:cs="Arial"/>
          <w:i/>
          <w:kern w:val="20"/>
          <w:sz w:val="18"/>
          <w:szCs w:val="18"/>
        </w:rPr>
        <w:t>information</w:t>
      </w:r>
      <w:r>
        <w:rPr>
          <w:rFonts w:eastAsia="Cambria" w:cs="Arial"/>
          <w:i/>
          <w:kern w:val="20"/>
          <w:sz w:val="18"/>
          <w:szCs w:val="18"/>
        </w:rPr>
        <w:t>,</w:t>
      </w:r>
      <w:r w:rsidRPr="0056451C">
        <w:rPr>
          <w:rFonts w:eastAsia="Cambria" w:cs="Arial"/>
          <w:kern w:val="20"/>
          <w:sz w:val="18"/>
          <w:szCs w:val="18"/>
        </w:rPr>
        <w:t xml:space="preserve"> 2008 to 2017</w:t>
      </w:r>
      <w:r w:rsidRPr="005560E8">
        <w:rPr>
          <w:rFonts w:eastAsia="Cambria" w:cs="Arial"/>
          <w:kern w:val="20"/>
          <w:sz w:val="18"/>
          <w:szCs w:val="18"/>
        </w:rPr>
        <w:t xml:space="preserve">, Adelaide: NCVER; Australian Bureau of Statistics 2019, </w:t>
      </w:r>
      <w:r w:rsidRPr="005560E8">
        <w:rPr>
          <w:rFonts w:eastAsia="Cambria" w:cs="Arial"/>
          <w:i/>
          <w:kern w:val="20"/>
          <w:sz w:val="18"/>
          <w:szCs w:val="18"/>
        </w:rPr>
        <w:t xml:space="preserve">Consumer Price Index, Australia, December 2018 </w:t>
      </w:r>
      <w:r w:rsidRPr="005560E8">
        <w:rPr>
          <w:rFonts w:eastAsia="Cambria" w:cs="Arial"/>
          <w:kern w:val="20"/>
          <w:sz w:val="18"/>
          <w:szCs w:val="18"/>
        </w:rPr>
        <w:t>cat.no. 6401.0; Department of Education and Training, unpublished data</w:t>
      </w:r>
      <w:r w:rsidRPr="005F69B1">
        <w:rPr>
          <w:rFonts w:eastAsia="Cambria" w:cs="Arial"/>
          <w:kern w:val="20"/>
          <w:sz w:val="18"/>
          <w:szCs w:val="18"/>
        </w:rPr>
        <w:t>.</w:t>
      </w:r>
    </w:p>
  </w:footnote>
  <w:footnote w:id="55">
    <w:p w14:paraId="08243981" w14:textId="3434DB2D" w:rsidR="00391EE3" w:rsidRPr="00DE3062" w:rsidRDefault="00391EE3" w:rsidP="009E156B">
      <w:pPr>
        <w:pStyle w:val="Footnotes"/>
      </w:pPr>
      <w:r>
        <w:rPr>
          <w:rStyle w:val="FootnoteReference"/>
        </w:rPr>
        <w:footnoteRef/>
      </w:r>
      <w:r>
        <w:t xml:space="preserve"> NCVER 2018, </w:t>
      </w:r>
      <w:r w:rsidRPr="009E156B">
        <w:rPr>
          <w:i/>
        </w:rPr>
        <w:t>VET program completion rates 2016</w:t>
      </w:r>
      <w:r>
        <w:t xml:space="preserve">, Adelaide: NCVER. </w:t>
      </w:r>
    </w:p>
  </w:footnote>
  <w:footnote w:id="56">
    <w:p w14:paraId="70BECEA5" w14:textId="669775E0" w:rsidR="00391EE3" w:rsidRPr="003A0D09" w:rsidRDefault="00391EE3" w:rsidP="009E156B">
      <w:pPr>
        <w:pStyle w:val="Footnotes"/>
      </w:pPr>
      <w:r>
        <w:rPr>
          <w:rStyle w:val="FootnoteReference"/>
        </w:rPr>
        <w:footnoteRef/>
      </w:r>
      <w:r>
        <w:t xml:space="preserve"> NCVER 2018, </w:t>
      </w:r>
      <w:r w:rsidRPr="00F30AF0">
        <w:rPr>
          <w:i/>
        </w:rPr>
        <w:t>Australian vocational education and training statistics: completion and attrition rates f</w:t>
      </w:r>
      <w:r>
        <w:rPr>
          <w:i/>
        </w:rPr>
        <w:t xml:space="preserve">or apprentices and trainees </w:t>
      </w:r>
      <w:r w:rsidRPr="008B61DD">
        <w:rPr>
          <w:i/>
        </w:rPr>
        <w:t>2017</w:t>
      </w:r>
      <w:r>
        <w:t>, Adelaide: NCVER.</w:t>
      </w:r>
    </w:p>
  </w:footnote>
  <w:footnote w:id="57">
    <w:p w14:paraId="7E83C97F" w14:textId="51C38A2F" w:rsidR="00391EE3" w:rsidRPr="00F30AF0" w:rsidRDefault="00391EE3">
      <w:pPr>
        <w:pStyle w:val="FootnoteText"/>
      </w:pPr>
      <w:r w:rsidRPr="00F30AF0">
        <w:rPr>
          <w:rStyle w:val="FootnoteReference"/>
        </w:rPr>
        <w:footnoteRef/>
      </w:r>
      <w:r w:rsidRPr="00F30AF0">
        <w:t xml:space="preserve"> NCVER</w:t>
      </w:r>
      <w:r>
        <w:t xml:space="preserve"> 2017</w:t>
      </w:r>
      <w:r w:rsidRPr="00F30AF0">
        <w:t xml:space="preserve">, </w:t>
      </w:r>
      <w:r w:rsidRPr="00F30AF0">
        <w:rPr>
          <w:i/>
        </w:rPr>
        <w:t xml:space="preserve">Australian vocational education and training statistics: completion and attrition rates for apprentices and trainees 2016, </w:t>
      </w:r>
      <w:r w:rsidRPr="00F30AF0">
        <w:t>Adelaide</w:t>
      </w:r>
      <w:r>
        <w:t>: NCVER</w:t>
      </w:r>
      <w:r w:rsidRPr="00F30AF0">
        <w:t>.</w:t>
      </w:r>
    </w:p>
  </w:footnote>
  <w:footnote w:id="58">
    <w:p w14:paraId="630A8667" w14:textId="3D27EC03" w:rsidR="00391EE3" w:rsidRPr="00ED708C" w:rsidRDefault="00391EE3" w:rsidP="009E156B">
      <w:pPr>
        <w:pStyle w:val="Footnotes"/>
      </w:pPr>
      <w:r>
        <w:rPr>
          <w:rStyle w:val="FootnoteReference"/>
        </w:rPr>
        <w:footnoteRef/>
      </w:r>
      <w:r>
        <w:t xml:space="preserve"> NCVER 2018, </w:t>
      </w:r>
      <w:r w:rsidRPr="008B61DD">
        <w:rPr>
          <w:i/>
        </w:rPr>
        <w:t>Australian vocational education and training statistics: VET student outcomes 2018</w:t>
      </w:r>
      <w:r>
        <w:t>, Adelaide: NCVER.</w:t>
      </w:r>
    </w:p>
  </w:footnote>
  <w:footnote w:id="59">
    <w:p w14:paraId="25D2FE01" w14:textId="04768EE8" w:rsidR="00391EE3" w:rsidRDefault="00391EE3" w:rsidP="009E156B">
      <w:pPr>
        <w:pStyle w:val="Footnotes"/>
      </w:pPr>
      <w:r>
        <w:rPr>
          <w:rStyle w:val="FootnoteReference"/>
        </w:rPr>
        <w:footnoteRef/>
      </w:r>
      <w:r>
        <w:t xml:space="preserve"> Australian Bureau of Statistics 2018, </w:t>
      </w:r>
      <w:r w:rsidRPr="009E156B">
        <w:rPr>
          <w:i/>
          <w:iCs/>
        </w:rPr>
        <w:t>Characteristics of Employment, Australia August 2018</w:t>
      </w:r>
      <w:r>
        <w:t xml:space="preserve">, cat. </w:t>
      </w:r>
      <w:proofErr w:type="gramStart"/>
      <w:r>
        <w:t>no</w:t>
      </w:r>
      <w:proofErr w:type="gramEnd"/>
      <w:r>
        <w:t>. 6333.0, Canberra.</w:t>
      </w:r>
    </w:p>
  </w:footnote>
  <w:footnote w:id="60">
    <w:p w14:paraId="2A672503" w14:textId="62CF6778" w:rsidR="00391EE3" w:rsidRPr="00992789" w:rsidRDefault="00391EE3" w:rsidP="009E156B">
      <w:pPr>
        <w:pStyle w:val="Footnotes"/>
      </w:pPr>
      <w:r>
        <w:rPr>
          <w:rStyle w:val="FootnoteReference"/>
        </w:rPr>
        <w:footnoteRef/>
      </w:r>
      <w:r>
        <w:t xml:space="preserve"> Social Research Centre 2019, </w:t>
      </w:r>
      <w:r w:rsidRPr="009E156B">
        <w:rPr>
          <w:i/>
        </w:rPr>
        <w:t>2018 Graduate Outcomes Survey – National Report</w:t>
      </w:r>
      <w:r>
        <w:t xml:space="preserve">. Canberra: Department of Education and Training. </w:t>
      </w:r>
    </w:p>
  </w:footnote>
  <w:footnote w:id="61">
    <w:p w14:paraId="02EAFA04" w14:textId="57E927BA" w:rsidR="00391EE3" w:rsidRPr="00353905" w:rsidRDefault="00391EE3">
      <w:pPr>
        <w:pStyle w:val="FootnoteText"/>
      </w:pPr>
      <w:r w:rsidRPr="00834BAA">
        <w:rPr>
          <w:rStyle w:val="FootnoteReference"/>
        </w:rPr>
        <w:footnoteRef/>
      </w:r>
      <w:r w:rsidRPr="00834BAA">
        <w:t xml:space="preserve"> </w:t>
      </w:r>
      <w:r w:rsidRPr="00834BAA">
        <w:rPr>
          <w:lang w:val="en-US"/>
        </w:rPr>
        <w:t>NCVER</w:t>
      </w:r>
      <w:r>
        <w:t xml:space="preserve"> 2017</w:t>
      </w:r>
      <w:r w:rsidRPr="00834BAA">
        <w:t xml:space="preserve">, </w:t>
      </w:r>
      <w:r w:rsidRPr="00834BAA">
        <w:rPr>
          <w:i/>
        </w:rPr>
        <w:t>Employers use and views of the VET System 2017</w:t>
      </w:r>
      <w:r>
        <w:t>, Adelaide: NCVER.</w:t>
      </w:r>
    </w:p>
  </w:footnote>
  <w:footnote w:id="62">
    <w:p w14:paraId="70B1D223" w14:textId="5BBCDFF4" w:rsidR="00391EE3" w:rsidRDefault="00391EE3" w:rsidP="00575140">
      <w:pPr>
        <w:pStyle w:val="Footnotes"/>
      </w:pPr>
      <w:r>
        <w:rPr>
          <w:rStyle w:val="FootnoteReference"/>
        </w:rPr>
        <w:footnoteRef/>
      </w:r>
      <w:r>
        <w:t xml:space="preserve"> </w:t>
      </w:r>
      <w:r w:rsidRPr="00DC6A5A">
        <w:rPr>
          <w:lang w:val="en-US"/>
        </w:rPr>
        <w:t>NCVER</w:t>
      </w:r>
      <w:r>
        <w:rPr>
          <w:lang w:val="en-US"/>
        </w:rPr>
        <w:t xml:space="preserve"> 2017</w:t>
      </w:r>
      <w:r w:rsidRPr="00DC6A5A">
        <w:t xml:space="preserve">, </w:t>
      </w:r>
      <w:r w:rsidRPr="00575140">
        <w:rPr>
          <w:i/>
        </w:rPr>
        <w:t>Employers use and views of the VET System 2017</w:t>
      </w:r>
      <w:r>
        <w:t>.</w:t>
      </w:r>
    </w:p>
  </w:footnote>
  <w:footnote w:id="63">
    <w:p w14:paraId="70D770CA" w14:textId="7931A52E" w:rsidR="00391EE3" w:rsidRPr="00575140" w:rsidRDefault="00391EE3" w:rsidP="00575140">
      <w:pPr>
        <w:pStyle w:val="Footnotes"/>
        <w:rPr>
          <w:lang w:val="en-US"/>
        </w:rPr>
      </w:pPr>
      <w:r>
        <w:rPr>
          <w:rStyle w:val="FootnoteReference"/>
        </w:rPr>
        <w:footnoteRef/>
      </w:r>
      <w:r>
        <w:t xml:space="preserve"> </w:t>
      </w:r>
      <w:r w:rsidRPr="00DC6A5A">
        <w:rPr>
          <w:lang w:val="en-US"/>
        </w:rPr>
        <w:t>White</w:t>
      </w:r>
      <w:r>
        <w:rPr>
          <w:lang w:val="en-US"/>
        </w:rPr>
        <w:t>,</w:t>
      </w:r>
      <w:r w:rsidRPr="00DC6A5A">
        <w:rPr>
          <w:lang w:val="en-US"/>
        </w:rPr>
        <w:t xml:space="preserve"> </w:t>
      </w:r>
      <w:r>
        <w:rPr>
          <w:lang w:val="en-US"/>
        </w:rPr>
        <w:t xml:space="preserve">Ian, </w:t>
      </w:r>
      <w:proofErr w:type="spellStart"/>
      <w:r>
        <w:rPr>
          <w:lang w:val="en-US"/>
        </w:rPr>
        <w:t>Navida</w:t>
      </w:r>
      <w:proofErr w:type="spellEnd"/>
      <w:r w:rsidRPr="00DC6A5A">
        <w:rPr>
          <w:lang w:val="en-US"/>
        </w:rPr>
        <w:t xml:space="preserve"> De Silva and </w:t>
      </w:r>
      <w:r>
        <w:rPr>
          <w:lang w:val="en-US"/>
        </w:rPr>
        <w:t xml:space="preserve">Tony </w:t>
      </w:r>
      <w:proofErr w:type="spellStart"/>
      <w:r w:rsidRPr="00DC6A5A">
        <w:rPr>
          <w:lang w:val="en-US"/>
        </w:rPr>
        <w:t>Rittie</w:t>
      </w:r>
      <w:proofErr w:type="spellEnd"/>
      <w:r>
        <w:rPr>
          <w:lang w:val="en-US"/>
        </w:rPr>
        <w:t xml:space="preserve"> 2018,</w:t>
      </w:r>
      <w:r w:rsidRPr="00DC6A5A">
        <w:rPr>
          <w:lang w:val="en-US"/>
        </w:rPr>
        <w:t xml:space="preserve"> </w:t>
      </w:r>
      <w:proofErr w:type="gramStart"/>
      <w:r w:rsidRPr="00575140">
        <w:rPr>
          <w:i/>
          <w:lang w:val="en-US"/>
        </w:rPr>
        <w:t>Unaccredited</w:t>
      </w:r>
      <w:proofErr w:type="gramEnd"/>
      <w:r w:rsidRPr="00575140">
        <w:rPr>
          <w:i/>
          <w:lang w:val="en-US"/>
        </w:rPr>
        <w:t xml:space="preserve"> training: why do employers use it and does it meet their needs?</w:t>
      </w:r>
      <w:r w:rsidRPr="00DC6A5A">
        <w:rPr>
          <w:lang w:val="en-US"/>
        </w:rPr>
        <w:t xml:space="preserve"> </w:t>
      </w:r>
      <w:r>
        <w:t>Adelaide:</w:t>
      </w:r>
      <w:r w:rsidRPr="00DC6A5A">
        <w:t xml:space="preserve"> NCVER.</w:t>
      </w:r>
    </w:p>
  </w:footnote>
  <w:footnote w:id="64">
    <w:p w14:paraId="3F89DDAE" w14:textId="19806417" w:rsidR="00391EE3" w:rsidRPr="00834BAA" w:rsidRDefault="00391EE3" w:rsidP="008451AE">
      <w:pPr>
        <w:pStyle w:val="FootnoteText"/>
      </w:pPr>
      <w:r w:rsidRPr="00834BAA">
        <w:rPr>
          <w:rStyle w:val="FootnoteReference"/>
        </w:rPr>
        <w:footnoteRef/>
      </w:r>
      <w:r w:rsidRPr="00834BAA">
        <w:t xml:space="preserve"> NCVER</w:t>
      </w:r>
      <w:r>
        <w:t xml:space="preserve"> 2018</w:t>
      </w:r>
      <w:r w:rsidRPr="00834BAA">
        <w:t xml:space="preserve">, </w:t>
      </w:r>
      <w:r w:rsidRPr="00834BAA">
        <w:rPr>
          <w:i/>
        </w:rPr>
        <w:t>VET Student Outcomes 2018</w:t>
      </w:r>
      <w:r>
        <w:t>.</w:t>
      </w:r>
    </w:p>
  </w:footnote>
  <w:footnote w:id="65">
    <w:p w14:paraId="18EB3B8A" w14:textId="1CE82FDF" w:rsidR="00391EE3" w:rsidRPr="00BF0009" w:rsidRDefault="00391EE3" w:rsidP="00575140">
      <w:pPr>
        <w:pStyle w:val="Footnotes"/>
      </w:pPr>
      <w:r>
        <w:rPr>
          <w:rStyle w:val="FootnoteReference"/>
        </w:rPr>
        <w:footnoteRef/>
      </w:r>
      <w:r>
        <w:t xml:space="preserve"> </w:t>
      </w:r>
      <w:r w:rsidRPr="00DC6A5A">
        <w:rPr>
          <w:lang w:val="en-US"/>
        </w:rPr>
        <w:t>Department of Education and Training</w:t>
      </w:r>
      <w:r>
        <w:rPr>
          <w:lang w:val="en-US"/>
        </w:rPr>
        <w:t xml:space="preserve"> 2019</w:t>
      </w:r>
      <w:r w:rsidRPr="00DC6A5A">
        <w:rPr>
          <w:lang w:val="en-US"/>
        </w:rPr>
        <w:t xml:space="preserve">, </w:t>
      </w:r>
      <w:r w:rsidRPr="00575140">
        <w:rPr>
          <w:i/>
          <w:lang w:val="en-US"/>
        </w:rPr>
        <w:t>International Student Data 2018</w:t>
      </w:r>
      <w:r>
        <w:rPr>
          <w:lang w:val="en-US"/>
        </w:rPr>
        <w:t>, Canberra</w:t>
      </w:r>
      <w:proofErr w:type="gramStart"/>
      <w:r>
        <w:rPr>
          <w:lang w:val="en-US"/>
        </w:rPr>
        <w:t xml:space="preserve">,  </w:t>
      </w:r>
      <w:r w:rsidRPr="004C750C">
        <w:rPr>
          <w:u w:val="single"/>
          <w:lang w:val="en-US"/>
        </w:rPr>
        <w:t>https</w:t>
      </w:r>
      <w:proofErr w:type="gramEnd"/>
      <w:r w:rsidRPr="004C750C">
        <w:rPr>
          <w:u w:val="single"/>
          <w:lang w:val="en-US"/>
        </w:rPr>
        <w:t>://internationaleducation.gov.au/research/International-Student-Data/Pages/InternationalStudentData2018.aspx)</w:t>
      </w:r>
      <w:r>
        <w:rPr>
          <w:lang w:val="en-US"/>
        </w:rPr>
        <w:t>.</w:t>
      </w:r>
    </w:p>
  </w:footnote>
  <w:footnote w:id="66">
    <w:p w14:paraId="1357E8AA" w14:textId="46BA1C5C" w:rsidR="00391EE3" w:rsidRPr="005319E5" w:rsidRDefault="00391EE3" w:rsidP="005319E5">
      <w:pPr>
        <w:pStyle w:val="Footnotes"/>
        <w:rPr>
          <w:lang w:val="en-US"/>
        </w:rPr>
      </w:pPr>
      <w:r>
        <w:rPr>
          <w:rStyle w:val="FootnoteReference"/>
        </w:rPr>
        <w:footnoteRef/>
      </w:r>
      <w:r>
        <w:t xml:space="preserve"> </w:t>
      </w:r>
      <w:r w:rsidRPr="00DC6A5A">
        <w:rPr>
          <w:lang w:val="en-US"/>
        </w:rPr>
        <w:t>Deloitte Access Economics</w:t>
      </w:r>
      <w:r>
        <w:rPr>
          <w:lang w:val="en-US"/>
        </w:rPr>
        <w:t xml:space="preserve"> 2016</w:t>
      </w:r>
      <w:r w:rsidRPr="00DC6A5A">
        <w:rPr>
          <w:lang w:val="en-US"/>
        </w:rPr>
        <w:t xml:space="preserve">, </w:t>
      </w:r>
      <w:r w:rsidRPr="00575140">
        <w:rPr>
          <w:i/>
          <w:lang w:val="en-US"/>
        </w:rPr>
        <w:t xml:space="preserve">Growth and Opportunity in Australian International Education: A report prepared for </w:t>
      </w:r>
      <w:proofErr w:type="spellStart"/>
      <w:r w:rsidRPr="00575140">
        <w:rPr>
          <w:i/>
          <w:lang w:val="en-US"/>
        </w:rPr>
        <w:t>Austrade</w:t>
      </w:r>
      <w:proofErr w:type="spellEnd"/>
      <w:r>
        <w:rPr>
          <w:lang w:val="en-US"/>
        </w:rPr>
        <w:t xml:space="preserve">, Canberra. </w:t>
      </w:r>
    </w:p>
  </w:footnote>
  <w:footnote w:id="67">
    <w:p w14:paraId="63220C5D" w14:textId="32DC2DDA" w:rsidR="00391EE3" w:rsidRPr="00DC6A5A" w:rsidRDefault="00391EE3" w:rsidP="00575140">
      <w:pPr>
        <w:pStyle w:val="Footnotes"/>
        <w:rPr>
          <w:lang w:val="en-US"/>
        </w:rPr>
      </w:pPr>
      <w:r>
        <w:rPr>
          <w:rStyle w:val="FootnoteReference"/>
        </w:rPr>
        <w:footnoteRef/>
      </w:r>
      <w:r>
        <w:t xml:space="preserve"> </w:t>
      </w:r>
      <w:r w:rsidRPr="00DC6A5A">
        <w:rPr>
          <w:lang w:val="en-US"/>
        </w:rPr>
        <w:t>Department of Education and Training</w:t>
      </w:r>
      <w:r>
        <w:rPr>
          <w:lang w:val="en-US"/>
        </w:rPr>
        <w:t xml:space="preserve"> 2017</w:t>
      </w:r>
      <w:r w:rsidRPr="00DC6A5A">
        <w:rPr>
          <w:lang w:val="en-US"/>
        </w:rPr>
        <w:t xml:space="preserve">, </w:t>
      </w:r>
      <w:r w:rsidRPr="00DC6A5A">
        <w:rPr>
          <w:i/>
          <w:lang w:val="en-US"/>
        </w:rPr>
        <w:t>International Student Survey Results for VET</w:t>
      </w:r>
      <w:r w:rsidRPr="0097362E">
        <w:rPr>
          <w:i/>
          <w:lang w:val="en-US"/>
        </w:rPr>
        <w:t xml:space="preserve"> 2016,</w:t>
      </w:r>
      <w:r>
        <w:rPr>
          <w:lang w:val="en-US"/>
        </w:rPr>
        <w:t xml:space="preserve"> Canberra. </w:t>
      </w:r>
    </w:p>
    <w:p w14:paraId="2E8578D5" w14:textId="07765EDE" w:rsidR="00391EE3" w:rsidRDefault="00391EE3" w:rsidP="008D25A6">
      <w:pPr>
        <w:pStyle w:val="FootnoteText"/>
      </w:pPr>
    </w:p>
  </w:footnote>
  <w:footnote w:id="68">
    <w:p w14:paraId="6C3D7BED" w14:textId="1DE34DAC" w:rsidR="00391EE3" w:rsidRPr="000A41FC" w:rsidRDefault="00391EE3" w:rsidP="00D51A43">
      <w:pPr>
        <w:pStyle w:val="Footnotes"/>
      </w:pPr>
      <w:r w:rsidRPr="000A41FC">
        <w:rPr>
          <w:rStyle w:val="FootnoteReference"/>
        </w:rPr>
        <w:footnoteRef/>
      </w:r>
      <w:r w:rsidRPr="000A41FC">
        <w:t xml:space="preserve"> </w:t>
      </w:r>
      <w:r>
        <w:t>Gore,</w:t>
      </w:r>
      <w:r w:rsidRPr="000A41FC">
        <w:t xml:space="preserve"> </w:t>
      </w:r>
      <w:r>
        <w:t xml:space="preserve">Jennifer, </w:t>
      </w:r>
      <w:proofErr w:type="spellStart"/>
      <w:r>
        <w:t>Hywel</w:t>
      </w:r>
      <w:proofErr w:type="spellEnd"/>
      <w:r>
        <w:t xml:space="preserve"> Ellis, Leanne Fray, Maxell Smith, Adam Lloyd, Carly Berrigan, Andrew Lyell, Natasha Weaver and Kathryn Holmes 2017, </w:t>
      </w:r>
      <w:r w:rsidRPr="00734C95">
        <w:rPr>
          <w:i/>
        </w:rPr>
        <w:t>Choosing VET: investigating the VET aspirations of school students</w:t>
      </w:r>
      <w:r w:rsidRPr="00D551A4">
        <w:t xml:space="preserve">, </w:t>
      </w:r>
      <w:r>
        <w:t>Adelaide: NCVER</w:t>
      </w:r>
      <w:r w:rsidRPr="00D551A4">
        <w:t>.</w:t>
      </w:r>
    </w:p>
  </w:footnote>
  <w:footnote w:id="69">
    <w:p w14:paraId="1C532298" w14:textId="77777777" w:rsidR="00391EE3" w:rsidRDefault="00391EE3" w:rsidP="00EA5A55">
      <w:pPr>
        <w:pStyle w:val="FootnoteText"/>
      </w:pPr>
      <w:r>
        <w:rPr>
          <w:rStyle w:val="FootnoteReference"/>
        </w:rPr>
        <w:footnoteRef/>
      </w:r>
      <w:r>
        <w:t xml:space="preserve"> </w:t>
      </w:r>
      <w:r w:rsidRPr="00707CCD">
        <w:t>NCVER</w:t>
      </w:r>
      <w:r w:rsidRPr="008F2923">
        <w:rPr>
          <w:szCs w:val="18"/>
        </w:rPr>
        <w:t xml:space="preserve">, </w:t>
      </w:r>
      <w:r w:rsidRPr="008F2923">
        <w:rPr>
          <w:i/>
          <w:szCs w:val="18"/>
        </w:rPr>
        <w:t>National VET Provider Collection</w:t>
      </w:r>
      <w:r>
        <w:rPr>
          <w:szCs w:val="18"/>
        </w:rPr>
        <w:t xml:space="preserve"> (accessed via VOCSTATS</w:t>
      </w:r>
      <w:r>
        <w:rPr>
          <w:rStyle w:val="FootnoteTextChar"/>
        </w:rPr>
        <w:t>)</w:t>
      </w:r>
      <w:r>
        <w:rPr>
          <w:rStyle w:val="FootnoteTextChar"/>
          <w:szCs w:val="18"/>
        </w:rPr>
        <w:t xml:space="preserve">; </w:t>
      </w:r>
      <w:r w:rsidRPr="00707CCD">
        <w:t>Department of Education and Training</w:t>
      </w:r>
      <w:r>
        <w:t xml:space="preserve"> 2018</w:t>
      </w:r>
      <w:r w:rsidRPr="00707CCD">
        <w:t xml:space="preserve">, </w:t>
      </w:r>
      <w:r w:rsidRPr="00707CCD">
        <w:rPr>
          <w:i/>
        </w:rPr>
        <w:t xml:space="preserve">Selected Higher </w:t>
      </w:r>
      <w:r>
        <w:rPr>
          <w:i/>
        </w:rPr>
        <w:t>Education</w:t>
      </w:r>
      <w:r w:rsidRPr="00707CCD">
        <w:rPr>
          <w:i/>
        </w:rPr>
        <w:t xml:space="preserve"> Statistics – 2017 </w:t>
      </w:r>
      <w:r>
        <w:rPr>
          <w:i/>
        </w:rPr>
        <w:t>s</w:t>
      </w:r>
      <w:r w:rsidRPr="00707CCD">
        <w:rPr>
          <w:i/>
        </w:rPr>
        <w:t>tudent data</w:t>
      </w:r>
      <w:r w:rsidRPr="00707CCD">
        <w:t xml:space="preserve"> (accessed via </w:t>
      </w:r>
      <w:proofErr w:type="spellStart"/>
      <w:r w:rsidRPr="00707CCD">
        <w:t>uCube</w:t>
      </w:r>
      <w:proofErr w:type="spellEnd"/>
      <w:r w:rsidRPr="00707CCD">
        <w:t xml:space="preserve">). </w:t>
      </w:r>
      <w:r>
        <w:br/>
        <w:t>Note: data for higher education is r</w:t>
      </w:r>
      <w:r w:rsidRPr="00707CCD">
        <w:t>estricted to domestic students.</w:t>
      </w:r>
    </w:p>
  </w:footnote>
  <w:footnote w:id="70">
    <w:p w14:paraId="0CB8B682" w14:textId="35B502C4" w:rsidR="00391EE3" w:rsidRPr="00AC5828" w:rsidRDefault="00391EE3" w:rsidP="00FD42FA">
      <w:pPr>
        <w:pStyle w:val="Footnotes"/>
      </w:pPr>
      <w:r w:rsidRPr="00AC5828">
        <w:rPr>
          <w:rStyle w:val="FootnoteReference"/>
        </w:rPr>
        <w:footnoteRef/>
      </w:r>
      <w:r w:rsidRPr="005F69B1">
        <w:t xml:space="preserve"> </w:t>
      </w:r>
      <w:r w:rsidRPr="002E3CF1">
        <w:t xml:space="preserve">Department of Education and Training, </w:t>
      </w:r>
      <w:r w:rsidRPr="00DE4745">
        <w:rPr>
          <w:i/>
        </w:rPr>
        <w:t>Annual Reports</w:t>
      </w:r>
      <w:r w:rsidRPr="002E3CF1">
        <w:t xml:space="preserve">; Australian Government, </w:t>
      </w:r>
      <w:r w:rsidRPr="00DE4745">
        <w:rPr>
          <w:i/>
        </w:rPr>
        <w:t>Final Budget Outcome papers</w:t>
      </w:r>
      <w:r>
        <w:t>, 2008–</w:t>
      </w:r>
      <w:r w:rsidRPr="002E3CF1">
        <w:t>09 to 2016</w:t>
      </w:r>
      <w:r>
        <w:t>–</w:t>
      </w:r>
      <w:r w:rsidRPr="002E3CF1">
        <w:t xml:space="preserve">17; NCVER, </w:t>
      </w:r>
      <w:r w:rsidRPr="00D43B5C">
        <w:rPr>
          <w:i/>
        </w:rPr>
        <w:t>financial information</w:t>
      </w:r>
      <w:r>
        <w:rPr>
          <w:i/>
        </w:rPr>
        <w:t xml:space="preserve">, </w:t>
      </w:r>
      <w:r w:rsidRPr="004C750C">
        <w:t>2008 to 2017</w:t>
      </w:r>
      <w:r w:rsidRPr="002E3CF1">
        <w:t xml:space="preserve">; Australian Bureau of Statistics 2019, </w:t>
      </w:r>
      <w:r w:rsidRPr="00DE4745">
        <w:rPr>
          <w:i/>
        </w:rPr>
        <w:t>Consumer Price Index, Australia, December 2018</w:t>
      </w:r>
      <w:r w:rsidRPr="002E3CF1">
        <w:t xml:space="preserve"> cat.no. 6401.0; Department of Education and Training</w:t>
      </w:r>
      <w:r>
        <w:t>,</w:t>
      </w:r>
      <w:r w:rsidRPr="002E3CF1">
        <w:t xml:space="preserve"> unpublished data</w:t>
      </w:r>
      <w:r w:rsidRPr="005F69B1">
        <w:t>.</w:t>
      </w:r>
      <w:r>
        <w:t xml:space="preserve"> </w:t>
      </w:r>
      <w:r>
        <w:br/>
        <w:t>Note: Time period is 2008–09 to 2016–17.</w:t>
      </w:r>
    </w:p>
  </w:footnote>
  <w:footnote w:id="71">
    <w:p w14:paraId="253E4510" w14:textId="0EA68B80" w:rsidR="00391EE3" w:rsidRDefault="00391EE3" w:rsidP="00FD42FA">
      <w:pPr>
        <w:pStyle w:val="Footnotes"/>
      </w:pPr>
      <w:r w:rsidRPr="00AC5828">
        <w:rPr>
          <w:rStyle w:val="FootnoteReference"/>
        </w:rPr>
        <w:footnoteRef/>
      </w:r>
      <w:r w:rsidRPr="00AC5828">
        <w:t xml:space="preserve"> </w:t>
      </w:r>
      <w:r w:rsidRPr="002E3CF1">
        <w:t xml:space="preserve">Department of Education and Training, </w:t>
      </w:r>
      <w:r w:rsidRPr="00DE4745">
        <w:rPr>
          <w:i/>
        </w:rPr>
        <w:t>Annual Reports</w:t>
      </w:r>
      <w:r>
        <w:t xml:space="preserve">; Department of Education and Training, </w:t>
      </w:r>
      <w:r w:rsidRPr="005560E8">
        <w:rPr>
          <w:i/>
        </w:rPr>
        <w:t>Portfolio Additional Estimates Statements</w:t>
      </w:r>
      <w:r>
        <w:rPr>
          <w:i/>
        </w:rPr>
        <w:t xml:space="preserve"> </w:t>
      </w:r>
      <w:r>
        <w:t>2008–09 to 2016–1</w:t>
      </w:r>
      <w:r w:rsidRPr="002E3CF1">
        <w:t>7</w:t>
      </w:r>
      <w:r w:rsidRPr="005F69B1">
        <w:t xml:space="preserve">; </w:t>
      </w:r>
      <w:r>
        <w:t xml:space="preserve">Productivity Commission 2019, </w:t>
      </w:r>
      <w:r w:rsidRPr="005560E8">
        <w:rPr>
          <w:i/>
        </w:rPr>
        <w:t>Repor</w:t>
      </w:r>
      <w:r>
        <w:rPr>
          <w:i/>
        </w:rPr>
        <w:t xml:space="preserve">t on Government Services </w:t>
      </w:r>
      <w:r w:rsidRPr="005560E8">
        <w:rPr>
          <w:i/>
        </w:rPr>
        <w:t>2019,</w:t>
      </w:r>
      <w:r>
        <w:t xml:space="preserve"> </w:t>
      </w:r>
      <w:r>
        <w:rPr>
          <w:i/>
        </w:rPr>
        <w:t xml:space="preserve">Part B Chapter 4A School Education; </w:t>
      </w:r>
      <w:r w:rsidRPr="002E3CF1">
        <w:t>Department of Education and Training</w:t>
      </w:r>
      <w:r>
        <w:t>,</w:t>
      </w:r>
      <w:r w:rsidRPr="002E3CF1">
        <w:t xml:space="preserve"> unpublished data</w:t>
      </w:r>
      <w:r>
        <w:t>.</w:t>
      </w:r>
      <w:r>
        <w:br/>
        <w:t xml:space="preserve">Note: Time period is 2008–09 to 2016–17. </w:t>
      </w:r>
    </w:p>
  </w:footnote>
  <w:footnote w:id="72">
    <w:p w14:paraId="5921E726" w14:textId="71B89B56" w:rsidR="00391EE3" w:rsidRDefault="00391EE3" w:rsidP="009C3A52">
      <w:pPr>
        <w:pStyle w:val="FootnoteText"/>
      </w:pPr>
      <w:r>
        <w:rPr>
          <w:rStyle w:val="FootnoteReference"/>
        </w:rPr>
        <w:footnoteRef/>
      </w:r>
      <w:r>
        <w:t xml:space="preserve"> Excludes formal apprenticeships and traineeships.</w:t>
      </w:r>
    </w:p>
  </w:footnote>
  <w:footnote w:id="73">
    <w:p w14:paraId="5051E5E2" w14:textId="613E217F" w:rsidR="00391EE3" w:rsidRPr="00F22ABB" w:rsidRDefault="00391EE3" w:rsidP="009C3A52">
      <w:pPr>
        <w:pStyle w:val="FootnoteText"/>
      </w:pPr>
      <w:r w:rsidRPr="00F22ABB">
        <w:rPr>
          <w:rStyle w:val="FootnoteReference"/>
        </w:rPr>
        <w:footnoteRef/>
      </w:r>
      <w:r w:rsidRPr="00F22ABB">
        <w:t xml:space="preserve"> </w:t>
      </w:r>
      <w:r w:rsidRPr="008F2923">
        <w:rPr>
          <w:szCs w:val="18"/>
        </w:rPr>
        <w:t>NCVER</w:t>
      </w:r>
      <w:r>
        <w:rPr>
          <w:szCs w:val="18"/>
        </w:rPr>
        <w:t xml:space="preserve"> 2018</w:t>
      </w:r>
      <w:r w:rsidRPr="008F2923">
        <w:rPr>
          <w:szCs w:val="18"/>
        </w:rPr>
        <w:t xml:space="preserve">, </w:t>
      </w:r>
      <w:r w:rsidRPr="008F2923">
        <w:rPr>
          <w:i/>
          <w:szCs w:val="18"/>
        </w:rPr>
        <w:t>National VET Provider Collection</w:t>
      </w:r>
      <w:r>
        <w:rPr>
          <w:szCs w:val="18"/>
        </w:rPr>
        <w:t xml:space="preserve"> (accessed via VOCSTATS</w:t>
      </w:r>
      <w:r>
        <w:rPr>
          <w:rStyle w:val="FootnoteTextChar"/>
        </w:rPr>
        <w:t>).</w:t>
      </w:r>
    </w:p>
  </w:footnote>
  <w:footnote w:id="74">
    <w:p w14:paraId="5B79446B" w14:textId="67A513A9" w:rsidR="00391EE3" w:rsidRPr="00507CE7" w:rsidRDefault="00391EE3" w:rsidP="009C3A52">
      <w:pPr>
        <w:pStyle w:val="FootnoteText"/>
      </w:pPr>
      <w:r>
        <w:rPr>
          <w:rStyle w:val="FootnoteReference"/>
        </w:rPr>
        <w:footnoteRef/>
      </w:r>
      <w:r>
        <w:t xml:space="preserve"> </w:t>
      </w:r>
      <w:r w:rsidRPr="00507CE7">
        <w:t xml:space="preserve">The </w:t>
      </w:r>
      <w:r w:rsidRPr="00606E52">
        <w:rPr>
          <w:i/>
        </w:rPr>
        <w:t>National Vocational Education and Training Regulator Act 2011</w:t>
      </w:r>
      <w:r w:rsidRPr="00507CE7">
        <w:t xml:space="preserve"> defines VET as covering all National Recognised Training including, accredited courses, training packages, qualifications</w:t>
      </w:r>
      <w:r>
        <w:t>, units of competency and skill</w:t>
      </w:r>
      <w:r w:rsidRPr="00507CE7">
        <w:t>sets being delivered by training organisations that are registered by the National VET Regulator (Australian Skills Quality Authority) as a Registered Training Organisation.</w:t>
      </w:r>
    </w:p>
  </w:footnote>
  <w:footnote w:id="75">
    <w:p w14:paraId="61927A07" w14:textId="2AE1504B" w:rsidR="00391EE3" w:rsidRPr="00F22ABB" w:rsidRDefault="00391EE3" w:rsidP="009C3A52">
      <w:pPr>
        <w:pStyle w:val="FootnoteText"/>
      </w:pPr>
      <w:r w:rsidRPr="00F22ABB">
        <w:rPr>
          <w:rStyle w:val="FootnoteReference"/>
        </w:rPr>
        <w:footnoteRef/>
      </w:r>
      <w:r w:rsidRPr="00F22ABB">
        <w:t xml:space="preserve"> </w:t>
      </w:r>
      <w:r w:rsidRPr="008F2923">
        <w:rPr>
          <w:szCs w:val="18"/>
        </w:rPr>
        <w:t xml:space="preserve">NCVER 2018, </w:t>
      </w:r>
      <w:r w:rsidRPr="008F2923">
        <w:rPr>
          <w:i/>
          <w:szCs w:val="18"/>
        </w:rPr>
        <w:t>National VET Provider Collection</w:t>
      </w:r>
      <w:r>
        <w:rPr>
          <w:szCs w:val="18"/>
        </w:rPr>
        <w:t xml:space="preserve"> (accessed via VOCSTATS</w:t>
      </w:r>
      <w:r>
        <w:rPr>
          <w:rStyle w:val="FootnoteTextChar"/>
        </w:rPr>
        <w:t>).</w:t>
      </w:r>
    </w:p>
  </w:footnote>
  <w:footnote w:id="76">
    <w:p w14:paraId="4474B3A9" w14:textId="7A4A8693" w:rsidR="00391EE3" w:rsidRDefault="00391EE3" w:rsidP="009C3A52">
      <w:pPr>
        <w:pStyle w:val="FootnoteText"/>
      </w:pPr>
      <w:r>
        <w:rPr>
          <w:rStyle w:val="FootnoteReference"/>
        </w:rPr>
        <w:footnoteRef/>
      </w:r>
      <w:r>
        <w:t xml:space="preserve"> Martin, John P 2018, </w:t>
      </w:r>
      <w:r w:rsidRPr="005319E5">
        <w:rPr>
          <w:i/>
        </w:rPr>
        <w:t>Skills for the 21</w:t>
      </w:r>
      <w:r w:rsidRPr="005319E5">
        <w:rPr>
          <w:i/>
          <w:vertAlign w:val="superscript"/>
        </w:rPr>
        <w:t>st</w:t>
      </w:r>
      <w:r w:rsidRPr="005319E5">
        <w:rPr>
          <w:i/>
        </w:rPr>
        <w:t xml:space="preserve"> Century: Findings and Policy Lessons from the OECD Survey of Adult Skills, OECD Education Working Paper No. 166</w:t>
      </w:r>
      <w:r>
        <w:t>, Paris: OECD.</w:t>
      </w:r>
    </w:p>
  </w:footnote>
  <w:footnote w:id="77">
    <w:p w14:paraId="45157E11" w14:textId="0DFDA64C" w:rsidR="00391EE3" w:rsidRPr="005319E5" w:rsidRDefault="00391EE3" w:rsidP="005319E5">
      <w:pPr>
        <w:pStyle w:val="Footnotes"/>
        <w:rPr>
          <w:lang w:val="en-US"/>
        </w:rPr>
      </w:pPr>
      <w:r>
        <w:rPr>
          <w:rStyle w:val="FootnoteReference"/>
        </w:rPr>
        <w:footnoteRef/>
      </w:r>
      <w:r>
        <w:t xml:space="preserve"> </w:t>
      </w:r>
      <w:r w:rsidRPr="00DC6A5A">
        <w:rPr>
          <w:lang w:val="en-US"/>
        </w:rPr>
        <w:t>NCVER</w:t>
      </w:r>
      <w:r>
        <w:rPr>
          <w:lang w:val="en-US"/>
        </w:rPr>
        <w:t xml:space="preserve"> 2017</w:t>
      </w:r>
      <w:r w:rsidRPr="00DC6A5A">
        <w:t xml:space="preserve">, </w:t>
      </w:r>
      <w:r w:rsidRPr="005319E5">
        <w:rPr>
          <w:i/>
        </w:rPr>
        <w:t>Employers use and views of the VET System 2017</w:t>
      </w:r>
      <w:r>
        <w:rPr>
          <w:lang w:val="en-US"/>
        </w:rPr>
        <w:t xml:space="preserve">. </w:t>
      </w:r>
    </w:p>
  </w:footnote>
  <w:footnote w:id="78">
    <w:p w14:paraId="62C947D5" w14:textId="31470679" w:rsidR="00391EE3" w:rsidRPr="0085550A" w:rsidRDefault="00391EE3" w:rsidP="0085550A">
      <w:pPr>
        <w:pStyle w:val="Footnotes"/>
        <w:rPr>
          <w:lang w:val="en-US"/>
        </w:rPr>
      </w:pPr>
      <w:r>
        <w:rPr>
          <w:rStyle w:val="FootnoteReference"/>
        </w:rPr>
        <w:footnoteRef/>
      </w:r>
      <w:r w:rsidRPr="00D551A4">
        <w:t xml:space="preserve"> Braithwaite</w:t>
      </w:r>
      <w:r>
        <w:t>,</w:t>
      </w:r>
      <w:r w:rsidRPr="00D551A4">
        <w:t xml:space="preserve"> </w:t>
      </w:r>
      <w:r w:rsidRPr="0085550A">
        <w:rPr>
          <w:i/>
        </w:rPr>
        <w:t>All eyes on quality: Review of the National Vocational Education and Training Regulator Act 2011 report</w:t>
      </w:r>
      <w:r>
        <w:t xml:space="preserve">. </w:t>
      </w:r>
    </w:p>
  </w:footnote>
  <w:footnote w:id="79">
    <w:p w14:paraId="5ED595B0" w14:textId="3A18087E" w:rsidR="00391EE3" w:rsidRDefault="00391EE3" w:rsidP="0085550A">
      <w:pPr>
        <w:pStyle w:val="Footnotes"/>
      </w:pPr>
      <w:r>
        <w:rPr>
          <w:rStyle w:val="FootnoteReference"/>
        </w:rPr>
        <w:footnoteRef/>
      </w:r>
      <w:r>
        <w:t xml:space="preserve"> </w:t>
      </w:r>
      <w:r w:rsidRPr="00D551A4">
        <w:rPr>
          <w:lang w:val="en-US"/>
        </w:rPr>
        <w:t xml:space="preserve">Braithwaite, </w:t>
      </w:r>
      <w:r w:rsidRPr="0085550A">
        <w:rPr>
          <w:i/>
        </w:rPr>
        <w:t>All eyes on quality: Review of the National Vocational Education and Training Regulator Act 2011 report</w:t>
      </w:r>
      <w:r>
        <w:t>.</w:t>
      </w:r>
    </w:p>
  </w:footnote>
  <w:footnote w:id="80">
    <w:p w14:paraId="42DC5C93" w14:textId="22362650" w:rsidR="00391EE3" w:rsidRPr="0085550A" w:rsidRDefault="00391EE3" w:rsidP="009C3A52">
      <w:pPr>
        <w:pStyle w:val="FootnoteText"/>
        <w:rPr>
          <w:lang w:val="en-US"/>
        </w:rPr>
      </w:pPr>
      <w:r>
        <w:rPr>
          <w:rStyle w:val="FootnoteReference"/>
        </w:rPr>
        <w:footnoteRef/>
      </w:r>
      <w:r>
        <w:t xml:space="preserve"> </w:t>
      </w:r>
      <w:r w:rsidRPr="00D551A4">
        <w:rPr>
          <w:lang w:val="en-US"/>
        </w:rPr>
        <w:t xml:space="preserve">ASQA </w:t>
      </w:r>
      <w:r>
        <w:rPr>
          <w:lang w:val="en-US"/>
        </w:rPr>
        <w:t>w</w:t>
      </w:r>
      <w:r w:rsidRPr="00D551A4">
        <w:rPr>
          <w:lang w:val="en-US"/>
        </w:rPr>
        <w:t xml:space="preserve">ebsite, </w:t>
      </w:r>
      <w:r>
        <w:rPr>
          <w:i/>
          <w:lang w:val="en-US"/>
        </w:rPr>
        <w:t>Jurisdiction</w:t>
      </w:r>
      <w:r w:rsidRPr="00D551A4">
        <w:rPr>
          <w:lang w:val="en-US"/>
        </w:rPr>
        <w:t>, last accessed 13 March 2019</w:t>
      </w:r>
      <w:r>
        <w:rPr>
          <w:lang w:val="en-US"/>
        </w:rPr>
        <w:t xml:space="preserve">, </w:t>
      </w:r>
      <w:r w:rsidRPr="009E2BD5">
        <w:rPr>
          <w:u w:val="single"/>
        </w:rPr>
        <w:t>https://www.asqa.gov.au/about/agency-overview/jurisdiction</w:t>
      </w:r>
      <w:r w:rsidRPr="009E2BD5">
        <w:t>.</w:t>
      </w:r>
      <w:r>
        <w:rPr>
          <w:lang w:val="en-US"/>
        </w:rPr>
        <w:t xml:space="preserve"> </w:t>
      </w:r>
    </w:p>
  </w:footnote>
  <w:footnote w:id="81">
    <w:p w14:paraId="003D0C04" w14:textId="49B766BC" w:rsidR="00391EE3" w:rsidRDefault="00391EE3" w:rsidP="009C3A52">
      <w:pPr>
        <w:pStyle w:val="FootnoteText"/>
      </w:pPr>
      <w:r w:rsidRPr="000974BE">
        <w:rPr>
          <w:rStyle w:val="FootnoteReference"/>
        </w:rPr>
        <w:footnoteRef/>
      </w:r>
      <w:r w:rsidRPr="000974BE">
        <w:t xml:space="preserve"> Victorian Registration and Qualifications Authority 2018, </w:t>
      </w:r>
      <w:r w:rsidRPr="000974BE">
        <w:rPr>
          <w:i/>
        </w:rPr>
        <w:t>Victoria’s Education and Training Regulator Annual Report 2017</w:t>
      </w:r>
      <w:r>
        <w:rPr>
          <w:i/>
        </w:rPr>
        <w:t>–</w:t>
      </w:r>
      <w:r w:rsidRPr="000974BE">
        <w:rPr>
          <w:i/>
        </w:rPr>
        <w:t>18</w:t>
      </w:r>
      <w:r w:rsidRPr="000974BE">
        <w:t>, Melbo</w:t>
      </w:r>
      <w:r>
        <w:t>urne: Victorian Government, p 14</w:t>
      </w:r>
      <w:r w:rsidRPr="000974BE">
        <w:t>.</w:t>
      </w:r>
    </w:p>
  </w:footnote>
  <w:footnote w:id="82">
    <w:p w14:paraId="77EFAB7E" w14:textId="35339221" w:rsidR="00391EE3" w:rsidRDefault="00391EE3" w:rsidP="009C3A52">
      <w:pPr>
        <w:pStyle w:val="FootnoteText"/>
      </w:pPr>
      <w:r w:rsidRPr="001A7FF3">
        <w:rPr>
          <w:rStyle w:val="FootnoteReference"/>
        </w:rPr>
        <w:footnoteRef/>
      </w:r>
      <w:r w:rsidRPr="001A7FF3">
        <w:t xml:space="preserve"> Government</w:t>
      </w:r>
      <w:r>
        <w:t xml:space="preserve"> of Western Australia 2018, </w:t>
      </w:r>
      <w:r w:rsidRPr="0085550A">
        <w:rPr>
          <w:i/>
        </w:rPr>
        <w:t>Training Accreditation Council Annual Report 2017</w:t>
      </w:r>
      <w:r>
        <w:rPr>
          <w:i/>
        </w:rPr>
        <w:t>–</w:t>
      </w:r>
      <w:r w:rsidRPr="0085550A">
        <w:rPr>
          <w:i/>
        </w:rPr>
        <w:t>18</w:t>
      </w:r>
      <w:r>
        <w:t>, Perth: Government of Western Australia, p 17.</w:t>
      </w:r>
    </w:p>
  </w:footnote>
  <w:footnote w:id="83">
    <w:p w14:paraId="4092FE5B" w14:textId="1D84D9D5" w:rsidR="00391EE3" w:rsidRPr="0085550A" w:rsidRDefault="00391EE3" w:rsidP="009C3A52">
      <w:pPr>
        <w:pStyle w:val="FootnoteText"/>
        <w:rPr>
          <w:lang w:val="en-US"/>
        </w:rPr>
      </w:pPr>
      <w:r>
        <w:rPr>
          <w:rStyle w:val="FootnoteReference"/>
        </w:rPr>
        <w:footnoteRef/>
      </w:r>
      <w:r>
        <w:t xml:space="preserve"> </w:t>
      </w:r>
      <w:r w:rsidRPr="00D551A4">
        <w:rPr>
          <w:lang w:val="en-US"/>
        </w:rPr>
        <w:t xml:space="preserve">ASQA </w:t>
      </w:r>
      <w:r>
        <w:rPr>
          <w:lang w:val="en-US"/>
        </w:rPr>
        <w:t>w</w:t>
      </w:r>
      <w:r w:rsidRPr="00D551A4">
        <w:rPr>
          <w:lang w:val="en-US"/>
        </w:rPr>
        <w:t>ebsite</w:t>
      </w:r>
      <w:r w:rsidRPr="0085550A">
        <w:rPr>
          <w:i/>
          <w:lang w:val="en-US"/>
        </w:rPr>
        <w:t>, ASQA’s student-</w:t>
      </w:r>
      <w:proofErr w:type="spellStart"/>
      <w:r w:rsidRPr="0085550A">
        <w:rPr>
          <w:i/>
          <w:lang w:val="en-US"/>
        </w:rPr>
        <w:t>centred</w:t>
      </w:r>
      <w:proofErr w:type="spellEnd"/>
      <w:r w:rsidRPr="0085550A">
        <w:rPr>
          <w:i/>
          <w:lang w:val="en-US"/>
        </w:rPr>
        <w:t xml:space="preserve"> audit approach</w:t>
      </w:r>
      <w:r w:rsidRPr="00D551A4">
        <w:rPr>
          <w:lang w:val="en-US"/>
        </w:rPr>
        <w:t>, last ac</w:t>
      </w:r>
      <w:r>
        <w:rPr>
          <w:lang w:val="en-US"/>
        </w:rPr>
        <w:t xml:space="preserve">cessed 13 March 2019, </w:t>
      </w:r>
      <w:hyperlink r:id="rId1" w:history="1">
        <w:r w:rsidRPr="009E2BD5">
          <w:rPr>
            <w:u w:val="single"/>
          </w:rPr>
          <w:t>https://www.asqa.gov.au/news-publications/publications/fact-sheets/asqas-student-centred-audit-approach</w:t>
        </w:r>
      </w:hyperlink>
      <w:r w:rsidRPr="00D551A4">
        <w:rPr>
          <w:lang w:val="en-US"/>
        </w:rPr>
        <w:t>.</w:t>
      </w:r>
      <w:r>
        <w:rPr>
          <w:lang w:val="en-US"/>
        </w:rPr>
        <w:t xml:space="preserve"> </w:t>
      </w:r>
      <w:r w:rsidRPr="00D551A4">
        <w:rPr>
          <w:lang w:val="en-US"/>
        </w:rPr>
        <w:t xml:space="preserve"> </w:t>
      </w:r>
    </w:p>
  </w:footnote>
  <w:footnote w:id="84">
    <w:p w14:paraId="6234AD04" w14:textId="6377AAAE" w:rsidR="00391EE3" w:rsidRDefault="00391EE3" w:rsidP="009C3A52">
      <w:pPr>
        <w:pStyle w:val="FootnoteText"/>
      </w:pPr>
      <w:r>
        <w:rPr>
          <w:rStyle w:val="FootnoteReference"/>
        </w:rPr>
        <w:footnoteRef/>
      </w:r>
      <w:r>
        <w:t xml:space="preserve"> </w:t>
      </w:r>
      <w:r w:rsidRPr="00D551A4">
        <w:rPr>
          <w:lang w:val="en-US"/>
        </w:rPr>
        <w:t xml:space="preserve">Braithwaite, </w:t>
      </w:r>
      <w:r w:rsidRPr="0085550A">
        <w:rPr>
          <w:i/>
        </w:rPr>
        <w:t>All eyes on quality: Review of the National Vocational Education and Training Regulator Act 2011 report</w:t>
      </w:r>
      <w:r>
        <w:rPr>
          <w:i/>
        </w:rPr>
        <w:t xml:space="preserve">, </w:t>
      </w:r>
      <w:r>
        <w:t>p 7.</w:t>
      </w:r>
    </w:p>
  </w:footnote>
  <w:footnote w:id="85">
    <w:p w14:paraId="19DE68FE" w14:textId="4DF61F8E" w:rsidR="00391EE3" w:rsidRPr="0085550A" w:rsidRDefault="00391EE3" w:rsidP="009C3A52">
      <w:pPr>
        <w:pStyle w:val="FootnoteText"/>
        <w:rPr>
          <w:lang w:val="en-US"/>
        </w:rPr>
      </w:pPr>
      <w:r>
        <w:rPr>
          <w:rStyle w:val="FootnoteReference"/>
        </w:rPr>
        <w:footnoteRef/>
      </w:r>
      <w:r>
        <w:t xml:space="preserve"> </w:t>
      </w:r>
      <w:r w:rsidRPr="00D551A4">
        <w:rPr>
          <w:lang w:val="en-US"/>
        </w:rPr>
        <w:t>Australian Skills Quality Authority</w:t>
      </w:r>
      <w:r>
        <w:rPr>
          <w:lang w:val="en-US"/>
        </w:rPr>
        <w:t xml:space="preserve"> 2018</w:t>
      </w:r>
      <w:r w:rsidRPr="00D551A4">
        <w:rPr>
          <w:lang w:val="en-US"/>
        </w:rPr>
        <w:t xml:space="preserve">, </w:t>
      </w:r>
      <w:r w:rsidRPr="0085550A">
        <w:rPr>
          <w:i/>
          <w:lang w:val="en-US"/>
        </w:rPr>
        <w:t>Cost recovery implementation statement</w:t>
      </w:r>
      <w:r>
        <w:rPr>
          <w:i/>
          <w:lang w:val="en-US"/>
        </w:rPr>
        <w:t>: Regulation of the vocational education and training (VET) sector</w:t>
      </w:r>
      <w:r w:rsidRPr="00D551A4">
        <w:rPr>
          <w:lang w:val="en-US"/>
        </w:rPr>
        <w:t xml:space="preserve"> </w:t>
      </w:r>
      <w:r w:rsidRPr="00395688">
        <w:rPr>
          <w:i/>
          <w:lang w:val="en-US"/>
        </w:rPr>
        <w:t>2018</w:t>
      </w:r>
      <w:r>
        <w:rPr>
          <w:i/>
          <w:lang w:val="en-US"/>
        </w:rPr>
        <w:t>–</w:t>
      </w:r>
      <w:r w:rsidRPr="00395688">
        <w:rPr>
          <w:i/>
          <w:lang w:val="en-US"/>
        </w:rPr>
        <w:t>19</w:t>
      </w:r>
      <w:r>
        <w:rPr>
          <w:lang w:val="en-US"/>
        </w:rPr>
        <w:t>, Australian Government, p 4.</w:t>
      </w:r>
      <w:r w:rsidRPr="00D551A4">
        <w:rPr>
          <w:lang w:val="en-US"/>
        </w:rPr>
        <w:t xml:space="preserve"> </w:t>
      </w:r>
    </w:p>
  </w:footnote>
  <w:footnote w:id="86">
    <w:p w14:paraId="046E9964" w14:textId="6BFEBD2F" w:rsidR="00391EE3" w:rsidRPr="00BF0009" w:rsidRDefault="00391EE3" w:rsidP="009C3A52">
      <w:pPr>
        <w:pStyle w:val="FootnoteText"/>
      </w:pPr>
      <w:r>
        <w:rPr>
          <w:rStyle w:val="FootnoteReference"/>
        </w:rPr>
        <w:footnoteRef/>
      </w:r>
      <w:r>
        <w:t xml:space="preserve"> </w:t>
      </w:r>
      <w:r w:rsidRPr="00D551A4">
        <w:rPr>
          <w:lang w:val="en-US"/>
        </w:rPr>
        <w:t xml:space="preserve">ASQA </w:t>
      </w:r>
      <w:r>
        <w:rPr>
          <w:lang w:val="en-US"/>
        </w:rPr>
        <w:t>w</w:t>
      </w:r>
      <w:r w:rsidRPr="00D551A4">
        <w:rPr>
          <w:lang w:val="en-US"/>
        </w:rPr>
        <w:t>ebsite</w:t>
      </w:r>
      <w:r w:rsidRPr="0085550A">
        <w:rPr>
          <w:i/>
          <w:lang w:val="en-US"/>
        </w:rPr>
        <w:t>, Fees and charges</w:t>
      </w:r>
      <w:r>
        <w:rPr>
          <w:lang w:val="en-US"/>
        </w:rPr>
        <w:t xml:space="preserve">, last accessed 13 March 2019, </w:t>
      </w:r>
      <w:r w:rsidRPr="009E2BD5">
        <w:rPr>
          <w:u w:val="single"/>
          <w:lang w:val="en-US"/>
        </w:rPr>
        <w:t>https://www.asqa.gov.au/about/fees-and-charges#what-is-cost-recovery-</w:t>
      </w:r>
      <w:r>
        <w:rPr>
          <w:lang w:val="en-US"/>
        </w:rPr>
        <w:t>.</w:t>
      </w:r>
    </w:p>
  </w:footnote>
  <w:footnote w:id="87">
    <w:p w14:paraId="21FF3EE3" w14:textId="79121C79" w:rsidR="00391EE3" w:rsidRDefault="00391EE3" w:rsidP="009C3A52">
      <w:pPr>
        <w:pStyle w:val="FootnoteText"/>
      </w:pPr>
      <w:r>
        <w:rPr>
          <w:rStyle w:val="FootnoteReference"/>
        </w:rPr>
        <w:footnoteRef/>
      </w:r>
      <w:r>
        <w:t xml:space="preserve"> </w:t>
      </w:r>
      <w:r w:rsidRPr="00D551A4">
        <w:rPr>
          <w:lang w:val="en-US"/>
        </w:rPr>
        <w:t>Australian Skills Quality Authority</w:t>
      </w:r>
      <w:r>
        <w:rPr>
          <w:lang w:val="en-US"/>
        </w:rPr>
        <w:t xml:space="preserve"> 2018</w:t>
      </w:r>
      <w:r w:rsidRPr="00D551A4">
        <w:rPr>
          <w:lang w:val="en-US"/>
        </w:rPr>
        <w:t xml:space="preserve">, </w:t>
      </w:r>
      <w:r>
        <w:rPr>
          <w:i/>
          <w:lang w:val="en-US"/>
        </w:rPr>
        <w:t>Annual Report 2017–</w:t>
      </w:r>
      <w:r w:rsidRPr="00D551A4">
        <w:rPr>
          <w:i/>
          <w:lang w:val="en-US"/>
        </w:rPr>
        <w:t>18</w:t>
      </w:r>
      <w:r>
        <w:rPr>
          <w:lang w:val="en-US"/>
        </w:rPr>
        <w:t>, Australian Government, p 2-3.</w:t>
      </w:r>
    </w:p>
  </w:footnote>
  <w:footnote w:id="88">
    <w:p w14:paraId="1808E44D" w14:textId="47E35112" w:rsidR="00391EE3" w:rsidRPr="006A4A74" w:rsidRDefault="00391EE3" w:rsidP="009C3A52">
      <w:pPr>
        <w:pStyle w:val="FootnoteText"/>
      </w:pPr>
      <w:r w:rsidRPr="006A4A74">
        <w:rPr>
          <w:rStyle w:val="FootnoteReference"/>
        </w:rPr>
        <w:footnoteRef/>
      </w:r>
      <w:r w:rsidRPr="006A4A74">
        <w:t xml:space="preserve"> ASQA and the W</w:t>
      </w:r>
      <w:r>
        <w:t xml:space="preserve">estern </w:t>
      </w:r>
      <w:r w:rsidRPr="006A4A74">
        <w:t>A</w:t>
      </w:r>
      <w:r>
        <w:t>ustralia</w:t>
      </w:r>
      <w:r w:rsidRPr="006A4A74">
        <w:t xml:space="preserve"> Training Accreditation Council </w:t>
      </w:r>
      <w:r>
        <w:t xml:space="preserve">(WA TAC) </w:t>
      </w:r>
      <w:r w:rsidRPr="006A4A74">
        <w:t xml:space="preserve">audit against the </w:t>
      </w:r>
      <w:r w:rsidRPr="006A4A74">
        <w:rPr>
          <w:i/>
        </w:rPr>
        <w:t>Standards for Registered Training Organisations (RTOs) 2015</w:t>
      </w:r>
      <w:r w:rsidRPr="006A4A74">
        <w:t xml:space="preserve">, whereas the Victorian Registration and Qualifications Authority (VRQA) audits against the </w:t>
      </w:r>
      <w:r w:rsidRPr="006A4A74">
        <w:rPr>
          <w:i/>
        </w:rPr>
        <w:t>Australian Quality Training Framework (AQTF) Essential Conditions and Standards for Continuing Registration</w:t>
      </w:r>
      <w:r w:rsidRPr="006A4A74">
        <w:t xml:space="preserve"> and the </w:t>
      </w:r>
      <w:r w:rsidRPr="006A4A74">
        <w:rPr>
          <w:i/>
        </w:rPr>
        <w:t>VRQA Guidelines for VET Providers</w:t>
      </w:r>
      <w:r w:rsidRPr="006A4A74">
        <w:t xml:space="preserve">. </w:t>
      </w:r>
      <w:r>
        <w:t xml:space="preserve">In terms of legislation, WA TAC operates within the </w:t>
      </w:r>
      <w:r w:rsidRPr="0097570D">
        <w:rPr>
          <w:i/>
        </w:rPr>
        <w:t>Vocational Education and Training Act 1996</w:t>
      </w:r>
      <w:r>
        <w:t xml:space="preserve"> and the </w:t>
      </w:r>
      <w:r w:rsidRPr="0097570D">
        <w:rPr>
          <w:i/>
        </w:rPr>
        <w:t>Vocational Education and Training (General) Regulations 2009</w:t>
      </w:r>
      <w:r>
        <w:t xml:space="preserve">; the VRQA was established under the </w:t>
      </w:r>
      <w:r w:rsidRPr="0097570D">
        <w:rPr>
          <w:i/>
        </w:rPr>
        <w:t>Education and Training Reform Act 2006</w:t>
      </w:r>
      <w:r>
        <w:t xml:space="preserve">, with reforms to its regulations in 2013 and 2017; and ASQA was established under the </w:t>
      </w:r>
      <w:r w:rsidRPr="0097570D">
        <w:rPr>
          <w:i/>
        </w:rPr>
        <w:t>National Vocational Education and Training Regulator Act 2011</w:t>
      </w:r>
      <w:r>
        <w:t>.</w:t>
      </w:r>
    </w:p>
  </w:footnote>
  <w:footnote w:id="89">
    <w:p w14:paraId="5A5BA998" w14:textId="4F7618DD" w:rsidR="00391EE3" w:rsidRPr="006A4A74" w:rsidRDefault="00391EE3">
      <w:pPr>
        <w:pStyle w:val="FootnoteText"/>
      </w:pPr>
      <w:r w:rsidRPr="006A4A74">
        <w:rPr>
          <w:rStyle w:val="FootnoteReference"/>
        </w:rPr>
        <w:footnoteRef/>
      </w:r>
      <w:r w:rsidRPr="006A4A74">
        <w:t xml:space="preserve"> Professor Braithwaite identified a number of concerns, including ‘the compliance burden on RTOs, the inconsistency of audits and auditors, the difficulty in making sense of ASQA’s regulatory approach, and a disconnect from what RTOs considered important for regulation of the sector… [in short that] the sector’s anxieties are increased by a lack of supportive regulatory conversations.’ </w:t>
      </w:r>
    </w:p>
    <w:p w14:paraId="39C83F14" w14:textId="69DCE575" w:rsidR="00391EE3" w:rsidRPr="006A4A74" w:rsidRDefault="00391EE3">
      <w:pPr>
        <w:pStyle w:val="FootnoteText"/>
      </w:pPr>
      <w:r w:rsidRPr="006A4A74">
        <w:t xml:space="preserve">Braithwaite, </w:t>
      </w:r>
      <w:r w:rsidRPr="006A4A74">
        <w:rPr>
          <w:i/>
        </w:rPr>
        <w:t>All eyes on quality: Review of the National Vocational Education and Training Regulator Act 2011 report,</w:t>
      </w:r>
      <w:r w:rsidRPr="006A4A74">
        <w:t xml:space="preserve"> p 8.</w:t>
      </w:r>
    </w:p>
  </w:footnote>
  <w:footnote w:id="90">
    <w:p w14:paraId="7C97BB2D" w14:textId="4F22EE1F" w:rsidR="00391EE3" w:rsidRPr="005A5056" w:rsidRDefault="00391EE3" w:rsidP="00C93617">
      <w:pPr>
        <w:pStyle w:val="Footnotes"/>
      </w:pPr>
      <w:r>
        <w:rPr>
          <w:rStyle w:val="FootnoteReference"/>
        </w:rPr>
        <w:footnoteRef/>
      </w:r>
      <w:r>
        <w:t xml:space="preserve"> </w:t>
      </w:r>
      <w:r w:rsidRPr="00D551A4">
        <w:t xml:space="preserve">Braithwaite, </w:t>
      </w:r>
      <w:r w:rsidRPr="00C93617">
        <w:rPr>
          <w:i/>
        </w:rPr>
        <w:t xml:space="preserve">All </w:t>
      </w:r>
      <w:r>
        <w:rPr>
          <w:i/>
        </w:rPr>
        <w:t>e</w:t>
      </w:r>
      <w:r w:rsidRPr="00C93617">
        <w:rPr>
          <w:i/>
        </w:rPr>
        <w:t xml:space="preserve">yes on </w:t>
      </w:r>
      <w:r>
        <w:rPr>
          <w:i/>
        </w:rPr>
        <w:t>q</w:t>
      </w:r>
      <w:r w:rsidRPr="00C93617">
        <w:rPr>
          <w:i/>
        </w:rPr>
        <w:t xml:space="preserve">uality: Review of the National Vocational Education </w:t>
      </w:r>
      <w:r>
        <w:rPr>
          <w:i/>
        </w:rPr>
        <w:t xml:space="preserve">and Training Regulator Act 2011, </w:t>
      </w:r>
      <w:r>
        <w:t>p 51.</w:t>
      </w:r>
    </w:p>
  </w:footnote>
  <w:footnote w:id="91">
    <w:p w14:paraId="249155F9" w14:textId="572FA3E1" w:rsidR="00391EE3" w:rsidRPr="008A6F8F" w:rsidRDefault="00391EE3" w:rsidP="00943B43">
      <w:pPr>
        <w:pStyle w:val="Footnotes"/>
        <w:rPr>
          <w:lang w:val="en-US"/>
        </w:rPr>
      </w:pPr>
      <w:r>
        <w:rPr>
          <w:rStyle w:val="FootnoteReference"/>
        </w:rPr>
        <w:footnoteRef/>
      </w:r>
      <w:r>
        <w:t xml:space="preserve"> </w:t>
      </w:r>
      <w:r>
        <w:rPr>
          <w:lang w:val="en-US"/>
        </w:rPr>
        <w:t>ASQA w</w:t>
      </w:r>
      <w:r w:rsidRPr="00D551A4">
        <w:rPr>
          <w:lang w:val="en-US"/>
        </w:rPr>
        <w:t xml:space="preserve">ebsite, </w:t>
      </w:r>
      <w:r w:rsidRPr="00D551A4">
        <w:rPr>
          <w:i/>
          <w:lang w:val="en-US"/>
        </w:rPr>
        <w:t>Latest News</w:t>
      </w:r>
      <w:r w:rsidRPr="00D551A4">
        <w:rPr>
          <w:lang w:val="en-US"/>
        </w:rPr>
        <w:t>, last accessed 13 March 2019</w:t>
      </w:r>
      <w:r>
        <w:rPr>
          <w:lang w:val="en-US"/>
        </w:rPr>
        <w:t xml:space="preserve">, </w:t>
      </w:r>
      <w:r w:rsidRPr="005A5056">
        <w:rPr>
          <w:u w:val="single"/>
          <w:lang w:val="en-US"/>
        </w:rPr>
        <w:t>https://www.asqa.gov.au/news-publications/news/invitation-participate-consultation</w:t>
      </w:r>
      <w:r>
        <w:rPr>
          <w:lang w:val="en-US"/>
        </w:rPr>
        <w:t xml:space="preserve">. </w:t>
      </w:r>
    </w:p>
  </w:footnote>
  <w:footnote w:id="92">
    <w:p w14:paraId="5104FB41" w14:textId="54C3632A" w:rsidR="00391EE3" w:rsidRDefault="00391EE3" w:rsidP="00C93617">
      <w:pPr>
        <w:pStyle w:val="Footnotes"/>
      </w:pPr>
      <w:r>
        <w:rPr>
          <w:rStyle w:val="FootnoteReference"/>
        </w:rPr>
        <w:footnoteRef/>
      </w:r>
      <w:r>
        <w:t xml:space="preserve"> </w:t>
      </w:r>
      <w:r w:rsidRPr="00D551A4">
        <w:t xml:space="preserve">Braithwaite, </w:t>
      </w:r>
      <w:r w:rsidRPr="00C93617">
        <w:rPr>
          <w:i/>
        </w:rPr>
        <w:t>All eyes on quality: Review of the National Vocational Education and Training Regulator Act 2011 report,</w:t>
      </w:r>
      <w:r>
        <w:t xml:space="preserve"> p 79.</w:t>
      </w:r>
    </w:p>
  </w:footnote>
  <w:footnote w:id="93">
    <w:p w14:paraId="789D4C7C" w14:textId="39D15BD4" w:rsidR="00391EE3" w:rsidRPr="00C4669A" w:rsidRDefault="00391EE3" w:rsidP="00F84725">
      <w:pPr>
        <w:pStyle w:val="Footnotes"/>
        <w:rPr>
          <w:lang w:val="en-US"/>
        </w:rPr>
      </w:pPr>
      <w:r w:rsidRPr="00F84725">
        <w:rPr>
          <w:rStyle w:val="FootnoteReference"/>
        </w:rPr>
        <w:footnoteRef/>
      </w:r>
      <w:r w:rsidRPr="00F84725">
        <w:t xml:space="preserve"> </w:t>
      </w:r>
      <w:r w:rsidRPr="00F84725">
        <w:rPr>
          <w:lang w:val="en-US"/>
        </w:rPr>
        <w:t>New</w:t>
      </w:r>
      <w:r w:rsidRPr="00C4669A">
        <w:rPr>
          <w:lang w:val="en-US"/>
        </w:rPr>
        <w:t xml:space="preserve"> Zealand Qualifications Authority </w:t>
      </w:r>
      <w:r>
        <w:rPr>
          <w:lang w:val="en-US"/>
        </w:rPr>
        <w:t xml:space="preserve">(NZQA) </w:t>
      </w:r>
      <w:r w:rsidRPr="00C4669A">
        <w:rPr>
          <w:lang w:val="en-US"/>
        </w:rPr>
        <w:t>Website</w:t>
      </w:r>
      <w:r>
        <w:rPr>
          <w:lang w:val="en-US"/>
        </w:rPr>
        <w:t xml:space="preserve">, </w:t>
      </w:r>
      <w:r>
        <w:rPr>
          <w:i/>
          <w:lang w:val="en-US"/>
        </w:rPr>
        <w:t>Provider categories,</w:t>
      </w:r>
      <w:r>
        <w:rPr>
          <w:lang w:val="en-US"/>
        </w:rPr>
        <w:t xml:space="preserve"> last accessed 14 March 2019, </w:t>
      </w:r>
      <w:r w:rsidRPr="005A5056">
        <w:rPr>
          <w:u w:val="single"/>
          <w:lang w:val="en-US"/>
        </w:rPr>
        <w:t>https://www.nzqa.govt.nz/providers-partners/approval-accreditation-and-registration/provider-categories/provider-categories-eer/</w:t>
      </w:r>
      <w:r w:rsidRPr="005A5056">
        <w:rPr>
          <w:lang w:val="en-US"/>
        </w:rPr>
        <w:t>.</w:t>
      </w:r>
    </w:p>
    <w:p w14:paraId="4727C39B" w14:textId="59CF1674" w:rsidR="00391EE3" w:rsidRDefault="00391EE3" w:rsidP="00755DF1">
      <w:pPr>
        <w:pStyle w:val="FootnoteText"/>
      </w:pPr>
    </w:p>
  </w:footnote>
  <w:footnote w:id="94">
    <w:p w14:paraId="5B87E6BA" w14:textId="1864CF8B" w:rsidR="00391EE3" w:rsidRPr="000974BE" w:rsidRDefault="00391EE3" w:rsidP="008A6F8F">
      <w:pPr>
        <w:pStyle w:val="Footnotes"/>
      </w:pPr>
      <w:r w:rsidRPr="000974BE">
        <w:rPr>
          <w:rStyle w:val="FootnoteReference"/>
        </w:rPr>
        <w:footnoteRef/>
      </w:r>
      <w:r w:rsidRPr="000974BE">
        <w:t xml:space="preserve"> </w:t>
      </w:r>
      <w:r w:rsidRPr="00194E3E">
        <w:t>Australian Skills Quality Authority</w:t>
      </w:r>
      <w:r w:rsidRPr="000974BE">
        <w:t>, 2018</w:t>
      </w:r>
      <w:r w:rsidRPr="000974BE">
        <w:rPr>
          <w:i/>
        </w:rPr>
        <w:t>, Self-Assessment Report against the Regulator Performance Framework 2018,</w:t>
      </w:r>
      <w:r>
        <w:rPr>
          <w:lang w:val="en-US"/>
        </w:rPr>
        <w:t xml:space="preserve"> Australian Government</w:t>
      </w:r>
      <w:r w:rsidRPr="000974BE">
        <w:t>, p 5-6.</w:t>
      </w:r>
    </w:p>
  </w:footnote>
  <w:footnote w:id="95">
    <w:p w14:paraId="07AB4A1C" w14:textId="63AA1032" w:rsidR="00391EE3" w:rsidRDefault="00391EE3" w:rsidP="008A6F8F">
      <w:pPr>
        <w:pStyle w:val="Footnotes"/>
      </w:pPr>
      <w:r w:rsidRPr="000974BE">
        <w:rPr>
          <w:rStyle w:val="FootnoteReference"/>
        </w:rPr>
        <w:footnoteRef/>
      </w:r>
      <w:r w:rsidRPr="000974BE">
        <w:t xml:space="preserve"> </w:t>
      </w:r>
      <w:r w:rsidRPr="00300F17">
        <w:rPr>
          <w:lang w:val="en-US"/>
        </w:rPr>
        <w:t>Australian Skills Quality Authority</w:t>
      </w:r>
      <w:r>
        <w:rPr>
          <w:lang w:val="en-US"/>
        </w:rPr>
        <w:t xml:space="preserve">, </w:t>
      </w:r>
      <w:r w:rsidRPr="000974BE">
        <w:t>2018</w:t>
      </w:r>
      <w:r w:rsidRPr="000974BE">
        <w:rPr>
          <w:i/>
        </w:rPr>
        <w:t>, Self-Assessment Report against the Regulator Performance Framework 2018,</w:t>
      </w:r>
      <w:r w:rsidRPr="000974BE">
        <w:t xml:space="preserve"> </w:t>
      </w:r>
      <w:r>
        <w:rPr>
          <w:lang w:val="en-US"/>
        </w:rPr>
        <w:t>Australian Government</w:t>
      </w:r>
      <w:r w:rsidRPr="000974BE">
        <w:rPr>
          <w:i/>
        </w:rPr>
        <w:t>,</w:t>
      </w:r>
      <w:r w:rsidRPr="000974BE">
        <w:t xml:space="preserve"> p 6-7.</w:t>
      </w:r>
    </w:p>
  </w:footnote>
  <w:footnote w:id="96">
    <w:p w14:paraId="58304B2D" w14:textId="572F12AD" w:rsidR="00391EE3" w:rsidRPr="006A4A74" w:rsidRDefault="00391EE3">
      <w:pPr>
        <w:pStyle w:val="FootnoteText"/>
      </w:pPr>
      <w:r w:rsidRPr="007D2F4F">
        <w:rPr>
          <w:rStyle w:val="FootnoteReference"/>
        </w:rPr>
        <w:footnoteRef/>
      </w:r>
      <w:r>
        <w:t xml:space="preserve"> See footnote 88</w:t>
      </w:r>
      <w:r w:rsidRPr="007D2F4F">
        <w:t xml:space="preserve"> for information on concerns raised in Braithwaite’s report.</w:t>
      </w:r>
      <w:r w:rsidRPr="006A4A74">
        <w:t xml:space="preserve"> </w:t>
      </w:r>
    </w:p>
  </w:footnote>
  <w:footnote w:id="97">
    <w:p w14:paraId="2EDA2B24" w14:textId="433FEDC0" w:rsidR="00391EE3" w:rsidRPr="00D551A4" w:rsidRDefault="00391EE3" w:rsidP="00A82270">
      <w:pPr>
        <w:pStyle w:val="Footnotes"/>
        <w:rPr>
          <w:rFonts w:cstheme="minorHAnsi"/>
          <w:lang w:val="en-US"/>
        </w:rPr>
      </w:pPr>
      <w:r w:rsidRPr="00A82270">
        <w:rPr>
          <w:rStyle w:val="FootnoteReference"/>
        </w:rPr>
        <w:footnoteRef/>
      </w:r>
      <w:r w:rsidRPr="00A82270">
        <w:t xml:space="preserve"> </w:t>
      </w:r>
      <w:r w:rsidRPr="00A82270">
        <w:rPr>
          <w:rFonts w:cstheme="minorHAnsi"/>
          <w:lang w:val="en-US"/>
        </w:rPr>
        <w:t>Federal</w:t>
      </w:r>
      <w:r w:rsidRPr="00D551A4">
        <w:rPr>
          <w:rFonts w:cstheme="minorHAnsi"/>
          <w:lang w:val="en-US"/>
        </w:rPr>
        <w:t xml:space="preserve"> Register of Legislation, </w:t>
      </w:r>
      <w:r w:rsidRPr="00D551A4">
        <w:rPr>
          <w:rFonts w:cstheme="minorHAnsi"/>
          <w:i/>
          <w:lang w:val="en-US"/>
        </w:rPr>
        <w:t>Standards for Registered Training Organisations (RTOs) 2015</w:t>
      </w:r>
      <w:r w:rsidRPr="00D551A4">
        <w:rPr>
          <w:rFonts w:cstheme="minorHAnsi"/>
          <w:lang w:val="en-US"/>
        </w:rPr>
        <w:t xml:space="preserve">, </w:t>
      </w:r>
      <w:r w:rsidRPr="005A5056">
        <w:rPr>
          <w:rFonts w:cstheme="minorHAnsi"/>
          <w:u w:val="single"/>
          <w:lang w:val="en-US"/>
        </w:rPr>
        <w:t>https://www.legislation.gov.au/Details/F2017C00663</w:t>
      </w:r>
      <w:r w:rsidRPr="00D551A4">
        <w:rPr>
          <w:rFonts w:cstheme="minorHAnsi"/>
          <w:lang w:val="en-US"/>
        </w:rPr>
        <w:t xml:space="preserve">. </w:t>
      </w:r>
    </w:p>
    <w:p w14:paraId="25460762" w14:textId="487AECC5" w:rsidR="00391EE3" w:rsidRDefault="00391EE3" w:rsidP="00755DF1">
      <w:pPr>
        <w:pStyle w:val="FootnoteText"/>
      </w:pPr>
    </w:p>
  </w:footnote>
  <w:footnote w:id="98">
    <w:p w14:paraId="0A95EFF4" w14:textId="77777777" w:rsidR="00391EE3" w:rsidRDefault="00391EE3" w:rsidP="00393FB6">
      <w:pPr>
        <w:pStyle w:val="Footnotes"/>
      </w:pPr>
      <w:r>
        <w:rPr>
          <w:rStyle w:val="FootnoteReference"/>
        </w:rPr>
        <w:footnoteRef/>
      </w:r>
      <w:r>
        <w:t xml:space="preserve"> Different new learners will develop competencies at different paces but the range from the average is unlikely to be large compared to a new learner versus a person with work experience in the relevant occupation.</w:t>
      </w:r>
    </w:p>
  </w:footnote>
  <w:footnote w:id="99">
    <w:p w14:paraId="352323B5" w14:textId="6F5A198C" w:rsidR="00391EE3" w:rsidRPr="00E51573" w:rsidRDefault="00391EE3" w:rsidP="00E51573">
      <w:pPr>
        <w:pStyle w:val="Footnotes"/>
        <w:rPr>
          <w:lang w:val="en-US"/>
        </w:rPr>
      </w:pPr>
      <w:r>
        <w:rPr>
          <w:rStyle w:val="FootnoteReference"/>
        </w:rPr>
        <w:footnoteRef/>
      </w:r>
      <w:r>
        <w:t xml:space="preserve"> </w:t>
      </w:r>
      <w:r w:rsidRPr="000974BE">
        <w:rPr>
          <w:lang w:val="en-US"/>
        </w:rPr>
        <w:t xml:space="preserve">The Department of Education and Training 2016, </w:t>
      </w:r>
      <w:r w:rsidRPr="000974BE">
        <w:rPr>
          <w:i/>
          <w:lang w:val="en-US"/>
        </w:rPr>
        <w:t>Quality of assessment in vocational education and training – Discussion Paper January 2016</w:t>
      </w:r>
      <w:r w:rsidRPr="000974BE">
        <w:rPr>
          <w:lang w:val="en-US"/>
        </w:rPr>
        <w:t>, Canberra: Australian Government, p 4.</w:t>
      </w:r>
    </w:p>
  </w:footnote>
  <w:footnote w:id="100">
    <w:p w14:paraId="2A0A5710" w14:textId="0B4686DE" w:rsidR="00391EE3" w:rsidRPr="00E51573" w:rsidRDefault="00391EE3" w:rsidP="00E51573">
      <w:pPr>
        <w:pStyle w:val="Footnotes"/>
        <w:rPr>
          <w:lang w:val="en-US"/>
        </w:rPr>
      </w:pPr>
      <w:r>
        <w:rPr>
          <w:rStyle w:val="FootnoteReference"/>
        </w:rPr>
        <w:footnoteRef/>
      </w:r>
      <w:r>
        <w:t xml:space="preserve"> </w:t>
      </w:r>
      <w:r w:rsidRPr="00D551A4">
        <w:rPr>
          <w:lang w:val="en-US"/>
        </w:rPr>
        <w:t>Victorian Skills Commissioner</w:t>
      </w:r>
      <w:r>
        <w:rPr>
          <w:lang w:val="en-US"/>
        </w:rPr>
        <w:t xml:space="preserve"> 2017</w:t>
      </w:r>
      <w:r w:rsidRPr="00D551A4">
        <w:rPr>
          <w:lang w:val="en-US"/>
        </w:rPr>
        <w:t xml:space="preserve">, </w:t>
      </w:r>
      <w:r w:rsidRPr="00564F02">
        <w:rPr>
          <w:i/>
          <w:lang w:val="en-US"/>
        </w:rPr>
        <w:t>Rebalance and Relaunch: Supporting Victoria’s economy by enhancing apprenticeship and traineeship pathways as a mechanism for skilling the future workforce</w:t>
      </w:r>
      <w:r w:rsidRPr="00D551A4">
        <w:rPr>
          <w:lang w:val="en-US"/>
        </w:rPr>
        <w:t xml:space="preserve">, Victoria: </w:t>
      </w:r>
      <w:r>
        <w:rPr>
          <w:lang w:val="en-US"/>
        </w:rPr>
        <w:t>Victoria State Government</w:t>
      </w:r>
      <w:r w:rsidRPr="00D551A4">
        <w:rPr>
          <w:lang w:val="en-US"/>
        </w:rPr>
        <w:t>,</w:t>
      </w:r>
      <w:r>
        <w:rPr>
          <w:lang w:val="en-US"/>
        </w:rPr>
        <w:t xml:space="preserve"> p</w:t>
      </w:r>
      <w:r w:rsidRPr="00D551A4">
        <w:rPr>
          <w:lang w:val="en-US"/>
        </w:rPr>
        <w:t xml:space="preserve"> 11.</w:t>
      </w:r>
    </w:p>
  </w:footnote>
  <w:footnote w:id="101">
    <w:p w14:paraId="69BAC140" w14:textId="3A653139" w:rsidR="00391EE3" w:rsidRDefault="00391EE3" w:rsidP="00393FB6">
      <w:pPr>
        <w:pStyle w:val="Footnotes"/>
      </w:pPr>
      <w:r w:rsidRPr="00393FB6">
        <w:rPr>
          <w:rStyle w:val="FootnoteReference"/>
        </w:rPr>
        <w:footnoteRef/>
      </w:r>
      <w:r w:rsidRPr="00393FB6">
        <w:t xml:space="preserve"> Federal Institute for Vocational Education and Training (Germany) </w:t>
      </w:r>
      <w:r>
        <w:t>w</w:t>
      </w:r>
      <w:r w:rsidRPr="00393FB6">
        <w:t xml:space="preserve">ebsite, </w:t>
      </w:r>
      <w:proofErr w:type="gramStart"/>
      <w:r w:rsidRPr="00393FB6">
        <w:rPr>
          <w:i/>
        </w:rPr>
        <w:t>The</w:t>
      </w:r>
      <w:proofErr w:type="gramEnd"/>
      <w:r w:rsidRPr="00393FB6">
        <w:rPr>
          <w:i/>
        </w:rPr>
        <w:t xml:space="preserve"> dual system in the German VET system, </w:t>
      </w:r>
      <w:r w:rsidRPr="00393FB6">
        <w:t>last accessed 14 March 2019</w:t>
      </w:r>
      <w:r>
        <w:t>,</w:t>
      </w:r>
      <w:r w:rsidRPr="00393FB6">
        <w:t xml:space="preserve"> </w:t>
      </w:r>
      <w:r w:rsidRPr="00C5031D">
        <w:rPr>
          <w:u w:val="single"/>
        </w:rPr>
        <w:t>https://www.bibb.de/en/77203.php</w:t>
      </w:r>
      <w:r>
        <w:t xml:space="preserve">. </w:t>
      </w:r>
    </w:p>
  </w:footnote>
  <w:footnote w:id="102">
    <w:p w14:paraId="2B524C10" w14:textId="2A6B1DC1" w:rsidR="00391EE3" w:rsidRPr="00E51573" w:rsidRDefault="00391EE3" w:rsidP="00032470">
      <w:pPr>
        <w:pStyle w:val="Footnotes"/>
        <w:rPr>
          <w:lang w:val="en-US"/>
        </w:rPr>
      </w:pPr>
      <w:r>
        <w:rPr>
          <w:rStyle w:val="FootnoteReference"/>
        </w:rPr>
        <w:footnoteRef/>
      </w:r>
      <w:r>
        <w:t xml:space="preserve"> </w:t>
      </w:r>
      <w:r w:rsidRPr="00D551A4">
        <w:rPr>
          <w:lang w:val="en-US"/>
        </w:rPr>
        <w:t>Productivity Commission</w:t>
      </w:r>
      <w:r>
        <w:rPr>
          <w:lang w:val="en-US"/>
        </w:rPr>
        <w:t xml:space="preserve"> 2017</w:t>
      </w:r>
      <w:r w:rsidRPr="00D551A4">
        <w:rPr>
          <w:lang w:val="en-US"/>
        </w:rPr>
        <w:t xml:space="preserve">, </w:t>
      </w:r>
      <w:r w:rsidRPr="00D551A4">
        <w:rPr>
          <w:i/>
          <w:lang w:val="en-US"/>
        </w:rPr>
        <w:t>Shifting the Dial: 5 Year Productivity Review, Report No. 84</w:t>
      </w:r>
      <w:r w:rsidRPr="00D551A4">
        <w:rPr>
          <w:lang w:val="en-US"/>
        </w:rPr>
        <w:t xml:space="preserve">, Canberra: Australian Government, </w:t>
      </w:r>
      <w:r>
        <w:rPr>
          <w:lang w:val="en-US"/>
        </w:rPr>
        <w:t>p 94.</w:t>
      </w:r>
    </w:p>
  </w:footnote>
  <w:footnote w:id="103">
    <w:p w14:paraId="0F3CC421" w14:textId="5B5C09AD" w:rsidR="00391EE3" w:rsidRDefault="00391EE3" w:rsidP="00032470">
      <w:pPr>
        <w:pStyle w:val="Footnotes"/>
      </w:pPr>
      <w:r>
        <w:rPr>
          <w:rStyle w:val="FootnoteReference"/>
        </w:rPr>
        <w:footnoteRef/>
      </w:r>
      <w:r>
        <w:t xml:space="preserve"> </w:t>
      </w:r>
      <w:r w:rsidRPr="00D551A4">
        <w:rPr>
          <w:lang w:val="en-US"/>
        </w:rPr>
        <w:t xml:space="preserve">Productivity Commission, </w:t>
      </w:r>
      <w:r w:rsidRPr="00D551A4">
        <w:rPr>
          <w:i/>
          <w:lang w:val="en-US"/>
        </w:rPr>
        <w:t>Shifting the Dial: 5 Year Productivity Review, Report No. 84</w:t>
      </w:r>
      <w:r w:rsidRPr="00D551A4">
        <w:rPr>
          <w:lang w:val="en-US"/>
        </w:rPr>
        <w:t xml:space="preserve">, </w:t>
      </w:r>
      <w:r>
        <w:t>p 6.</w:t>
      </w:r>
    </w:p>
  </w:footnote>
  <w:footnote w:id="104">
    <w:p w14:paraId="6D89F0F8" w14:textId="7867C120" w:rsidR="00391EE3" w:rsidRDefault="00391EE3" w:rsidP="00032470">
      <w:pPr>
        <w:pStyle w:val="Footnotes"/>
      </w:pPr>
      <w:r>
        <w:rPr>
          <w:rStyle w:val="FootnoteReference"/>
        </w:rPr>
        <w:footnoteRef/>
      </w:r>
      <w:r>
        <w:t xml:space="preserve"> Productivity Commission, </w:t>
      </w:r>
      <w:r w:rsidRPr="00D551A4">
        <w:rPr>
          <w:i/>
          <w:lang w:val="en-US"/>
        </w:rPr>
        <w:t>Shifting the Dial: 5 Year Productivity Review, Report No. 84</w:t>
      </w:r>
      <w:r w:rsidRPr="00D551A4">
        <w:rPr>
          <w:lang w:val="en-US"/>
        </w:rPr>
        <w:t>,</w:t>
      </w:r>
      <w:r>
        <w:t xml:space="preserve"> p 94.</w:t>
      </w:r>
    </w:p>
  </w:footnote>
  <w:footnote w:id="105">
    <w:p w14:paraId="5FEE44A4" w14:textId="7765EBFB" w:rsidR="00391EE3" w:rsidRDefault="00391EE3" w:rsidP="00032470">
      <w:pPr>
        <w:pStyle w:val="Footnotes"/>
      </w:pPr>
      <w:r>
        <w:rPr>
          <w:rStyle w:val="FootnoteReference"/>
        </w:rPr>
        <w:footnoteRef/>
      </w:r>
      <w:r>
        <w:t xml:space="preserve"> Productivity Commission, </w:t>
      </w:r>
      <w:r w:rsidRPr="00D551A4">
        <w:rPr>
          <w:i/>
          <w:lang w:val="en-US"/>
        </w:rPr>
        <w:t>Shifting the Dial: 5 Year Productivity Review, Report No. 84</w:t>
      </w:r>
      <w:r w:rsidRPr="00D551A4">
        <w:rPr>
          <w:lang w:val="en-US"/>
        </w:rPr>
        <w:t xml:space="preserve">, </w:t>
      </w:r>
      <w:r>
        <w:t>p 95.</w:t>
      </w:r>
    </w:p>
  </w:footnote>
  <w:footnote w:id="106">
    <w:p w14:paraId="293CCFF3" w14:textId="74F7BF58" w:rsidR="00391EE3" w:rsidRDefault="00391EE3" w:rsidP="00032470">
      <w:pPr>
        <w:pStyle w:val="Footnotes"/>
      </w:pPr>
      <w:r>
        <w:rPr>
          <w:rStyle w:val="FootnoteReference"/>
        </w:rPr>
        <w:footnoteRef/>
      </w:r>
      <w:r>
        <w:t xml:space="preserve"> </w:t>
      </w:r>
      <w:r w:rsidRPr="00D551A4">
        <w:rPr>
          <w:lang w:val="en-US"/>
        </w:rPr>
        <w:t>Callosum Consulting</w:t>
      </w:r>
      <w:r>
        <w:rPr>
          <w:lang w:val="en-US"/>
        </w:rPr>
        <w:t xml:space="preserve"> 2019</w:t>
      </w:r>
      <w:r w:rsidRPr="00D551A4">
        <w:rPr>
          <w:lang w:val="en-US"/>
        </w:rPr>
        <w:t xml:space="preserve">, </w:t>
      </w:r>
      <w:r w:rsidRPr="00D551A4">
        <w:rPr>
          <w:i/>
          <w:lang w:val="en-US"/>
        </w:rPr>
        <w:t>VET Review: Submissions analysis data report</w:t>
      </w:r>
      <w:r w:rsidRPr="00D551A4">
        <w:rPr>
          <w:lang w:val="en-US"/>
        </w:rPr>
        <w:t xml:space="preserve">, </w:t>
      </w:r>
      <w:r>
        <w:rPr>
          <w:lang w:val="en-US"/>
        </w:rPr>
        <w:t xml:space="preserve">(unpublished), p </w:t>
      </w:r>
      <w:r w:rsidRPr="00D551A4">
        <w:rPr>
          <w:lang w:val="en-US"/>
        </w:rPr>
        <w:t>16.</w:t>
      </w:r>
    </w:p>
  </w:footnote>
  <w:footnote w:id="107">
    <w:p w14:paraId="1D026C54" w14:textId="33736B8D" w:rsidR="00391EE3" w:rsidRPr="00C5031D" w:rsidRDefault="00391EE3" w:rsidP="005D2B2F">
      <w:pPr>
        <w:pStyle w:val="Footnotes"/>
      </w:pPr>
      <w:r>
        <w:rPr>
          <w:rStyle w:val="FootnoteReference"/>
        </w:rPr>
        <w:footnoteRef/>
      </w:r>
      <w:r>
        <w:t xml:space="preserve"> Tuition Protection Service (TPS) website, </w:t>
      </w:r>
      <w:r w:rsidRPr="005D2B2F">
        <w:rPr>
          <w:i/>
        </w:rPr>
        <w:t>TPS Overview for International Students</w:t>
      </w:r>
      <w:r>
        <w:t xml:space="preserve">, last accessed 14 March 2019, </w:t>
      </w:r>
      <w:r w:rsidRPr="00C5031D">
        <w:rPr>
          <w:u w:val="single"/>
        </w:rPr>
        <w:t>https://tps.gov.au/StaticContent/Get/StudentInformation</w:t>
      </w:r>
      <w:r>
        <w:t>.</w:t>
      </w:r>
    </w:p>
  </w:footnote>
  <w:footnote w:id="108">
    <w:p w14:paraId="0F15E1FE" w14:textId="1D4219F2" w:rsidR="00391EE3" w:rsidRPr="00D71823" w:rsidRDefault="00391EE3" w:rsidP="00D71823">
      <w:pPr>
        <w:pStyle w:val="Footnotes"/>
        <w:rPr>
          <w:lang w:val="en-US"/>
        </w:rPr>
      </w:pPr>
      <w:r>
        <w:rPr>
          <w:rStyle w:val="FootnoteReference"/>
        </w:rPr>
        <w:footnoteRef/>
      </w:r>
      <w:r>
        <w:t xml:space="preserve"> </w:t>
      </w:r>
      <w:r w:rsidRPr="00D551A4">
        <w:rPr>
          <w:lang w:val="en-US"/>
        </w:rPr>
        <w:t>Australian Government Response</w:t>
      </w:r>
      <w:r>
        <w:rPr>
          <w:lang w:val="en-US"/>
        </w:rPr>
        <w:t xml:space="preserve"> 2018</w:t>
      </w:r>
      <w:r w:rsidRPr="00D551A4">
        <w:rPr>
          <w:lang w:val="en-US"/>
        </w:rPr>
        <w:t xml:space="preserve">, </w:t>
      </w:r>
      <w:proofErr w:type="gramStart"/>
      <w:r w:rsidRPr="00D71823">
        <w:rPr>
          <w:i/>
          <w:lang w:val="en-US"/>
        </w:rPr>
        <w:t>All</w:t>
      </w:r>
      <w:proofErr w:type="gramEnd"/>
      <w:r w:rsidRPr="00D71823">
        <w:rPr>
          <w:i/>
          <w:lang w:val="en-US"/>
        </w:rPr>
        <w:t xml:space="preserve"> eyes on quality: Review of the National Vocational Education and Training Regulator Act 2011,</w:t>
      </w:r>
      <w:r>
        <w:rPr>
          <w:i/>
          <w:lang w:val="en-US"/>
        </w:rPr>
        <w:t xml:space="preserve"> </w:t>
      </w:r>
      <w:r w:rsidRPr="00D551A4">
        <w:rPr>
          <w:lang w:val="en-US"/>
        </w:rPr>
        <w:t xml:space="preserve">Canberra: Australian Government, </w:t>
      </w:r>
      <w:r>
        <w:rPr>
          <w:lang w:val="en-US"/>
        </w:rPr>
        <w:t>p 13.</w:t>
      </w:r>
    </w:p>
  </w:footnote>
  <w:footnote w:id="109">
    <w:p w14:paraId="64B22255" w14:textId="1192374F" w:rsidR="00391EE3" w:rsidRDefault="00391EE3">
      <w:pPr>
        <w:pStyle w:val="FootnoteText"/>
      </w:pPr>
      <w:r>
        <w:rPr>
          <w:rStyle w:val="FootnoteReference"/>
        </w:rPr>
        <w:footnoteRef/>
      </w:r>
      <w:r>
        <w:t xml:space="preserve"> AVETMISS factsheet, </w:t>
      </w:r>
      <w:r w:rsidRPr="008754A5">
        <w:rPr>
          <w:i/>
        </w:rPr>
        <w:t>AVETMISS: Quarterly reporting</w:t>
      </w:r>
      <w:r>
        <w:t xml:space="preserve">, last accessed 19 March 2019, </w:t>
      </w:r>
      <w:r w:rsidRPr="00C5031D">
        <w:rPr>
          <w:u w:val="single"/>
        </w:rPr>
        <w:t>https://www.ncver.edu.au/__data/assets/pdf_file/0020/2455400/CS_4_Fact_Sheet_-_Quarterly_Reporting.pdf</w:t>
      </w:r>
      <w:r>
        <w:t>.</w:t>
      </w:r>
      <w:r w:rsidRPr="00C5031D">
        <w:rPr>
          <w:u w:val="single"/>
        </w:rPr>
        <w:t xml:space="preserve"> </w:t>
      </w:r>
    </w:p>
  </w:footnote>
  <w:footnote w:id="110">
    <w:p w14:paraId="558B8685" w14:textId="6E435000" w:rsidR="00391EE3" w:rsidRDefault="00391EE3" w:rsidP="00D74D72">
      <w:pPr>
        <w:pStyle w:val="Footnotes"/>
      </w:pPr>
      <w:r>
        <w:rPr>
          <w:rStyle w:val="FootnoteReference"/>
        </w:rPr>
        <w:footnoteRef/>
      </w:r>
      <w:r>
        <w:t xml:space="preserve"> Australian Consumer Law website, </w:t>
      </w:r>
      <w:r>
        <w:rPr>
          <w:i/>
        </w:rPr>
        <w:t xml:space="preserve">Legislation, The Australian Consumer Law, </w:t>
      </w:r>
      <w:r w:rsidRPr="00F92E4A">
        <w:t>last accessed 14 March 2019</w:t>
      </w:r>
      <w:r>
        <w:rPr>
          <w:i/>
        </w:rPr>
        <w:t xml:space="preserve">. </w:t>
      </w:r>
      <w:r w:rsidRPr="00C5031D">
        <w:rPr>
          <w:u w:val="single"/>
        </w:rPr>
        <w:t>http://consumerlaw.gov.au/the-australian-consumer-law/legislation/</w:t>
      </w:r>
      <w:r>
        <w:t xml:space="preserve">. </w:t>
      </w:r>
    </w:p>
  </w:footnote>
  <w:footnote w:id="111">
    <w:p w14:paraId="64B46D76" w14:textId="06C02C48" w:rsidR="00391EE3" w:rsidRPr="00D71823" w:rsidRDefault="00391EE3" w:rsidP="00D71823">
      <w:pPr>
        <w:pStyle w:val="Footnotes"/>
        <w:rPr>
          <w:lang w:val="en-US"/>
        </w:rPr>
      </w:pPr>
      <w:r>
        <w:rPr>
          <w:rStyle w:val="FootnoteReference"/>
        </w:rPr>
        <w:footnoteRef/>
      </w:r>
      <w:r>
        <w:t xml:space="preserve"> </w:t>
      </w:r>
      <w:r w:rsidRPr="00D551A4">
        <w:rPr>
          <w:lang w:val="en-US"/>
        </w:rPr>
        <w:t xml:space="preserve">Braithwaite, </w:t>
      </w:r>
      <w:r w:rsidRPr="00D71823">
        <w:rPr>
          <w:i/>
        </w:rPr>
        <w:t>All eyes on quality: Review of the National Vocational Education and Training Regulator Act 2011 report,</w:t>
      </w:r>
      <w:r w:rsidRPr="00D551A4">
        <w:rPr>
          <w:lang w:val="en-US"/>
        </w:rPr>
        <w:t xml:space="preserve"> </w:t>
      </w:r>
      <w:r>
        <w:rPr>
          <w:lang w:val="en-US"/>
        </w:rPr>
        <w:t>p 9.</w:t>
      </w:r>
    </w:p>
  </w:footnote>
  <w:footnote w:id="112">
    <w:p w14:paraId="78D83D34" w14:textId="3912E4E3" w:rsidR="00391EE3" w:rsidRPr="00C5031D" w:rsidRDefault="00391EE3" w:rsidP="00D71823">
      <w:pPr>
        <w:pStyle w:val="Footnotes"/>
        <w:rPr>
          <w:lang w:val="en-US"/>
        </w:rPr>
      </w:pPr>
      <w:r w:rsidRPr="00B00262">
        <w:rPr>
          <w:rStyle w:val="FootnoteReference"/>
        </w:rPr>
        <w:footnoteRef/>
      </w:r>
      <w:r w:rsidRPr="00B00262">
        <w:t xml:space="preserve"> </w:t>
      </w:r>
      <w:r w:rsidRPr="00F92E4A">
        <w:rPr>
          <w:lang w:val="en-US"/>
        </w:rPr>
        <w:t xml:space="preserve">ASQA </w:t>
      </w:r>
      <w:r>
        <w:rPr>
          <w:lang w:val="en-US"/>
        </w:rPr>
        <w:t>w</w:t>
      </w:r>
      <w:r w:rsidRPr="00F92E4A">
        <w:rPr>
          <w:lang w:val="en-US"/>
        </w:rPr>
        <w:t xml:space="preserve">ebsite, </w:t>
      </w:r>
      <w:proofErr w:type="gramStart"/>
      <w:r w:rsidRPr="00F92E4A">
        <w:rPr>
          <w:i/>
          <w:lang w:val="en-US"/>
        </w:rPr>
        <w:t>What</w:t>
      </w:r>
      <w:proofErr w:type="gramEnd"/>
      <w:r w:rsidRPr="00F92E4A">
        <w:rPr>
          <w:i/>
          <w:lang w:val="en-US"/>
        </w:rPr>
        <w:t xml:space="preserve"> happens when I make a complaint to ASQA, </w:t>
      </w:r>
      <w:r w:rsidRPr="00F92E4A">
        <w:rPr>
          <w:lang w:val="en-US"/>
        </w:rPr>
        <w:t>last accessed 14 March 2019</w:t>
      </w:r>
      <w:r>
        <w:rPr>
          <w:i/>
          <w:lang w:val="en-US"/>
        </w:rPr>
        <w:t>,</w:t>
      </w:r>
      <w:r w:rsidRPr="00F92E4A">
        <w:rPr>
          <w:i/>
          <w:lang w:val="en-US"/>
        </w:rPr>
        <w:t xml:space="preserve"> </w:t>
      </w:r>
      <w:r w:rsidRPr="00C5031D">
        <w:rPr>
          <w:u w:val="single"/>
          <w:lang w:val="en-US"/>
        </w:rPr>
        <w:t>https://www.asqa.gov.au/complaints/what-happens-when-i-make-complaint-asqa</w:t>
      </w:r>
      <w:r>
        <w:rPr>
          <w:lang w:val="en-US"/>
        </w:rPr>
        <w:t>.</w:t>
      </w:r>
    </w:p>
  </w:footnote>
  <w:footnote w:id="113">
    <w:p w14:paraId="1AB0DEF7" w14:textId="1B199B74" w:rsidR="00391EE3" w:rsidRPr="00B00262" w:rsidRDefault="00391EE3" w:rsidP="005251A4">
      <w:pPr>
        <w:pStyle w:val="Footnotes"/>
      </w:pPr>
      <w:r w:rsidRPr="00F92E4A">
        <w:rPr>
          <w:rStyle w:val="FootnoteReference"/>
        </w:rPr>
        <w:footnoteRef/>
      </w:r>
      <w:r w:rsidRPr="00F92E4A">
        <w:t xml:space="preserve"> QLD Ombudsman </w:t>
      </w:r>
      <w:r>
        <w:t>w</w:t>
      </w:r>
      <w:r w:rsidRPr="00F92E4A">
        <w:t xml:space="preserve">ebsite, </w:t>
      </w:r>
      <w:proofErr w:type="gramStart"/>
      <w:r w:rsidRPr="00F92E4A">
        <w:rPr>
          <w:i/>
        </w:rPr>
        <w:t>About</w:t>
      </w:r>
      <w:proofErr w:type="gramEnd"/>
      <w:r w:rsidRPr="00F92E4A">
        <w:rPr>
          <w:i/>
        </w:rPr>
        <w:t xml:space="preserve"> us</w:t>
      </w:r>
      <w:r>
        <w:t>, last accessed 14 March 2019,</w:t>
      </w:r>
      <w:r w:rsidRPr="00F92E4A">
        <w:t xml:space="preserve"> </w:t>
      </w:r>
      <w:r w:rsidRPr="00C5031D">
        <w:rPr>
          <w:u w:val="single"/>
          <w:lang w:val="en-US"/>
        </w:rPr>
        <w:t>https://www.ombudsman.qld.gov.au/about-us</w:t>
      </w:r>
      <w:r>
        <w:t>.</w:t>
      </w:r>
    </w:p>
  </w:footnote>
  <w:footnote w:id="114">
    <w:p w14:paraId="0E6672F0" w14:textId="79042AFE" w:rsidR="00391EE3" w:rsidRPr="00B00262" w:rsidRDefault="00391EE3" w:rsidP="005251A4">
      <w:pPr>
        <w:pStyle w:val="Footnotes"/>
      </w:pPr>
      <w:r w:rsidRPr="00B00262">
        <w:rPr>
          <w:rStyle w:val="FootnoteReference"/>
        </w:rPr>
        <w:footnoteRef/>
      </w:r>
      <w:r w:rsidRPr="00B00262">
        <w:t xml:space="preserve"> Commonw</w:t>
      </w:r>
      <w:r>
        <w:t>ealth Ombudsman, Submission to the VET Review, p</w:t>
      </w:r>
      <w:r w:rsidRPr="00B00262">
        <w:t xml:space="preserve"> 8.</w:t>
      </w:r>
    </w:p>
  </w:footnote>
  <w:footnote w:id="115">
    <w:p w14:paraId="0B54266D" w14:textId="73C26A86" w:rsidR="00391EE3" w:rsidRPr="00B00262" w:rsidRDefault="00391EE3" w:rsidP="005251A4">
      <w:pPr>
        <w:pStyle w:val="Footnotes"/>
      </w:pPr>
      <w:r w:rsidRPr="00B00262">
        <w:rPr>
          <w:rStyle w:val="FootnoteReference"/>
        </w:rPr>
        <w:footnoteRef/>
      </w:r>
      <w:r w:rsidRPr="00B00262">
        <w:t xml:space="preserve"> Commonwealth Ombudsman</w:t>
      </w:r>
      <w:r>
        <w:t>,</w:t>
      </w:r>
      <w:r w:rsidRPr="00B00262">
        <w:t xml:space="preserve"> </w:t>
      </w:r>
      <w:r>
        <w:t>S</w:t>
      </w:r>
      <w:r w:rsidRPr="00B00262">
        <w:t>ubmission</w:t>
      </w:r>
      <w:r>
        <w:t xml:space="preserve"> to the VET Review</w:t>
      </w:r>
      <w:r w:rsidRPr="00B00262">
        <w:t>, p 4.</w:t>
      </w:r>
    </w:p>
  </w:footnote>
  <w:footnote w:id="116">
    <w:p w14:paraId="1999BA73" w14:textId="62CA8B9A" w:rsidR="00391EE3" w:rsidRPr="00130C13" w:rsidRDefault="00391EE3">
      <w:pPr>
        <w:pStyle w:val="FootnoteText"/>
        <w:rPr>
          <w:lang w:val="en-US"/>
        </w:rPr>
      </w:pPr>
      <w:r>
        <w:rPr>
          <w:rStyle w:val="FootnoteReference"/>
        </w:rPr>
        <w:footnoteRef/>
      </w:r>
      <w:r>
        <w:t xml:space="preserve"> </w:t>
      </w:r>
      <w:r w:rsidRPr="00B00262">
        <w:t>Commonw</w:t>
      </w:r>
      <w:r>
        <w:t>ealth Ombudsman, Submission to the VET Review</w:t>
      </w:r>
      <w:r>
        <w:rPr>
          <w:lang w:val="en-US"/>
        </w:rPr>
        <w:t>, p 8.</w:t>
      </w:r>
    </w:p>
  </w:footnote>
  <w:footnote w:id="117">
    <w:p w14:paraId="00CECED6" w14:textId="1BDC3EA4" w:rsidR="00391EE3" w:rsidRDefault="00391EE3">
      <w:pPr>
        <w:pStyle w:val="FootnoteText"/>
      </w:pPr>
      <w:r>
        <w:rPr>
          <w:rStyle w:val="FootnoteReference"/>
        </w:rPr>
        <w:footnoteRef/>
      </w:r>
      <w:r>
        <w:t xml:space="preserve"> Commonwealth Ombudsman, Submission to the VET Review, p 2.</w:t>
      </w:r>
    </w:p>
  </w:footnote>
  <w:footnote w:id="118">
    <w:p w14:paraId="3D034483" w14:textId="44A57DD3" w:rsidR="00391EE3" w:rsidRDefault="00391EE3">
      <w:pPr>
        <w:pStyle w:val="FootnoteText"/>
      </w:pPr>
      <w:r w:rsidRPr="002C106E">
        <w:rPr>
          <w:rStyle w:val="FootnoteReference"/>
        </w:rPr>
        <w:footnoteRef/>
      </w:r>
      <w:r w:rsidRPr="002C106E">
        <w:t xml:space="preserve"> Naval Shipbuilding Institute, Submission to the VET Review, p 3.</w:t>
      </w:r>
    </w:p>
  </w:footnote>
  <w:footnote w:id="119">
    <w:p w14:paraId="5716EF4E" w14:textId="40051B71" w:rsidR="00391EE3" w:rsidRDefault="00391EE3" w:rsidP="008C260E">
      <w:pPr>
        <w:pStyle w:val="VETfootnotes"/>
      </w:pPr>
      <w:r>
        <w:rPr>
          <w:rStyle w:val="FootnoteReference"/>
        </w:rPr>
        <w:footnoteRef/>
      </w:r>
      <w:r>
        <w:t xml:space="preserve"> Australian </w:t>
      </w:r>
      <w:proofErr w:type="spellStart"/>
      <w:r>
        <w:t>FinTech</w:t>
      </w:r>
      <w:proofErr w:type="spellEnd"/>
      <w:r>
        <w:t xml:space="preserve"> 2018, </w:t>
      </w:r>
      <w:r w:rsidRPr="00FE66F0">
        <w:t xml:space="preserve">“Australia’s first accredited </w:t>
      </w:r>
      <w:proofErr w:type="spellStart"/>
      <w:r w:rsidRPr="00FE66F0">
        <w:t>blockchain</w:t>
      </w:r>
      <w:proofErr w:type="spellEnd"/>
      <w:r w:rsidRPr="00FE66F0">
        <w:t xml:space="preserve"> courses have arrived”, </w:t>
      </w:r>
      <w:r>
        <w:t>last accessed 14 March 2019,</w:t>
      </w:r>
      <w:r w:rsidRPr="00FE66F0">
        <w:t xml:space="preserve"> </w:t>
      </w:r>
      <w:r w:rsidRPr="00C5031D">
        <w:rPr>
          <w:rStyle w:val="Hyperlink"/>
          <w:color w:val="auto"/>
        </w:rPr>
        <w:t>https://australianfintech.com.au/australias-first-accredited-blockchain-courses-arrived/</w:t>
      </w:r>
      <w:r w:rsidRPr="00FE66F0">
        <w:t xml:space="preserve">; </w:t>
      </w:r>
      <w:r>
        <w:t xml:space="preserve">Training.gov.au, </w:t>
      </w:r>
      <w:r>
        <w:rPr>
          <w:i/>
        </w:rPr>
        <w:t xml:space="preserve">Accredited course details: 10747NAT - Advanced Diploma of Applied </w:t>
      </w:r>
      <w:proofErr w:type="spellStart"/>
      <w:r>
        <w:rPr>
          <w:i/>
        </w:rPr>
        <w:t>Blockchain</w:t>
      </w:r>
      <w:proofErr w:type="spellEnd"/>
      <w:r>
        <w:t xml:space="preserve">, last accessed 14 March 2019, </w:t>
      </w:r>
      <w:r w:rsidRPr="00C5031D">
        <w:rPr>
          <w:rStyle w:val="Hyperlink"/>
          <w:color w:val="auto"/>
        </w:rPr>
        <w:t>https://training.gov.au/Training/Details/10747NAT</w:t>
      </w:r>
      <w:r>
        <w:t>.</w:t>
      </w:r>
    </w:p>
  </w:footnote>
  <w:footnote w:id="120">
    <w:p w14:paraId="25E76E1C" w14:textId="1248AFFE" w:rsidR="00391EE3" w:rsidRPr="00C5031D" w:rsidRDefault="00391EE3" w:rsidP="008C260E">
      <w:pPr>
        <w:pStyle w:val="VETfootnotes"/>
        <w:rPr>
          <w:lang w:val="en-AU"/>
        </w:rPr>
      </w:pPr>
      <w:r>
        <w:rPr>
          <w:rStyle w:val="FootnoteReference"/>
        </w:rPr>
        <w:footnoteRef/>
      </w:r>
      <w:r>
        <w:t xml:space="preserve"> Rio Tinto 2018, “Rio Tinto partners with TAFE to deliver Australia’s first automation qualifications”, 4 April 2018, last accessed 14 March 2019, </w:t>
      </w:r>
      <w:r w:rsidRPr="00C5031D">
        <w:rPr>
          <w:rStyle w:val="Hyperlink"/>
          <w:color w:val="auto"/>
        </w:rPr>
        <w:t>https://www.riotinto.com/media/media-releases-237_25010.aspx</w:t>
      </w:r>
      <w:r>
        <w:rPr>
          <w:rStyle w:val="Hyperlink"/>
          <w:u w:val="none"/>
        </w:rPr>
        <w:t>.</w:t>
      </w:r>
    </w:p>
  </w:footnote>
  <w:footnote w:id="121">
    <w:p w14:paraId="5A07FA47" w14:textId="295E7E80" w:rsidR="00391EE3" w:rsidRPr="00412BB5" w:rsidRDefault="00391EE3" w:rsidP="00F1206F">
      <w:pPr>
        <w:pStyle w:val="FootnoteText"/>
      </w:pPr>
      <w:r>
        <w:rPr>
          <w:rStyle w:val="FootnoteReference"/>
        </w:rPr>
        <w:footnoteRef/>
      </w:r>
      <w:r>
        <w:t xml:space="preserve"> Coyne, Allie 2018 “Aussie TAFEs to offer cyber security certifications”, 25 January 2018, </w:t>
      </w:r>
      <w:r w:rsidRPr="00F1206F">
        <w:t>last accessed 17 March 2019</w:t>
      </w:r>
      <w:r>
        <w:t xml:space="preserve">, </w:t>
      </w:r>
      <w:r w:rsidRPr="00412BB5">
        <w:rPr>
          <w:rStyle w:val="Hyperlink"/>
          <w:color w:val="auto"/>
        </w:rPr>
        <w:t>https://www.itnews.com.au/news/aussie-tafes-to-offer-cyber-security-certifications-481752</w:t>
      </w:r>
      <w:r>
        <w:rPr>
          <w:rStyle w:val="Hyperlink"/>
          <w:color w:val="auto"/>
          <w:u w:val="none"/>
        </w:rPr>
        <w:t>.</w:t>
      </w:r>
    </w:p>
  </w:footnote>
  <w:footnote w:id="122">
    <w:p w14:paraId="0A4604DB" w14:textId="65B9A3A2" w:rsidR="00391EE3" w:rsidRPr="00F1206F" w:rsidRDefault="00391EE3" w:rsidP="00F1206F">
      <w:pPr>
        <w:pStyle w:val="FootnoteText"/>
      </w:pPr>
      <w:r>
        <w:rPr>
          <w:rStyle w:val="FootnoteReference"/>
        </w:rPr>
        <w:footnoteRef/>
      </w:r>
      <w:r>
        <w:t xml:space="preserve"> </w:t>
      </w:r>
      <w:r w:rsidRPr="00F1206F">
        <w:t xml:space="preserve">Box Hill Institute website, </w:t>
      </w:r>
      <w:r w:rsidRPr="00095969">
        <w:rPr>
          <w:i/>
        </w:rPr>
        <w:t>Cyber Security</w:t>
      </w:r>
      <w:r>
        <w:t>, last accessed 17 March 2019,</w:t>
      </w:r>
      <w:r w:rsidRPr="00F1206F">
        <w:t xml:space="preserve"> </w:t>
      </w:r>
      <w:r w:rsidRPr="00E51209">
        <w:rPr>
          <w:rStyle w:val="Hyperlink"/>
          <w:color w:val="auto"/>
        </w:rPr>
        <w:t>https://www.boxhill.edu.au/course/ict-information-management/cyber-security/</w:t>
      </w:r>
      <w:r>
        <w:rPr>
          <w:rStyle w:val="Hyperlink"/>
          <w:color w:val="auto"/>
          <w:u w:val="none"/>
        </w:rPr>
        <w:t>.</w:t>
      </w:r>
      <w:r w:rsidRPr="00E51209">
        <w:rPr>
          <w:rStyle w:val="Hyperlink"/>
          <w:color w:val="auto"/>
        </w:rPr>
        <w:t xml:space="preserve"> </w:t>
      </w:r>
    </w:p>
  </w:footnote>
  <w:footnote w:id="123">
    <w:p w14:paraId="25F3034E" w14:textId="39D33021" w:rsidR="00391EE3" w:rsidRDefault="00391EE3" w:rsidP="00095969">
      <w:pPr>
        <w:pStyle w:val="VETfootnotes"/>
      </w:pPr>
      <w:r>
        <w:rPr>
          <w:rStyle w:val="FootnoteReference"/>
        </w:rPr>
        <w:footnoteRef/>
      </w:r>
      <w:r>
        <w:rPr>
          <w:rStyle w:val="FootnoteTextChar"/>
        </w:rPr>
        <w:t xml:space="preserve"> McDonald, Rod 2004,</w:t>
      </w:r>
      <w:r w:rsidRPr="003C4B72">
        <w:rPr>
          <w:rStyle w:val="FootnoteTextChar"/>
        </w:rPr>
        <w:t xml:space="preserve"> </w:t>
      </w:r>
      <w:proofErr w:type="gramStart"/>
      <w:r w:rsidRPr="003C4B72">
        <w:rPr>
          <w:rStyle w:val="FootnoteTextChar"/>
          <w:i/>
        </w:rPr>
        <w:t>Moving</w:t>
      </w:r>
      <w:proofErr w:type="gramEnd"/>
      <w:r w:rsidRPr="003C4B72">
        <w:rPr>
          <w:rStyle w:val="FootnoteTextChar"/>
          <w:i/>
        </w:rPr>
        <w:t xml:space="preserve"> on: report of the high level review of training packages</w:t>
      </w:r>
      <w:r>
        <w:rPr>
          <w:rStyle w:val="FootnoteTextChar"/>
        </w:rPr>
        <w:t xml:space="preserve">, </w:t>
      </w:r>
      <w:r w:rsidRPr="003C4B72">
        <w:rPr>
          <w:rStyle w:val="FootnoteTextChar"/>
        </w:rPr>
        <w:t xml:space="preserve">Brisbane: </w:t>
      </w:r>
      <w:r>
        <w:t>Australian National Training Authority</w:t>
      </w:r>
      <w:r w:rsidRPr="003C4B72" w:rsidDel="00DB3B5C">
        <w:rPr>
          <w:rStyle w:val="FootnoteTextChar"/>
        </w:rPr>
        <w:t xml:space="preserve"> </w:t>
      </w:r>
      <w:r>
        <w:t xml:space="preserve">(Accessed via </w:t>
      </w:r>
      <w:proofErr w:type="spellStart"/>
      <w:r>
        <w:t>VOCEDplus</w:t>
      </w:r>
      <w:proofErr w:type="spellEnd"/>
      <w:r>
        <w:t xml:space="preserve">: NCVER’s international tertiary education research </w:t>
      </w:r>
      <w:r w:rsidRPr="00BF0009">
        <w:rPr>
          <w:rStyle w:val="Hyperlink"/>
          <w:rFonts w:eastAsia="Cambria"/>
          <w:color w:val="auto"/>
          <w:kern w:val="20"/>
          <w:szCs w:val="20"/>
          <w:u w:val="none"/>
          <w:lang w:val="en-AU" w:eastAsia="ja-JP"/>
        </w:rPr>
        <w:t>database,</w:t>
      </w:r>
      <w:r w:rsidRPr="00BF0009">
        <w:rPr>
          <w:rStyle w:val="Hyperlink"/>
          <w:rFonts w:eastAsia="Cambria"/>
          <w:color w:val="auto"/>
          <w:kern w:val="20"/>
          <w:szCs w:val="20"/>
          <w:lang w:val="en-AU" w:eastAsia="ja-JP"/>
        </w:rPr>
        <w:t xml:space="preserve"> http://hdl.voced.edu.au/10707/87259</w:t>
      </w:r>
      <w:r w:rsidRPr="00BF0009">
        <w:rPr>
          <w:rStyle w:val="Hyperlink"/>
          <w:rFonts w:eastAsia="Cambria"/>
          <w:color w:val="auto"/>
          <w:kern w:val="20"/>
          <w:szCs w:val="20"/>
          <w:u w:val="none"/>
          <w:lang w:val="en-AU" w:eastAsia="ja-JP"/>
        </w:rPr>
        <w:t>).</w:t>
      </w:r>
    </w:p>
  </w:footnote>
  <w:footnote w:id="124">
    <w:p w14:paraId="7469786B" w14:textId="4AF79505" w:rsidR="00391EE3" w:rsidRPr="00BF0009" w:rsidRDefault="00391EE3" w:rsidP="00D20D03">
      <w:pPr>
        <w:pStyle w:val="FootnoteText"/>
        <w:rPr>
          <w:color w:val="auto"/>
        </w:rPr>
      </w:pPr>
      <w:r>
        <w:rPr>
          <w:rStyle w:val="FootnoteReference"/>
        </w:rPr>
        <w:footnoteRef/>
      </w:r>
      <w:r>
        <w:t xml:space="preserve"> ASQA website, </w:t>
      </w:r>
      <w:r>
        <w:rPr>
          <w:i/>
        </w:rPr>
        <w:t>Training Packages,</w:t>
      </w:r>
      <w:r>
        <w:t xml:space="preserve"> </w:t>
      </w:r>
      <w:r>
        <w:rPr>
          <w:color w:val="auto"/>
        </w:rPr>
        <w:t>last accessed 17 March 2019,</w:t>
      </w:r>
      <w:r w:rsidRPr="00BF0009">
        <w:rPr>
          <w:color w:val="auto"/>
        </w:rPr>
        <w:t xml:space="preserve"> </w:t>
      </w:r>
      <w:r w:rsidRPr="00BF0009">
        <w:rPr>
          <w:rStyle w:val="Hyperlink"/>
          <w:color w:val="auto"/>
        </w:rPr>
        <w:t>https://www.asqa.gov.au/about/australias-vet-sector/training-packages.</w:t>
      </w:r>
    </w:p>
  </w:footnote>
  <w:footnote w:id="125">
    <w:p w14:paraId="15E0B3FD" w14:textId="64AAC61F" w:rsidR="00391EE3" w:rsidRDefault="00391EE3">
      <w:pPr>
        <w:pStyle w:val="FootnoteText"/>
      </w:pPr>
      <w:r w:rsidRPr="00BF0009">
        <w:rPr>
          <w:rStyle w:val="FootnoteReference"/>
          <w:color w:val="auto"/>
        </w:rPr>
        <w:footnoteRef/>
      </w:r>
      <w:r w:rsidRPr="00BF0009">
        <w:rPr>
          <w:color w:val="auto"/>
        </w:rPr>
        <w:t xml:space="preserve"> Australian Industry and Skills Committee website, </w:t>
      </w:r>
      <w:r w:rsidRPr="00BF0009">
        <w:rPr>
          <w:i/>
          <w:color w:val="auto"/>
        </w:rPr>
        <w:t xml:space="preserve">About the AISC, </w:t>
      </w:r>
      <w:r w:rsidRPr="00BF0009">
        <w:rPr>
          <w:color w:val="auto"/>
        </w:rPr>
        <w:t>last accessed 14 March 2019</w:t>
      </w:r>
      <w:r>
        <w:rPr>
          <w:color w:val="auto"/>
        </w:rPr>
        <w:t>,</w:t>
      </w:r>
      <w:r w:rsidRPr="00BF0009">
        <w:rPr>
          <w:color w:val="auto"/>
        </w:rPr>
        <w:t xml:space="preserve"> </w:t>
      </w:r>
      <w:r w:rsidRPr="00BF0009">
        <w:rPr>
          <w:rStyle w:val="Hyperlink"/>
          <w:color w:val="auto"/>
        </w:rPr>
        <w:t>https://www.aisc.net.au/content/about-aisc</w:t>
      </w:r>
      <w:r>
        <w:rPr>
          <w:rStyle w:val="Hyperlink"/>
          <w:color w:val="auto"/>
          <w:u w:val="none"/>
        </w:rPr>
        <w:t>.</w:t>
      </w:r>
      <w:r w:rsidRPr="00BF0009">
        <w:rPr>
          <w:color w:val="auto"/>
        </w:rPr>
        <w:t xml:space="preserve">  </w:t>
      </w:r>
    </w:p>
  </w:footnote>
  <w:footnote w:id="126">
    <w:p w14:paraId="47D2548C" w14:textId="20256845" w:rsidR="00391EE3" w:rsidRDefault="00391EE3" w:rsidP="008C260E">
      <w:pPr>
        <w:pStyle w:val="VETfootnotes"/>
      </w:pPr>
      <w:r>
        <w:rPr>
          <w:rStyle w:val="FootnoteReference"/>
        </w:rPr>
        <w:footnoteRef/>
      </w:r>
      <w:r>
        <w:t xml:space="preserve"> Department of Education and Training 2016, </w:t>
      </w:r>
      <w:r>
        <w:rPr>
          <w:rFonts w:cstheme="minorHAnsi"/>
          <w:i/>
        </w:rPr>
        <w:t>Training Package Development and Endorsement Process Policy</w:t>
      </w:r>
      <w:r w:rsidRPr="00BF0009">
        <w:rPr>
          <w:rFonts w:cstheme="minorHAnsi"/>
        </w:rPr>
        <w:t>, Australian Industry Skills Council, Canberra</w:t>
      </w:r>
      <w:r>
        <w:rPr>
          <w:rFonts w:cstheme="minorHAnsi"/>
        </w:rPr>
        <w:t xml:space="preserve">: Australian Government, </w:t>
      </w:r>
      <w:r>
        <w:t>p 14-15.</w:t>
      </w:r>
    </w:p>
  </w:footnote>
  <w:footnote w:id="127">
    <w:p w14:paraId="6B025DB7" w14:textId="61BA3A9E" w:rsidR="00391EE3" w:rsidRDefault="00391EE3" w:rsidP="008C260E">
      <w:pPr>
        <w:pStyle w:val="VETfootnotes"/>
      </w:pPr>
      <w:r>
        <w:rPr>
          <w:rStyle w:val="FootnoteReference"/>
        </w:rPr>
        <w:footnoteRef/>
      </w:r>
      <w:r>
        <w:t xml:space="preserve"> Department of Education and Training 2016, </w:t>
      </w:r>
      <w:r>
        <w:rPr>
          <w:rFonts w:cstheme="minorHAnsi"/>
          <w:i/>
        </w:rPr>
        <w:t xml:space="preserve">Training Package Development and Endorsement Process Policy, </w:t>
      </w:r>
      <w:r w:rsidRPr="00BF0009">
        <w:rPr>
          <w:rFonts w:cstheme="minorHAnsi"/>
        </w:rPr>
        <w:t>Australian Industry Skills Council,</w:t>
      </w:r>
      <w:r>
        <w:rPr>
          <w:rFonts w:cstheme="minorHAnsi"/>
        </w:rPr>
        <w:t xml:space="preserve"> </w:t>
      </w:r>
      <w:r w:rsidRPr="00BF0009">
        <w:rPr>
          <w:rFonts w:cstheme="minorHAnsi"/>
        </w:rPr>
        <w:t>Canberra</w:t>
      </w:r>
      <w:r>
        <w:rPr>
          <w:rFonts w:cstheme="minorHAnsi"/>
        </w:rPr>
        <w:t xml:space="preserve">: Australian Government, </w:t>
      </w:r>
      <w:r>
        <w:t>p 14-15.</w:t>
      </w:r>
    </w:p>
  </w:footnote>
  <w:footnote w:id="128">
    <w:p w14:paraId="54D23409" w14:textId="627E8643" w:rsidR="00391EE3" w:rsidRDefault="00391EE3" w:rsidP="008C260E">
      <w:pPr>
        <w:pStyle w:val="VETfootnotes"/>
        <w:rPr>
          <w:lang w:val="en-AU"/>
        </w:rPr>
      </w:pPr>
      <w:r>
        <w:rPr>
          <w:rStyle w:val="FootnoteReference"/>
        </w:rPr>
        <w:footnoteRef/>
      </w:r>
      <w:r>
        <w:t xml:space="preserve"> Department of Education and Training 2016, </w:t>
      </w:r>
      <w:r>
        <w:rPr>
          <w:rFonts w:cstheme="minorHAnsi"/>
          <w:i/>
        </w:rPr>
        <w:t xml:space="preserve">Training Package Development and Endorsement Process Policy, </w:t>
      </w:r>
      <w:r w:rsidRPr="00BF0009">
        <w:rPr>
          <w:rFonts w:cstheme="minorHAnsi"/>
        </w:rPr>
        <w:t>Australian Industry Skills Council,</w:t>
      </w:r>
      <w:r>
        <w:rPr>
          <w:rFonts w:cstheme="minorHAnsi"/>
        </w:rPr>
        <w:t xml:space="preserve"> </w:t>
      </w:r>
      <w:r w:rsidRPr="00BF0009">
        <w:rPr>
          <w:rFonts w:cstheme="minorHAnsi"/>
        </w:rPr>
        <w:t>Canberra</w:t>
      </w:r>
      <w:r>
        <w:rPr>
          <w:rFonts w:cstheme="minorHAnsi"/>
        </w:rPr>
        <w:t>: Australian Government</w:t>
      </w:r>
      <w:r>
        <w:rPr>
          <w:rFonts w:cstheme="minorHAnsi"/>
          <w:i/>
        </w:rPr>
        <w:t>,</w:t>
      </w:r>
      <w:r>
        <w:t xml:space="preserve"> p 10.</w:t>
      </w:r>
      <w:r>
        <w:rPr>
          <w:rFonts w:cstheme="minorHAnsi"/>
        </w:rPr>
        <w:t xml:space="preserve"> </w:t>
      </w:r>
    </w:p>
  </w:footnote>
  <w:footnote w:id="129">
    <w:p w14:paraId="1F230F2B" w14:textId="6D6C019E" w:rsidR="00391EE3" w:rsidRDefault="00391EE3" w:rsidP="008C260E">
      <w:pPr>
        <w:pStyle w:val="VETfootnotes"/>
        <w:rPr>
          <w:rFonts w:cstheme="minorHAnsi"/>
        </w:rPr>
      </w:pPr>
      <w:r>
        <w:rPr>
          <w:rStyle w:val="FootnoteReference"/>
        </w:rPr>
        <w:footnoteRef/>
      </w:r>
      <w:r>
        <w:t xml:space="preserve"> </w:t>
      </w:r>
      <w:r>
        <w:rPr>
          <w:rFonts w:cstheme="minorHAnsi"/>
        </w:rPr>
        <w:t xml:space="preserve">Department of Education and Training 2017, </w:t>
      </w:r>
      <w:r>
        <w:rPr>
          <w:rFonts w:cstheme="minorHAnsi"/>
          <w:i/>
        </w:rPr>
        <w:t>Training Product Reform: what is the case for change?</w:t>
      </w:r>
      <w:r>
        <w:rPr>
          <w:rFonts w:cstheme="minorHAnsi"/>
        </w:rPr>
        <w:t xml:space="preserve"> Canberra: Australian Government, p 1. </w:t>
      </w:r>
    </w:p>
  </w:footnote>
  <w:footnote w:id="130">
    <w:p w14:paraId="1F09AC8E" w14:textId="25A49B21" w:rsidR="00391EE3" w:rsidRDefault="00391EE3" w:rsidP="008C260E">
      <w:pPr>
        <w:pStyle w:val="VETfootnotes"/>
        <w:rPr>
          <w:rFonts w:cstheme="minorHAnsi"/>
        </w:rPr>
      </w:pPr>
      <w:r>
        <w:rPr>
          <w:rStyle w:val="FootnoteReference"/>
        </w:rPr>
        <w:footnoteRef/>
      </w:r>
      <w:r>
        <w:t xml:space="preserve"> </w:t>
      </w:r>
      <w:r>
        <w:rPr>
          <w:rFonts w:cstheme="minorHAnsi"/>
        </w:rPr>
        <w:t xml:space="preserve">Australian Industry Skills Council 2018, </w:t>
      </w:r>
      <w:r>
        <w:rPr>
          <w:rFonts w:cstheme="minorHAnsi"/>
          <w:i/>
        </w:rPr>
        <w:t xml:space="preserve">Training Package Development, Endorsement and Implementation Process Current State Report, </w:t>
      </w:r>
      <w:r>
        <w:rPr>
          <w:rFonts w:cstheme="minorHAnsi"/>
        </w:rPr>
        <w:t>Canberra: Australian Government, p 6.</w:t>
      </w:r>
      <w:r>
        <w:t xml:space="preserve"> </w:t>
      </w:r>
    </w:p>
  </w:footnote>
  <w:footnote w:id="131">
    <w:p w14:paraId="5A6559A7" w14:textId="61B633DF" w:rsidR="00391EE3" w:rsidRDefault="00391EE3" w:rsidP="008C260E">
      <w:pPr>
        <w:pStyle w:val="VETfootnotes"/>
        <w:rPr>
          <w:rFonts w:cstheme="minorHAnsi"/>
        </w:rPr>
      </w:pPr>
      <w:r>
        <w:rPr>
          <w:rStyle w:val="FootnoteReference"/>
        </w:rPr>
        <w:footnoteRef/>
      </w:r>
      <w:r>
        <w:t xml:space="preserve"> </w:t>
      </w:r>
      <w:r>
        <w:rPr>
          <w:rFonts w:cstheme="minorHAnsi"/>
        </w:rPr>
        <w:t xml:space="preserve">ASQA website, </w:t>
      </w:r>
      <w:r>
        <w:rPr>
          <w:rFonts w:cstheme="minorHAnsi"/>
          <w:i/>
        </w:rPr>
        <w:t>Accreditation with ASQA,</w:t>
      </w:r>
      <w:r>
        <w:rPr>
          <w:rFonts w:cstheme="minorHAnsi"/>
        </w:rPr>
        <w:t xml:space="preserve"> last accessed 14 March 2019, </w:t>
      </w:r>
      <w:r w:rsidRPr="00BF0009">
        <w:rPr>
          <w:rStyle w:val="Hyperlink"/>
          <w:color w:val="auto"/>
        </w:rPr>
        <w:t>https://www.asqa.gov.au/course-accreditation/accreditation-asqa</w:t>
      </w:r>
      <w:r w:rsidRPr="00BF0009">
        <w:rPr>
          <w:rFonts w:cstheme="minorHAnsi"/>
          <w:color w:val="auto"/>
        </w:rPr>
        <w:t>.</w:t>
      </w:r>
    </w:p>
  </w:footnote>
  <w:footnote w:id="132">
    <w:p w14:paraId="61F62DA5" w14:textId="6F83B1AE" w:rsidR="00391EE3" w:rsidRPr="00BE324C" w:rsidRDefault="00391EE3">
      <w:pPr>
        <w:pStyle w:val="FootnoteText"/>
        <w:rPr>
          <w:lang w:val="en-US"/>
        </w:rPr>
      </w:pPr>
      <w:r>
        <w:rPr>
          <w:rStyle w:val="FootnoteReference"/>
        </w:rPr>
        <w:footnoteRef/>
      </w:r>
      <w:r>
        <w:t xml:space="preserve"> NZQA Website, </w:t>
      </w:r>
      <w:r>
        <w:rPr>
          <w:i/>
        </w:rPr>
        <w:t xml:space="preserve">Accredited Industry Training Organisations. </w:t>
      </w:r>
      <w:r>
        <w:t xml:space="preserve">Last accessed 26 March 2019, </w:t>
      </w:r>
      <w:r w:rsidRPr="003D77C9">
        <w:rPr>
          <w:u w:val="single"/>
        </w:rPr>
        <w:t>https://www.nzqa.govt.nz/for-business/ito.do</w:t>
      </w:r>
      <w:r>
        <w:t>.</w:t>
      </w:r>
    </w:p>
  </w:footnote>
  <w:footnote w:id="133">
    <w:p w14:paraId="4C8135D8" w14:textId="1A06B938" w:rsidR="00391EE3" w:rsidRDefault="00391EE3" w:rsidP="008C260E">
      <w:pPr>
        <w:pStyle w:val="VETfootnotes"/>
      </w:pPr>
      <w:r>
        <w:rPr>
          <w:rStyle w:val="FootnoteReference"/>
        </w:rPr>
        <w:footnoteRef/>
      </w:r>
      <w:r>
        <w:t xml:space="preserve"> Department of Education and Training 2018, </w:t>
      </w:r>
      <w:r>
        <w:rPr>
          <w:i/>
        </w:rPr>
        <w:t>Review of the Australian Qualifications Framework Discussion Paper</w:t>
      </w:r>
      <w:r>
        <w:t xml:space="preserve">, Canberra: Australian Government, p 24. </w:t>
      </w:r>
    </w:p>
  </w:footnote>
  <w:footnote w:id="134">
    <w:p w14:paraId="13FB799C" w14:textId="141832B4" w:rsidR="00391EE3" w:rsidRDefault="00391EE3" w:rsidP="008C260E">
      <w:pPr>
        <w:pStyle w:val="VETfootnotes"/>
      </w:pPr>
      <w:r>
        <w:rPr>
          <w:rStyle w:val="FootnoteReference"/>
        </w:rPr>
        <w:footnoteRef/>
      </w:r>
      <w:r>
        <w:t xml:space="preserve"> Department of Education and Training, 2018 </w:t>
      </w:r>
      <w:r>
        <w:rPr>
          <w:i/>
        </w:rPr>
        <w:t>Review of the Australian Qualifications Framework Discussion Paper</w:t>
      </w:r>
      <w:r>
        <w:t xml:space="preserve">, Canberra: Australian Government, p 14. </w:t>
      </w:r>
    </w:p>
  </w:footnote>
  <w:footnote w:id="135">
    <w:p w14:paraId="31751CDB" w14:textId="29AA32BE" w:rsidR="00391EE3" w:rsidRDefault="00391EE3" w:rsidP="008C260E">
      <w:pPr>
        <w:pStyle w:val="VETfootnotes"/>
      </w:pPr>
      <w:r>
        <w:rPr>
          <w:rStyle w:val="FootnoteReference"/>
        </w:rPr>
        <w:footnoteRef/>
      </w:r>
      <w:r>
        <w:t xml:space="preserve"> Department of Education and Training, 2018 </w:t>
      </w:r>
      <w:r w:rsidRPr="00663CE1">
        <w:rPr>
          <w:i/>
        </w:rPr>
        <w:t>Review of the Australian Qualifications Framework Discussion Paper</w:t>
      </w:r>
      <w:r>
        <w:t>, Canberra: Australian Government, p 14.</w:t>
      </w:r>
    </w:p>
  </w:footnote>
  <w:footnote w:id="136">
    <w:p w14:paraId="253B76D8" w14:textId="332C5A2E" w:rsidR="00391EE3" w:rsidRDefault="00391EE3" w:rsidP="0044045C">
      <w:pPr>
        <w:pStyle w:val="FootnoteText"/>
      </w:pPr>
      <w:r>
        <w:rPr>
          <w:rStyle w:val="FootnoteReference"/>
        </w:rPr>
        <w:footnoteRef/>
      </w:r>
      <w:r>
        <w:t xml:space="preserve"> Council of Australian Governments 2008, </w:t>
      </w:r>
      <w:r>
        <w:rPr>
          <w:i/>
        </w:rPr>
        <w:t>National Agreement for Skills and Workforce Development</w:t>
      </w:r>
      <w:r>
        <w:t>, Canberra.</w:t>
      </w:r>
    </w:p>
  </w:footnote>
  <w:footnote w:id="137">
    <w:p w14:paraId="6CE290D7" w14:textId="4F9DDC51" w:rsidR="00391EE3" w:rsidRPr="008E4A77" w:rsidRDefault="00391EE3" w:rsidP="006929C2">
      <w:pPr>
        <w:pStyle w:val="FootnoteText"/>
      </w:pPr>
      <w:r>
        <w:rPr>
          <w:rStyle w:val="FootnoteReference"/>
        </w:rPr>
        <w:footnoteRef/>
      </w:r>
      <w:r>
        <w:t xml:space="preserve"> Council of Australian Governments 2018, </w:t>
      </w:r>
      <w:r>
        <w:rPr>
          <w:i/>
        </w:rPr>
        <w:t>National Partnership on the Skilling Australians Fund</w:t>
      </w:r>
      <w:r>
        <w:t>,</w:t>
      </w:r>
      <w:r>
        <w:rPr>
          <w:i/>
        </w:rPr>
        <w:t xml:space="preserve"> </w:t>
      </w:r>
      <w:r>
        <w:t>Canberra.</w:t>
      </w:r>
    </w:p>
  </w:footnote>
  <w:footnote w:id="138">
    <w:p w14:paraId="0F5B7112" w14:textId="77777777" w:rsidR="00391EE3" w:rsidRPr="003D48C5" w:rsidRDefault="00391EE3" w:rsidP="0028296F">
      <w:pPr>
        <w:pStyle w:val="FootnoteText"/>
      </w:pPr>
      <w:r>
        <w:rPr>
          <w:rStyle w:val="FootnoteReference"/>
        </w:rPr>
        <w:footnoteRef/>
      </w:r>
      <w:r>
        <w:t xml:space="preserve"> Council of Australian Governments 2012, </w:t>
      </w:r>
      <w:r>
        <w:rPr>
          <w:i/>
        </w:rPr>
        <w:t>National Partnership Agreement on Skills Reform</w:t>
      </w:r>
      <w:r>
        <w:t>,</w:t>
      </w:r>
      <w:r>
        <w:rPr>
          <w:i/>
        </w:rPr>
        <w:t xml:space="preserve"> </w:t>
      </w:r>
      <w:r>
        <w:t xml:space="preserve">Canberra. </w:t>
      </w:r>
    </w:p>
  </w:footnote>
  <w:footnote w:id="139">
    <w:p w14:paraId="387B8D23" w14:textId="73C28AAC" w:rsidR="00391EE3" w:rsidRPr="002224A6" w:rsidRDefault="00391EE3" w:rsidP="0044045C">
      <w:pPr>
        <w:pStyle w:val="FootnoteText"/>
      </w:pPr>
      <w:r>
        <w:rPr>
          <w:rStyle w:val="FootnoteReference"/>
        </w:rPr>
        <w:footnoteRef/>
      </w:r>
      <w:r>
        <w:t xml:space="preserve"> OECD 2018, </w:t>
      </w:r>
      <w:r>
        <w:rPr>
          <w:i/>
        </w:rPr>
        <w:t>Getting Skills Right: Australia</w:t>
      </w:r>
      <w:r>
        <w:t>, Paris: OECD Publishing.</w:t>
      </w:r>
    </w:p>
  </w:footnote>
  <w:footnote w:id="140">
    <w:p w14:paraId="1100514A" w14:textId="1E309386" w:rsidR="00391EE3" w:rsidRDefault="00391EE3" w:rsidP="0044045C">
      <w:pPr>
        <w:pStyle w:val="FootnoteText"/>
      </w:pPr>
      <w:r>
        <w:rPr>
          <w:rStyle w:val="FootnoteReference"/>
        </w:rPr>
        <w:footnoteRef/>
      </w:r>
      <w:r>
        <w:t xml:space="preserve"> New South Wales</w:t>
      </w:r>
      <w:r w:rsidRPr="00594765">
        <w:t xml:space="preserve"> Government, Department of Industry</w:t>
      </w:r>
      <w:r w:rsidRPr="005711AE">
        <w:rPr>
          <w:i/>
        </w:rPr>
        <w:t>, Smart and Skilled: Prices and fees – v 8.5</w:t>
      </w:r>
      <w:r>
        <w:rPr>
          <w:i/>
        </w:rPr>
        <w:t xml:space="preserve">, </w:t>
      </w:r>
      <w:r>
        <w:t>last accessed 12 March 2019; Victorian</w:t>
      </w:r>
      <w:r w:rsidRPr="00594765">
        <w:t xml:space="preserve"> Government, Department of Education and Training, </w:t>
      </w:r>
      <w:r w:rsidRPr="005711AE">
        <w:rPr>
          <w:i/>
        </w:rPr>
        <w:t>Skills First – 2019 Funded course list and subsidies</w:t>
      </w:r>
      <w:r>
        <w:rPr>
          <w:i/>
        </w:rPr>
        <w:t xml:space="preserve">, </w:t>
      </w:r>
      <w:r>
        <w:t xml:space="preserve">last accessed 12 March 2019; the Australian Capital Territory Government, Skills Canberra, </w:t>
      </w:r>
      <w:r>
        <w:rPr>
          <w:i/>
        </w:rPr>
        <w:t xml:space="preserve">Skilled Capital Qualification List Feb 2019. </w:t>
      </w:r>
      <w:r>
        <w:t xml:space="preserve">last accessed 12 March 2019; Western Australia Government, Department of Training and Workforce Development, Jobs &amp; Skills WA, </w:t>
      </w:r>
      <w:r>
        <w:rPr>
          <w:i/>
        </w:rPr>
        <w:t xml:space="preserve">2019 Priority Industry Training, </w:t>
      </w:r>
      <w:r>
        <w:t>last accessed 12 March 2019;</w:t>
      </w:r>
      <w:r>
        <w:rPr>
          <w:i/>
        </w:rPr>
        <w:t xml:space="preserve"> </w:t>
      </w:r>
      <w:r>
        <w:t xml:space="preserve">Queensland Government, Department of Employment, Small Business and Training. </w:t>
      </w:r>
      <w:r>
        <w:rPr>
          <w:i/>
        </w:rPr>
        <w:t xml:space="preserve">Priority skills list (2018-19 Annual VET Investment Plan), </w:t>
      </w:r>
      <w:r>
        <w:t xml:space="preserve">last accessed 12 March 2019. </w:t>
      </w:r>
    </w:p>
  </w:footnote>
  <w:footnote w:id="141">
    <w:p w14:paraId="620C5584" w14:textId="7895E13A" w:rsidR="00391EE3" w:rsidRPr="002444BA" w:rsidRDefault="00391EE3" w:rsidP="0044045C">
      <w:pPr>
        <w:pStyle w:val="FootnoteText"/>
        <w:rPr>
          <w:i/>
          <w:color w:val="FF0000"/>
        </w:rPr>
      </w:pPr>
      <w:r>
        <w:rPr>
          <w:rStyle w:val="FootnoteReference"/>
        </w:rPr>
        <w:footnoteRef/>
      </w:r>
      <w:r>
        <w:t xml:space="preserve"> </w:t>
      </w:r>
      <w:r w:rsidRPr="00D553C4">
        <w:t>New South Wales Government, Department of Industry</w:t>
      </w:r>
      <w:r w:rsidRPr="00D553C4">
        <w:rPr>
          <w:i/>
        </w:rPr>
        <w:t xml:space="preserve">, Smart and Skilled: Prices and fees – v 8.5, </w:t>
      </w:r>
      <w:r w:rsidRPr="00D553C4">
        <w:t xml:space="preserve">Last accessed 12 March 2019; Victorian Government, Department of Education and Training, </w:t>
      </w:r>
      <w:r w:rsidRPr="00D553C4">
        <w:rPr>
          <w:i/>
        </w:rPr>
        <w:t xml:space="preserve">Skills First – 2019 Funded course list and subsidies, </w:t>
      </w:r>
      <w:r>
        <w:t>l</w:t>
      </w:r>
      <w:r w:rsidRPr="00D553C4">
        <w:t xml:space="preserve">ast </w:t>
      </w:r>
      <w:r>
        <w:t>accessed 12 March 2019.</w:t>
      </w:r>
    </w:p>
  </w:footnote>
  <w:footnote w:id="142">
    <w:p w14:paraId="13A8AF90" w14:textId="5365359D" w:rsidR="00391EE3" w:rsidRPr="002E3CF1" w:rsidRDefault="00391EE3" w:rsidP="009C3A52">
      <w:pPr>
        <w:pStyle w:val="FootnoteText"/>
      </w:pPr>
      <w:r>
        <w:rPr>
          <w:rStyle w:val="FootnoteReference"/>
        </w:rPr>
        <w:footnoteRef/>
      </w:r>
      <w:r>
        <w:t xml:space="preserve"> </w:t>
      </w:r>
      <w:r w:rsidRPr="002E3CF1">
        <w:t xml:space="preserve">Department of Education and Training, </w:t>
      </w:r>
      <w:r w:rsidRPr="00DE4745">
        <w:rPr>
          <w:i/>
        </w:rPr>
        <w:t>Annual Reports</w:t>
      </w:r>
      <w:r w:rsidRPr="002E3CF1">
        <w:t xml:space="preserve">; Australian Government, </w:t>
      </w:r>
      <w:r w:rsidRPr="00DE4745">
        <w:rPr>
          <w:i/>
        </w:rPr>
        <w:t>Final Budget Outcome papers</w:t>
      </w:r>
      <w:r w:rsidRPr="002E3CF1">
        <w:t xml:space="preserve">, 2008-09 to 2016-17; NCVER, </w:t>
      </w:r>
      <w:r w:rsidRPr="003649F9">
        <w:rPr>
          <w:i/>
        </w:rPr>
        <w:t>financial information</w:t>
      </w:r>
      <w:r>
        <w:t xml:space="preserve"> 2008 to 2017</w:t>
      </w:r>
      <w:r w:rsidRPr="002E3CF1">
        <w:t xml:space="preserve">; Australian Bureau of Statistics 2019, </w:t>
      </w:r>
      <w:r w:rsidRPr="00DE4745">
        <w:rPr>
          <w:i/>
        </w:rPr>
        <w:t>Consumer Price Index, Australia, December 2018</w:t>
      </w:r>
      <w:r w:rsidRPr="002E3CF1">
        <w:t xml:space="preserve"> cat.no. 6401.0; </w:t>
      </w:r>
      <w:r w:rsidRPr="008D3089">
        <w:t xml:space="preserve">Department of Education and Training, </w:t>
      </w:r>
      <w:r w:rsidRPr="008D3089">
        <w:rPr>
          <w:i/>
        </w:rPr>
        <w:t xml:space="preserve">Portfolio Additional Estimates Statements; </w:t>
      </w:r>
      <w:r w:rsidRPr="008D3089">
        <w:t xml:space="preserve">Productivity Commission 2019, </w:t>
      </w:r>
      <w:r w:rsidRPr="008D3089">
        <w:rPr>
          <w:i/>
        </w:rPr>
        <w:t>Repor</w:t>
      </w:r>
      <w:r>
        <w:rPr>
          <w:i/>
        </w:rPr>
        <w:t xml:space="preserve">t on Government Services </w:t>
      </w:r>
      <w:r w:rsidRPr="008D3089">
        <w:rPr>
          <w:i/>
        </w:rPr>
        <w:t>2019, Part B Chapter 4A School Education</w:t>
      </w:r>
      <w:r w:rsidRPr="008D3089">
        <w:t>; Department of Education and Training, unpublished data.</w:t>
      </w:r>
    </w:p>
  </w:footnote>
  <w:footnote w:id="143">
    <w:p w14:paraId="737A6CD6" w14:textId="08AFC2F8" w:rsidR="00391EE3" w:rsidRDefault="00391EE3" w:rsidP="009C3A52">
      <w:pPr>
        <w:pStyle w:val="FootnoteText"/>
      </w:pPr>
      <w:r>
        <w:rPr>
          <w:rStyle w:val="FootnoteReference"/>
        </w:rPr>
        <w:footnoteRef/>
      </w:r>
      <w:r>
        <w:t xml:space="preserve"> Includes cash outlays for income-contingent loans, i.e. VET FEE-HELP, VSL and Trade Support Loans. </w:t>
      </w:r>
    </w:p>
  </w:footnote>
  <w:footnote w:id="144">
    <w:p w14:paraId="3AAE3E83" w14:textId="4A53DB8D" w:rsidR="00391EE3" w:rsidRPr="005711AE" w:rsidRDefault="00391EE3" w:rsidP="009C3A52">
      <w:pPr>
        <w:pStyle w:val="FootnoteText"/>
        <w:rPr>
          <w:i/>
        </w:rPr>
      </w:pPr>
      <w:r>
        <w:rPr>
          <w:rStyle w:val="FootnoteReference"/>
        </w:rPr>
        <w:footnoteRef/>
      </w:r>
      <w:r>
        <w:t xml:space="preserve"> NCVER, </w:t>
      </w:r>
      <w:r w:rsidRPr="003649F9">
        <w:rPr>
          <w:i/>
        </w:rPr>
        <w:t>financial information</w:t>
      </w:r>
      <w:r w:rsidRPr="003649F9">
        <w:t xml:space="preserve"> 2016 and 2017</w:t>
      </w:r>
      <w:r>
        <w:t>; NCVER</w:t>
      </w:r>
      <w:r w:rsidRPr="008F2923">
        <w:rPr>
          <w:szCs w:val="18"/>
        </w:rPr>
        <w:t xml:space="preserve">, </w:t>
      </w:r>
      <w:r w:rsidRPr="008F2923">
        <w:rPr>
          <w:i/>
          <w:szCs w:val="18"/>
        </w:rPr>
        <w:t>National VET Provider Collection</w:t>
      </w:r>
      <w:r>
        <w:t xml:space="preserve">; Department of Education and Training, </w:t>
      </w:r>
      <w:r w:rsidRPr="00CC5328">
        <w:rPr>
          <w:i/>
        </w:rPr>
        <w:t>VET Student Loans data collection 2016 and 2017</w:t>
      </w:r>
      <w:r>
        <w:rPr>
          <w:i/>
        </w:rPr>
        <w:t xml:space="preserve">, </w:t>
      </w:r>
      <w:r>
        <w:t xml:space="preserve">Canberra; Department of Education and Training, </w:t>
      </w:r>
      <w:r w:rsidRPr="00CC5328">
        <w:rPr>
          <w:i/>
        </w:rPr>
        <w:t>VET FEE-HELP data collection 2016 and 2017</w:t>
      </w:r>
      <w:r>
        <w:rPr>
          <w:i/>
        </w:rPr>
        <w:t xml:space="preserve">, </w:t>
      </w:r>
      <w:r>
        <w:t>Canberra; Department of Education and Training, unpublished data.</w:t>
      </w:r>
    </w:p>
  </w:footnote>
  <w:footnote w:id="145">
    <w:p w14:paraId="49A0E94D" w14:textId="648C298A" w:rsidR="00391EE3" w:rsidRDefault="00391EE3" w:rsidP="009C3A52">
      <w:pPr>
        <w:pStyle w:val="FootnoteText"/>
      </w:pPr>
      <w:r>
        <w:rPr>
          <w:rStyle w:val="FootnoteReference"/>
        </w:rPr>
        <w:footnoteRef/>
      </w:r>
      <w:r>
        <w:t xml:space="preserve"> Includes cash outlays for the Higher Education Loan Program and government block grants for higher education research.</w:t>
      </w:r>
    </w:p>
  </w:footnote>
  <w:footnote w:id="146">
    <w:p w14:paraId="3D231447" w14:textId="585C61B8" w:rsidR="00391EE3" w:rsidRDefault="00391EE3" w:rsidP="009C3A52">
      <w:pPr>
        <w:pStyle w:val="FootnoteText"/>
      </w:pPr>
      <w:r>
        <w:rPr>
          <w:rStyle w:val="FootnoteReference"/>
        </w:rPr>
        <w:footnoteRef/>
      </w:r>
      <w:r>
        <w:t xml:space="preserve"> </w:t>
      </w:r>
      <w:r w:rsidRPr="005F69B1">
        <w:rPr>
          <w:szCs w:val="18"/>
        </w:rPr>
        <w:t>Department of Educa</w:t>
      </w:r>
      <w:r>
        <w:rPr>
          <w:szCs w:val="18"/>
        </w:rPr>
        <w:t xml:space="preserve">tion and Training, </w:t>
      </w:r>
      <w:r w:rsidRPr="00CC5328">
        <w:rPr>
          <w:i/>
          <w:szCs w:val="18"/>
        </w:rPr>
        <w:t>Annual Report 2016-17</w:t>
      </w:r>
      <w:r w:rsidRPr="005F69B1">
        <w:rPr>
          <w:szCs w:val="18"/>
        </w:rPr>
        <w:t>;</w:t>
      </w:r>
      <w:r>
        <w:rPr>
          <w:szCs w:val="18"/>
        </w:rPr>
        <w:t xml:space="preserve"> </w:t>
      </w:r>
      <w:r>
        <w:t xml:space="preserve">Department of Education and Training, </w:t>
      </w:r>
      <w:r w:rsidRPr="00CC5328">
        <w:rPr>
          <w:i/>
        </w:rPr>
        <w:t>Selected Higher Education Statistics</w:t>
      </w:r>
      <w:r>
        <w:rPr>
          <w:i/>
        </w:rPr>
        <w:t xml:space="preserve"> – 2016 and 2017 student data</w:t>
      </w:r>
      <w:r w:rsidRPr="00CC5328">
        <w:rPr>
          <w:i/>
        </w:rPr>
        <w:t>;</w:t>
      </w:r>
      <w:r>
        <w:t xml:space="preserve"> Department of Education and Training, unpublished data.</w:t>
      </w:r>
    </w:p>
  </w:footnote>
  <w:footnote w:id="147">
    <w:p w14:paraId="05CDB174" w14:textId="290C4CCD" w:rsidR="00391EE3" w:rsidRDefault="00391EE3" w:rsidP="009C3A52">
      <w:pPr>
        <w:pStyle w:val="FootnoteText"/>
      </w:pPr>
      <w:r>
        <w:rPr>
          <w:rStyle w:val="FootnoteReference"/>
        </w:rPr>
        <w:footnoteRef/>
      </w:r>
      <w:r>
        <w:t xml:space="preserve"> Productivity Commission 2019, </w:t>
      </w:r>
      <w:r w:rsidRPr="00FF1810">
        <w:rPr>
          <w:i/>
        </w:rPr>
        <w:t>Report on Government Services 2019</w:t>
      </w:r>
      <w:r w:rsidRPr="008446BC">
        <w:t xml:space="preserve"> - </w:t>
      </w:r>
      <w:r w:rsidRPr="00FF1810">
        <w:rPr>
          <w:i/>
        </w:rPr>
        <w:t>Part B Chapter 4A School Education</w:t>
      </w:r>
      <w:r>
        <w:t>, Canberra.</w:t>
      </w:r>
    </w:p>
  </w:footnote>
  <w:footnote w:id="148">
    <w:p w14:paraId="3D249962" w14:textId="19A2247C" w:rsidR="00391EE3" w:rsidRDefault="00391EE3" w:rsidP="007407DE">
      <w:pPr>
        <w:pStyle w:val="FootnoteText"/>
      </w:pPr>
      <w:r>
        <w:rPr>
          <w:rStyle w:val="FootnoteReference"/>
        </w:rPr>
        <w:footnoteRef/>
      </w:r>
      <w:r>
        <w:t xml:space="preserve"> Department of Education and Training 2018, </w:t>
      </w:r>
      <w:r w:rsidRPr="005560E8">
        <w:rPr>
          <w:i/>
        </w:rPr>
        <w:t>Portfolio</w:t>
      </w:r>
      <w:r>
        <w:rPr>
          <w:i/>
        </w:rPr>
        <w:t xml:space="preserve"> Additional Estimates Statements</w:t>
      </w:r>
      <w:r w:rsidRPr="005560E8">
        <w:rPr>
          <w:i/>
        </w:rPr>
        <w:t xml:space="preserve"> </w:t>
      </w:r>
      <w:r>
        <w:rPr>
          <w:i/>
        </w:rPr>
        <w:t>2017-18;</w:t>
      </w:r>
      <w:r w:rsidRPr="004E07FA">
        <w:t xml:space="preserve"> </w:t>
      </w:r>
      <w:r>
        <w:rPr>
          <w:szCs w:val="18"/>
        </w:rPr>
        <w:t xml:space="preserve">Australian Government </w:t>
      </w:r>
      <w:r w:rsidRPr="0064753B">
        <w:rPr>
          <w:i/>
          <w:szCs w:val="18"/>
        </w:rPr>
        <w:t>Final Budget Outlook</w:t>
      </w:r>
      <w:r w:rsidRPr="0064753B">
        <w:rPr>
          <w:i/>
        </w:rPr>
        <w:t xml:space="preserve"> 2017-18</w:t>
      </w:r>
      <w:r>
        <w:t xml:space="preserve">; </w:t>
      </w:r>
      <w:r w:rsidRPr="004E07FA">
        <w:t xml:space="preserve">NCVER 2018, </w:t>
      </w:r>
      <w:r w:rsidRPr="00CC5328">
        <w:rPr>
          <w:i/>
        </w:rPr>
        <w:t>Australian vocational education and training statistics: financial information</w:t>
      </w:r>
      <w:r>
        <w:rPr>
          <w:i/>
        </w:rPr>
        <w:t xml:space="preserve"> </w:t>
      </w:r>
      <w:r w:rsidRPr="003649F9">
        <w:t>2017</w:t>
      </w:r>
      <w:r>
        <w:rPr>
          <w:i/>
        </w:rPr>
        <w:t xml:space="preserve">; </w:t>
      </w:r>
      <w:r w:rsidRPr="006929C2">
        <w:rPr>
          <w:rStyle w:val="FootnoteTextChar"/>
        </w:rPr>
        <w:t>Department of Education and Training</w:t>
      </w:r>
      <w:r>
        <w:rPr>
          <w:rStyle w:val="FootnoteTextChar"/>
        </w:rPr>
        <w:t>, unpublished data</w:t>
      </w:r>
      <w:r w:rsidRPr="006929C2">
        <w:rPr>
          <w:rStyle w:val="FootnoteTextChar"/>
        </w:rPr>
        <w:t>.</w:t>
      </w:r>
    </w:p>
  </w:footnote>
  <w:footnote w:id="149">
    <w:p w14:paraId="5D5BF6A7" w14:textId="25C3E32F" w:rsidR="00391EE3" w:rsidRPr="00881B3B" w:rsidRDefault="00391EE3" w:rsidP="0044045C">
      <w:pPr>
        <w:pStyle w:val="FootnoteText"/>
        <w:rPr>
          <w:i/>
        </w:rPr>
      </w:pPr>
      <w:r>
        <w:rPr>
          <w:rStyle w:val="FootnoteReference"/>
        </w:rPr>
        <w:footnoteRef/>
      </w:r>
      <w:r>
        <w:t xml:space="preserve"> IPART website, </w:t>
      </w:r>
      <w:r>
        <w:rPr>
          <w:i/>
        </w:rPr>
        <w:t>Fact Sheet – Training Providers – Prices and fees for Vet under Smart and Skilled – 30 July 2013</w:t>
      </w:r>
      <w:r>
        <w:t>,</w:t>
      </w:r>
      <w:r w:rsidRPr="007407DE">
        <w:t xml:space="preserve"> </w:t>
      </w:r>
      <w:r>
        <w:t>accessed 5 February 2019.</w:t>
      </w:r>
    </w:p>
  </w:footnote>
  <w:footnote w:id="150">
    <w:p w14:paraId="2C125549" w14:textId="7EBBEDA3" w:rsidR="00391EE3" w:rsidRPr="005711AE" w:rsidRDefault="00391EE3" w:rsidP="0044045C">
      <w:pPr>
        <w:pStyle w:val="FootnoteText"/>
      </w:pPr>
      <w:r>
        <w:rPr>
          <w:rStyle w:val="FootnoteReference"/>
        </w:rPr>
        <w:footnoteRef/>
      </w:r>
      <w:r>
        <w:t xml:space="preserve"> Department of Employment, Small Business and Training, </w:t>
      </w:r>
      <w:r>
        <w:rPr>
          <w:i/>
        </w:rPr>
        <w:t>Pre-qualified Supplier Policy 2018-19 for Queensland VET Investment Programs,</w:t>
      </w:r>
      <w:r>
        <w:t xml:space="preserve"> Queensland Government.</w:t>
      </w:r>
    </w:p>
  </w:footnote>
  <w:footnote w:id="151">
    <w:p w14:paraId="565EAB95" w14:textId="4A5058AD" w:rsidR="00391EE3" w:rsidRPr="00E81FEE" w:rsidRDefault="00391EE3" w:rsidP="0044045C">
      <w:pPr>
        <w:pStyle w:val="FootnoteText"/>
      </w:pPr>
      <w:r>
        <w:rPr>
          <w:rStyle w:val="FootnoteReference"/>
        </w:rPr>
        <w:footnoteRef/>
      </w:r>
      <w:r>
        <w:t xml:space="preserve"> Skills Canberra, </w:t>
      </w:r>
      <w:r>
        <w:rPr>
          <w:i/>
        </w:rPr>
        <w:t>Skilled Capital Qualification List – February 2019</w:t>
      </w:r>
      <w:r>
        <w:t>, Canberra: Australian Capital Territory Government.</w:t>
      </w:r>
    </w:p>
  </w:footnote>
  <w:footnote w:id="152">
    <w:p w14:paraId="08E959B6" w14:textId="7DF43C6F" w:rsidR="00391EE3" w:rsidRDefault="00391EE3" w:rsidP="0044045C">
      <w:pPr>
        <w:pStyle w:val="FootnoteText"/>
      </w:pPr>
      <w:r>
        <w:rPr>
          <w:rStyle w:val="FootnoteReference"/>
        </w:rPr>
        <w:footnoteRef/>
      </w:r>
      <w:r>
        <w:t xml:space="preserve"> NCVER,</w:t>
      </w:r>
      <w:r w:rsidRPr="005711AE">
        <w:rPr>
          <w:i/>
        </w:rPr>
        <w:t xml:space="preserve"> </w:t>
      </w:r>
      <w:r>
        <w:rPr>
          <w:i/>
        </w:rPr>
        <w:t>Apprentices and Trainees Collection.</w:t>
      </w:r>
    </w:p>
  </w:footnote>
  <w:footnote w:id="153">
    <w:p w14:paraId="7B2341C7" w14:textId="12114050" w:rsidR="00391EE3" w:rsidRDefault="00391EE3" w:rsidP="0044045C">
      <w:pPr>
        <w:pStyle w:val="FootnoteText"/>
      </w:pPr>
      <w:r w:rsidRPr="001245B4">
        <w:rPr>
          <w:rStyle w:val="FootnoteReference"/>
        </w:rPr>
        <w:footnoteRef/>
      </w:r>
      <w:r w:rsidRPr="001245B4">
        <w:t xml:space="preserve"> </w:t>
      </w:r>
      <w:r w:rsidRPr="007C2313">
        <w:t>Productivity Commission 2019</w:t>
      </w:r>
      <w:r>
        <w:t>,</w:t>
      </w:r>
      <w:r w:rsidRPr="007C2313">
        <w:t xml:space="preserve"> </w:t>
      </w:r>
      <w:r w:rsidRPr="00337A1D">
        <w:rPr>
          <w:i/>
        </w:rPr>
        <w:t xml:space="preserve">Performance reporting dashboard </w:t>
      </w:r>
      <w:r>
        <w:rPr>
          <w:i/>
        </w:rPr>
        <w:t>–</w:t>
      </w:r>
      <w:r w:rsidRPr="00337A1D">
        <w:rPr>
          <w:i/>
        </w:rPr>
        <w:t xml:space="preserve"> NASWD</w:t>
      </w:r>
      <w:r>
        <w:t>,</w:t>
      </w:r>
      <w:r w:rsidRPr="007C2313">
        <w:t xml:space="preserve"> </w:t>
      </w:r>
      <w:r>
        <w:t xml:space="preserve">last accessed 22 March 2019, </w:t>
      </w:r>
      <w:r w:rsidRPr="003649F9">
        <w:rPr>
          <w:rStyle w:val="Hyperlink"/>
          <w:color w:val="auto"/>
        </w:rPr>
        <w:t>https://performancedashboard.d61.io/skills</w:t>
      </w:r>
      <w:r>
        <w:t xml:space="preserve">. </w:t>
      </w:r>
    </w:p>
  </w:footnote>
  <w:footnote w:id="154">
    <w:p w14:paraId="119B0405" w14:textId="24E58830" w:rsidR="00391EE3" w:rsidRPr="001C6CA8" w:rsidRDefault="00391EE3">
      <w:pPr>
        <w:pStyle w:val="FootnoteText"/>
      </w:pPr>
      <w:r>
        <w:rPr>
          <w:rStyle w:val="FootnoteReference"/>
        </w:rPr>
        <w:footnoteRef/>
      </w:r>
      <w:r>
        <w:t xml:space="preserve"> OECD, </w:t>
      </w:r>
      <w:r>
        <w:rPr>
          <w:i/>
        </w:rPr>
        <w:t>Getting Skills Right: Australia</w:t>
      </w:r>
      <w:r>
        <w:t xml:space="preserve">. </w:t>
      </w:r>
    </w:p>
  </w:footnote>
  <w:footnote w:id="155">
    <w:p w14:paraId="615C9CD9" w14:textId="78E53F0A" w:rsidR="00391EE3" w:rsidRDefault="00391EE3">
      <w:pPr>
        <w:pStyle w:val="FootnoteText"/>
      </w:pPr>
      <w:r>
        <w:rPr>
          <w:rStyle w:val="FootnoteReference"/>
        </w:rPr>
        <w:footnoteRef/>
      </w:r>
      <w:r>
        <w:t xml:space="preserve"> Department of Education and Training 2018, </w:t>
      </w:r>
      <w:r>
        <w:rPr>
          <w:i/>
        </w:rPr>
        <w:t>Total resourcing for a Commonwealth support place by discipline – 2019</w:t>
      </w:r>
      <w:r>
        <w:t xml:space="preserve">, Canberra.  </w:t>
      </w:r>
    </w:p>
  </w:footnote>
  <w:footnote w:id="156">
    <w:p w14:paraId="129F6502" w14:textId="461C24A7" w:rsidR="00391EE3" w:rsidRPr="00EB1084" w:rsidRDefault="00391EE3" w:rsidP="0044045C">
      <w:pPr>
        <w:pStyle w:val="FootnoteText"/>
        <w:rPr>
          <w:lang w:val="en-US"/>
        </w:rPr>
      </w:pPr>
      <w:r w:rsidRPr="00EB1084">
        <w:rPr>
          <w:rStyle w:val="FootnoteReference"/>
          <w:sz w:val="16"/>
          <w:szCs w:val="16"/>
        </w:rPr>
        <w:footnoteRef/>
      </w:r>
      <w:r>
        <w:rPr>
          <w:sz w:val="16"/>
          <w:szCs w:val="16"/>
        </w:rPr>
        <w:t xml:space="preserve">Lamb, Stephen, Quentin Maire, Anne </w:t>
      </w:r>
      <w:proofErr w:type="spellStart"/>
      <w:r>
        <w:rPr>
          <w:sz w:val="16"/>
          <w:szCs w:val="16"/>
        </w:rPr>
        <w:t>Walstab</w:t>
      </w:r>
      <w:proofErr w:type="spellEnd"/>
      <w:r>
        <w:rPr>
          <w:sz w:val="16"/>
          <w:szCs w:val="16"/>
        </w:rPr>
        <w:t xml:space="preserve">, Graeme Newman, Esther </w:t>
      </w:r>
      <w:proofErr w:type="spellStart"/>
      <w:r>
        <w:rPr>
          <w:sz w:val="16"/>
          <w:szCs w:val="16"/>
        </w:rPr>
        <w:t>Doecke</w:t>
      </w:r>
      <w:proofErr w:type="spellEnd"/>
      <w:r>
        <w:rPr>
          <w:sz w:val="16"/>
          <w:szCs w:val="16"/>
        </w:rPr>
        <w:t xml:space="preserve"> and </w:t>
      </w:r>
      <w:proofErr w:type="spellStart"/>
      <w:r>
        <w:rPr>
          <w:sz w:val="16"/>
          <w:szCs w:val="16"/>
        </w:rPr>
        <w:t>Merryn</w:t>
      </w:r>
      <w:proofErr w:type="spellEnd"/>
      <w:r>
        <w:rPr>
          <w:sz w:val="16"/>
          <w:szCs w:val="16"/>
        </w:rPr>
        <w:t xml:space="preserve"> Davies 2018,</w:t>
      </w:r>
      <w:r w:rsidRPr="00761DB4">
        <w:rPr>
          <w:sz w:val="16"/>
          <w:szCs w:val="16"/>
        </w:rPr>
        <w:t xml:space="preserve"> </w:t>
      </w:r>
      <w:r w:rsidRPr="005711AE">
        <w:rPr>
          <w:i/>
          <w:sz w:val="16"/>
          <w:szCs w:val="16"/>
        </w:rPr>
        <w:t>Improving participation and success in VET for disadvantaged learners</w:t>
      </w:r>
      <w:r>
        <w:rPr>
          <w:sz w:val="16"/>
          <w:szCs w:val="16"/>
        </w:rPr>
        <w:t xml:space="preserve">, </w:t>
      </w:r>
      <w:r w:rsidRPr="00761DB4">
        <w:rPr>
          <w:sz w:val="16"/>
          <w:szCs w:val="16"/>
        </w:rPr>
        <w:t>Adelaide</w:t>
      </w:r>
      <w:r>
        <w:rPr>
          <w:sz w:val="16"/>
          <w:szCs w:val="16"/>
        </w:rPr>
        <w:t xml:space="preserve">: </w:t>
      </w:r>
      <w:r w:rsidRPr="00761DB4">
        <w:rPr>
          <w:sz w:val="16"/>
          <w:szCs w:val="16"/>
        </w:rPr>
        <w:t>NCVER</w:t>
      </w:r>
      <w:r>
        <w:rPr>
          <w:sz w:val="16"/>
          <w:szCs w:val="16"/>
        </w:rPr>
        <w:t>.</w:t>
      </w:r>
    </w:p>
  </w:footnote>
  <w:footnote w:id="157">
    <w:p w14:paraId="1A8A3FF8" w14:textId="5BFA27B7" w:rsidR="00391EE3" w:rsidRPr="0020152F" w:rsidRDefault="00391EE3">
      <w:pPr>
        <w:pStyle w:val="FootnoteText"/>
      </w:pPr>
      <w:r>
        <w:rPr>
          <w:rStyle w:val="FootnoteReference"/>
        </w:rPr>
        <w:footnoteRef/>
      </w:r>
      <w:r>
        <w:t xml:space="preserve"> Department of Education and Training website, </w:t>
      </w:r>
      <w:r>
        <w:rPr>
          <w:i/>
        </w:rPr>
        <w:t>National Regional, Rural and Remote Education Strategy,</w:t>
      </w:r>
      <w:r>
        <w:t xml:space="preserve"> last accessed on 26 March 2019, </w:t>
      </w:r>
      <w:r w:rsidRPr="0020152F">
        <w:rPr>
          <w:u w:val="single"/>
        </w:rPr>
        <w:t>https://www.education.gov.au/national-regional-rural-and-remote-education-strategy</w:t>
      </w:r>
      <w:r w:rsidRPr="0020152F">
        <w:t>.</w:t>
      </w:r>
    </w:p>
  </w:footnote>
  <w:footnote w:id="158">
    <w:p w14:paraId="4F050909" w14:textId="77777777" w:rsidR="00391EE3" w:rsidRPr="009C7C24" w:rsidRDefault="00391EE3" w:rsidP="00835FFE">
      <w:pPr>
        <w:pStyle w:val="VETfootnote"/>
      </w:pPr>
      <w:r>
        <w:rPr>
          <w:rStyle w:val="FootnoteReference"/>
        </w:rPr>
        <w:footnoteRef/>
      </w:r>
      <w:r>
        <w:t xml:space="preserve"> The </w:t>
      </w:r>
      <w:r w:rsidRPr="009C7C24">
        <w:t>Smith Family</w:t>
      </w:r>
      <w:r w:rsidRPr="009C7C24">
        <w:rPr>
          <w:lang w:val="en-US"/>
        </w:rPr>
        <w:t>, Submission to the VET Review, p 11.</w:t>
      </w:r>
    </w:p>
  </w:footnote>
  <w:footnote w:id="159">
    <w:p w14:paraId="0F38800E" w14:textId="77777777" w:rsidR="00391EE3" w:rsidRPr="009C7C24" w:rsidRDefault="00391EE3" w:rsidP="00835FFE">
      <w:pPr>
        <w:pStyle w:val="FootnoteText"/>
      </w:pPr>
      <w:r w:rsidRPr="009C7C24">
        <w:rPr>
          <w:rStyle w:val="FootnoteReference"/>
        </w:rPr>
        <w:footnoteRef/>
      </w:r>
      <w:r w:rsidRPr="009C7C24">
        <w:t xml:space="preserve"> Australian Industry Group, Submission to the VET Review, p 23-24.</w:t>
      </w:r>
    </w:p>
  </w:footnote>
  <w:footnote w:id="160">
    <w:p w14:paraId="05954E24" w14:textId="77777777" w:rsidR="00391EE3" w:rsidRPr="009C7C24" w:rsidRDefault="00391EE3" w:rsidP="00835FFE">
      <w:pPr>
        <w:pStyle w:val="VETfootnote"/>
      </w:pPr>
      <w:r w:rsidRPr="009C7C24">
        <w:rPr>
          <w:rStyle w:val="FootnoteReference"/>
        </w:rPr>
        <w:footnoteRef/>
      </w:r>
      <w:r w:rsidRPr="009C7C24">
        <w:t xml:space="preserve"> While university remains a good option for those with higher ATARs, the Grattan Institute’s analysis suggests those with low ATARs are less likely complete, particularly if male. </w:t>
      </w:r>
      <w:r>
        <w:t>(</w:t>
      </w:r>
      <w:r w:rsidRPr="009C7C24">
        <w:t>Norton</w:t>
      </w:r>
      <w:r>
        <w:t>,</w:t>
      </w:r>
      <w:r w:rsidRPr="009C7C24">
        <w:t xml:space="preserve"> Andrew and </w:t>
      </w:r>
      <w:proofErr w:type="spellStart"/>
      <w:r w:rsidRPr="009C7C24">
        <w:t>Ittima</w:t>
      </w:r>
      <w:proofErr w:type="spellEnd"/>
      <w:r w:rsidRPr="009C7C24">
        <w:t xml:space="preserve"> </w:t>
      </w:r>
      <w:proofErr w:type="spellStart"/>
      <w:r w:rsidRPr="009C7C24">
        <w:t>Cherastidtham</w:t>
      </w:r>
      <w:proofErr w:type="spellEnd"/>
      <w:r>
        <w:t xml:space="preserve"> 2018</w:t>
      </w:r>
      <w:r w:rsidRPr="009C7C24">
        <w:t xml:space="preserve">, </w:t>
      </w:r>
      <w:r w:rsidRPr="009C7C24">
        <w:rPr>
          <w:i/>
        </w:rPr>
        <w:t>Dropping out: the benefits and costs of trying university,</w:t>
      </w:r>
      <w:r>
        <w:t xml:space="preserve"> G</w:t>
      </w:r>
      <w:r w:rsidRPr="009C7C24">
        <w:t>rattan Institute, p 37.</w:t>
      </w:r>
      <w:r>
        <w:t>)</w:t>
      </w:r>
    </w:p>
  </w:footnote>
  <w:footnote w:id="161">
    <w:p w14:paraId="4BE35F45" w14:textId="77777777" w:rsidR="00391EE3" w:rsidRPr="009C7C24" w:rsidRDefault="00391EE3" w:rsidP="00835FFE">
      <w:pPr>
        <w:pStyle w:val="VETfootnote"/>
      </w:pPr>
      <w:r w:rsidRPr="009C7C24">
        <w:rPr>
          <w:rStyle w:val="FootnoteReference"/>
        </w:rPr>
        <w:footnoteRef/>
      </w:r>
      <w:r w:rsidRPr="009C7C24">
        <w:t xml:space="preserve"> </w:t>
      </w:r>
      <w:r>
        <w:t>For s</w:t>
      </w:r>
      <w:r w:rsidRPr="009C7C24">
        <w:t xml:space="preserve">tudents who entered university in 2016 with an ATAR of 30-49 there was a 25 per cent attrition rate. For students who entered with an ATAR of 50-59 there was a 19 per cent attrition rate. </w:t>
      </w:r>
      <w:r>
        <w:t>(</w:t>
      </w:r>
      <w:r w:rsidRPr="009C7C24">
        <w:t>Department of Education and Training</w:t>
      </w:r>
      <w:r>
        <w:t xml:space="preserve"> 2018</w:t>
      </w:r>
      <w:r w:rsidRPr="009C7C24">
        <w:t xml:space="preserve">, </w:t>
      </w:r>
      <w:r w:rsidRPr="009C7C24">
        <w:rPr>
          <w:i/>
        </w:rPr>
        <w:t>Attriti</w:t>
      </w:r>
      <w:r>
        <w:rPr>
          <w:i/>
        </w:rPr>
        <w:t xml:space="preserve">on, Retention and Success rates, </w:t>
      </w:r>
      <w:r>
        <w:t>Canberra: Australian Government</w:t>
      </w:r>
      <w:r w:rsidRPr="009C7C24">
        <w:t>.</w:t>
      </w:r>
      <w:r>
        <w:t>)</w:t>
      </w:r>
    </w:p>
  </w:footnote>
  <w:footnote w:id="162">
    <w:p w14:paraId="6CCAA9A3" w14:textId="77777777" w:rsidR="00391EE3" w:rsidRDefault="00391EE3" w:rsidP="00835FFE">
      <w:pPr>
        <w:pStyle w:val="VETfootnote"/>
      </w:pPr>
      <w:r w:rsidRPr="009C7C24">
        <w:rPr>
          <w:rStyle w:val="FootnoteReference"/>
        </w:rPr>
        <w:footnoteRef/>
      </w:r>
      <w:r w:rsidRPr="009C7C24">
        <w:t xml:space="preserve"> Australian Human Rights Commission</w:t>
      </w:r>
      <w:r>
        <w:t xml:space="preserve"> 2016</w:t>
      </w:r>
      <w:r w:rsidRPr="009C7C24">
        <w:t>, Willing to Work: National Inquiry into Employment Discrimination Against Older Australians and Australians with Disability</w:t>
      </w:r>
      <w:r>
        <w:t xml:space="preserve">, </w:t>
      </w:r>
      <w:r w:rsidRPr="009C7C24">
        <w:t>Sydney: Australian Human Rights Commission</w:t>
      </w:r>
      <w:r>
        <w:t>.</w:t>
      </w:r>
    </w:p>
  </w:footnote>
  <w:footnote w:id="163">
    <w:p w14:paraId="35DACEAC" w14:textId="77777777" w:rsidR="00391EE3" w:rsidRDefault="00391EE3" w:rsidP="00835FFE">
      <w:pPr>
        <w:pStyle w:val="VETfootnote"/>
      </w:pPr>
      <w:r>
        <w:rPr>
          <w:rStyle w:val="FootnoteReference"/>
        </w:rPr>
        <w:footnoteRef/>
      </w:r>
      <w:r>
        <w:t xml:space="preserve"> Business Council of Australia, Submission to the VET Review, p 3. </w:t>
      </w:r>
    </w:p>
  </w:footnote>
  <w:footnote w:id="164">
    <w:p w14:paraId="26376B16" w14:textId="77777777" w:rsidR="00391EE3" w:rsidRDefault="00391EE3" w:rsidP="00835FFE">
      <w:pPr>
        <w:pStyle w:val="VETfootnote"/>
      </w:pPr>
      <w:r>
        <w:rPr>
          <w:rStyle w:val="FootnoteReference"/>
        </w:rPr>
        <w:footnoteRef/>
      </w:r>
      <w:r>
        <w:t xml:space="preserve"> Australian Chamber of Commerce and Industry, Submission to the VET Review; Mineral Council of Australia, Submission to the VET Review; Naval Shipbuilding, Submission to the VET Review; Restaurant and Catering, Submission to the VET Review; National Apprentice Employment Network, Submission to the VET Review; Australasian Railway Association, Submission to the VET Review; Year 13, Submission to the VET Review. </w:t>
      </w:r>
    </w:p>
  </w:footnote>
  <w:footnote w:id="165">
    <w:p w14:paraId="3713F339" w14:textId="77777777" w:rsidR="00391EE3" w:rsidRDefault="00391EE3" w:rsidP="00835FFE">
      <w:pPr>
        <w:pStyle w:val="VETfootnote"/>
      </w:pPr>
      <w:r>
        <w:rPr>
          <w:rStyle w:val="FootnoteReference"/>
        </w:rPr>
        <w:footnoteRef/>
      </w:r>
      <w:r>
        <w:t xml:space="preserve"> Australian Chamber of Commerce and Industry, Submission to the VET Review, p 26. </w:t>
      </w:r>
    </w:p>
  </w:footnote>
  <w:footnote w:id="166">
    <w:p w14:paraId="1366AF72" w14:textId="77777777" w:rsidR="00391EE3" w:rsidRDefault="00391EE3" w:rsidP="00835FFE">
      <w:pPr>
        <w:pStyle w:val="VETfootnote"/>
      </w:pPr>
      <w:r>
        <w:rPr>
          <w:rStyle w:val="FootnoteReference"/>
        </w:rPr>
        <w:footnoteRef/>
      </w:r>
      <w:r>
        <w:t xml:space="preserve"> Mineral Council of Australia, Submission to the VET Review, p 11. </w:t>
      </w:r>
    </w:p>
  </w:footnote>
  <w:footnote w:id="167">
    <w:p w14:paraId="656564CE" w14:textId="77777777" w:rsidR="00391EE3" w:rsidRPr="00E63DA8" w:rsidDel="00DD3DCF" w:rsidRDefault="00391EE3" w:rsidP="00835FFE">
      <w:pPr>
        <w:pStyle w:val="VETfootnote"/>
      </w:pPr>
      <w:r>
        <w:rPr>
          <w:rStyle w:val="FootnoteReference"/>
        </w:rPr>
        <w:footnoteRef/>
      </w:r>
      <w:r>
        <w:t xml:space="preserve"> </w:t>
      </w:r>
      <w:r w:rsidRPr="00AF023A">
        <w:t xml:space="preserve">Productivity Commission, </w:t>
      </w:r>
      <w:r w:rsidRPr="00750FE4">
        <w:t>Shifting the Dial: 5 Year Productivity Review, Report No. 84</w:t>
      </w:r>
      <w:r>
        <w:t>, p 116.</w:t>
      </w:r>
    </w:p>
  </w:footnote>
  <w:footnote w:id="168">
    <w:p w14:paraId="7DD91C1B" w14:textId="77777777" w:rsidR="00391EE3" w:rsidRDefault="00391EE3" w:rsidP="00835FFE">
      <w:pPr>
        <w:pStyle w:val="VETfootnote"/>
      </w:pPr>
      <w:r>
        <w:rPr>
          <w:rStyle w:val="FootnoteReference"/>
        </w:rPr>
        <w:footnoteRef/>
      </w:r>
      <w:r>
        <w:t xml:space="preserve"> Ai Group, Submission to the VET Review; Business Council of Australia, Submission to the VET Review; Tasmania Government, Submission to the VET Review p 3. </w:t>
      </w:r>
    </w:p>
  </w:footnote>
  <w:footnote w:id="169">
    <w:p w14:paraId="0D183FE2" w14:textId="77777777" w:rsidR="00391EE3" w:rsidRPr="009304EA" w:rsidRDefault="00391EE3" w:rsidP="00835FFE">
      <w:pPr>
        <w:pStyle w:val="VETfootnote"/>
      </w:pPr>
      <w:r>
        <w:rPr>
          <w:rStyle w:val="FootnoteReference"/>
        </w:rPr>
        <w:footnoteRef/>
      </w:r>
      <w:r>
        <w:t xml:space="preserve"> </w:t>
      </w:r>
      <w:r w:rsidRPr="009304EA">
        <w:t>Productivity Commission, Shifting the Dial: 5 Year Productivity Review, Report No. 84, p 81–119.</w:t>
      </w:r>
    </w:p>
  </w:footnote>
  <w:footnote w:id="170">
    <w:p w14:paraId="76576F2E" w14:textId="77777777" w:rsidR="00391EE3" w:rsidRPr="00A90ECA" w:rsidRDefault="00391EE3" w:rsidP="00835FFE">
      <w:pPr>
        <w:pStyle w:val="VETfootnote"/>
        <w:rPr>
          <w:rFonts w:cstheme="minorHAnsi"/>
          <w:highlight w:val="yellow"/>
        </w:rPr>
      </w:pPr>
      <w:r w:rsidRPr="009304EA">
        <w:rPr>
          <w:rStyle w:val="FootnoteReference"/>
        </w:rPr>
        <w:footnoteRef/>
      </w:r>
      <w:r w:rsidRPr="009304EA">
        <w:t xml:space="preserve"> Gore, Ellis, Fray, Smith, Lloyd, Berrigan, Lyell, Weaver and Holmes, </w:t>
      </w:r>
      <w:r w:rsidRPr="009304EA">
        <w:rPr>
          <w:i/>
        </w:rPr>
        <w:t>Choosing VET: investigating the VET aspirations of school students</w:t>
      </w:r>
      <w:r w:rsidRPr="009304EA">
        <w:t xml:space="preserve"> p 4; Hargreaves, Jo and Kristen Osborne 2017, </w:t>
      </w:r>
      <w:r w:rsidRPr="009304EA">
        <w:rPr>
          <w:i/>
        </w:rPr>
        <w:t>Choosing VET: aspirations, intentions and choice</w:t>
      </w:r>
      <w:r w:rsidRPr="009304EA">
        <w:t>, Adelaide: NCVER, p 8.</w:t>
      </w:r>
      <w:r w:rsidRPr="00C33F29">
        <w:t xml:space="preserve"> </w:t>
      </w:r>
    </w:p>
  </w:footnote>
  <w:footnote w:id="171">
    <w:p w14:paraId="13512CC1" w14:textId="77777777" w:rsidR="00391EE3" w:rsidRPr="00A90ECA" w:rsidRDefault="00391EE3" w:rsidP="00835FFE">
      <w:pPr>
        <w:pStyle w:val="VETfootnote"/>
        <w:rPr>
          <w:rFonts w:cstheme="minorHAnsi"/>
          <w:highlight w:val="cyan"/>
        </w:rPr>
      </w:pPr>
      <w:r>
        <w:rPr>
          <w:rStyle w:val="FootnoteReference"/>
        </w:rPr>
        <w:footnoteRef/>
      </w:r>
      <w:r>
        <w:t xml:space="preserve"> </w:t>
      </w:r>
      <w:r w:rsidRPr="00A90ECA">
        <w:t xml:space="preserve">Hargreaves and Osborne, </w:t>
      </w:r>
      <w:r w:rsidRPr="00A90ECA">
        <w:rPr>
          <w:i/>
        </w:rPr>
        <w:t>Choosing VET: aspirations, intentions and choice</w:t>
      </w:r>
      <w:r w:rsidRPr="00A90ECA">
        <w:t xml:space="preserve">; Bailey V., Baker, A-M., Cave, L., </w:t>
      </w:r>
      <w:proofErr w:type="spellStart"/>
      <w:r w:rsidRPr="00A90ECA">
        <w:t>Fildes</w:t>
      </w:r>
      <w:proofErr w:type="spellEnd"/>
      <w:r w:rsidRPr="00A90ECA">
        <w:t xml:space="preserve">, J., </w:t>
      </w:r>
      <w:proofErr w:type="spellStart"/>
      <w:r w:rsidRPr="00A90ECA">
        <w:t>Perrens</w:t>
      </w:r>
      <w:proofErr w:type="spellEnd"/>
      <w:r w:rsidRPr="00A90ECA">
        <w:t xml:space="preserve">, B., Plummer, J. and Wearing, A. 2016, </w:t>
      </w:r>
      <w:r w:rsidRPr="00A90ECA">
        <w:rPr>
          <w:i/>
        </w:rPr>
        <w:t>Mission Australia’s 2016 Youth Survey Report</w:t>
      </w:r>
      <w:r w:rsidRPr="00A90ECA">
        <w:t>, Mission Australia.</w:t>
      </w:r>
    </w:p>
  </w:footnote>
  <w:footnote w:id="172">
    <w:p w14:paraId="2C2E911A" w14:textId="77777777" w:rsidR="00391EE3" w:rsidRPr="00A90ECA" w:rsidRDefault="00391EE3" w:rsidP="00835FFE">
      <w:pPr>
        <w:pStyle w:val="FootnoteText"/>
        <w:rPr>
          <w:color w:val="auto"/>
        </w:rPr>
      </w:pPr>
      <w:r w:rsidRPr="00A90ECA">
        <w:rPr>
          <w:rStyle w:val="FootnoteReference"/>
          <w:color w:val="auto"/>
        </w:rPr>
        <w:footnoteRef/>
      </w:r>
      <w:r w:rsidRPr="00A90ECA">
        <w:rPr>
          <w:color w:val="auto"/>
        </w:rPr>
        <w:t xml:space="preserve"> Qualtrics, </w:t>
      </w:r>
      <w:r w:rsidRPr="003649F9">
        <w:rPr>
          <w:i/>
          <w:color w:val="auto"/>
        </w:rPr>
        <w:t>Vocational Education &amp; Training Research Report February 2019</w:t>
      </w:r>
      <w:r w:rsidRPr="00A90ECA">
        <w:rPr>
          <w:color w:val="auto"/>
        </w:rPr>
        <w:t>, unpublished.</w:t>
      </w:r>
    </w:p>
  </w:footnote>
  <w:footnote w:id="173">
    <w:p w14:paraId="118153A3" w14:textId="77777777" w:rsidR="00391EE3" w:rsidRPr="00A90ECA" w:rsidRDefault="00391EE3" w:rsidP="00835FFE">
      <w:pPr>
        <w:pStyle w:val="VETfootnote"/>
      </w:pPr>
      <w:r w:rsidRPr="00A90ECA">
        <w:rPr>
          <w:rStyle w:val="FootnoteReference"/>
        </w:rPr>
        <w:footnoteRef/>
      </w:r>
      <w:r w:rsidRPr="00A90ECA">
        <w:t xml:space="preserve"> Bailey, Baker, Cave, </w:t>
      </w:r>
      <w:proofErr w:type="spellStart"/>
      <w:r w:rsidRPr="00A90ECA">
        <w:t>Fildes</w:t>
      </w:r>
      <w:proofErr w:type="spellEnd"/>
      <w:r w:rsidRPr="00A90ECA">
        <w:t xml:space="preserve">, </w:t>
      </w:r>
      <w:proofErr w:type="spellStart"/>
      <w:r w:rsidRPr="00A90ECA">
        <w:t>Perrens</w:t>
      </w:r>
      <w:proofErr w:type="spellEnd"/>
      <w:r w:rsidRPr="00A90ECA">
        <w:t xml:space="preserve">, Plummer and Wearing, </w:t>
      </w:r>
      <w:r w:rsidRPr="00A90ECA">
        <w:rPr>
          <w:i/>
        </w:rPr>
        <w:t>Mission Australia’s 2016 Youth Survey Report</w:t>
      </w:r>
      <w:r w:rsidRPr="00A90ECA">
        <w:t>, p 18.</w:t>
      </w:r>
    </w:p>
  </w:footnote>
  <w:footnote w:id="174">
    <w:p w14:paraId="297248BE" w14:textId="77777777" w:rsidR="00391EE3" w:rsidRPr="0020445E" w:rsidRDefault="00391EE3" w:rsidP="00835FFE">
      <w:pPr>
        <w:pStyle w:val="VETfootnote"/>
      </w:pPr>
      <w:r w:rsidRPr="0020445E">
        <w:rPr>
          <w:rStyle w:val="FootnoteReference"/>
        </w:rPr>
        <w:footnoteRef/>
      </w:r>
      <w:r w:rsidRPr="0020445E">
        <w:t xml:space="preserve"> Norton and </w:t>
      </w:r>
      <w:proofErr w:type="spellStart"/>
      <w:r w:rsidRPr="0020445E">
        <w:t>Cherastidtham</w:t>
      </w:r>
      <w:proofErr w:type="spellEnd"/>
      <w:r w:rsidRPr="0020445E">
        <w:t xml:space="preserve">, </w:t>
      </w:r>
      <w:r w:rsidRPr="003649F9">
        <w:rPr>
          <w:i/>
        </w:rPr>
        <w:t>Dropping out: the benefits and costs of trying university,</w:t>
      </w:r>
      <w:r w:rsidRPr="0020445E">
        <w:t xml:space="preserve"> p 37.</w:t>
      </w:r>
    </w:p>
  </w:footnote>
  <w:footnote w:id="175">
    <w:p w14:paraId="205D612A" w14:textId="77777777" w:rsidR="00391EE3" w:rsidRPr="0020445E" w:rsidRDefault="00391EE3" w:rsidP="00835FFE">
      <w:pPr>
        <w:pStyle w:val="VETfootnote"/>
      </w:pPr>
      <w:r w:rsidRPr="0020445E">
        <w:rPr>
          <w:rStyle w:val="FootnoteReference"/>
        </w:rPr>
        <w:footnoteRef/>
      </w:r>
      <w:r w:rsidRPr="0020445E">
        <w:t xml:space="preserve"> </w:t>
      </w:r>
      <w:r w:rsidRPr="0020445E">
        <w:rPr>
          <w:lang w:eastAsia="en-US"/>
        </w:rPr>
        <w:t xml:space="preserve">Carlisle, E., </w:t>
      </w:r>
      <w:proofErr w:type="spellStart"/>
      <w:r w:rsidRPr="0020445E">
        <w:rPr>
          <w:lang w:eastAsia="en-US"/>
        </w:rPr>
        <w:t>Fildes</w:t>
      </w:r>
      <w:proofErr w:type="spellEnd"/>
      <w:r w:rsidRPr="0020445E">
        <w:rPr>
          <w:lang w:eastAsia="en-US"/>
        </w:rPr>
        <w:t xml:space="preserve">, J., Hall, S., </w:t>
      </w:r>
      <w:proofErr w:type="spellStart"/>
      <w:r w:rsidRPr="0020445E">
        <w:rPr>
          <w:lang w:eastAsia="en-US"/>
        </w:rPr>
        <w:t>Hicking</w:t>
      </w:r>
      <w:proofErr w:type="spellEnd"/>
      <w:r w:rsidRPr="0020445E">
        <w:rPr>
          <w:lang w:eastAsia="en-US"/>
        </w:rPr>
        <w:t xml:space="preserve">, V., </w:t>
      </w:r>
      <w:proofErr w:type="spellStart"/>
      <w:r w:rsidRPr="0020445E">
        <w:rPr>
          <w:lang w:eastAsia="en-US"/>
        </w:rPr>
        <w:t>Perrens</w:t>
      </w:r>
      <w:proofErr w:type="spellEnd"/>
      <w:r w:rsidRPr="0020445E">
        <w:rPr>
          <w:lang w:eastAsia="en-US"/>
        </w:rPr>
        <w:t xml:space="preserve">, B. and Plummer, J. 2018, </w:t>
      </w:r>
      <w:r w:rsidRPr="0020445E">
        <w:rPr>
          <w:i/>
          <w:lang w:eastAsia="en-US"/>
        </w:rPr>
        <w:t>Youth Survey Report 2018</w:t>
      </w:r>
      <w:r w:rsidRPr="0020445E">
        <w:rPr>
          <w:lang w:eastAsia="en-US"/>
        </w:rPr>
        <w:t>, Mission Australia</w:t>
      </w:r>
      <w:r w:rsidRPr="0020445E">
        <w:t xml:space="preserve">, p 18. </w:t>
      </w:r>
    </w:p>
  </w:footnote>
  <w:footnote w:id="176">
    <w:p w14:paraId="39654E51" w14:textId="77777777" w:rsidR="00391EE3" w:rsidRPr="0020445E" w:rsidRDefault="00391EE3" w:rsidP="00835FFE">
      <w:pPr>
        <w:pStyle w:val="VETfootnote"/>
        <w:rPr>
          <w:color w:val="FF0000"/>
        </w:rPr>
      </w:pPr>
      <w:r w:rsidRPr="0020445E">
        <w:rPr>
          <w:rStyle w:val="FootnoteReference"/>
        </w:rPr>
        <w:footnoteRef/>
      </w:r>
      <w:r w:rsidRPr="0020445E">
        <w:t xml:space="preserve"> Hargreaves and Osborne, </w:t>
      </w:r>
      <w:r w:rsidRPr="003649F9">
        <w:rPr>
          <w:i/>
        </w:rPr>
        <w:t>Choosing VET: aspirations, intentions and choice.</w:t>
      </w:r>
    </w:p>
  </w:footnote>
  <w:footnote w:id="177">
    <w:p w14:paraId="7E7A4CE4" w14:textId="77777777" w:rsidR="00391EE3" w:rsidRPr="0020445E" w:rsidRDefault="00391EE3" w:rsidP="00835FFE">
      <w:pPr>
        <w:pStyle w:val="VETfootnote"/>
      </w:pPr>
      <w:r w:rsidRPr="0020445E">
        <w:rPr>
          <w:rStyle w:val="FootnoteReference"/>
        </w:rPr>
        <w:footnoteRef/>
      </w:r>
      <w:r w:rsidRPr="0020445E">
        <w:t xml:space="preserve"> Qualtrics, </w:t>
      </w:r>
      <w:r w:rsidRPr="003649F9">
        <w:rPr>
          <w:i/>
        </w:rPr>
        <w:t>Vocational Education &amp; Training Research Report February 2019</w:t>
      </w:r>
      <w:r w:rsidRPr="0020445E">
        <w:t>, unpublished, p 13.</w:t>
      </w:r>
    </w:p>
  </w:footnote>
  <w:footnote w:id="178">
    <w:p w14:paraId="34E4D45E" w14:textId="77777777" w:rsidR="00391EE3" w:rsidRPr="0020445E" w:rsidRDefault="00391EE3" w:rsidP="00835FFE">
      <w:pPr>
        <w:pStyle w:val="FootnoteText"/>
      </w:pPr>
      <w:r w:rsidRPr="0020445E">
        <w:rPr>
          <w:rStyle w:val="FootnoteReference"/>
        </w:rPr>
        <w:footnoteRef/>
      </w:r>
      <w:r w:rsidRPr="0020445E">
        <w:t xml:space="preserve"> Qualtrics, </w:t>
      </w:r>
      <w:r w:rsidRPr="003649F9">
        <w:rPr>
          <w:i/>
        </w:rPr>
        <w:t>Vocational Education &amp; Training Research Report February 2019</w:t>
      </w:r>
      <w:r w:rsidRPr="0020445E">
        <w:t>, unpublished, p 13.</w:t>
      </w:r>
    </w:p>
  </w:footnote>
  <w:footnote w:id="179">
    <w:p w14:paraId="49B3F8A2" w14:textId="77777777" w:rsidR="00391EE3" w:rsidRPr="0020445E" w:rsidRDefault="00391EE3" w:rsidP="00835FFE">
      <w:pPr>
        <w:pStyle w:val="VETfootnote"/>
      </w:pPr>
      <w:r w:rsidRPr="0020445E">
        <w:rPr>
          <w:rStyle w:val="FootnoteReference"/>
        </w:rPr>
        <w:footnoteRef/>
      </w:r>
      <w:r w:rsidRPr="0020445E">
        <w:t xml:space="preserve"> Gore, Ellis, Fray, Smith, Lloyd, Berrigan, Lyell, Weaver and Holmes, </w:t>
      </w:r>
      <w:r w:rsidRPr="0020445E">
        <w:rPr>
          <w:i/>
        </w:rPr>
        <w:t>Choosing VET: investigating the VET aspirations of school students</w:t>
      </w:r>
      <w:r w:rsidRPr="0020445E">
        <w:t>, p 4.</w:t>
      </w:r>
    </w:p>
  </w:footnote>
  <w:footnote w:id="180">
    <w:p w14:paraId="18563A91" w14:textId="77777777" w:rsidR="00391EE3" w:rsidRDefault="00391EE3" w:rsidP="00835FFE">
      <w:pPr>
        <w:pStyle w:val="VETfootnote"/>
      </w:pPr>
      <w:r w:rsidRPr="0020445E">
        <w:rPr>
          <w:rStyle w:val="FootnoteReference"/>
        </w:rPr>
        <w:footnoteRef/>
      </w:r>
      <w:r w:rsidRPr="0020445E">
        <w:t xml:space="preserve"> Gore, Ellis, Fray, Smith, Lloyd, Berrigan, Lyell, Weaver and Holmes, </w:t>
      </w:r>
      <w:r w:rsidRPr="00E56A7E">
        <w:rPr>
          <w:i/>
        </w:rPr>
        <w:t>Choosing VET: investigating the VET aspirations of school students</w:t>
      </w:r>
      <w:r w:rsidRPr="0020445E">
        <w:t xml:space="preserve">; Hargreaves and Osborne, </w:t>
      </w:r>
      <w:r w:rsidRPr="003649F9">
        <w:rPr>
          <w:i/>
        </w:rPr>
        <w:t>Choosing VET: aspirations, intentions and choice.</w:t>
      </w:r>
    </w:p>
  </w:footnote>
  <w:footnote w:id="181">
    <w:p w14:paraId="3F118CBD" w14:textId="160F97B4" w:rsidR="00391EE3" w:rsidRDefault="00391EE3" w:rsidP="00835FFE">
      <w:pPr>
        <w:pStyle w:val="FootnoteText"/>
      </w:pPr>
      <w:r>
        <w:rPr>
          <w:rStyle w:val="FootnoteReference"/>
        </w:rPr>
        <w:footnoteRef/>
      </w:r>
      <w:r>
        <w:t xml:space="preserve"> </w:t>
      </w:r>
      <w:r w:rsidRPr="00D551A4">
        <w:rPr>
          <w:lang w:val="en-US"/>
        </w:rPr>
        <w:t>Braithwaite</w:t>
      </w:r>
      <w:r w:rsidRPr="003649F9">
        <w:rPr>
          <w:i/>
          <w:lang w:val="en-US"/>
        </w:rPr>
        <w:t xml:space="preserve">, </w:t>
      </w:r>
      <w:r w:rsidRPr="003649F9">
        <w:rPr>
          <w:i/>
        </w:rPr>
        <w:t>All eyes on quality:</w:t>
      </w:r>
      <w:r w:rsidRPr="0085550A">
        <w:t xml:space="preserve"> </w:t>
      </w:r>
      <w:r w:rsidRPr="003649F9">
        <w:rPr>
          <w:i/>
        </w:rPr>
        <w:t>Review of the</w:t>
      </w:r>
      <w:r w:rsidRPr="0085550A">
        <w:t xml:space="preserve"> </w:t>
      </w:r>
      <w:r w:rsidRPr="00721C27">
        <w:rPr>
          <w:i/>
        </w:rPr>
        <w:t>National Vocational Education and Training Regulator Act 2011</w:t>
      </w:r>
      <w:r>
        <w:t>, p 83.</w:t>
      </w:r>
    </w:p>
  </w:footnote>
  <w:footnote w:id="182">
    <w:p w14:paraId="1F51141E" w14:textId="77777777" w:rsidR="00391EE3" w:rsidRDefault="00391EE3" w:rsidP="00835FFE">
      <w:pPr>
        <w:pStyle w:val="VETfootnote"/>
      </w:pPr>
      <w:r>
        <w:rPr>
          <w:rStyle w:val="FootnoteReference"/>
        </w:rPr>
        <w:footnoteRef/>
      </w:r>
      <w:r>
        <w:t xml:space="preserve"> In 2017, Australian universities spent a combined total of approx. $325 million on advertising, marketing and promotional expenses</w:t>
      </w:r>
      <w:r w:rsidRPr="0071289F">
        <w:t>. Department of Education and Training</w:t>
      </w:r>
      <w:r>
        <w:t xml:space="preserve"> 2018</w:t>
      </w:r>
      <w:r w:rsidRPr="0071289F">
        <w:t xml:space="preserve">, </w:t>
      </w:r>
      <w:r w:rsidRPr="0071289F">
        <w:rPr>
          <w:i/>
        </w:rPr>
        <w:t>Finance 2017: Financial Reports of Higher Education Providers,</w:t>
      </w:r>
      <w:r w:rsidRPr="0071289F">
        <w:t xml:space="preserve"> </w:t>
      </w:r>
      <w:r>
        <w:t>Canberra: Australian Government</w:t>
      </w:r>
      <w:r w:rsidRPr="0071289F">
        <w:t>, p 23.</w:t>
      </w:r>
    </w:p>
  </w:footnote>
  <w:footnote w:id="183">
    <w:p w14:paraId="157D5244" w14:textId="77777777" w:rsidR="00391EE3" w:rsidRPr="00450494" w:rsidRDefault="00391EE3" w:rsidP="008E5BFA">
      <w:pPr>
        <w:pStyle w:val="VETfootnote"/>
      </w:pPr>
      <w:r>
        <w:rPr>
          <w:rStyle w:val="FootnoteReference"/>
        </w:rPr>
        <w:footnoteRef/>
      </w:r>
      <w:r w:rsidRPr="00830EDD">
        <w:t xml:space="preserve"> </w:t>
      </w:r>
      <w:r w:rsidRPr="00EB1A34">
        <w:rPr>
          <w:rStyle w:val="FootnoteTextChar"/>
        </w:rPr>
        <w:t xml:space="preserve">COAG Education Council 2014, </w:t>
      </w:r>
      <w:r w:rsidRPr="003649F9">
        <w:rPr>
          <w:rStyle w:val="FootnoteTextChar"/>
          <w:i/>
        </w:rPr>
        <w:t>Preparing Secondary Students for Work: A framework for vocational learning and VET delivered to secondary students</w:t>
      </w:r>
      <w:r w:rsidRPr="00EB1A34">
        <w:rPr>
          <w:rStyle w:val="FootnoteTextChar"/>
        </w:rPr>
        <w:t>, Canberra: Australian Government, p 14.</w:t>
      </w:r>
    </w:p>
  </w:footnote>
  <w:footnote w:id="184">
    <w:p w14:paraId="03C9C26A" w14:textId="77777777" w:rsidR="00391EE3" w:rsidRPr="00450494" w:rsidRDefault="00391EE3" w:rsidP="008E5BFA">
      <w:pPr>
        <w:pStyle w:val="FootnoteText"/>
      </w:pPr>
      <w:r w:rsidRPr="00450494">
        <w:rPr>
          <w:rStyle w:val="FootnoteReference"/>
        </w:rPr>
        <w:footnoteRef/>
      </w:r>
      <w:r w:rsidRPr="00450494">
        <w:t xml:space="preserve"> </w:t>
      </w:r>
      <w:r w:rsidRPr="0068465E">
        <w:t xml:space="preserve">COAG Education Council, (2009) </w:t>
      </w:r>
      <w:r w:rsidRPr="0068465E">
        <w:rPr>
          <w:i/>
        </w:rPr>
        <w:t>Communique – 30 April 2009</w:t>
      </w:r>
      <w:r w:rsidRPr="0068465E">
        <w:t>.</w:t>
      </w:r>
      <w:r w:rsidRPr="00450494">
        <w:t xml:space="preserve"> </w:t>
      </w:r>
    </w:p>
  </w:footnote>
  <w:footnote w:id="185">
    <w:p w14:paraId="6E340976" w14:textId="77777777" w:rsidR="00391EE3" w:rsidRDefault="00391EE3" w:rsidP="008E5BFA">
      <w:pPr>
        <w:pStyle w:val="VETfootnote"/>
      </w:pPr>
      <w:r w:rsidRPr="00450494">
        <w:rPr>
          <w:rStyle w:val="FootnoteReference"/>
        </w:rPr>
        <w:footnoteRef/>
      </w:r>
      <w:r w:rsidRPr="00450494">
        <w:t xml:space="preserve"> </w:t>
      </w:r>
      <w:r w:rsidRPr="00EB1A34">
        <w:rPr>
          <w:rStyle w:val="FootnoteTextChar"/>
        </w:rPr>
        <w:t xml:space="preserve">Australian Curriculum, Assessment and Reporting Authority, </w:t>
      </w:r>
      <w:r w:rsidRPr="00EB1A34">
        <w:rPr>
          <w:rStyle w:val="FootnoteTextChar"/>
          <w:i/>
        </w:rPr>
        <w:t>My School 2016 data collection</w:t>
      </w:r>
      <w:r w:rsidRPr="00450494">
        <w:t>.</w:t>
      </w:r>
      <w:r>
        <w:t xml:space="preserve"> </w:t>
      </w:r>
    </w:p>
  </w:footnote>
  <w:footnote w:id="186">
    <w:p w14:paraId="5D5BF378" w14:textId="77777777" w:rsidR="00391EE3" w:rsidRPr="0053548F" w:rsidRDefault="00391EE3" w:rsidP="008E5BFA">
      <w:pPr>
        <w:pStyle w:val="FootnoteText"/>
      </w:pPr>
      <w:r>
        <w:rPr>
          <w:rStyle w:val="FootnoteReference"/>
        </w:rPr>
        <w:footnoteRef/>
      </w:r>
      <w:r>
        <w:t xml:space="preserve"> NCVER 2017, </w:t>
      </w:r>
      <w:r>
        <w:rPr>
          <w:i/>
          <w:iCs/>
        </w:rPr>
        <w:t>National VET in Schools Collection</w:t>
      </w:r>
      <w:r>
        <w:t xml:space="preserve"> (accessed via VOCSTATS)</w:t>
      </w:r>
      <w:r w:rsidRPr="0053548F">
        <w:t xml:space="preserve">. </w:t>
      </w:r>
    </w:p>
  </w:footnote>
  <w:footnote w:id="187">
    <w:p w14:paraId="2B982952" w14:textId="77777777" w:rsidR="00391EE3" w:rsidRPr="0053548F" w:rsidRDefault="00391EE3" w:rsidP="008E5BFA">
      <w:pPr>
        <w:pStyle w:val="FootnoteText"/>
      </w:pPr>
      <w:r w:rsidRPr="0053548F">
        <w:rPr>
          <w:rStyle w:val="FootnoteReference"/>
        </w:rPr>
        <w:footnoteRef/>
      </w:r>
      <w:r w:rsidRPr="0053548F">
        <w:t xml:space="preserve"> </w:t>
      </w:r>
      <w:r>
        <w:t xml:space="preserve">NCVER, </w:t>
      </w:r>
      <w:r>
        <w:rPr>
          <w:i/>
          <w:iCs/>
        </w:rPr>
        <w:t>National VET in Schools Collection</w:t>
      </w:r>
      <w:r>
        <w:rPr>
          <w:i/>
        </w:rPr>
        <w:t>,</w:t>
      </w:r>
      <w:r w:rsidRPr="00830CEB">
        <w:rPr>
          <w:i/>
        </w:rPr>
        <w:t xml:space="preserve"> </w:t>
      </w:r>
      <w:r>
        <w:t>(accessed via VOCSTATS)</w:t>
      </w:r>
      <w:r w:rsidRPr="0053548F">
        <w:t xml:space="preserve">. </w:t>
      </w:r>
      <w:r>
        <w:t>Figures are based on program enrolments.</w:t>
      </w:r>
    </w:p>
  </w:footnote>
  <w:footnote w:id="188">
    <w:p w14:paraId="077609C1" w14:textId="77777777" w:rsidR="00391EE3" w:rsidRDefault="00391EE3" w:rsidP="008E5BFA">
      <w:pPr>
        <w:pStyle w:val="FootnoteText"/>
      </w:pPr>
      <w:r w:rsidRPr="0053548F">
        <w:rPr>
          <w:rStyle w:val="FootnoteReference"/>
        </w:rPr>
        <w:footnoteRef/>
      </w:r>
      <w:r w:rsidRPr="0053548F">
        <w:t xml:space="preserve"> </w:t>
      </w:r>
      <w:r>
        <w:t xml:space="preserve">NCVER, </w:t>
      </w:r>
      <w:r>
        <w:rPr>
          <w:i/>
          <w:iCs/>
        </w:rPr>
        <w:t>National VET in Schools Collection</w:t>
      </w:r>
      <w:r>
        <w:t>, (accessed via VOCSTATS)</w:t>
      </w:r>
      <w:r w:rsidRPr="009B492A">
        <w:t>.</w:t>
      </w:r>
      <w:r>
        <w:t xml:space="preserve"> Figures are based on total student counts.</w:t>
      </w:r>
    </w:p>
  </w:footnote>
  <w:footnote w:id="189">
    <w:p w14:paraId="5660F838" w14:textId="77777777" w:rsidR="00391EE3" w:rsidRPr="00EB1A34" w:rsidRDefault="00391EE3" w:rsidP="008E5BFA">
      <w:pPr>
        <w:pStyle w:val="FootnoteText"/>
      </w:pPr>
      <w:r>
        <w:rPr>
          <w:rStyle w:val="FootnoteReference"/>
        </w:rPr>
        <w:footnoteRef/>
      </w:r>
      <w:r>
        <w:t xml:space="preserve"> Clarke, Kir</w:t>
      </w:r>
      <w:r w:rsidRPr="008E4BDB">
        <w:t>a</w:t>
      </w:r>
      <w:r>
        <w:t xml:space="preserve"> 2014, </w:t>
      </w:r>
      <w:proofErr w:type="gramStart"/>
      <w:r w:rsidRPr="003649F9">
        <w:rPr>
          <w:i/>
        </w:rPr>
        <w:t>Entry</w:t>
      </w:r>
      <w:proofErr w:type="gramEnd"/>
      <w:r w:rsidRPr="003649F9">
        <w:rPr>
          <w:i/>
        </w:rPr>
        <w:t xml:space="preserve"> to vocations: building the foundations for successful transitions</w:t>
      </w:r>
      <w:r>
        <w:t>, Adelaide: NCVER.</w:t>
      </w:r>
    </w:p>
  </w:footnote>
  <w:footnote w:id="190">
    <w:p w14:paraId="611F64A4" w14:textId="77777777" w:rsidR="00391EE3" w:rsidRPr="001A455B" w:rsidRDefault="00391EE3" w:rsidP="008E5BFA">
      <w:pPr>
        <w:pStyle w:val="FootnoteText"/>
      </w:pPr>
      <w:r>
        <w:rPr>
          <w:rStyle w:val="FootnoteReference"/>
        </w:rPr>
        <w:footnoteRef/>
      </w:r>
      <w:r>
        <w:t xml:space="preserve"> Australasian Curriculum, Assessment and Certification Authorities 2017, </w:t>
      </w:r>
      <w:r>
        <w:rPr>
          <w:i/>
        </w:rPr>
        <w:t xml:space="preserve">Vocational Education and Training in </w:t>
      </w:r>
      <w:r w:rsidRPr="001A455B">
        <w:rPr>
          <w:i/>
        </w:rPr>
        <w:t xml:space="preserve">Senior Secondary Certificates of Education, </w:t>
      </w:r>
      <w:r w:rsidRPr="001A455B">
        <w:t xml:space="preserve">Sydney: NSW Education Standards Authority. </w:t>
      </w:r>
    </w:p>
  </w:footnote>
  <w:footnote w:id="191">
    <w:p w14:paraId="0C64E1CA" w14:textId="77777777" w:rsidR="00391EE3" w:rsidRDefault="00391EE3" w:rsidP="008E5BFA">
      <w:pPr>
        <w:pStyle w:val="FootnoteText"/>
      </w:pPr>
      <w:r w:rsidRPr="001A455B">
        <w:rPr>
          <w:rStyle w:val="FootnoteReference"/>
        </w:rPr>
        <w:footnoteRef/>
      </w:r>
      <w:r w:rsidRPr="001A455B">
        <w:t xml:space="preserve"> </w:t>
      </w:r>
      <w:r>
        <w:t xml:space="preserve">Lamb, Stephen, Jen Jackson, Anne </w:t>
      </w:r>
      <w:proofErr w:type="spellStart"/>
      <w:r>
        <w:t>Walstab</w:t>
      </w:r>
      <w:proofErr w:type="spellEnd"/>
      <w:r>
        <w:t xml:space="preserve"> and </w:t>
      </w:r>
      <w:proofErr w:type="spellStart"/>
      <w:r>
        <w:t>Shuyan</w:t>
      </w:r>
      <w:proofErr w:type="spellEnd"/>
      <w:r>
        <w:t xml:space="preserve"> </w:t>
      </w:r>
      <w:proofErr w:type="spellStart"/>
      <w:r>
        <w:t>Huo</w:t>
      </w:r>
      <w:proofErr w:type="spellEnd"/>
      <w:r w:rsidRPr="001A455B">
        <w:t xml:space="preserve"> 2015, </w:t>
      </w:r>
      <w:r w:rsidRPr="002044E0">
        <w:rPr>
          <w:i/>
        </w:rPr>
        <w:t>Educational</w:t>
      </w:r>
      <w:r w:rsidRPr="001A455B">
        <w:t xml:space="preserve"> </w:t>
      </w:r>
      <w:r w:rsidRPr="002044E0">
        <w:rPr>
          <w:i/>
        </w:rPr>
        <w:t>opportunity in Australia 2015: Who succeeds and who misses out</w:t>
      </w:r>
      <w:r w:rsidRPr="001A455B">
        <w:t xml:space="preserve">, </w:t>
      </w:r>
      <w:r>
        <w:t xml:space="preserve">Centre for International Research on Education Systems, Vitoria University for the Mitchell Institute, Melbourne: Mitchell Institute </w:t>
      </w:r>
      <w:r w:rsidRPr="001A455B">
        <w:t xml:space="preserve">p 44. </w:t>
      </w:r>
      <w:r>
        <w:br/>
      </w:r>
      <w:r w:rsidRPr="001A455B">
        <w:t>Note</w:t>
      </w:r>
      <w:r>
        <w:t>:</w:t>
      </w:r>
      <w:r w:rsidRPr="001A455B">
        <w:t xml:space="preserve"> the definition of VET delivered to secondary students may vary between different jurisdictions.</w:t>
      </w:r>
      <w:r>
        <w:t xml:space="preserve">  </w:t>
      </w:r>
    </w:p>
  </w:footnote>
  <w:footnote w:id="192">
    <w:p w14:paraId="1536BFAD" w14:textId="77777777" w:rsidR="00391EE3" w:rsidRDefault="00391EE3" w:rsidP="008E5BFA">
      <w:pPr>
        <w:pStyle w:val="VETfootnote"/>
      </w:pPr>
      <w:r>
        <w:rPr>
          <w:rStyle w:val="FootnoteReference"/>
        </w:rPr>
        <w:footnoteRef/>
      </w:r>
      <w:r>
        <w:t xml:space="preserve"> Queensland Tourism Industry Council, Submission to the VET Review, p 3. </w:t>
      </w:r>
    </w:p>
  </w:footnote>
  <w:footnote w:id="193">
    <w:p w14:paraId="706419A6" w14:textId="77777777" w:rsidR="00391EE3" w:rsidRDefault="00391EE3" w:rsidP="008E5BFA">
      <w:pPr>
        <w:pStyle w:val="VETfootnote"/>
      </w:pPr>
      <w:r>
        <w:rPr>
          <w:rStyle w:val="FootnoteReference"/>
        </w:rPr>
        <w:footnoteRef/>
      </w:r>
      <w:r>
        <w:t xml:space="preserve"> Future Now, Submission to the VET Review, p 1. </w:t>
      </w:r>
    </w:p>
  </w:footnote>
  <w:footnote w:id="194">
    <w:p w14:paraId="4B38F249" w14:textId="77777777" w:rsidR="00391EE3" w:rsidRDefault="00391EE3" w:rsidP="008E5BFA">
      <w:pPr>
        <w:pStyle w:val="VETfootnote"/>
      </w:pPr>
      <w:r>
        <w:rPr>
          <w:rStyle w:val="FootnoteReference"/>
        </w:rPr>
        <w:footnoteRef/>
      </w:r>
      <w:r>
        <w:t xml:space="preserve"> The Smith Family, Submission to the VET Review, p 7. </w:t>
      </w:r>
    </w:p>
  </w:footnote>
  <w:footnote w:id="195">
    <w:p w14:paraId="62B3B375" w14:textId="77777777" w:rsidR="00391EE3" w:rsidRDefault="00391EE3" w:rsidP="008E5BFA">
      <w:pPr>
        <w:pStyle w:val="VETfootnote"/>
      </w:pPr>
      <w:r>
        <w:rPr>
          <w:rStyle w:val="FootnoteReference"/>
        </w:rPr>
        <w:footnoteRef/>
      </w:r>
      <w:r>
        <w:t xml:space="preserve"> </w:t>
      </w:r>
      <w:r w:rsidRPr="008E4BDB">
        <w:rPr>
          <w:rFonts w:cstheme="minorHAnsi"/>
        </w:rPr>
        <w:t>Minerals Council of Australia</w:t>
      </w:r>
      <w:r>
        <w:rPr>
          <w:rFonts w:cstheme="minorHAnsi"/>
        </w:rPr>
        <w:t xml:space="preserve">, </w:t>
      </w:r>
      <w:r>
        <w:t>Submission to the VET Review; Apprenticeships Employment Network Tasmania, Submission to the VET Review.</w:t>
      </w:r>
    </w:p>
  </w:footnote>
  <w:footnote w:id="196">
    <w:p w14:paraId="22F880A6" w14:textId="5892C41F" w:rsidR="00391EE3" w:rsidRPr="00D24F69" w:rsidRDefault="00391EE3" w:rsidP="008E5BFA">
      <w:pPr>
        <w:pStyle w:val="VETfootnote"/>
      </w:pPr>
      <w:r>
        <w:rPr>
          <w:rStyle w:val="FootnoteReference"/>
        </w:rPr>
        <w:footnoteRef/>
      </w:r>
      <w:r>
        <w:t xml:space="preserve"> For </w:t>
      </w:r>
      <w:r w:rsidRPr="00CC1BD6">
        <w:t xml:space="preserve">examples, see Australian Government 2013, </w:t>
      </w:r>
      <w:r w:rsidRPr="00CC1BD6">
        <w:rPr>
          <w:i/>
        </w:rPr>
        <w:t>Bullseye career information: School subjects you like &amp; the jobs they can lead to</w:t>
      </w:r>
      <w:r w:rsidRPr="00CC1BD6">
        <w:t xml:space="preserve"> at </w:t>
      </w:r>
      <w:r w:rsidRPr="003649F9">
        <w:rPr>
          <w:rStyle w:val="Hyperlink"/>
          <w:color w:val="auto"/>
        </w:rPr>
        <w:t>https://docs.education.gov.au/system/files/doc/other/2013_-_bullseye_booklet_update.pdf</w:t>
      </w:r>
      <w:r w:rsidRPr="003649F9">
        <w:t>.</w:t>
      </w:r>
    </w:p>
  </w:footnote>
  <w:footnote w:id="197">
    <w:p w14:paraId="326C1E6C" w14:textId="77777777" w:rsidR="00391EE3" w:rsidRDefault="00391EE3" w:rsidP="008E5BFA">
      <w:pPr>
        <w:pStyle w:val="VETfootnote"/>
      </w:pPr>
      <w:r>
        <w:rPr>
          <w:rStyle w:val="FootnoteReference"/>
        </w:rPr>
        <w:footnoteRef/>
      </w:r>
      <w:r>
        <w:t xml:space="preserve"> </w:t>
      </w:r>
      <w:proofErr w:type="spellStart"/>
      <w:r>
        <w:t>Polesel</w:t>
      </w:r>
      <w:proofErr w:type="spellEnd"/>
      <w:r>
        <w:t>, John, Mary Leahy, Suzanne Rice, Shelley Gillis and Kira Clarke 2017, “</w:t>
      </w:r>
      <w:r w:rsidRPr="0058239D">
        <w:t xml:space="preserve">What if you’re not going to university? Improving senior secondary </w:t>
      </w:r>
      <w:r>
        <w:t xml:space="preserve">education for young Australians” in </w:t>
      </w:r>
      <w:r>
        <w:rPr>
          <w:i/>
        </w:rPr>
        <w:t>Educating Australia: Challenges for the decade ahead</w:t>
      </w:r>
      <w:r>
        <w:t>, edited by Tom Bentley and Glenn Savage,</w:t>
      </w:r>
      <w:r w:rsidRPr="0058239D">
        <w:t xml:space="preserve"> </w:t>
      </w:r>
      <w:r>
        <w:t xml:space="preserve">p 177-190, Melbourne: Melbourne University Publishing; Clarke, </w:t>
      </w:r>
      <w:r w:rsidRPr="00830CEB">
        <w:rPr>
          <w:i/>
        </w:rPr>
        <w:t>Entry to vocations: building the foundations for successful transitions</w:t>
      </w:r>
      <w:r>
        <w:t>.</w:t>
      </w:r>
    </w:p>
  </w:footnote>
  <w:footnote w:id="198">
    <w:p w14:paraId="78D7DEF6" w14:textId="77777777" w:rsidR="00391EE3" w:rsidRPr="0020445E" w:rsidRDefault="00391EE3" w:rsidP="008E5BFA">
      <w:pPr>
        <w:pStyle w:val="VETfootnote"/>
      </w:pPr>
      <w:r>
        <w:rPr>
          <w:rStyle w:val="FootnoteReference"/>
        </w:rPr>
        <w:footnoteRef/>
      </w:r>
      <w:r>
        <w:t xml:space="preserve"> </w:t>
      </w:r>
      <w:proofErr w:type="spellStart"/>
      <w:r>
        <w:t>Polesel</w:t>
      </w:r>
      <w:proofErr w:type="spellEnd"/>
      <w:r>
        <w:t>, Leahy, Rice, Gillis and Clarke</w:t>
      </w:r>
      <w:r>
        <w:rPr>
          <w:i/>
        </w:rPr>
        <w:t xml:space="preserve">, </w:t>
      </w:r>
      <w:r>
        <w:t>“</w:t>
      </w:r>
      <w:r w:rsidRPr="0020445E">
        <w:t>What if you’re not going to university? Improving senior secondary education for young Australians</w:t>
      </w:r>
      <w:r>
        <w:t>”.</w:t>
      </w:r>
    </w:p>
  </w:footnote>
  <w:footnote w:id="199">
    <w:p w14:paraId="0C917962" w14:textId="77777777" w:rsidR="00391EE3" w:rsidRDefault="00391EE3" w:rsidP="008E5BFA">
      <w:pPr>
        <w:pStyle w:val="VETfootnote"/>
      </w:pPr>
      <w:r>
        <w:rPr>
          <w:rStyle w:val="FootnoteReference"/>
        </w:rPr>
        <w:footnoteRef/>
      </w:r>
      <w:r>
        <w:t xml:space="preserve"> For example, Australasian Railway Association, Submission to the VET Review.</w:t>
      </w:r>
    </w:p>
  </w:footnote>
  <w:footnote w:id="200">
    <w:p w14:paraId="5B5D44C8" w14:textId="0F7ACFDE" w:rsidR="00391EE3" w:rsidRDefault="00391EE3" w:rsidP="00AC09D1">
      <w:pPr>
        <w:pStyle w:val="FootnoteText"/>
      </w:pPr>
      <w:r>
        <w:rPr>
          <w:rStyle w:val="FootnoteReference"/>
        </w:rPr>
        <w:footnoteRef/>
      </w:r>
      <w:r>
        <w:t xml:space="preserve"> In literacy proficiency among adults, Australia ranked fifth, behind only Japan, Finland, Netherlands and Sweden. For numeracy proficiency, Australia was ranked 13 (out of 22). (OECD 2012, </w:t>
      </w:r>
      <w:r w:rsidRPr="00750FE4">
        <w:rPr>
          <w:i/>
        </w:rPr>
        <w:t>Country Note Australia, Survey of Adult Skills First Results</w:t>
      </w:r>
      <w:r>
        <w:t>).</w:t>
      </w:r>
    </w:p>
  </w:footnote>
  <w:footnote w:id="201">
    <w:p w14:paraId="24248D77" w14:textId="77777777" w:rsidR="00391EE3" w:rsidRDefault="00391EE3" w:rsidP="00AC09D1">
      <w:pPr>
        <w:pStyle w:val="FootnoteText"/>
      </w:pPr>
      <w:r>
        <w:rPr>
          <w:rStyle w:val="FootnoteReference"/>
        </w:rPr>
        <w:footnoteRef/>
      </w:r>
      <w:r>
        <w:t xml:space="preserve"> Tasks at Level 2 Literacy require respondents to make matches between the text and information, and may require paraphrasing or low-level inferences. Tasks at Level 2 Numeracy require the application of two or more steps or processes involving calculation with whole numbers and common decimals, percentages and fractions; simple measurement and spatial representation; estimation; and interpretation of relatively simple data and statistics in texts, tables and graphs. </w:t>
      </w:r>
    </w:p>
  </w:footnote>
  <w:footnote w:id="202">
    <w:p w14:paraId="2953DBC8" w14:textId="34DC0AB9" w:rsidR="00391EE3" w:rsidRPr="00FB7BA7" w:rsidRDefault="00391EE3" w:rsidP="00AC09D1">
      <w:pPr>
        <w:pStyle w:val="FootnoteText"/>
      </w:pPr>
      <w:r>
        <w:rPr>
          <w:rStyle w:val="FootnoteReference"/>
        </w:rPr>
        <w:footnoteRef/>
      </w:r>
      <w:r>
        <w:t xml:space="preserve"> Department of Education and Training 2012, </w:t>
      </w:r>
      <w:r>
        <w:rPr>
          <w:i/>
        </w:rPr>
        <w:t>Australian Core Skills Framework</w:t>
      </w:r>
      <w:r>
        <w:t xml:space="preserve">, at </w:t>
      </w:r>
      <w:r w:rsidRPr="00FB7BA7">
        <w:rPr>
          <w:rStyle w:val="Hyperlink"/>
          <w:color w:val="auto"/>
        </w:rPr>
        <w:t>https://docs.education.gov.au/system/files/doc/other/acsf_document.pdf</w:t>
      </w:r>
      <w:r>
        <w:rPr>
          <w:rStyle w:val="Hyperlink"/>
          <w:color w:val="auto"/>
          <w:u w:val="none"/>
        </w:rPr>
        <w:t>.</w:t>
      </w:r>
    </w:p>
  </w:footnote>
  <w:footnote w:id="203">
    <w:p w14:paraId="1123616C" w14:textId="77777777" w:rsidR="00391EE3" w:rsidRPr="005142BE" w:rsidRDefault="00391EE3" w:rsidP="00AC09D1">
      <w:pPr>
        <w:pStyle w:val="FootnoteText"/>
      </w:pPr>
      <w:r w:rsidRPr="005142BE">
        <w:rPr>
          <w:rStyle w:val="FootnoteReference"/>
        </w:rPr>
        <w:footnoteRef/>
      </w:r>
      <w:r w:rsidRPr="005142BE">
        <w:t xml:space="preserve"> OECD, </w:t>
      </w:r>
      <w:r w:rsidRPr="005142BE">
        <w:rPr>
          <w:i/>
        </w:rPr>
        <w:t>Survey of Adults Skills, First Results</w:t>
      </w:r>
      <w:r w:rsidRPr="005142BE">
        <w:t xml:space="preserve">. </w:t>
      </w:r>
      <w:r>
        <w:br/>
        <w:t xml:space="preserve">Note: </w:t>
      </w:r>
      <w:r w:rsidRPr="005142BE">
        <w:t xml:space="preserve">The Survey of Adult Skills was conducted in Australia from October 2011 to March 2012, and surveyed a total of 7430 adults aged 16–65. </w:t>
      </w:r>
    </w:p>
  </w:footnote>
  <w:footnote w:id="204">
    <w:p w14:paraId="155D36F1" w14:textId="3B08F44E" w:rsidR="00391EE3" w:rsidRPr="00FB7BA7" w:rsidRDefault="00391EE3" w:rsidP="00AC09D1">
      <w:pPr>
        <w:pStyle w:val="FootnoteText"/>
        <w:rPr>
          <w:color w:val="auto"/>
        </w:rPr>
      </w:pPr>
      <w:r w:rsidRPr="005142BE">
        <w:rPr>
          <w:rStyle w:val="FootnoteReference"/>
        </w:rPr>
        <w:footnoteRef/>
      </w:r>
      <w:r>
        <w:t xml:space="preserve"> </w:t>
      </w:r>
      <w:r w:rsidRPr="005142BE">
        <w:t xml:space="preserve">Reading Writing Hotline website, </w:t>
      </w:r>
      <w:r w:rsidRPr="005142BE">
        <w:rPr>
          <w:i/>
          <w:color w:val="000000"/>
          <w:lang w:val="en-US"/>
        </w:rPr>
        <w:t>Evaluation Findings</w:t>
      </w:r>
      <w:r>
        <w:rPr>
          <w:i/>
          <w:color w:val="000000"/>
          <w:lang w:val="en-US"/>
        </w:rPr>
        <w:t xml:space="preserve"> </w:t>
      </w:r>
      <w:r w:rsidRPr="005142BE">
        <w:rPr>
          <w:i/>
          <w:color w:val="000000"/>
          <w:lang w:val="en-US"/>
        </w:rPr>
        <w:t>– Reading Writing Hotline</w:t>
      </w:r>
      <w:r w:rsidRPr="005142BE">
        <w:rPr>
          <w:color w:val="000000"/>
          <w:lang w:val="en-US"/>
        </w:rPr>
        <w:t xml:space="preserve">, accessed 28 February 2019. </w:t>
      </w:r>
      <w:r w:rsidRPr="00FB7BA7">
        <w:rPr>
          <w:rStyle w:val="Hyperlink"/>
          <w:color w:val="auto"/>
        </w:rPr>
        <w:t>https://www.readingwritinghotline.edu.au/2016/11/27/evaluation-findings/</w:t>
      </w:r>
      <w:r w:rsidRPr="00FB7BA7">
        <w:rPr>
          <w:color w:val="auto"/>
        </w:rPr>
        <w:t>.</w:t>
      </w:r>
    </w:p>
  </w:footnote>
  <w:footnote w:id="205">
    <w:p w14:paraId="341172B3" w14:textId="2EE2CC3E" w:rsidR="00391EE3" w:rsidRPr="00FB7BA7" w:rsidRDefault="00391EE3" w:rsidP="00AC09D1">
      <w:pPr>
        <w:pStyle w:val="FootnoteText"/>
      </w:pPr>
      <w:r w:rsidRPr="00FB7BA7">
        <w:rPr>
          <w:rStyle w:val="FootnoteReference"/>
          <w:color w:val="auto"/>
        </w:rPr>
        <w:footnoteRef/>
      </w:r>
      <w:r w:rsidRPr="00FB7BA7">
        <w:rPr>
          <w:color w:val="auto"/>
        </w:rPr>
        <w:t xml:space="preserve"> Reading Writing Hotline, “National snap shows more Australian men are seeking literacy,” 8 September 2016.</w:t>
      </w:r>
      <w:r w:rsidRPr="00FB7BA7">
        <w:rPr>
          <w:rStyle w:val="Hyperlink"/>
          <w:color w:val="auto"/>
        </w:rPr>
        <w:t xml:space="preserve"> https://www.readingwritinghotline.edu.au/wp-content/uploads/2017/11/RWH-Oct-16-MR-National-snapshot-.pdf</w:t>
      </w:r>
      <w:r>
        <w:rPr>
          <w:rStyle w:val="Hyperlink"/>
          <w:color w:val="auto"/>
          <w:u w:val="none"/>
        </w:rPr>
        <w:t>.</w:t>
      </w:r>
    </w:p>
  </w:footnote>
  <w:footnote w:id="206">
    <w:p w14:paraId="1C6A0AE1" w14:textId="77777777" w:rsidR="00391EE3" w:rsidRPr="005142BE" w:rsidRDefault="00391EE3" w:rsidP="00AC09D1">
      <w:pPr>
        <w:pStyle w:val="FootnoteText"/>
      </w:pPr>
      <w:r w:rsidRPr="005142BE">
        <w:rPr>
          <w:rStyle w:val="FootnoteReference"/>
        </w:rPr>
        <w:footnoteRef/>
      </w:r>
      <w:r w:rsidRPr="005142BE">
        <w:t xml:space="preserve"> Committee for Economic Development of Australia, </w:t>
      </w:r>
      <w:r>
        <w:rPr>
          <w:i/>
        </w:rPr>
        <w:t>Australia’s Future Workforce</w:t>
      </w:r>
      <w:r w:rsidRPr="005142BE">
        <w:t xml:space="preserve">, p 162. </w:t>
      </w:r>
    </w:p>
  </w:footnote>
  <w:footnote w:id="207">
    <w:p w14:paraId="2B302904" w14:textId="77777777" w:rsidR="00391EE3" w:rsidRPr="005142BE" w:rsidRDefault="00391EE3" w:rsidP="00AC09D1">
      <w:pPr>
        <w:pStyle w:val="FootnoteText"/>
      </w:pPr>
      <w:r w:rsidRPr="005142BE">
        <w:rPr>
          <w:rStyle w:val="FootnoteReference"/>
        </w:rPr>
        <w:footnoteRef/>
      </w:r>
      <w:r w:rsidRPr="005142BE">
        <w:t xml:space="preserve"> The Australian Industry Group 2018, </w:t>
      </w:r>
      <w:r w:rsidRPr="00FB7BA7">
        <w:rPr>
          <w:i/>
        </w:rPr>
        <w:t>Workforce Development Needs: Survey Report 2018</w:t>
      </w:r>
      <w:r w:rsidRPr="005142BE">
        <w:t xml:space="preserve">, p 4. </w:t>
      </w:r>
    </w:p>
  </w:footnote>
  <w:footnote w:id="208">
    <w:p w14:paraId="71A238AB" w14:textId="77777777" w:rsidR="00391EE3" w:rsidRPr="005142BE" w:rsidRDefault="00391EE3" w:rsidP="00AC09D1">
      <w:pPr>
        <w:pStyle w:val="FootnoteText"/>
      </w:pPr>
      <w:r w:rsidRPr="005142BE">
        <w:rPr>
          <w:rStyle w:val="FootnoteReference"/>
        </w:rPr>
        <w:footnoteRef/>
      </w:r>
      <w:r w:rsidRPr="005142BE">
        <w:t xml:space="preserve"> Australian Industry Group, Submission to the VET Review, p 29. </w:t>
      </w:r>
    </w:p>
  </w:footnote>
  <w:footnote w:id="209">
    <w:p w14:paraId="7764FD7E" w14:textId="77777777" w:rsidR="00391EE3" w:rsidRDefault="00391EE3" w:rsidP="00AC09D1">
      <w:pPr>
        <w:pStyle w:val="FootnoteText"/>
      </w:pPr>
      <w:r w:rsidRPr="005142BE">
        <w:rPr>
          <w:rStyle w:val="FootnoteReference"/>
        </w:rPr>
        <w:footnoteRef/>
      </w:r>
      <w:r w:rsidRPr="005142BE">
        <w:t xml:space="preserve"> Eligibility for these subsidised places is also extended to permanent residents, humanitarian visa holders and New Zealand citizens.</w:t>
      </w:r>
      <w:r>
        <w:t xml:space="preserve"> </w:t>
      </w:r>
    </w:p>
  </w:footnote>
  <w:footnote w:id="210">
    <w:p w14:paraId="785DB0E6" w14:textId="77777777" w:rsidR="00391EE3" w:rsidRPr="00C015EE" w:rsidRDefault="00391EE3" w:rsidP="00AC09D1">
      <w:pPr>
        <w:pStyle w:val="VETfootnote"/>
      </w:pPr>
      <w:r>
        <w:rPr>
          <w:rStyle w:val="FootnoteReference"/>
        </w:rPr>
        <w:footnoteRef/>
      </w:r>
      <w:r>
        <w:t xml:space="preserve"> In 2015, 18.8 per cent of 15 to 19 year old Indigenous students participated in VET in Schools, compared with 15.9 per cent for non-Indigenous students (NCVER 2017, </w:t>
      </w:r>
      <w:r>
        <w:rPr>
          <w:i/>
        </w:rPr>
        <w:t>Indigenous VET participation, completion and employment outcomes: infographic</w:t>
      </w:r>
      <w:r>
        <w:t>).</w:t>
      </w:r>
    </w:p>
  </w:footnote>
  <w:footnote w:id="211">
    <w:p w14:paraId="3D585793" w14:textId="77777777" w:rsidR="00391EE3" w:rsidRDefault="00391EE3" w:rsidP="00AC09D1">
      <w:pPr>
        <w:pStyle w:val="VETfootnote"/>
      </w:pPr>
      <w:r>
        <w:rPr>
          <w:rStyle w:val="FootnoteReference"/>
        </w:rPr>
        <w:footnoteRef/>
      </w:r>
      <w:r>
        <w:t xml:space="preserve"> </w:t>
      </w:r>
      <w:r w:rsidRPr="00835FEF">
        <w:rPr>
          <w:lang w:val="en-US"/>
        </w:rPr>
        <w:t xml:space="preserve">NCVER 2018, </w:t>
      </w:r>
      <w:r w:rsidRPr="003800A8">
        <w:rPr>
          <w:lang w:val="en-US"/>
        </w:rPr>
        <w:t>National VET Provider Collection (accessed via VOCSTATS)</w:t>
      </w:r>
      <w:r w:rsidRPr="00835FEF">
        <w:rPr>
          <w:lang w:val="en-US"/>
        </w:rPr>
        <w:t>.</w:t>
      </w:r>
    </w:p>
  </w:footnote>
  <w:footnote w:id="212">
    <w:p w14:paraId="01246B29" w14:textId="77777777" w:rsidR="00391EE3" w:rsidRPr="00A15BA4" w:rsidRDefault="00391EE3" w:rsidP="00AC09D1">
      <w:pPr>
        <w:pStyle w:val="FootnoteText"/>
      </w:pPr>
      <w:r>
        <w:rPr>
          <w:rStyle w:val="FootnoteReference"/>
        </w:rPr>
        <w:footnoteRef/>
      </w:r>
      <w:r>
        <w:t xml:space="preserve"> </w:t>
      </w:r>
      <w:r w:rsidRPr="00A15BA4">
        <w:t xml:space="preserve">Tabatha Griffin 2014, </w:t>
      </w:r>
      <w:r w:rsidRPr="00FB7BA7">
        <w:rPr>
          <w:i/>
        </w:rPr>
        <w:t>Disadvantaged learners and VET to higher education transitions</w:t>
      </w:r>
      <w:r w:rsidRPr="00A15BA4">
        <w:t xml:space="preserve">, Adelaide: NCVER. </w:t>
      </w:r>
    </w:p>
  </w:footnote>
  <w:footnote w:id="213">
    <w:p w14:paraId="6D2FC5AE" w14:textId="2A916D56" w:rsidR="00391EE3" w:rsidRPr="00A15BA4" w:rsidRDefault="00391EE3" w:rsidP="00AC09D1">
      <w:pPr>
        <w:pStyle w:val="FootnoteText"/>
      </w:pPr>
      <w:r w:rsidRPr="00A15BA4">
        <w:rPr>
          <w:rStyle w:val="FootnoteReference"/>
        </w:rPr>
        <w:footnoteRef/>
      </w:r>
      <w:r w:rsidRPr="00A15BA4">
        <w:t xml:space="preserve"> 73.2 per cent of Indigenous graduates were employed after training in 2018, below the 77.4 per cent recorded for non-Indigenous students. </w:t>
      </w:r>
      <w:r w:rsidRPr="00A15BA4">
        <w:rPr>
          <w:lang w:val="en-US"/>
        </w:rPr>
        <w:t>In part, this figure relates to students’ employment status prior to commencing training</w:t>
      </w:r>
      <w:r w:rsidRPr="00A15BA4">
        <w:t xml:space="preserve"> (</w:t>
      </w:r>
      <w:r w:rsidRPr="00A15BA4">
        <w:rPr>
          <w:lang w:val="en-US"/>
        </w:rPr>
        <w:t xml:space="preserve">NCVER, </w:t>
      </w:r>
      <w:r w:rsidRPr="00A15BA4">
        <w:rPr>
          <w:i/>
          <w:lang w:val="en-US"/>
        </w:rPr>
        <w:t>VET Student outcomes 2018</w:t>
      </w:r>
      <w:r w:rsidRPr="00A15BA4">
        <w:rPr>
          <w:lang w:val="en-US"/>
        </w:rPr>
        <w:t xml:space="preserve">).  </w:t>
      </w:r>
    </w:p>
  </w:footnote>
  <w:footnote w:id="214">
    <w:p w14:paraId="5CBF907B" w14:textId="77777777" w:rsidR="00391EE3" w:rsidRPr="00FB6560" w:rsidRDefault="00391EE3" w:rsidP="00AC09D1">
      <w:pPr>
        <w:pStyle w:val="FootnoteText"/>
      </w:pPr>
      <w:r w:rsidRPr="00A15BA4">
        <w:rPr>
          <w:rStyle w:val="FootnoteReference"/>
        </w:rPr>
        <w:footnoteRef/>
      </w:r>
      <w:r w:rsidRPr="00A15BA4">
        <w:t xml:space="preserve"> </w:t>
      </w:r>
      <w:r w:rsidRPr="00846309">
        <w:t xml:space="preserve">NCVER 2018, </w:t>
      </w:r>
      <w:r w:rsidRPr="00846309">
        <w:rPr>
          <w:i/>
        </w:rPr>
        <w:t>Australian vocational education and training statistics: VET program completion rates 2016</w:t>
      </w:r>
      <w:r w:rsidRPr="00846309">
        <w:t xml:space="preserve">, Adelaide: NCVER. </w:t>
      </w:r>
      <w:r>
        <w:t xml:space="preserve">Note, the </w:t>
      </w:r>
      <w:r>
        <w:rPr>
          <w:i/>
        </w:rPr>
        <w:t>projected</w:t>
      </w:r>
      <w:r>
        <w:t xml:space="preserve"> program completion rate for government-funded Indigenous students is projected to lift to 35.7 per cent for students commencing in 2016, compared to 50.6 per cent for government-funded non-Indigenous students. </w:t>
      </w:r>
    </w:p>
  </w:footnote>
  <w:footnote w:id="215">
    <w:p w14:paraId="3C16B632" w14:textId="77777777" w:rsidR="00391EE3" w:rsidRPr="00A15BA4" w:rsidRDefault="00391EE3" w:rsidP="00AC09D1">
      <w:pPr>
        <w:pStyle w:val="FootnoteText"/>
      </w:pPr>
      <w:r w:rsidRPr="00A15BA4">
        <w:rPr>
          <w:rStyle w:val="FootnoteReference"/>
        </w:rPr>
        <w:footnoteRef/>
      </w:r>
      <w:r w:rsidRPr="00A15BA4">
        <w:t xml:space="preserve"> NCVER, </w:t>
      </w:r>
      <w:r w:rsidRPr="00A15BA4">
        <w:rPr>
          <w:i/>
        </w:rPr>
        <w:t>VET Student Outcomes</w:t>
      </w:r>
      <w:r w:rsidRPr="00A15BA4">
        <w:t xml:space="preserve"> </w:t>
      </w:r>
      <w:r w:rsidRPr="00A15BA4">
        <w:rPr>
          <w:i/>
        </w:rPr>
        <w:t>2018</w:t>
      </w:r>
      <w:r w:rsidRPr="00A15BA4">
        <w:t xml:space="preserve">. </w:t>
      </w:r>
      <w:r>
        <w:br/>
        <w:t xml:space="preserve">Note: </w:t>
      </w:r>
      <w:r w:rsidRPr="00A15BA4">
        <w:t xml:space="preserve">Proportion of graduates in employment six months after completing their studies. As noted above, this data is affected by the employment status of students prior to commencing training. </w:t>
      </w:r>
    </w:p>
  </w:footnote>
  <w:footnote w:id="216">
    <w:p w14:paraId="4E586B23" w14:textId="77777777" w:rsidR="00391EE3" w:rsidRPr="00A15BA4" w:rsidRDefault="00391EE3" w:rsidP="00AC09D1">
      <w:pPr>
        <w:pStyle w:val="FootnoteText"/>
      </w:pPr>
      <w:r w:rsidRPr="00A15BA4">
        <w:rPr>
          <w:rStyle w:val="FootnoteReference"/>
        </w:rPr>
        <w:footnoteRef/>
      </w:r>
      <w:r w:rsidRPr="00A15BA4">
        <w:t xml:space="preserve"> </w:t>
      </w:r>
      <w:r w:rsidRPr="00EF15C6">
        <w:t>Guenther, J</w:t>
      </w:r>
      <w:r>
        <w:t>ohn</w:t>
      </w:r>
      <w:r w:rsidRPr="00EF15C6">
        <w:t xml:space="preserve">, </w:t>
      </w:r>
      <w:proofErr w:type="spellStart"/>
      <w:r>
        <w:t>Melodie</w:t>
      </w:r>
      <w:proofErr w:type="spellEnd"/>
      <w:r>
        <w:t xml:space="preserve"> </w:t>
      </w:r>
      <w:r w:rsidRPr="00EF15C6">
        <w:t xml:space="preserve">Bat, </w:t>
      </w:r>
      <w:r>
        <w:t>Anne</w:t>
      </w:r>
      <w:r w:rsidRPr="00EF15C6">
        <w:t xml:space="preserve"> Stephens, </w:t>
      </w:r>
      <w:r>
        <w:t>Janet</w:t>
      </w:r>
      <w:r w:rsidRPr="00EF15C6">
        <w:t xml:space="preserve"> </w:t>
      </w:r>
      <w:proofErr w:type="spellStart"/>
      <w:r w:rsidRPr="00EF15C6">
        <w:t>Skewes</w:t>
      </w:r>
      <w:proofErr w:type="spellEnd"/>
      <w:r w:rsidRPr="00EF15C6">
        <w:t xml:space="preserve">, </w:t>
      </w:r>
      <w:r>
        <w:t>Bob</w:t>
      </w:r>
      <w:r w:rsidRPr="00EF15C6">
        <w:t xml:space="preserve"> </w:t>
      </w:r>
      <w:proofErr w:type="spellStart"/>
      <w:r w:rsidRPr="00EF15C6">
        <w:t>Boughton</w:t>
      </w:r>
      <w:proofErr w:type="spellEnd"/>
      <w:r w:rsidRPr="00EF15C6">
        <w:t xml:space="preserve">, </w:t>
      </w:r>
      <w:r>
        <w:t>Frances</w:t>
      </w:r>
      <w:r w:rsidRPr="00EF15C6">
        <w:t xml:space="preserve"> Williamson, </w:t>
      </w:r>
      <w:r>
        <w:t>Sandra</w:t>
      </w:r>
      <w:r w:rsidRPr="00EF15C6">
        <w:t xml:space="preserve"> </w:t>
      </w:r>
      <w:proofErr w:type="spellStart"/>
      <w:r w:rsidRPr="00EF15C6">
        <w:t>Wooltorton</w:t>
      </w:r>
      <w:proofErr w:type="spellEnd"/>
      <w:r w:rsidRPr="00EF15C6">
        <w:t xml:space="preserve">, </w:t>
      </w:r>
      <w:r>
        <w:t>Melissa</w:t>
      </w:r>
      <w:r w:rsidRPr="00EF15C6">
        <w:t xml:space="preserve"> Marshall</w:t>
      </w:r>
      <w:r>
        <w:t xml:space="preserve"> and Anna</w:t>
      </w:r>
      <w:r w:rsidRPr="00EF15C6">
        <w:t xml:space="preserve"> Dwyer 2017, </w:t>
      </w:r>
      <w:r w:rsidRPr="00EF15C6">
        <w:rPr>
          <w:i/>
        </w:rPr>
        <w:t>Enhancing training advantage for remote Aboriginal and Torres Strait Islander learners</w:t>
      </w:r>
      <w:r w:rsidRPr="00EF15C6">
        <w:t>, Adelaide</w:t>
      </w:r>
      <w:r>
        <w:t xml:space="preserve">: </w:t>
      </w:r>
      <w:r w:rsidRPr="00EF15C6">
        <w:t>NCVER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83256" w14:textId="0F885D8F" w:rsidR="00391EE3" w:rsidRDefault="00391EE3" w:rsidP="007C58C7">
    <w:pPr>
      <w:pStyle w:val="Header"/>
      <w:tabs>
        <w:tab w:val="clear" w:pos="4513"/>
        <w:tab w:val="clear" w:pos="9026"/>
        <w:tab w:val="left" w:pos="3886"/>
      </w:tabs>
    </w:pPr>
    <w:r>
      <w:rPr>
        <w:noProof/>
        <w:lang w:val="en-US" w:eastAsia="en-US"/>
      </w:rPr>
      <w:drawing>
        <wp:anchor distT="0" distB="0" distL="114300" distR="114300" simplePos="0" relativeHeight="251658240" behindDoc="1" locked="0" layoutInCell="1" allowOverlap="1" wp14:anchorId="7FDC3968" wp14:editId="5FF862F6">
          <wp:simplePos x="0" y="0"/>
          <wp:positionH relativeFrom="column">
            <wp:posOffset>500932</wp:posOffset>
          </wp:positionH>
          <wp:positionV relativeFrom="page">
            <wp:posOffset>370205</wp:posOffset>
          </wp:positionV>
          <wp:extent cx="6120000" cy="525600"/>
          <wp:effectExtent l="0" t="0" r="1905"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v7.jpg"/>
                  <pic:cNvPicPr/>
                </pic:nvPicPr>
                <pic:blipFill>
                  <a:blip r:embed="rId1">
                    <a:extLst>
                      <a:ext uri="{28A0092B-C50C-407E-A947-70E740481C1C}">
                        <a14:useLocalDpi xmlns:a14="http://schemas.microsoft.com/office/drawing/2010/main" val="0"/>
                      </a:ext>
                    </a:extLst>
                  </a:blip>
                  <a:stretch>
                    <a:fillRect/>
                  </a:stretch>
                </pic:blipFill>
                <pic:spPr>
                  <a:xfrm>
                    <a:off x="0" y="0"/>
                    <a:ext cx="6120000" cy="525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58241" behindDoc="0" locked="0" layoutInCell="1" allowOverlap="1" wp14:anchorId="43266055" wp14:editId="726BEC8D">
              <wp:simplePos x="0" y="0"/>
              <wp:positionH relativeFrom="column">
                <wp:posOffset>-396608</wp:posOffset>
              </wp:positionH>
              <wp:positionV relativeFrom="page">
                <wp:posOffset>594912</wp:posOffset>
              </wp:positionV>
              <wp:extent cx="4252511" cy="132202"/>
              <wp:effectExtent l="0" t="0" r="15240" b="20320"/>
              <wp:wrapNone/>
              <wp:docPr id="2" name="Text Box 2"/>
              <wp:cNvGraphicFramePr/>
              <a:graphic xmlns:a="http://schemas.openxmlformats.org/drawingml/2006/main">
                <a:graphicData uri="http://schemas.microsoft.com/office/word/2010/wordprocessingShape">
                  <wps:wsp>
                    <wps:cNvSpPr txBox="1"/>
                    <wps:spPr>
                      <a:xfrm>
                        <a:off x="0" y="0"/>
                        <a:ext cx="4252511" cy="13220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E5AC08" w14:textId="5D63F4A4" w:rsidR="00391EE3" w:rsidRPr="00A223CE" w:rsidRDefault="00391EE3" w:rsidP="00BD11A0">
                          <w:pPr>
                            <w:rPr>
                              <w:rFonts w:eastAsia="Times New Roman" w:cs="Arial"/>
                              <w:b/>
                              <w:color w:val="3B3838" w:themeColor="background2" w:themeShade="40"/>
                              <w:sz w:val="17"/>
                              <w:szCs w:val="17"/>
                              <w:lang w:val="en-US" w:eastAsia="en-US"/>
                            </w:rPr>
                          </w:pPr>
                          <w:r w:rsidRPr="00A223CE">
                            <w:rPr>
                              <w:rFonts w:eastAsia="ArialUnicodeMS" w:cs="Arial"/>
                              <w:b/>
                              <w:color w:val="3B3838" w:themeColor="background2" w:themeShade="40"/>
                              <w:sz w:val="17"/>
                              <w:szCs w:val="17"/>
                              <w:lang w:val="en-US" w:eastAsia="en-US"/>
                            </w:rPr>
                            <w:t>Expert</w:t>
                          </w:r>
                          <w:r>
                            <w:rPr>
                              <w:rFonts w:eastAsia="ArialUnicodeMS" w:cs="Arial"/>
                              <w:b/>
                              <w:color w:val="3B3838" w:themeColor="background2" w:themeShade="40"/>
                              <w:sz w:val="17"/>
                              <w:szCs w:val="17"/>
                              <w:lang w:val="en-US" w:eastAsia="en-US"/>
                            </w:rPr>
                            <w:t xml:space="preserve"> Review of Australia’s Vocational Education and Training S</w:t>
                          </w:r>
                          <w:r w:rsidRPr="00A223CE">
                            <w:rPr>
                              <w:rFonts w:eastAsia="ArialUnicodeMS" w:cs="Arial"/>
                              <w:b/>
                              <w:color w:val="3B3838" w:themeColor="background2" w:themeShade="40"/>
                              <w:sz w:val="17"/>
                              <w:szCs w:val="17"/>
                              <w:lang w:val="en-US" w:eastAsia="en-US"/>
                            </w:rPr>
                            <w:t>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66055" id="_x0000_t202" coordsize="21600,21600" o:spt="202" path="m,l,21600r21600,l21600,xe">
              <v:stroke joinstyle="miter"/>
              <v:path gradientshapeok="t" o:connecttype="rect"/>
            </v:shapetype>
            <v:shape id="Text Box 2" o:spid="_x0000_s1026" type="#_x0000_t202" style="position:absolute;margin-left:-31.25pt;margin-top:46.85pt;width:334.85pt;height:1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" filled="f" stroked="f">
              <v:textbox inset="0,0,0,0">
                <w:txbxContent>
                  <w:p w14:paraId="71E5AC08" w14:textId="5D63F4A4" w:rsidR="00391EE3" w:rsidRPr="00A223CE" w:rsidRDefault="00391EE3" w:rsidP="00BD11A0">
                    <w:pPr>
                      <w:rPr>
                        <w:rFonts w:eastAsia="Times New Roman" w:cs="Arial"/>
                        <w:b/>
                        <w:color w:val="3B3838" w:themeColor="background2" w:themeShade="40"/>
                        <w:sz w:val="17"/>
                        <w:szCs w:val="17"/>
                        <w:lang w:val="en-US" w:eastAsia="en-US"/>
                      </w:rPr>
                    </w:pPr>
                    <w:r w:rsidRPr="00A223CE">
                      <w:rPr>
                        <w:rFonts w:eastAsia="ArialUnicodeMS" w:cs="Arial"/>
                        <w:b/>
                        <w:color w:val="3B3838" w:themeColor="background2" w:themeShade="40"/>
                        <w:sz w:val="17"/>
                        <w:szCs w:val="17"/>
                        <w:lang w:val="en-US" w:eastAsia="en-US"/>
                      </w:rPr>
                      <w:t>Expert</w:t>
                    </w:r>
                    <w:r>
                      <w:rPr>
                        <w:rFonts w:eastAsia="ArialUnicodeMS" w:cs="Arial"/>
                        <w:b/>
                        <w:color w:val="3B3838" w:themeColor="background2" w:themeShade="40"/>
                        <w:sz w:val="17"/>
                        <w:szCs w:val="17"/>
                        <w:lang w:val="en-US" w:eastAsia="en-US"/>
                      </w:rPr>
                      <w:t xml:space="preserve"> Review of Australia’s Vocational Education and Training S</w:t>
                    </w:r>
                    <w:r w:rsidRPr="00A223CE">
                      <w:rPr>
                        <w:rFonts w:eastAsia="ArialUnicodeMS" w:cs="Arial"/>
                        <w:b/>
                        <w:color w:val="3B3838" w:themeColor="background2" w:themeShade="40"/>
                        <w:sz w:val="17"/>
                        <w:szCs w:val="17"/>
                        <w:lang w:val="en-US" w:eastAsia="en-US"/>
                      </w:rPr>
                      <w:t>ystem</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E8176" w14:textId="332D249D" w:rsidR="00391EE3" w:rsidRDefault="00391EE3" w:rsidP="00DD0A2C">
    <w:pPr>
      <w:pStyle w:val="Header"/>
      <w:tabs>
        <w:tab w:val="clear" w:pos="4513"/>
        <w:tab w:val="clear" w:pos="9026"/>
        <w:tab w:val="left" w:pos="3886"/>
      </w:tabs>
    </w:pPr>
    <w:r>
      <w:tab/>
    </w:r>
  </w:p>
  <w:p w14:paraId="7EF00015" w14:textId="64707DA5" w:rsidR="00391EE3" w:rsidRPr="00DD0A2C" w:rsidRDefault="00391EE3" w:rsidP="00DD0A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F253" w14:textId="77777777" w:rsidR="00391EE3" w:rsidRDefault="00391EE3" w:rsidP="007160E8">
    <w:pPr>
      <w:pStyle w:val="Header"/>
      <w:tabs>
        <w:tab w:val="clear" w:pos="4513"/>
        <w:tab w:val="clear" w:pos="9026"/>
        <w:tab w:val="left" w:pos="3886"/>
      </w:tabs>
    </w:pPr>
    <w:r>
      <w:rPr>
        <w:noProof/>
        <w:lang w:val="en-US" w:eastAsia="en-US"/>
      </w:rPr>
      <w:drawing>
        <wp:anchor distT="0" distB="0" distL="114300" distR="114300" simplePos="0" relativeHeight="251663363" behindDoc="1" locked="0" layoutInCell="1" allowOverlap="1" wp14:anchorId="2F240387" wp14:editId="13A81EB3">
          <wp:simplePos x="0" y="0"/>
          <wp:positionH relativeFrom="column">
            <wp:posOffset>500932</wp:posOffset>
          </wp:positionH>
          <wp:positionV relativeFrom="page">
            <wp:posOffset>370205</wp:posOffset>
          </wp:positionV>
          <wp:extent cx="6120000" cy="525600"/>
          <wp:effectExtent l="0" t="0" r="1905"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v7.jpg"/>
                  <pic:cNvPicPr/>
                </pic:nvPicPr>
                <pic:blipFill>
                  <a:blip r:embed="rId1">
                    <a:extLst>
                      <a:ext uri="{28A0092B-C50C-407E-A947-70E740481C1C}">
                        <a14:useLocalDpi xmlns:a14="http://schemas.microsoft.com/office/drawing/2010/main" val="0"/>
                      </a:ext>
                    </a:extLst>
                  </a:blip>
                  <a:stretch>
                    <a:fillRect/>
                  </a:stretch>
                </pic:blipFill>
                <pic:spPr>
                  <a:xfrm>
                    <a:off x="0" y="0"/>
                    <a:ext cx="6120000" cy="525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2339" behindDoc="0" locked="0" layoutInCell="1" allowOverlap="1" wp14:anchorId="33AE6589" wp14:editId="447A0E90">
              <wp:simplePos x="0" y="0"/>
              <wp:positionH relativeFrom="column">
                <wp:posOffset>-396608</wp:posOffset>
              </wp:positionH>
              <wp:positionV relativeFrom="page">
                <wp:posOffset>594912</wp:posOffset>
              </wp:positionV>
              <wp:extent cx="4252511" cy="132202"/>
              <wp:effectExtent l="0" t="0" r="15240" b="20320"/>
              <wp:wrapNone/>
              <wp:docPr id="22" name="Text Box 22"/>
              <wp:cNvGraphicFramePr/>
              <a:graphic xmlns:a="http://schemas.openxmlformats.org/drawingml/2006/main">
                <a:graphicData uri="http://schemas.microsoft.com/office/word/2010/wordprocessingShape">
                  <wps:wsp>
                    <wps:cNvSpPr txBox="1"/>
                    <wps:spPr>
                      <a:xfrm>
                        <a:off x="0" y="0"/>
                        <a:ext cx="4252511" cy="13220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CBD36C" w14:textId="77777777" w:rsidR="00391EE3" w:rsidRPr="00A223CE" w:rsidRDefault="00391EE3" w:rsidP="007160E8">
                          <w:pPr>
                            <w:rPr>
                              <w:rFonts w:eastAsia="Times New Roman" w:cs="Arial"/>
                              <w:b/>
                              <w:color w:val="3B3838" w:themeColor="background2" w:themeShade="40"/>
                              <w:sz w:val="17"/>
                              <w:szCs w:val="17"/>
                              <w:lang w:val="en-US" w:eastAsia="en-US"/>
                            </w:rPr>
                          </w:pPr>
                          <w:r w:rsidRPr="00A223CE">
                            <w:rPr>
                              <w:rFonts w:eastAsia="ArialUnicodeMS" w:cs="Arial"/>
                              <w:b/>
                              <w:color w:val="3B3838" w:themeColor="background2" w:themeShade="40"/>
                              <w:sz w:val="17"/>
                              <w:szCs w:val="17"/>
                              <w:lang w:val="en-US" w:eastAsia="en-US"/>
                            </w:rPr>
                            <w:t>Expert</w:t>
                          </w:r>
                          <w:r>
                            <w:rPr>
                              <w:rFonts w:eastAsia="ArialUnicodeMS" w:cs="Arial"/>
                              <w:b/>
                              <w:color w:val="3B3838" w:themeColor="background2" w:themeShade="40"/>
                              <w:sz w:val="17"/>
                              <w:szCs w:val="17"/>
                              <w:lang w:val="en-US" w:eastAsia="en-US"/>
                            </w:rPr>
                            <w:t xml:space="preserve"> Review of Australia’s Vocational Education and Training S</w:t>
                          </w:r>
                          <w:r w:rsidRPr="00A223CE">
                            <w:rPr>
                              <w:rFonts w:eastAsia="ArialUnicodeMS" w:cs="Arial"/>
                              <w:b/>
                              <w:color w:val="3B3838" w:themeColor="background2" w:themeShade="40"/>
                              <w:sz w:val="17"/>
                              <w:szCs w:val="17"/>
                              <w:lang w:val="en-US" w:eastAsia="en-US"/>
                            </w:rPr>
                            <w:t>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E6589" id="_x0000_t202" coordsize="21600,21600" o:spt="202" path="m,l,21600r21600,l21600,xe">
              <v:stroke joinstyle="miter"/>
              <v:path gradientshapeok="t" o:connecttype="rect"/>
            </v:shapetype>
            <v:shape id="Text Box 22" o:spid="_x0000_s1027" type="#_x0000_t202" style="position:absolute;margin-left:-31.25pt;margin-top:46.85pt;width:334.85pt;height:10.4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" filled="f" stroked="f">
              <v:textbox inset="0,0,0,0">
                <w:txbxContent>
                  <w:p w14:paraId="2ACBD36C" w14:textId="77777777" w:rsidR="00391EE3" w:rsidRPr="00A223CE" w:rsidRDefault="00391EE3" w:rsidP="007160E8">
                    <w:pPr>
                      <w:rPr>
                        <w:rFonts w:eastAsia="Times New Roman" w:cs="Arial"/>
                        <w:b/>
                        <w:color w:val="3B3838" w:themeColor="background2" w:themeShade="40"/>
                        <w:sz w:val="17"/>
                        <w:szCs w:val="17"/>
                        <w:lang w:val="en-US" w:eastAsia="en-US"/>
                      </w:rPr>
                    </w:pPr>
                    <w:r w:rsidRPr="00A223CE">
                      <w:rPr>
                        <w:rFonts w:eastAsia="ArialUnicodeMS" w:cs="Arial"/>
                        <w:b/>
                        <w:color w:val="3B3838" w:themeColor="background2" w:themeShade="40"/>
                        <w:sz w:val="17"/>
                        <w:szCs w:val="17"/>
                        <w:lang w:val="en-US" w:eastAsia="en-US"/>
                      </w:rPr>
                      <w:t>Expert</w:t>
                    </w:r>
                    <w:r>
                      <w:rPr>
                        <w:rFonts w:eastAsia="ArialUnicodeMS" w:cs="Arial"/>
                        <w:b/>
                        <w:color w:val="3B3838" w:themeColor="background2" w:themeShade="40"/>
                        <w:sz w:val="17"/>
                        <w:szCs w:val="17"/>
                        <w:lang w:val="en-US" w:eastAsia="en-US"/>
                      </w:rPr>
                      <w:t xml:space="preserve"> Review of Australia’s Vocational Education and Training S</w:t>
                    </w:r>
                    <w:r w:rsidRPr="00A223CE">
                      <w:rPr>
                        <w:rFonts w:eastAsia="ArialUnicodeMS" w:cs="Arial"/>
                        <w:b/>
                        <w:color w:val="3B3838" w:themeColor="background2" w:themeShade="40"/>
                        <w:sz w:val="17"/>
                        <w:szCs w:val="17"/>
                        <w:lang w:val="en-US" w:eastAsia="en-US"/>
                      </w:rPr>
                      <w:t>ystem</w:t>
                    </w:r>
                  </w:p>
                </w:txbxContent>
              </v:textbox>
              <w10:wrap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515B5"/>
    <w:multiLevelType w:val="hybridMultilevel"/>
    <w:tmpl w:val="C90A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54119"/>
    <w:multiLevelType w:val="hybridMultilevel"/>
    <w:tmpl w:val="5A40D328"/>
    <w:lvl w:ilvl="0" w:tplc="555C23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A73CAA"/>
    <w:multiLevelType w:val="hybridMultilevel"/>
    <w:tmpl w:val="10BC4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2438E8"/>
    <w:multiLevelType w:val="hybridMultilevel"/>
    <w:tmpl w:val="0E1A6C00"/>
    <w:lvl w:ilvl="0" w:tplc="DB1205EA">
      <w:start w:val="1"/>
      <w:numFmt w:val="bullet"/>
      <w:pStyle w:val="VETRecbulle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DB0271"/>
    <w:multiLevelType w:val="hybridMultilevel"/>
    <w:tmpl w:val="8C60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380D30"/>
    <w:multiLevelType w:val="hybridMultilevel"/>
    <w:tmpl w:val="2EF2584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0B3797"/>
    <w:multiLevelType w:val="hybridMultilevel"/>
    <w:tmpl w:val="8C60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163A38"/>
    <w:multiLevelType w:val="hybridMultilevel"/>
    <w:tmpl w:val="5164B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284244"/>
    <w:multiLevelType w:val="hybridMultilevel"/>
    <w:tmpl w:val="EAC631D8"/>
    <w:lvl w:ilvl="0" w:tplc="A210CC1C">
      <w:start w:val="1"/>
      <w:numFmt w:val="bullet"/>
      <w:pStyle w:val="ListParagraph"/>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9" w15:restartNumberingAfterBreak="0">
    <w:nsid w:val="682D539C"/>
    <w:multiLevelType w:val="hybridMultilevel"/>
    <w:tmpl w:val="8C60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CC23C2"/>
    <w:multiLevelType w:val="hybridMultilevel"/>
    <w:tmpl w:val="2198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A6385C"/>
    <w:multiLevelType w:val="hybridMultilevel"/>
    <w:tmpl w:val="CC3ED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452F07"/>
    <w:multiLevelType w:val="hybridMultilevel"/>
    <w:tmpl w:val="8C60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3"/>
  </w:num>
  <w:num w:numId="4">
    <w:abstractNumId w:val="0"/>
  </w:num>
  <w:num w:numId="5">
    <w:abstractNumId w:val="10"/>
  </w:num>
  <w:num w:numId="6">
    <w:abstractNumId w:val="9"/>
  </w:num>
  <w:num w:numId="7">
    <w:abstractNumId w:val="12"/>
  </w:num>
  <w:num w:numId="8">
    <w:abstractNumId w:val="6"/>
  </w:num>
  <w:num w:numId="9">
    <w:abstractNumId w:val="4"/>
  </w:num>
  <w:num w:numId="10">
    <w:abstractNumId w:val="1"/>
  </w:num>
  <w:num w:numId="11">
    <w:abstractNumId w:val="7"/>
  </w:num>
  <w:num w:numId="12">
    <w:abstractNumId w:val="2"/>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6CC"/>
    <w:rsid w:val="00000F88"/>
    <w:rsid w:val="00001F37"/>
    <w:rsid w:val="0000320C"/>
    <w:rsid w:val="00003D8B"/>
    <w:rsid w:val="00003DA8"/>
    <w:rsid w:val="00006206"/>
    <w:rsid w:val="00006837"/>
    <w:rsid w:val="00006F06"/>
    <w:rsid w:val="00007B17"/>
    <w:rsid w:val="000100FB"/>
    <w:rsid w:val="000104AF"/>
    <w:rsid w:val="000110FF"/>
    <w:rsid w:val="0001159C"/>
    <w:rsid w:val="000124C1"/>
    <w:rsid w:val="0001316A"/>
    <w:rsid w:val="00013FAB"/>
    <w:rsid w:val="00014A1B"/>
    <w:rsid w:val="000150C7"/>
    <w:rsid w:val="0001566C"/>
    <w:rsid w:val="000170E6"/>
    <w:rsid w:val="00017380"/>
    <w:rsid w:val="00021C7B"/>
    <w:rsid w:val="00021E40"/>
    <w:rsid w:val="00022B2E"/>
    <w:rsid w:val="00023803"/>
    <w:rsid w:val="000239C1"/>
    <w:rsid w:val="00023D7D"/>
    <w:rsid w:val="000267D3"/>
    <w:rsid w:val="000300F9"/>
    <w:rsid w:val="00030FB5"/>
    <w:rsid w:val="000315EC"/>
    <w:rsid w:val="00032470"/>
    <w:rsid w:val="00032731"/>
    <w:rsid w:val="000327B6"/>
    <w:rsid w:val="0003320C"/>
    <w:rsid w:val="00033741"/>
    <w:rsid w:val="00033B5E"/>
    <w:rsid w:val="0003403B"/>
    <w:rsid w:val="000402AE"/>
    <w:rsid w:val="000410BE"/>
    <w:rsid w:val="0004181A"/>
    <w:rsid w:val="00041EFE"/>
    <w:rsid w:val="000427AE"/>
    <w:rsid w:val="000441EF"/>
    <w:rsid w:val="00045B0F"/>
    <w:rsid w:val="0004707C"/>
    <w:rsid w:val="000474CF"/>
    <w:rsid w:val="000475C7"/>
    <w:rsid w:val="0004786C"/>
    <w:rsid w:val="00050771"/>
    <w:rsid w:val="00050A03"/>
    <w:rsid w:val="00051C2B"/>
    <w:rsid w:val="00051C88"/>
    <w:rsid w:val="000523EC"/>
    <w:rsid w:val="000526FC"/>
    <w:rsid w:val="00053240"/>
    <w:rsid w:val="00053584"/>
    <w:rsid w:val="00053C2D"/>
    <w:rsid w:val="00053CD5"/>
    <w:rsid w:val="00054ED5"/>
    <w:rsid w:val="00055740"/>
    <w:rsid w:val="00056284"/>
    <w:rsid w:val="0005697F"/>
    <w:rsid w:val="0006002B"/>
    <w:rsid w:val="000603FE"/>
    <w:rsid w:val="000618E5"/>
    <w:rsid w:val="00062215"/>
    <w:rsid w:val="000622A9"/>
    <w:rsid w:val="00062677"/>
    <w:rsid w:val="00064E02"/>
    <w:rsid w:val="00064FC4"/>
    <w:rsid w:val="00065CD7"/>
    <w:rsid w:val="000668B1"/>
    <w:rsid w:val="00066DF3"/>
    <w:rsid w:val="000670E8"/>
    <w:rsid w:val="000708A6"/>
    <w:rsid w:val="00070AE1"/>
    <w:rsid w:val="0007106B"/>
    <w:rsid w:val="0007111D"/>
    <w:rsid w:val="000713D9"/>
    <w:rsid w:val="00071525"/>
    <w:rsid w:val="000725EF"/>
    <w:rsid w:val="000729BE"/>
    <w:rsid w:val="00072F8F"/>
    <w:rsid w:val="000749DD"/>
    <w:rsid w:val="0007573E"/>
    <w:rsid w:val="00075820"/>
    <w:rsid w:val="0007584F"/>
    <w:rsid w:val="000759AB"/>
    <w:rsid w:val="00076F6A"/>
    <w:rsid w:val="00080645"/>
    <w:rsid w:val="000806EF"/>
    <w:rsid w:val="000819C6"/>
    <w:rsid w:val="00081C82"/>
    <w:rsid w:val="00082C80"/>
    <w:rsid w:val="000846C1"/>
    <w:rsid w:val="00085036"/>
    <w:rsid w:val="000861B6"/>
    <w:rsid w:val="000867AD"/>
    <w:rsid w:val="00086A82"/>
    <w:rsid w:val="00086FBE"/>
    <w:rsid w:val="0008784B"/>
    <w:rsid w:val="00087D6D"/>
    <w:rsid w:val="0009003B"/>
    <w:rsid w:val="000917E7"/>
    <w:rsid w:val="00091EFE"/>
    <w:rsid w:val="0009396A"/>
    <w:rsid w:val="00093B43"/>
    <w:rsid w:val="00094E97"/>
    <w:rsid w:val="000951A7"/>
    <w:rsid w:val="000954DE"/>
    <w:rsid w:val="00095969"/>
    <w:rsid w:val="00095E40"/>
    <w:rsid w:val="000964F4"/>
    <w:rsid w:val="000974BE"/>
    <w:rsid w:val="00097558"/>
    <w:rsid w:val="00097940"/>
    <w:rsid w:val="000A1E06"/>
    <w:rsid w:val="000A2218"/>
    <w:rsid w:val="000A2E72"/>
    <w:rsid w:val="000A3A7B"/>
    <w:rsid w:val="000A4093"/>
    <w:rsid w:val="000A5200"/>
    <w:rsid w:val="000A521B"/>
    <w:rsid w:val="000A5EFF"/>
    <w:rsid w:val="000B1728"/>
    <w:rsid w:val="000B2056"/>
    <w:rsid w:val="000B2BFB"/>
    <w:rsid w:val="000B31EF"/>
    <w:rsid w:val="000B3A47"/>
    <w:rsid w:val="000B3C1A"/>
    <w:rsid w:val="000B6D57"/>
    <w:rsid w:val="000B6F62"/>
    <w:rsid w:val="000B7369"/>
    <w:rsid w:val="000C04D7"/>
    <w:rsid w:val="000C0510"/>
    <w:rsid w:val="000C107A"/>
    <w:rsid w:val="000C1263"/>
    <w:rsid w:val="000C1593"/>
    <w:rsid w:val="000C3EB8"/>
    <w:rsid w:val="000C56DB"/>
    <w:rsid w:val="000C667C"/>
    <w:rsid w:val="000C68EB"/>
    <w:rsid w:val="000C6DD4"/>
    <w:rsid w:val="000C733D"/>
    <w:rsid w:val="000C791B"/>
    <w:rsid w:val="000C7E84"/>
    <w:rsid w:val="000D10B6"/>
    <w:rsid w:val="000D11AC"/>
    <w:rsid w:val="000D1AF0"/>
    <w:rsid w:val="000D1B38"/>
    <w:rsid w:val="000D1D4C"/>
    <w:rsid w:val="000D2880"/>
    <w:rsid w:val="000D2DCF"/>
    <w:rsid w:val="000D34D0"/>
    <w:rsid w:val="000D3CF0"/>
    <w:rsid w:val="000D4943"/>
    <w:rsid w:val="000D4F64"/>
    <w:rsid w:val="000D60E9"/>
    <w:rsid w:val="000E203F"/>
    <w:rsid w:val="000E2C24"/>
    <w:rsid w:val="000E3CFD"/>
    <w:rsid w:val="000E4566"/>
    <w:rsid w:val="000E4F19"/>
    <w:rsid w:val="000E57F1"/>
    <w:rsid w:val="000E6FF6"/>
    <w:rsid w:val="000E7A56"/>
    <w:rsid w:val="000F008D"/>
    <w:rsid w:val="000F05A5"/>
    <w:rsid w:val="000F0B35"/>
    <w:rsid w:val="000F2D59"/>
    <w:rsid w:val="000F4C66"/>
    <w:rsid w:val="00100B54"/>
    <w:rsid w:val="00102B5D"/>
    <w:rsid w:val="00103288"/>
    <w:rsid w:val="0010427C"/>
    <w:rsid w:val="001046B6"/>
    <w:rsid w:val="00105906"/>
    <w:rsid w:val="00105F5C"/>
    <w:rsid w:val="0010608B"/>
    <w:rsid w:val="0010679C"/>
    <w:rsid w:val="0011056E"/>
    <w:rsid w:val="00111A48"/>
    <w:rsid w:val="00111D61"/>
    <w:rsid w:val="001126D0"/>
    <w:rsid w:val="001130A4"/>
    <w:rsid w:val="00113360"/>
    <w:rsid w:val="00113BB9"/>
    <w:rsid w:val="00113E3A"/>
    <w:rsid w:val="0011431A"/>
    <w:rsid w:val="00116309"/>
    <w:rsid w:val="0012229A"/>
    <w:rsid w:val="001225B9"/>
    <w:rsid w:val="00125142"/>
    <w:rsid w:val="00127C0A"/>
    <w:rsid w:val="00130387"/>
    <w:rsid w:val="00130C13"/>
    <w:rsid w:val="00131865"/>
    <w:rsid w:val="00132C11"/>
    <w:rsid w:val="00132C77"/>
    <w:rsid w:val="001335FE"/>
    <w:rsid w:val="001344A2"/>
    <w:rsid w:val="00135F82"/>
    <w:rsid w:val="00136558"/>
    <w:rsid w:val="00137050"/>
    <w:rsid w:val="0013760F"/>
    <w:rsid w:val="001379BA"/>
    <w:rsid w:val="00137A40"/>
    <w:rsid w:val="00140902"/>
    <w:rsid w:val="00140AF9"/>
    <w:rsid w:val="00142AEA"/>
    <w:rsid w:val="00142F5B"/>
    <w:rsid w:val="00143E9A"/>
    <w:rsid w:val="001440AE"/>
    <w:rsid w:val="00144374"/>
    <w:rsid w:val="00144414"/>
    <w:rsid w:val="00144A67"/>
    <w:rsid w:val="0014513D"/>
    <w:rsid w:val="00145505"/>
    <w:rsid w:val="0014563C"/>
    <w:rsid w:val="00145AA0"/>
    <w:rsid w:val="00150309"/>
    <w:rsid w:val="00150B8A"/>
    <w:rsid w:val="00150D89"/>
    <w:rsid w:val="00151D60"/>
    <w:rsid w:val="0015437F"/>
    <w:rsid w:val="0015515B"/>
    <w:rsid w:val="0015533D"/>
    <w:rsid w:val="00155C7D"/>
    <w:rsid w:val="001614E3"/>
    <w:rsid w:val="00162C16"/>
    <w:rsid w:val="00162E31"/>
    <w:rsid w:val="00163332"/>
    <w:rsid w:val="0016372C"/>
    <w:rsid w:val="001646D3"/>
    <w:rsid w:val="00165B51"/>
    <w:rsid w:val="00166F8B"/>
    <w:rsid w:val="001700D3"/>
    <w:rsid w:val="001702F5"/>
    <w:rsid w:val="00171A74"/>
    <w:rsid w:val="0017267F"/>
    <w:rsid w:val="00172758"/>
    <w:rsid w:val="0017307A"/>
    <w:rsid w:val="001737D3"/>
    <w:rsid w:val="00173811"/>
    <w:rsid w:val="00174866"/>
    <w:rsid w:val="001755D5"/>
    <w:rsid w:val="001756F4"/>
    <w:rsid w:val="00176324"/>
    <w:rsid w:val="001770D7"/>
    <w:rsid w:val="00177D01"/>
    <w:rsid w:val="00180549"/>
    <w:rsid w:val="0018135A"/>
    <w:rsid w:val="001813F2"/>
    <w:rsid w:val="00181C56"/>
    <w:rsid w:val="0018367E"/>
    <w:rsid w:val="0018389E"/>
    <w:rsid w:val="00183A8E"/>
    <w:rsid w:val="001865D6"/>
    <w:rsid w:val="00187388"/>
    <w:rsid w:val="00187AEC"/>
    <w:rsid w:val="00187AF4"/>
    <w:rsid w:val="00187DB7"/>
    <w:rsid w:val="0019165A"/>
    <w:rsid w:val="00191DB9"/>
    <w:rsid w:val="00192D52"/>
    <w:rsid w:val="00194E3E"/>
    <w:rsid w:val="00195362"/>
    <w:rsid w:val="0019536F"/>
    <w:rsid w:val="0019596E"/>
    <w:rsid w:val="00195A52"/>
    <w:rsid w:val="00195C81"/>
    <w:rsid w:val="00197824"/>
    <w:rsid w:val="00197B97"/>
    <w:rsid w:val="00197CC7"/>
    <w:rsid w:val="001A0D01"/>
    <w:rsid w:val="001A136D"/>
    <w:rsid w:val="001A1452"/>
    <w:rsid w:val="001A2F2F"/>
    <w:rsid w:val="001A3A29"/>
    <w:rsid w:val="001A4B61"/>
    <w:rsid w:val="001A5A24"/>
    <w:rsid w:val="001A615E"/>
    <w:rsid w:val="001A663F"/>
    <w:rsid w:val="001A66C6"/>
    <w:rsid w:val="001A777D"/>
    <w:rsid w:val="001B1506"/>
    <w:rsid w:val="001B1C33"/>
    <w:rsid w:val="001B22A9"/>
    <w:rsid w:val="001B29F1"/>
    <w:rsid w:val="001B2AD6"/>
    <w:rsid w:val="001B31FF"/>
    <w:rsid w:val="001B3986"/>
    <w:rsid w:val="001B3E61"/>
    <w:rsid w:val="001B4EF6"/>
    <w:rsid w:val="001B6288"/>
    <w:rsid w:val="001B63F7"/>
    <w:rsid w:val="001B6F14"/>
    <w:rsid w:val="001B7499"/>
    <w:rsid w:val="001C015F"/>
    <w:rsid w:val="001C06E0"/>
    <w:rsid w:val="001C07A4"/>
    <w:rsid w:val="001C07DC"/>
    <w:rsid w:val="001C2D0B"/>
    <w:rsid w:val="001C3133"/>
    <w:rsid w:val="001C31BA"/>
    <w:rsid w:val="001C3F27"/>
    <w:rsid w:val="001C425D"/>
    <w:rsid w:val="001C450E"/>
    <w:rsid w:val="001C5666"/>
    <w:rsid w:val="001C577E"/>
    <w:rsid w:val="001C5827"/>
    <w:rsid w:val="001C6CA8"/>
    <w:rsid w:val="001C71C3"/>
    <w:rsid w:val="001C7602"/>
    <w:rsid w:val="001C77C2"/>
    <w:rsid w:val="001C7D5B"/>
    <w:rsid w:val="001D0382"/>
    <w:rsid w:val="001D0DE4"/>
    <w:rsid w:val="001D2124"/>
    <w:rsid w:val="001D25B3"/>
    <w:rsid w:val="001D2F0E"/>
    <w:rsid w:val="001D3809"/>
    <w:rsid w:val="001D3B2E"/>
    <w:rsid w:val="001D41AA"/>
    <w:rsid w:val="001D4614"/>
    <w:rsid w:val="001D4957"/>
    <w:rsid w:val="001D4C84"/>
    <w:rsid w:val="001D5589"/>
    <w:rsid w:val="001D5822"/>
    <w:rsid w:val="001D6105"/>
    <w:rsid w:val="001D688F"/>
    <w:rsid w:val="001D7D39"/>
    <w:rsid w:val="001E07B8"/>
    <w:rsid w:val="001E144F"/>
    <w:rsid w:val="001E2855"/>
    <w:rsid w:val="001E298B"/>
    <w:rsid w:val="001E4245"/>
    <w:rsid w:val="001E4E9C"/>
    <w:rsid w:val="001E5049"/>
    <w:rsid w:val="001E5890"/>
    <w:rsid w:val="001E6BEC"/>
    <w:rsid w:val="001F0A9A"/>
    <w:rsid w:val="001F102F"/>
    <w:rsid w:val="001F3280"/>
    <w:rsid w:val="001F5B21"/>
    <w:rsid w:val="001F5B54"/>
    <w:rsid w:val="001F7DA4"/>
    <w:rsid w:val="001F7DE6"/>
    <w:rsid w:val="00200EF8"/>
    <w:rsid w:val="0020152F"/>
    <w:rsid w:val="00201AF8"/>
    <w:rsid w:val="00202FB9"/>
    <w:rsid w:val="00203442"/>
    <w:rsid w:val="002036BB"/>
    <w:rsid w:val="00203AB0"/>
    <w:rsid w:val="00203F93"/>
    <w:rsid w:val="00205620"/>
    <w:rsid w:val="00206600"/>
    <w:rsid w:val="002067CB"/>
    <w:rsid w:val="00206A97"/>
    <w:rsid w:val="00207D1A"/>
    <w:rsid w:val="00207EBE"/>
    <w:rsid w:val="002112A9"/>
    <w:rsid w:val="002120A6"/>
    <w:rsid w:val="0021371D"/>
    <w:rsid w:val="00213E8C"/>
    <w:rsid w:val="00216296"/>
    <w:rsid w:val="0021701C"/>
    <w:rsid w:val="002177A2"/>
    <w:rsid w:val="00217D6D"/>
    <w:rsid w:val="00217DA2"/>
    <w:rsid w:val="00217E03"/>
    <w:rsid w:val="002209C5"/>
    <w:rsid w:val="00221668"/>
    <w:rsid w:val="00221B86"/>
    <w:rsid w:val="002222FE"/>
    <w:rsid w:val="00222A0F"/>
    <w:rsid w:val="00222A97"/>
    <w:rsid w:val="00222EEF"/>
    <w:rsid w:val="00223B2F"/>
    <w:rsid w:val="00224157"/>
    <w:rsid w:val="0022417A"/>
    <w:rsid w:val="002244D7"/>
    <w:rsid w:val="00224C88"/>
    <w:rsid w:val="002253F4"/>
    <w:rsid w:val="002258CF"/>
    <w:rsid w:val="00225E19"/>
    <w:rsid w:val="00225EFE"/>
    <w:rsid w:val="0022718C"/>
    <w:rsid w:val="00227FD1"/>
    <w:rsid w:val="002307CF"/>
    <w:rsid w:val="00230F8C"/>
    <w:rsid w:val="00230FF5"/>
    <w:rsid w:val="0023212C"/>
    <w:rsid w:val="00232D84"/>
    <w:rsid w:val="00233FDF"/>
    <w:rsid w:val="002344D9"/>
    <w:rsid w:val="00236414"/>
    <w:rsid w:val="002378F7"/>
    <w:rsid w:val="00243198"/>
    <w:rsid w:val="0024432A"/>
    <w:rsid w:val="002444BA"/>
    <w:rsid w:val="00244E7F"/>
    <w:rsid w:val="00246E24"/>
    <w:rsid w:val="0025049B"/>
    <w:rsid w:val="00252B45"/>
    <w:rsid w:val="00255924"/>
    <w:rsid w:val="00255C67"/>
    <w:rsid w:val="00255CE9"/>
    <w:rsid w:val="00256F32"/>
    <w:rsid w:val="002611BD"/>
    <w:rsid w:val="002618BD"/>
    <w:rsid w:val="00261D44"/>
    <w:rsid w:val="002620A0"/>
    <w:rsid w:val="0026320C"/>
    <w:rsid w:val="00263AE3"/>
    <w:rsid w:val="00264E79"/>
    <w:rsid w:val="00265CDE"/>
    <w:rsid w:val="0027089E"/>
    <w:rsid w:val="00271B88"/>
    <w:rsid w:val="00271BD9"/>
    <w:rsid w:val="00272351"/>
    <w:rsid w:val="00272450"/>
    <w:rsid w:val="00272E2C"/>
    <w:rsid w:val="002731D7"/>
    <w:rsid w:val="00273430"/>
    <w:rsid w:val="00273C79"/>
    <w:rsid w:val="00273DA1"/>
    <w:rsid w:val="00274AFD"/>
    <w:rsid w:val="00274D83"/>
    <w:rsid w:val="00275086"/>
    <w:rsid w:val="002752A9"/>
    <w:rsid w:val="00275908"/>
    <w:rsid w:val="002759F2"/>
    <w:rsid w:val="00275E79"/>
    <w:rsid w:val="00277992"/>
    <w:rsid w:val="00277E85"/>
    <w:rsid w:val="00281735"/>
    <w:rsid w:val="00281B46"/>
    <w:rsid w:val="00281F07"/>
    <w:rsid w:val="0028296F"/>
    <w:rsid w:val="00282AA5"/>
    <w:rsid w:val="002841F1"/>
    <w:rsid w:val="00284C9F"/>
    <w:rsid w:val="00284F0A"/>
    <w:rsid w:val="0028667A"/>
    <w:rsid w:val="002869D0"/>
    <w:rsid w:val="002912A8"/>
    <w:rsid w:val="002919F4"/>
    <w:rsid w:val="002924D6"/>
    <w:rsid w:val="00293348"/>
    <w:rsid w:val="00295015"/>
    <w:rsid w:val="002952A9"/>
    <w:rsid w:val="002955E9"/>
    <w:rsid w:val="00296342"/>
    <w:rsid w:val="002A04B1"/>
    <w:rsid w:val="002A248D"/>
    <w:rsid w:val="002A279D"/>
    <w:rsid w:val="002A3614"/>
    <w:rsid w:val="002A3B03"/>
    <w:rsid w:val="002A58F4"/>
    <w:rsid w:val="002A6204"/>
    <w:rsid w:val="002A630B"/>
    <w:rsid w:val="002B04DE"/>
    <w:rsid w:val="002B06F8"/>
    <w:rsid w:val="002B0779"/>
    <w:rsid w:val="002B0C5C"/>
    <w:rsid w:val="002B4445"/>
    <w:rsid w:val="002B510F"/>
    <w:rsid w:val="002B58A2"/>
    <w:rsid w:val="002B64DD"/>
    <w:rsid w:val="002B6D3D"/>
    <w:rsid w:val="002B7961"/>
    <w:rsid w:val="002B7B85"/>
    <w:rsid w:val="002C106E"/>
    <w:rsid w:val="002C15A6"/>
    <w:rsid w:val="002C2CC2"/>
    <w:rsid w:val="002C3CD4"/>
    <w:rsid w:val="002C42E5"/>
    <w:rsid w:val="002C519D"/>
    <w:rsid w:val="002C55DD"/>
    <w:rsid w:val="002C5ABA"/>
    <w:rsid w:val="002C67C4"/>
    <w:rsid w:val="002C79B0"/>
    <w:rsid w:val="002D001B"/>
    <w:rsid w:val="002D08D4"/>
    <w:rsid w:val="002D131E"/>
    <w:rsid w:val="002D1E37"/>
    <w:rsid w:val="002D21A3"/>
    <w:rsid w:val="002D2C2A"/>
    <w:rsid w:val="002D3EEF"/>
    <w:rsid w:val="002D46EC"/>
    <w:rsid w:val="002D4FD2"/>
    <w:rsid w:val="002D6256"/>
    <w:rsid w:val="002D6D87"/>
    <w:rsid w:val="002D6FB9"/>
    <w:rsid w:val="002E046E"/>
    <w:rsid w:val="002E0715"/>
    <w:rsid w:val="002E0BD1"/>
    <w:rsid w:val="002E0F4B"/>
    <w:rsid w:val="002E197F"/>
    <w:rsid w:val="002E1D90"/>
    <w:rsid w:val="002E2285"/>
    <w:rsid w:val="002E3CF1"/>
    <w:rsid w:val="002E435A"/>
    <w:rsid w:val="002E4EBF"/>
    <w:rsid w:val="002E5172"/>
    <w:rsid w:val="002E5611"/>
    <w:rsid w:val="002E70DA"/>
    <w:rsid w:val="002E727F"/>
    <w:rsid w:val="002E79DA"/>
    <w:rsid w:val="002F003F"/>
    <w:rsid w:val="002F061E"/>
    <w:rsid w:val="002F0A9D"/>
    <w:rsid w:val="002F0BAE"/>
    <w:rsid w:val="002F1219"/>
    <w:rsid w:val="002F28C6"/>
    <w:rsid w:val="002F3EE0"/>
    <w:rsid w:val="002F3FA5"/>
    <w:rsid w:val="002F4C64"/>
    <w:rsid w:val="002F4D72"/>
    <w:rsid w:val="002F4FA0"/>
    <w:rsid w:val="002F51B6"/>
    <w:rsid w:val="002F681D"/>
    <w:rsid w:val="002F70AA"/>
    <w:rsid w:val="002F74FD"/>
    <w:rsid w:val="002F78DA"/>
    <w:rsid w:val="002F7CD0"/>
    <w:rsid w:val="00300549"/>
    <w:rsid w:val="00300F17"/>
    <w:rsid w:val="003020AF"/>
    <w:rsid w:val="00302940"/>
    <w:rsid w:val="00302B2B"/>
    <w:rsid w:val="003032BC"/>
    <w:rsid w:val="00303FE9"/>
    <w:rsid w:val="0030437D"/>
    <w:rsid w:val="00305693"/>
    <w:rsid w:val="0030736A"/>
    <w:rsid w:val="00310AFE"/>
    <w:rsid w:val="00311970"/>
    <w:rsid w:val="00311A4D"/>
    <w:rsid w:val="00312483"/>
    <w:rsid w:val="00312E7D"/>
    <w:rsid w:val="00313272"/>
    <w:rsid w:val="0031369B"/>
    <w:rsid w:val="00313710"/>
    <w:rsid w:val="003139CA"/>
    <w:rsid w:val="00313E62"/>
    <w:rsid w:val="003147AC"/>
    <w:rsid w:val="00315842"/>
    <w:rsid w:val="00315C02"/>
    <w:rsid w:val="00316359"/>
    <w:rsid w:val="0032017A"/>
    <w:rsid w:val="0032021F"/>
    <w:rsid w:val="00320232"/>
    <w:rsid w:val="00320982"/>
    <w:rsid w:val="003218B6"/>
    <w:rsid w:val="00321F89"/>
    <w:rsid w:val="003222C0"/>
    <w:rsid w:val="00322EFE"/>
    <w:rsid w:val="00323533"/>
    <w:rsid w:val="0032364C"/>
    <w:rsid w:val="0032425A"/>
    <w:rsid w:val="00324A7C"/>
    <w:rsid w:val="00324CEF"/>
    <w:rsid w:val="003267E4"/>
    <w:rsid w:val="00326918"/>
    <w:rsid w:val="00327090"/>
    <w:rsid w:val="003313DD"/>
    <w:rsid w:val="00331DEC"/>
    <w:rsid w:val="00332A09"/>
    <w:rsid w:val="00332EDC"/>
    <w:rsid w:val="00332FE2"/>
    <w:rsid w:val="0033352E"/>
    <w:rsid w:val="00333F55"/>
    <w:rsid w:val="00334773"/>
    <w:rsid w:val="00335D50"/>
    <w:rsid w:val="00337749"/>
    <w:rsid w:val="003378A4"/>
    <w:rsid w:val="00337A1D"/>
    <w:rsid w:val="003412C9"/>
    <w:rsid w:val="00341A1B"/>
    <w:rsid w:val="00341DB4"/>
    <w:rsid w:val="003420D8"/>
    <w:rsid w:val="0034226A"/>
    <w:rsid w:val="00342A44"/>
    <w:rsid w:val="00342B97"/>
    <w:rsid w:val="0034339D"/>
    <w:rsid w:val="00343405"/>
    <w:rsid w:val="00346526"/>
    <w:rsid w:val="00347397"/>
    <w:rsid w:val="003479BB"/>
    <w:rsid w:val="0035025A"/>
    <w:rsid w:val="003502B3"/>
    <w:rsid w:val="00350BFC"/>
    <w:rsid w:val="00351C75"/>
    <w:rsid w:val="003538C2"/>
    <w:rsid w:val="00353905"/>
    <w:rsid w:val="003540D3"/>
    <w:rsid w:val="003549A5"/>
    <w:rsid w:val="00354D03"/>
    <w:rsid w:val="00356778"/>
    <w:rsid w:val="003567EB"/>
    <w:rsid w:val="00356DA6"/>
    <w:rsid w:val="00356E7C"/>
    <w:rsid w:val="0035722B"/>
    <w:rsid w:val="003573B1"/>
    <w:rsid w:val="00357F9D"/>
    <w:rsid w:val="0036116D"/>
    <w:rsid w:val="003613D2"/>
    <w:rsid w:val="00361589"/>
    <w:rsid w:val="00361685"/>
    <w:rsid w:val="00362497"/>
    <w:rsid w:val="00362E3C"/>
    <w:rsid w:val="0036337F"/>
    <w:rsid w:val="003649F9"/>
    <w:rsid w:val="003654EE"/>
    <w:rsid w:val="003657FC"/>
    <w:rsid w:val="003659A5"/>
    <w:rsid w:val="00366726"/>
    <w:rsid w:val="00367336"/>
    <w:rsid w:val="00367A2A"/>
    <w:rsid w:val="003706AD"/>
    <w:rsid w:val="003707BA"/>
    <w:rsid w:val="0037115A"/>
    <w:rsid w:val="0037261E"/>
    <w:rsid w:val="003746BE"/>
    <w:rsid w:val="0037512C"/>
    <w:rsid w:val="00375516"/>
    <w:rsid w:val="00376E4B"/>
    <w:rsid w:val="00376F75"/>
    <w:rsid w:val="003779AA"/>
    <w:rsid w:val="003814D9"/>
    <w:rsid w:val="003816CA"/>
    <w:rsid w:val="0038193F"/>
    <w:rsid w:val="00382199"/>
    <w:rsid w:val="00383C43"/>
    <w:rsid w:val="0038412D"/>
    <w:rsid w:val="00384BA6"/>
    <w:rsid w:val="00384D53"/>
    <w:rsid w:val="003851F2"/>
    <w:rsid w:val="003855E3"/>
    <w:rsid w:val="00385BF4"/>
    <w:rsid w:val="00386BCC"/>
    <w:rsid w:val="0038776C"/>
    <w:rsid w:val="00387D3A"/>
    <w:rsid w:val="00390BF4"/>
    <w:rsid w:val="00391480"/>
    <w:rsid w:val="003916C4"/>
    <w:rsid w:val="003918CB"/>
    <w:rsid w:val="00391ADA"/>
    <w:rsid w:val="00391E36"/>
    <w:rsid w:val="00391EE3"/>
    <w:rsid w:val="00392A66"/>
    <w:rsid w:val="00393815"/>
    <w:rsid w:val="003938F6"/>
    <w:rsid w:val="00393FB6"/>
    <w:rsid w:val="00394C86"/>
    <w:rsid w:val="003957A9"/>
    <w:rsid w:val="00395E69"/>
    <w:rsid w:val="00397875"/>
    <w:rsid w:val="003A2ABD"/>
    <w:rsid w:val="003A2B83"/>
    <w:rsid w:val="003A380D"/>
    <w:rsid w:val="003A3FD2"/>
    <w:rsid w:val="003A4207"/>
    <w:rsid w:val="003A6C02"/>
    <w:rsid w:val="003A7EC6"/>
    <w:rsid w:val="003B0689"/>
    <w:rsid w:val="003B0AD7"/>
    <w:rsid w:val="003B2FA4"/>
    <w:rsid w:val="003B3C6E"/>
    <w:rsid w:val="003B3FCF"/>
    <w:rsid w:val="003B47A6"/>
    <w:rsid w:val="003B4A43"/>
    <w:rsid w:val="003B4CEF"/>
    <w:rsid w:val="003B5140"/>
    <w:rsid w:val="003B58D6"/>
    <w:rsid w:val="003B6411"/>
    <w:rsid w:val="003B7580"/>
    <w:rsid w:val="003B7673"/>
    <w:rsid w:val="003B7FD4"/>
    <w:rsid w:val="003C262B"/>
    <w:rsid w:val="003C3290"/>
    <w:rsid w:val="003C39A5"/>
    <w:rsid w:val="003C3EF9"/>
    <w:rsid w:val="003C44A2"/>
    <w:rsid w:val="003C4884"/>
    <w:rsid w:val="003C68FB"/>
    <w:rsid w:val="003C6FC9"/>
    <w:rsid w:val="003C7878"/>
    <w:rsid w:val="003C7B70"/>
    <w:rsid w:val="003D084D"/>
    <w:rsid w:val="003D1286"/>
    <w:rsid w:val="003D23FF"/>
    <w:rsid w:val="003D284B"/>
    <w:rsid w:val="003D2A91"/>
    <w:rsid w:val="003D2DFC"/>
    <w:rsid w:val="003D2FF6"/>
    <w:rsid w:val="003D307B"/>
    <w:rsid w:val="003D3E34"/>
    <w:rsid w:val="003D481D"/>
    <w:rsid w:val="003D4E64"/>
    <w:rsid w:val="003D576D"/>
    <w:rsid w:val="003D5945"/>
    <w:rsid w:val="003D7895"/>
    <w:rsid w:val="003E08BE"/>
    <w:rsid w:val="003E0D4E"/>
    <w:rsid w:val="003E1419"/>
    <w:rsid w:val="003E1887"/>
    <w:rsid w:val="003E1B65"/>
    <w:rsid w:val="003E1DA3"/>
    <w:rsid w:val="003E2DBC"/>
    <w:rsid w:val="003E3D44"/>
    <w:rsid w:val="003E583B"/>
    <w:rsid w:val="003E64B1"/>
    <w:rsid w:val="003E6809"/>
    <w:rsid w:val="003E6D29"/>
    <w:rsid w:val="003E74B2"/>
    <w:rsid w:val="003F00E5"/>
    <w:rsid w:val="003F1890"/>
    <w:rsid w:val="003F1A6E"/>
    <w:rsid w:val="003F2195"/>
    <w:rsid w:val="003F46C2"/>
    <w:rsid w:val="003F5A4D"/>
    <w:rsid w:val="003F6ABD"/>
    <w:rsid w:val="003F7593"/>
    <w:rsid w:val="003F7776"/>
    <w:rsid w:val="003F7DCA"/>
    <w:rsid w:val="00400B00"/>
    <w:rsid w:val="004028EC"/>
    <w:rsid w:val="004032EC"/>
    <w:rsid w:val="00403B72"/>
    <w:rsid w:val="004059BF"/>
    <w:rsid w:val="00406E7A"/>
    <w:rsid w:val="00406F79"/>
    <w:rsid w:val="00407035"/>
    <w:rsid w:val="00410B42"/>
    <w:rsid w:val="00411990"/>
    <w:rsid w:val="004124F4"/>
    <w:rsid w:val="004126A6"/>
    <w:rsid w:val="00412BB5"/>
    <w:rsid w:val="00412E9C"/>
    <w:rsid w:val="00413224"/>
    <w:rsid w:val="00413A89"/>
    <w:rsid w:val="00414091"/>
    <w:rsid w:val="00414126"/>
    <w:rsid w:val="004148A8"/>
    <w:rsid w:val="004149D5"/>
    <w:rsid w:val="00417C53"/>
    <w:rsid w:val="00420341"/>
    <w:rsid w:val="00420F15"/>
    <w:rsid w:val="00421270"/>
    <w:rsid w:val="004222CC"/>
    <w:rsid w:val="00423EEB"/>
    <w:rsid w:val="00424DBF"/>
    <w:rsid w:val="004253A5"/>
    <w:rsid w:val="00425A22"/>
    <w:rsid w:val="004274C0"/>
    <w:rsid w:val="00427B23"/>
    <w:rsid w:val="00427D23"/>
    <w:rsid w:val="00427F9B"/>
    <w:rsid w:val="00431120"/>
    <w:rsid w:val="00433237"/>
    <w:rsid w:val="004336D7"/>
    <w:rsid w:val="00433853"/>
    <w:rsid w:val="004346AC"/>
    <w:rsid w:val="00435420"/>
    <w:rsid w:val="0043599C"/>
    <w:rsid w:val="00436B71"/>
    <w:rsid w:val="00436D5D"/>
    <w:rsid w:val="0043732A"/>
    <w:rsid w:val="0044045C"/>
    <w:rsid w:val="004413EA"/>
    <w:rsid w:val="004428B0"/>
    <w:rsid w:val="0044575C"/>
    <w:rsid w:val="004460B6"/>
    <w:rsid w:val="004461B7"/>
    <w:rsid w:val="0044699D"/>
    <w:rsid w:val="00447652"/>
    <w:rsid w:val="00447D5F"/>
    <w:rsid w:val="0045097B"/>
    <w:rsid w:val="00452675"/>
    <w:rsid w:val="00453389"/>
    <w:rsid w:val="00454B1B"/>
    <w:rsid w:val="00456639"/>
    <w:rsid w:val="0045725E"/>
    <w:rsid w:val="0045739A"/>
    <w:rsid w:val="00457BBE"/>
    <w:rsid w:val="0046239B"/>
    <w:rsid w:val="00462767"/>
    <w:rsid w:val="00463990"/>
    <w:rsid w:val="00463E43"/>
    <w:rsid w:val="004671E5"/>
    <w:rsid w:val="00467D1C"/>
    <w:rsid w:val="00467F1D"/>
    <w:rsid w:val="00470C7F"/>
    <w:rsid w:val="00470CCC"/>
    <w:rsid w:val="0047288C"/>
    <w:rsid w:val="00472D3A"/>
    <w:rsid w:val="00473043"/>
    <w:rsid w:val="0047305C"/>
    <w:rsid w:val="004734E1"/>
    <w:rsid w:val="004738C1"/>
    <w:rsid w:val="004743B3"/>
    <w:rsid w:val="004744FC"/>
    <w:rsid w:val="00474DE7"/>
    <w:rsid w:val="00475427"/>
    <w:rsid w:val="0047616E"/>
    <w:rsid w:val="00476CAD"/>
    <w:rsid w:val="00476E8F"/>
    <w:rsid w:val="00477E00"/>
    <w:rsid w:val="00482672"/>
    <w:rsid w:val="00483607"/>
    <w:rsid w:val="00485A99"/>
    <w:rsid w:val="004862EE"/>
    <w:rsid w:val="00486889"/>
    <w:rsid w:val="0048688F"/>
    <w:rsid w:val="00487053"/>
    <w:rsid w:val="00487D6A"/>
    <w:rsid w:val="0049134E"/>
    <w:rsid w:val="00491B3D"/>
    <w:rsid w:val="00491FCF"/>
    <w:rsid w:val="0049217D"/>
    <w:rsid w:val="0049304B"/>
    <w:rsid w:val="0049335C"/>
    <w:rsid w:val="0049524F"/>
    <w:rsid w:val="00495CB9"/>
    <w:rsid w:val="00496751"/>
    <w:rsid w:val="0049691A"/>
    <w:rsid w:val="00496AF2"/>
    <w:rsid w:val="00496EA6"/>
    <w:rsid w:val="004976DF"/>
    <w:rsid w:val="00497881"/>
    <w:rsid w:val="00497F27"/>
    <w:rsid w:val="004A03D8"/>
    <w:rsid w:val="004A0FA3"/>
    <w:rsid w:val="004A2D24"/>
    <w:rsid w:val="004A2E9A"/>
    <w:rsid w:val="004A4841"/>
    <w:rsid w:val="004A4957"/>
    <w:rsid w:val="004A5972"/>
    <w:rsid w:val="004A60D0"/>
    <w:rsid w:val="004A615F"/>
    <w:rsid w:val="004A6A7F"/>
    <w:rsid w:val="004A7E49"/>
    <w:rsid w:val="004B0355"/>
    <w:rsid w:val="004B0EC3"/>
    <w:rsid w:val="004B103D"/>
    <w:rsid w:val="004B10BC"/>
    <w:rsid w:val="004B127E"/>
    <w:rsid w:val="004B24F5"/>
    <w:rsid w:val="004B2BD5"/>
    <w:rsid w:val="004B3072"/>
    <w:rsid w:val="004B348B"/>
    <w:rsid w:val="004B369E"/>
    <w:rsid w:val="004B36D5"/>
    <w:rsid w:val="004B3BE3"/>
    <w:rsid w:val="004B3C1E"/>
    <w:rsid w:val="004B472B"/>
    <w:rsid w:val="004B47EB"/>
    <w:rsid w:val="004B63D3"/>
    <w:rsid w:val="004B74B5"/>
    <w:rsid w:val="004B7653"/>
    <w:rsid w:val="004B7DAF"/>
    <w:rsid w:val="004B7E1A"/>
    <w:rsid w:val="004C174C"/>
    <w:rsid w:val="004C19A3"/>
    <w:rsid w:val="004C202F"/>
    <w:rsid w:val="004C2255"/>
    <w:rsid w:val="004C3038"/>
    <w:rsid w:val="004C3469"/>
    <w:rsid w:val="004C3643"/>
    <w:rsid w:val="004C387E"/>
    <w:rsid w:val="004C38B6"/>
    <w:rsid w:val="004C4661"/>
    <w:rsid w:val="004C5783"/>
    <w:rsid w:val="004C63D1"/>
    <w:rsid w:val="004C7415"/>
    <w:rsid w:val="004C750C"/>
    <w:rsid w:val="004C7CF0"/>
    <w:rsid w:val="004D0238"/>
    <w:rsid w:val="004D35F4"/>
    <w:rsid w:val="004D4509"/>
    <w:rsid w:val="004D6ECE"/>
    <w:rsid w:val="004D773E"/>
    <w:rsid w:val="004E0022"/>
    <w:rsid w:val="004E0672"/>
    <w:rsid w:val="004E07FA"/>
    <w:rsid w:val="004E09DE"/>
    <w:rsid w:val="004E0B51"/>
    <w:rsid w:val="004E139F"/>
    <w:rsid w:val="004E227B"/>
    <w:rsid w:val="004E2E9F"/>
    <w:rsid w:val="004E3538"/>
    <w:rsid w:val="004E362E"/>
    <w:rsid w:val="004E4100"/>
    <w:rsid w:val="004E441E"/>
    <w:rsid w:val="004E499C"/>
    <w:rsid w:val="004E4C32"/>
    <w:rsid w:val="004E5300"/>
    <w:rsid w:val="004E70F8"/>
    <w:rsid w:val="004F0263"/>
    <w:rsid w:val="004F055B"/>
    <w:rsid w:val="004F08A3"/>
    <w:rsid w:val="004F171D"/>
    <w:rsid w:val="004F1B70"/>
    <w:rsid w:val="004F202A"/>
    <w:rsid w:val="004F36A1"/>
    <w:rsid w:val="004F3C18"/>
    <w:rsid w:val="004F42FF"/>
    <w:rsid w:val="004F45D6"/>
    <w:rsid w:val="004F4E62"/>
    <w:rsid w:val="004F6031"/>
    <w:rsid w:val="004F68D8"/>
    <w:rsid w:val="004F7222"/>
    <w:rsid w:val="00500308"/>
    <w:rsid w:val="00500CF6"/>
    <w:rsid w:val="00501392"/>
    <w:rsid w:val="00502276"/>
    <w:rsid w:val="005045D3"/>
    <w:rsid w:val="00504A37"/>
    <w:rsid w:val="00506A38"/>
    <w:rsid w:val="00506CCE"/>
    <w:rsid w:val="00510A34"/>
    <w:rsid w:val="00510E7C"/>
    <w:rsid w:val="005122CD"/>
    <w:rsid w:val="00514F45"/>
    <w:rsid w:val="00515234"/>
    <w:rsid w:val="00515628"/>
    <w:rsid w:val="0052028D"/>
    <w:rsid w:val="00520406"/>
    <w:rsid w:val="00521363"/>
    <w:rsid w:val="00521E52"/>
    <w:rsid w:val="00523600"/>
    <w:rsid w:val="0052452D"/>
    <w:rsid w:val="005246FB"/>
    <w:rsid w:val="005249A1"/>
    <w:rsid w:val="005251A4"/>
    <w:rsid w:val="0052571B"/>
    <w:rsid w:val="00526137"/>
    <w:rsid w:val="00526DDF"/>
    <w:rsid w:val="00527CDF"/>
    <w:rsid w:val="00527E18"/>
    <w:rsid w:val="005304B5"/>
    <w:rsid w:val="005317BF"/>
    <w:rsid w:val="005319E5"/>
    <w:rsid w:val="0053277A"/>
    <w:rsid w:val="005339C7"/>
    <w:rsid w:val="005347D8"/>
    <w:rsid w:val="00535D99"/>
    <w:rsid w:val="00536AE1"/>
    <w:rsid w:val="00536D5E"/>
    <w:rsid w:val="00537973"/>
    <w:rsid w:val="00537D9A"/>
    <w:rsid w:val="00537E0B"/>
    <w:rsid w:val="00537FA8"/>
    <w:rsid w:val="0054011C"/>
    <w:rsid w:val="00540493"/>
    <w:rsid w:val="00540C6D"/>
    <w:rsid w:val="005411B3"/>
    <w:rsid w:val="00541548"/>
    <w:rsid w:val="00542632"/>
    <w:rsid w:val="00542A2F"/>
    <w:rsid w:val="0054335A"/>
    <w:rsid w:val="00543462"/>
    <w:rsid w:val="00543518"/>
    <w:rsid w:val="00544B79"/>
    <w:rsid w:val="00544C8C"/>
    <w:rsid w:val="00545C21"/>
    <w:rsid w:val="005463D3"/>
    <w:rsid w:val="00547341"/>
    <w:rsid w:val="00547579"/>
    <w:rsid w:val="0054765F"/>
    <w:rsid w:val="005518FA"/>
    <w:rsid w:val="00552A03"/>
    <w:rsid w:val="005531BA"/>
    <w:rsid w:val="005533D0"/>
    <w:rsid w:val="00554188"/>
    <w:rsid w:val="0055515D"/>
    <w:rsid w:val="005553C0"/>
    <w:rsid w:val="005560E8"/>
    <w:rsid w:val="00556172"/>
    <w:rsid w:val="005564FE"/>
    <w:rsid w:val="005568E7"/>
    <w:rsid w:val="00556A29"/>
    <w:rsid w:val="00557948"/>
    <w:rsid w:val="005601AB"/>
    <w:rsid w:val="00560652"/>
    <w:rsid w:val="00560692"/>
    <w:rsid w:val="00561ABE"/>
    <w:rsid w:val="00561B4A"/>
    <w:rsid w:val="0056224A"/>
    <w:rsid w:val="00563451"/>
    <w:rsid w:val="00563DFD"/>
    <w:rsid w:val="0056451C"/>
    <w:rsid w:val="0056500A"/>
    <w:rsid w:val="00565071"/>
    <w:rsid w:val="00565346"/>
    <w:rsid w:val="00565901"/>
    <w:rsid w:val="005659CC"/>
    <w:rsid w:val="00566930"/>
    <w:rsid w:val="00567105"/>
    <w:rsid w:val="0056747C"/>
    <w:rsid w:val="00567D36"/>
    <w:rsid w:val="00571F3B"/>
    <w:rsid w:val="00572F90"/>
    <w:rsid w:val="00573E6C"/>
    <w:rsid w:val="005747C7"/>
    <w:rsid w:val="0057499B"/>
    <w:rsid w:val="00574E9A"/>
    <w:rsid w:val="00575140"/>
    <w:rsid w:val="005752A7"/>
    <w:rsid w:val="00575895"/>
    <w:rsid w:val="00575C9F"/>
    <w:rsid w:val="00576BB1"/>
    <w:rsid w:val="00577DBD"/>
    <w:rsid w:val="00577FA4"/>
    <w:rsid w:val="0058180E"/>
    <w:rsid w:val="0058186F"/>
    <w:rsid w:val="00581D6E"/>
    <w:rsid w:val="005824FF"/>
    <w:rsid w:val="005833CD"/>
    <w:rsid w:val="00583599"/>
    <w:rsid w:val="00583DD3"/>
    <w:rsid w:val="00584B89"/>
    <w:rsid w:val="00584B99"/>
    <w:rsid w:val="00584F1D"/>
    <w:rsid w:val="0058529A"/>
    <w:rsid w:val="0058587F"/>
    <w:rsid w:val="00585A80"/>
    <w:rsid w:val="005868F0"/>
    <w:rsid w:val="00586C26"/>
    <w:rsid w:val="00586C85"/>
    <w:rsid w:val="00586F30"/>
    <w:rsid w:val="00586F34"/>
    <w:rsid w:val="00587533"/>
    <w:rsid w:val="00587D61"/>
    <w:rsid w:val="0059035E"/>
    <w:rsid w:val="00590AD6"/>
    <w:rsid w:val="0059111C"/>
    <w:rsid w:val="00591151"/>
    <w:rsid w:val="00591A52"/>
    <w:rsid w:val="00591C09"/>
    <w:rsid w:val="0059233E"/>
    <w:rsid w:val="0059283C"/>
    <w:rsid w:val="00592E01"/>
    <w:rsid w:val="00593093"/>
    <w:rsid w:val="00593D8E"/>
    <w:rsid w:val="00595BC2"/>
    <w:rsid w:val="00597175"/>
    <w:rsid w:val="00597DD4"/>
    <w:rsid w:val="00597E60"/>
    <w:rsid w:val="005A0075"/>
    <w:rsid w:val="005A0994"/>
    <w:rsid w:val="005A257A"/>
    <w:rsid w:val="005A322E"/>
    <w:rsid w:val="005A341E"/>
    <w:rsid w:val="005A36BE"/>
    <w:rsid w:val="005A386D"/>
    <w:rsid w:val="005A3FCD"/>
    <w:rsid w:val="005A4D30"/>
    <w:rsid w:val="005A5056"/>
    <w:rsid w:val="005A519E"/>
    <w:rsid w:val="005A542F"/>
    <w:rsid w:val="005A6CCA"/>
    <w:rsid w:val="005A73C0"/>
    <w:rsid w:val="005A76BE"/>
    <w:rsid w:val="005B03EF"/>
    <w:rsid w:val="005B0697"/>
    <w:rsid w:val="005B1952"/>
    <w:rsid w:val="005B2B2E"/>
    <w:rsid w:val="005B311D"/>
    <w:rsid w:val="005B3F16"/>
    <w:rsid w:val="005B4445"/>
    <w:rsid w:val="005B46F4"/>
    <w:rsid w:val="005B4B4A"/>
    <w:rsid w:val="005B5286"/>
    <w:rsid w:val="005B5742"/>
    <w:rsid w:val="005B5B90"/>
    <w:rsid w:val="005B5ECB"/>
    <w:rsid w:val="005B6431"/>
    <w:rsid w:val="005B6A6C"/>
    <w:rsid w:val="005B7946"/>
    <w:rsid w:val="005C0418"/>
    <w:rsid w:val="005C0BCC"/>
    <w:rsid w:val="005C473F"/>
    <w:rsid w:val="005C4903"/>
    <w:rsid w:val="005C4E4D"/>
    <w:rsid w:val="005C5DD4"/>
    <w:rsid w:val="005C6F3F"/>
    <w:rsid w:val="005C6FA3"/>
    <w:rsid w:val="005C7F34"/>
    <w:rsid w:val="005C7FFC"/>
    <w:rsid w:val="005D068B"/>
    <w:rsid w:val="005D0894"/>
    <w:rsid w:val="005D092B"/>
    <w:rsid w:val="005D0E0F"/>
    <w:rsid w:val="005D1BED"/>
    <w:rsid w:val="005D2B2F"/>
    <w:rsid w:val="005D2D53"/>
    <w:rsid w:val="005D460B"/>
    <w:rsid w:val="005D4A77"/>
    <w:rsid w:val="005D4D58"/>
    <w:rsid w:val="005D5231"/>
    <w:rsid w:val="005D658A"/>
    <w:rsid w:val="005D6682"/>
    <w:rsid w:val="005D7E8F"/>
    <w:rsid w:val="005E13C0"/>
    <w:rsid w:val="005E17B1"/>
    <w:rsid w:val="005E1A81"/>
    <w:rsid w:val="005E1CDF"/>
    <w:rsid w:val="005E2900"/>
    <w:rsid w:val="005E2A49"/>
    <w:rsid w:val="005E329A"/>
    <w:rsid w:val="005E332F"/>
    <w:rsid w:val="005E49F5"/>
    <w:rsid w:val="005E4B61"/>
    <w:rsid w:val="005E54E2"/>
    <w:rsid w:val="005E6664"/>
    <w:rsid w:val="005E75D6"/>
    <w:rsid w:val="005E7C02"/>
    <w:rsid w:val="005F073D"/>
    <w:rsid w:val="005F2C5F"/>
    <w:rsid w:val="005F2DB4"/>
    <w:rsid w:val="005F3430"/>
    <w:rsid w:val="005F39C5"/>
    <w:rsid w:val="005F4E10"/>
    <w:rsid w:val="005F5C89"/>
    <w:rsid w:val="005F5F03"/>
    <w:rsid w:val="005F6137"/>
    <w:rsid w:val="005F675D"/>
    <w:rsid w:val="005F69B1"/>
    <w:rsid w:val="005F6F83"/>
    <w:rsid w:val="0060166E"/>
    <w:rsid w:val="0060177B"/>
    <w:rsid w:val="00601DC6"/>
    <w:rsid w:val="0060200F"/>
    <w:rsid w:val="00602443"/>
    <w:rsid w:val="00603D3C"/>
    <w:rsid w:val="006050A5"/>
    <w:rsid w:val="00605BB8"/>
    <w:rsid w:val="00605D6D"/>
    <w:rsid w:val="00605EE5"/>
    <w:rsid w:val="006067D7"/>
    <w:rsid w:val="00606E52"/>
    <w:rsid w:val="00607041"/>
    <w:rsid w:val="00607F20"/>
    <w:rsid w:val="006101E1"/>
    <w:rsid w:val="0061052C"/>
    <w:rsid w:val="00611104"/>
    <w:rsid w:val="00611D39"/>
    <w:rsid w:val="006121ED"/>
    <w:rsid w:val="00613FD9"/>
    <w:rsid w:val="006146B9"/>
    <w:rsid w:val="0061580E"/>
    <w:rsid w:val="00615917"/>
    <w:rsid w:val="00616849"/>
    <w:rsid w:val="00617384"/>
    <w:rsid w:val="006175B0"/>
    <w:rsid w:val="006200D5"/>
    <w:rsid w:val="006210FA"/>
    <w:rsid w:val="00622956"/>
    <w:rsid w:val="006233AD"/>
    <w:rsid w:val="006235B6"/>
    <w:rsid w:val="006238C6"/>
    <w:rsid w:val="00623AA5"/>
    <w:rsid w:val="00624220"/>
    <w:rsid w:val="00624C9A"/>
    <w:rsid w:val="00627009"/>
    <w:rsid w:val="00627091"/>
    <w:rsid w:val="00627299"/>
    <w:rsid w:val="00627D8C"/>
    <w:rsid w:val="00631FB2"/>
    <w:rsid w:val="00632D17"/>
    <w:rsid w:val="00633327"/>
    <w:rsid w:val="0063358E"/>
    <w:rsid w:val="00633701"/>
    <w:rsid w:val="00633AC3"/>
    <w:rsid w:val="006340B5"/>
    <w:rsid w:val="0063454C"/>
    <w:rsid w:val="006351B4"/>
    <w:rsid w:val="00635409"/>
    <w:rsid w:val="006359D8"/>
    <w:rsid w:val="00636263"/>
    <w:rsid w:val="00636F8A"/>
    <w:rsid w:val="00637174"/>
    <w:rsid w:val="006373BB"/>
    <w:rsid w:val="00637566"/>
    <w:rsid w:val="00640B86"/>
    <w:rsid w:val="00641054"/>
    <w:rsid w:val="00641C3B"/>
    <w:rsid w:val="006449D5"/>
    <w:rsid w:val="00645033"/>
    <w:rsid w:val="00645AAB"/>
    <w:rsid w:val="00646E21"/>
    <w:rsid w:val="00646F67"/>
    <w:rsid w:val="0064753B"/>
    <w:rsid w:val="00650B3C"/>
    <w:rsid w:val="006514DF"/>
    <w:rsid w:val="00651DE2"/>
    <w:rsid w:val="00652385"/>
    <w:rsid w:val="00652671"/>
    <w:rsid w:val="00653839"/>
    <w:rsid w:val="006538FA"/>
    <w:rsid w:val="00654E1B"/>
    <w:rsid w:val="00654E2B"/>
    <w:rsid w:val="00655701"/>
    <w:rsid w:val="0065577A"/>
    <w:rsid w:val="00655870"/>
    <w:rsid w:val="006563A3"/>
    <w:rsid w:val="006579FE"/>
    <w:rsid w:val="00657B46"/>
    <w:rsid w:val="00657C1E"/>
    <w:rsid w:val="0066162A"/>
    <w:rsid w:val="006621E4"/>
    <w:rsid w:val="00662314"/>
    <w:rsid w:val="006629D6"/>
    <w:rsid w:val="00662ABC"/>
    <w:rsid w:val="00662F91"/>
    <w:rsid w:val="00663769"/>
    <w:rsid w:val="00663A9D"/>
    <w:rsid w:val="00664896"/>
    <w:rsid w:val="00665B9A"/>
    <w:rsid w:val="0066617E"/>
    <w:rsid w:val="00671352"/>
    <w:rsid w:val="006715F2"/>
    <w:rsid w:val="0067192B"/>
    <w:rsid w:val="00671F93"/>
    <w:rsid w:val="006728B0"/>
    <w:rsid w:val="006734D6"/>
    <w:rsid w:val="0067350D"/>
    <w:rsid w:val="0067464B"/>
    <w:rsid w:val="0067470D"/>
    <w:rsid w:val="0067477D"/>
    <w:rsid w:val="006764E1"/>
    <w:rsid w:val="0068021A"/>
    <w:rsid w:val="00680B81"/>
    <w:rsid w:val="006817B0"/>
    <w:rsid w:val="00681C27"/>
    <w:rsid w:val="00681CCF"/>
    <w:rsid w:val="00681E14"/>
    <w:rsid w:val="0068325A"/>
    <w:rsid w:val="00683516"/>
    <w:rsid w:val="00683A96"/>
    <w:rsid w:val="00683B7F"/>
    <w:rsid w:val="00684FB2"/>
    <w:rsid w:val="00685059"/>
    <w:rsid w:val="00685FEF"/>
    <w:rsid w:val="006862F9"/>
    <w:rsid w:val="00686C2C"/>
    <w:rsid w:val="00686C49"/>
    <w:rsid w:val="00690B85"/>
    <w:rsid w:val="006929C2"/>
    <w:rsid w:val="00692DFF"/>
    <w:rsid w:val="00695950"/>
    <w:rsid w:val="00695F12"/>
    <w:rsid w:val="00696FA9"/>
    <w:rsid w:val="006A0305"/>
    <w:rsid w:val="006A0C48"/>
    <w:rsid w:val="006A1CA3"/>
    <w:rsid w:val="006A2070"/>
    <w:rsid w:val="006A216C"/>
    <w:rsid w:val="006A3DC0"/>
    <w:rsid w:val="006A4A74"/>
    <w:rsid w:val="006A57F7"/>
    <w:rsid w:val="006A69D7"/>
    <w:rsid w:val="006A7975"/>
    <w:rsid w:val="006A7DA0"/>
    <w:rsid w:val="006B0EAA"/>
    <w:rsid w:val="006B0FF6"/>
    <w:rsid w:val="006B12C4"/>
    <w:rsid w:val="006B191F"/>
    <w:rsid w:val="006B1E5C"/>
    <w:rsid w:val="006B3BA9"/>
    <w:rsid w:val="006B41F7"/>
    <w:rsid w:val="006B525E"/>
    <w:rsid w:val="006B5371"/>
    <w:rsid w:val="006B5E15"/>
    <w:rsid w:val="006B62BE"/>
    <w:rsid w:val="006B6B7D"/>
    <w:rsid w:val="006B7E84"/>
    <w:rsid w:val="006C2436"/>
    <w:rsid w:val="006C258D"/>
    <w:rsid w:val="006C2FB4"/>
    <w:rsid w:val="006C3CED"/>
    <w:rsid w:val="006C3F28"/>
    <w:rsid w:val="006C4B5A"/>
    <w:rsid w:val="006C4D79"/>
    <w:rsid w:val="006C76B8"/>
    <w:rsid w:val="006D1203"/>
    <w:rsid w:val="006D239B"/>
    <w:rsid w:val="006D62A8"/>
    <w:rsid w:val="006D75BC"/>
    <w:rsid w:val="006D7B7F"/>
    <w:rsid w:val="006D7E40"/>
    <w:rsid w:val="006E0B2C"/>
    <w:rsid w:val="006E20BC"/>
    <w:rsid w:val="006E23C6"/>
    <w:rsid w:val="006E2464"/>
    <w:rsid w:val="006E2CCF"/>
    <w:rsid w:val="006E4809"/>
    <w:rsid w:val="006E4D9C"/>
    <w:rsid w:val="006E5FB1"/>
    <w:rsid w:val="006E6F74"/>
    <w:rsid w:val="006E726A"/>
    <w:rsid w:val="006F0E3F"/>
    <w:rsid w:val="006F2410"/>
    <w:rsid w:val="006F24B1"/>
    <w:rsid w:val="006F26FC"/>
    <w:rsid w:val="006F2D57"/>
    <w:rsid w:val="006F33C9"/>
    <w:rsid w:val="006F34FB"/>
    <w:rsid w:val="006F3FCF"/>
    <w:rsid w:val="006F4188"/>
    <w:rsid w:val="006F60AF"/>
    <w:rsid w:val="006F672E"/>
    <w:rsid w:val="006F6B95"/>
    <w:rsid w:val="006F6EBF"/>
    <w:rsid w:val="006F7BF2"/>
    <w:rsid w:val="006F7E38"/>
    <w:rsid w:val="00700238"/>
    <w:rsid w:val="007006AC"/>
    <w:rsid w:val="00700D3D"/>
    <w:rsid w:val="007017B9"/>
    <w:rsid w:val="00701B29"/>
    <w:rsid w:val="00702B25"/>
    <w:rsid w:val="00702BB2"/>
    <w:rsid w:val="00702E45"/>
    <w:rsid w:val="00704C5C"/>
    <w:rsid w:val="00705C10"/>
    <w:rsid w:val="00706BE7"/>
    <w:rsid w:val="00707CCD"/>
    <w:rsid w:val="00707F89"/>
    <w:rsid w:val="00710262"/>
    <w:rsid w:val="00710B1D"/>
    <w:rsid w:val="00711109"/>
    <w:rsid w:val="0071152F"/>
    <w:rsid w:val="00711962"/>
    <w:rsid w:val="00713124"/>
    <w:rsid w:val="00713E1A"/>
    <w:rsid w:val="007144B1"/>
    <w:rsid w:val="00714CC0"/>
    <w:rsid w:val="00715AF8"/>
    <w:rsid w:val="007160E8"/>
    <w:rsid w:val="00716333"/>
    <w:rsid w:val="00720F5F"/>
    <w:rsid w:val="00721605"/>
    <w:rsid w:val="0072162F"/>
    <w:rsid w:val="007219C2"/>
    <w:rsid w:val="00722458"/>
    <w:rsid w:val="00722DF8"/>
    <w:rsid w:val="00724BC4"/>
    <w:rsid w:val="00724F68"/>
    <w:rsid w:val="00725051"/>
    <w:rsid w:val="0072530B"/>
    <w:rsid w:val="00726CBE"/>
    <w:rsid w:val="00726D3B"/>
    <w:rsid w:val="00726FF0"/>
    <w:rsid w:val="0072719F"/>
    <w:rsid w:val="007316B5"/>
    <w:rsid w:val="00732B61"/>
    <w:rsid w:val="00732D3A"/>
    <w:rsid w:val="007341E1"/>
    <w:rsid w:val="007358C9"/>
    <w:rsid w:val="00736171"/>
    <w:rsid w:val="00736B35"/>
    <w:rsid w:val="00736EB8"/>
    <w:rsid w:val="00737679"/>
    <w:rsid w:val="0073789A"/>
    <w:rsid w:val="00740557"/>
    <w:rsid w:val="007407DE"/>
    <w:rsid w:val="00740917"/>
    <w:rsid w:val="007427D2"/>
    <w:rsid w:val="007428F7"/>
    <w:rsid w:val="00744233"/>
    <w:rsid w:val="00744EE3"/>
    <w:rsid w:val="00745A6B"/>
    <w:rsid w:val="00746E61"/>
    <w:rsid w:val="007470BF"/>
    <w:rsid w:val="00747B30"/>
    <w:rsid w:val="0075003E"/>
    <w:rsid w:val="00750DDF"/>
    <w:rsid w:val="0075179D"/>
    <w:rsid w:val="007532F3"/>
    <w:rsid w:val="007534A7"/>
    <w:rsid w:val="00753EA8"/>
    <w:rsid w:val="00754A6C"/>
    <w:rsid w:val="00754B64"/>
    <w:rsid w:val="00755916"/>
    <w:rsid w:val="00755DF1"/>
    <w:rsid w:val="0075656D"/>
    <w:rsid w:val="00756670"/>
    <w:rsid w:val="00756AA5"/>
    <w:rsid w:val="00757AC8"/>
    <w:rsid w:val="00757B5E"/>
    <w:rsid w:val="0076078D"/>
    <w:rsid w:val="00760A57"/>
    <w:rsid w:val="00760E16"/>
    <w:rsid w:val="00764245"/>
    <w:rsid w:val="007644A2"/>
    <w:rsid w:val="00765000"/>
    <w:rsid w:val="007656B8"/>
    <w:rsid w:val="00766009"/>
    <w:rsid w:val="007662C8"/>
    <w:rsid w:val="0077004B"/>
    <w:rsid w:val="0077026D"/>
    <w:rsid w:val="007702E0"/>
    <w:rsid w:val="00770365"/>
    <w:rsid w:val="007709D7"/>
    <w:rsid w:val="00770F32"/>
    <w:rsid w:val="007716EE"/>
    <w:rsid w:val="00771B80"/>
    <w:rsid w:val="00771C18"/>
    <w:rsid w:val="00771F99"/>
    <w:rsid w:val="00772514"/>
    <w:rsid w:val="007735C5"/>
    <w:rsid w:val="007739AF"/>
    <w:rsid w:val="0077492F"/>
    <w:rsid w:val="007749F2"/>
    <w:rsid w:val="00774C42"/>
    <w:rsid w:val="00774D78"/>
    <w:rsid w:val="00774EAE"/>
    <w:rsid w:val="00775D5B"/>
    <w:rsid w:val="00775F60"/>
    <w:rsid w:val="007767A3"/>
    <w:rsid w:val="007771D3"/>
    <w:rsid w:val="007774F7"/>
    <w:rsid w:val="007802B8"/>
    <w:rsid w:val="00780BEC"/>
    <w:rsid w:val="0078268B"/>
    <w:rsid w:val="007828F0"/>
    <w:rsid w:val="0078449C"/>
    <w:rsid w:val="00784EBA"/>
    <w:rsid w:val="0078507B"/>
    <w:rsid w:val="00785796"/>
    <w:rsid w:val="00785B72"/>
    <w:rsid w:val="00785C87"/>
    <w:rsid w:val="00785D15"/>
    <w:rsid w:val="00786BDF"/>
    <w:rsid w:val="00786F99"/>
    <w:rsid w:val="0079136D"/>
    <w:rsid w:val="0079154F"/>
    <w:rsid w:val="007916FB"/>
    <w:rsid w:val="00791C4F"/>
    <w:rsid w:val="00791EF5"/>
    <w:rsid w:val="00793471"/>
    <w:rsid w:val="007939BE"/>
    <w:rsid w:val="00793AD2"/>
    <w:rsid w:val="00793D88"/>
    <w:rsid w:val="00794A2C"/>
    <w:rsid w:val="00795390"/>
    <w:rsid w:val="0079552E"/>
    <w:rsid w:val="0079581B"/>
    <w:rsid w:val="0079742D"/>
    <w:rsid w:val="007A11A0"/>
    <w:rsid w:val="007A15A2"/>
    <w:rsid w:val="007A2B47"/>
    <w:rsid w:val="007A37B3"/>
    <w:rsid w:val="007A4E6F"/>
    <w:rsid w:val="007A5AE2"/>
    <w:rsid w:val="007A6802"/>
    <w:rsid w:val="007A69A6"/>
    <w:rsid w:val="007A753B"/>
    <w:rsid w:val="007A7CE4"/>
    <w:rsid w:val="007B022E"/>
    <w:rsid w:val="007B086E"/>
    <w:rsid w:val="007B1188"/>
    <w:rsid w:val="007B128E"/>
    <w:rsid w:val="007B1A91"/>
    <w:rsid w:val="007B2D4D"/>
    <w:rsid w:val="007B3040"/>
    <w:rsid w:val="007B3B68"/>
    <w:rsid w:val="007B3E92"/>
    <w:rsid w:val="007B43F3"/>
    <w:rsid w:val="007B4676"/>
    <w:rsid w:val="007B4931"/>
    <w:rsid w:val="007B4CF2"/>
    <w:rsid w:val="007B54B6"/>
    <w:rsid w:val="007B7605"/>
    <w:rsid w:val="007B7C67"/>
    <w:rsid w:val="007C011E"/>
    <w:rsid w:val="007C116F"/>
    <w:rsid w:val="007C4085"/>
    <w:rsid w:val="007C416A"/>
    <w:rsid w:val="007C4D9E"/>
    <w:rsid w:val="007C4F7F"/>
    <w:rsid w:val="007C58C7"/>
    <w:rsid w:val="007C626E"/>
    <w:rsid w:val="007C63A6"/>
    <w:rsid w:val="007D12A1"/>
    <w:rsid w:val="007D1862"/>
    <w:rsid w:val="007D2F4F"/>
    <w:rsid w:val="007D34F3"/>
    <w:rsid w:val="007D3CB9"/>
    <w:rsid w:val="007D5147"/>
    <w:rsid w:val="007D7407"/>
    <w:rsid w:val="007D7E11"/>
    <w:rsid w:val="007E12F4"/>
    <w:rsid w:val="007E1F8F"/>
    <w:rsid w:val="007E2057"/>
    <w:rsid w:val="007E24FF"/>
    <w:rsid w:val="007E3050"/>
    <w:rsid w:val="007E319D"/>
    <w:rsid w:val="007E49F6"/>
    <w:rsid w:val="007E5A02"/>
    <w:rsid w:val="007E6912"/>
    <w:rsid w:val="007E7176"/>
    <w:rsid w:val="007E73D7"/>
    <w:rsid w:val="007F03F8"/>
    <w:rsid w:val="007F17B3"/>
    <w:rsid w:val="007F20F5"/>
    <w:rsid w:val="007F31A7"/>
    <w:rsid w:val="007F33B7"/>
    <w:rsid w:val="007F3F75"/>
    <w:rsid w:val="007F4AFB"/>
    <w:rsid w:val="007F4CDE"/>
    <w:rsid w:val="007F4DA0"/>
    <w:rsid w:val="007F5B6E"/>
    <w:rsid w:val="007F6515"/>
    <w:rsid w:val="007F6653"/>
    <w:rsid w:val="007F730C"/>
    <w:rsid w:val="007F7845"/>
    <w:rsid w:val="007F7F6D"/>
    <w:rsid w:val="00801B95"/>
    <w:rsid w:val="00802F6C"/>
    <w:rsid w:val="008034AC"/>
    <w:rsid w:val="0080402E"/>
    <w:rsid w:val="008057B0"/>
    <w:rsid w:val="008079C7"/>
    <w:rsid w:val="00810AFC"/>
    <w:rsid w:val="00810C29"/>
    <w:rsid w:val="0081228C"/>
    <w:rsid w:val="00812728"/>
    <w:rsid w:val="00814373"/>
    <w:rsid w:val="008151C8"/>
    <w:rsid w:val="008155B2"/>
    <w:rsid w:val="00815A96"/>
    <w:rsid w:val="00816022"/>
    <w:rsid w:val="00816AF2"/>
    <w:rsid w:val="00816E9F"/>
    <w:rsid w:val="008176C7"/>
    <w:rsid w:val="00817FA6"/>
    <w:rsid w:val="00820063"/>
    <w:rsid w:val="008208DD"/>
    <w:rsid w:val="00821812"/>
    <w:rsid w:val="00821C01"/>
    <w:rsid w:val="00821D90"/>
    <w:rsid w:val="00822D48"/>
    <w:rsid w:val="008235BC"/>
    <w:rsid w:val="00823BD6"/>
    <w:rsid w:val="0082456F"/>
    <w:rsid w:val="008251EB"/>
    <w:rsid w:val="00825C3B"/>
    <w:rsid w:val="008279EF"/>
    <w:rsid w:val="00827F54"/>
    <w:rsid w:val="00830465"/>
    <w:rsid w:val="00830DC5"/>
    <w:rsid w:val="00831147"/>
    <w:rsid w:val="00831383"/>
    <w:rsid w:val="00831566"/>
    <w:rsid w:val="00831B5C"/>
    <w:rsid w:val="00832082"/>
    <w:rsid w:val="00832AC0"/>
    <w:rsid w:val="00833445"/>
    <w:rsid w:val="008339C4"/>
    <w:rsid w:val="00834BAA"/>
    <w:rsid w:val="00834DA5"/>
    <w:rsid w:val="00834EC2"/>
    <w:rsid w:val="008357C2"/>
    <w:rsid w:val="00835FA6"/>
    <w:rsid w:val="00835FFE"/>
    <w:rsid w:val="00837D0C"/>
    <w:rsid w:val="00840A3A"/>
    <w:rsid w:val="00841012"/>
    <w:rsid w:val="0084201C"/>
    <w:rsid w:val="00843046"/>
    <w:rsid w:val="0084334B"/>
    <w:rsid w:val="008439E8"/>
    <w:rsid w:val="00844DAD"/>
    <w:rsid w:val="008451AE"/>
    <w:rsid w:val="0084520F"/>
    <w:rsid w:val="008461EA"/>
    <w:rsid w:val="00846452"/>
    <w:rsid w:val="00846496"/>
    <w:rsid w:val="00847852"/>
    <w:rsid w:val="00850D0B"/>
    <w:rsid w:val="00850DAE"/>
    <w:rsid w:val="00851D89"/>
    <w:rsid w:val="00852C66"/>
    <w:rsid w:val="00852CC3"/>
    <w:rsid w:val="00852D20"/>
    <w:rsid w:val="00853619"/>
    <w:rsid w:val="00854105"/>
    <w:rsid w:val="008543BB"/>
    <w:rsid w:val="00854B43"/>
    <w:rsid w:val="00854D1D"/>
    <w:rsid w:val="00855065"/>
    <w:rsid w:val="0085550A"/>
    <w:rsid w:val="00855F57"/>
    <w:rsid w:val="0085608E"/>
    <w:rsid w:val="008561A0"/>
    <w:rsid w:val="008567CD"/>
    <w:rsid w:val="00857A60"/>
    <w:rsid w:val="00860668"/>
    <w:rsid w:val="008608CA"/>
    <w:rsid w:val="00861205"/>
    <w:rsid w:val="008627B4"/>
    <w:rsid w:val="00862AC5"/>
    <w:rsid w:val="00862ACF"/>
    <w:rsid w:val="0086336A"/>
    <w:rsid w:val="00863E50"/>
    <w:rsid w:val="00866864"/>
    <w:rsid w:val="00867171"/>
    <w:rsid w:val="00867700"/>
    <w:rsid w:val="00867BB4"/>
    <w:rsid w:val="00867BF2"/>
    <w:rsid w:val="00867FE0"/>
    <w:rsid w:val="00870075"/>
    <w:rsid w:val="008700FE"/>
    <w:rsid w:val="00870191"/>
    <w:rsid w:val="00870DC5"/>
    <w:rsid w:val="00871075"/>
    <w:rsid w:val="00872635"/>
    <w:rsid w:val="0087359A"/>
    <w:rsid w:val="008745B7"/>
    <w:rsid w:val="008754A5"/>
    <w:rsid w:val="008766D5"/>
    <w:rsid w:val="008772D5"/>
    <w:rsid w:val="00877D5D"/>
    <w:rsid w:val="0088141A"/>
    <w:rsid w:val="00882185"/>
    <w:rsid w:val="00882405"/>
    <w:rsid w:val="00882633"/>
    <w:rsid w:val="00883F48"/>
    <w:rsid w:val="0088499D"/>
    <w:rsid w:val="00884B92"/>
    <w:rsid w:val="00886192"/>
    <w:rsid w:val="00886206"/>
    <w:rsid w:val="00886E4D"/>
    <w:rsid w:val="00886F28"/>
    <w:rsid w:val="008878DA"/>
    <w:rsid w:val="0089130C"/>
    <w:rsid w:val="0089184A"/>
    <w:rsid w:val="0089317C"/>
    <w:rsid w:val="008934D6"/>
    <w:rsid w:val="00893598"/>
    <w:rsid w:val="00893608"/>
    <w:rsid w:val="00894791"/>
    <w:rsid w:val="00894A8C"/>
    <w:rsid w:val="0089545C"/>
    <w:rsid w:val="008960DD"/>
    <w:rsid w:val="0089640E"/>
    <w:rsid w:val="00896F04"/>
    <w:rsid w:val="00896F1A"/>
    <w:rsid w:val="00897A19"/>
    <w:rsid w:val="008A0548"/>
    <w:rsid w:val="008A13FA"/>
    <w:rsid w:val="008A1F05"/>
    <w:rsid w:val="008A2350"/>
    <w:rsid w:val="008A287A"/>
    <w:rsid w:val="008A5D03"/>
    <w:rsid w:val="008A5FF0"/>
    <w:rsid w:val="008A6602"/>
    <w:rsid w:val="008A6F8F"/>
    <w:rsid w:val="008A760D"/>
    <w:rsid w:val="008B00D2"/>
    <w:rsid w:val="008B0437"/>
    <w:rsid w:val="008B077B"/>
    <w:rsid w:val="008B0E64"/>
    <w:rsid w:val="008B1132"/>
    <w:rsid w:val="008B28F1"/>
    <w:rsid w:val="008B2F15"/>
    <w:rsid w:val="008B44CF"/>
    <w:rsid w:val="008B47E9"/>
    <w:rsid w:val="008B4F38"/>
    <w:rsid w:val="008B5169"/>
    <w:rsid w:val="008B56F3"/>
    <w:rsid w:val="008B5944"/>
    <w:rsid w:val="008B5A2F"/>
    <w:rsid w:val="008B5FFC"/>
    <w:rsid w:val="008B6672"/>
    <w:rsid w:val="008B6DCB"/>
    <w:rsid w:val="008B7D7A"/>
    <w:rsid w:val="008C0428"/>
    <w:rsid w:val="008C099A"/>
    <w:rsid w:val="008C16B0"/>
    <w:rsid w:val="008C260E"/>
    <w:rsid w:val="008C2D81"/>
    <w:rsid w:val="008C3B47"/>
    <w:rsid w:val="008C3B5D"/>
    <w:rsid w:val="008C3DDB"/>
    <w:rsid w:val="008C573D"/>
    <w:rsid w:val="008C5CF0"/>
    <w:rsid w:val="008C62D2"/>
    <w:rsid w:val="008C6E55"/>
    <w:rsid w:val="008C79DA"/>
    <w:rsid w:val="008C7CAF"/>
    <w:rsid w:val="008D0275"/>
    <w:rsid w:val="008D075A"/>
    <w:rsid w:val="008D0CD7"/>
    <w:rsid w:val="008D1F3A"/>
    <w:rsid w:val="008D25A6"/>
    <w:rsid w:val="008D2CB4"/>
    <w:rsid w:val="008D3089"/>
    <w:rsid w:val="008D317D"/>
    <w:rsid w:val="008D3566"/>
    <w:rsid w:val="008D3FB1"/>
    <w:rsid w:val="008D4D70"/>
    <w:rsid w:val="008D6972"/>
    <w:rsid w:val="008D729A"/>
    <w:rsid w:val="008D73D0"/>
    <w:rsid w:val="008D74C3"/>
    <w:rsid w:val="008D7E2A"/>
    <w:rsid w:val="008D7E2D"/>
    <w:rsid w:val="008E0E8B"/>
    <w:rsid w:val="008E0E92"/>
    <w:rsid w:val="008E20F7"/>
    <w:rsid w:val="008E3109"/>
    <w:rsid w:val="008E35AF"/>
    <w:rsid w:val="008E3AB2"/>
    <w:rsid w:val="008E3D67"/>
    <w:rsid w:val="008E4A77"/>
    <w:rsid w:val="008E4E24"/>
    <w:rsid w:val="008E52AF"/>
    <w:rsid w:val="008E557D"/>
    <w:rsid w:val="008E560F"/>
    <w:rsid w:val="008E5832"/>
    <w:rsid w:val="008E5BFA"/>
    <w:rsid w:val="008E6049"/>
    <w:rsid w:val="008E781F"/>
    <w:rsid w:val="008E785A"/>
    <w:rsid w:val="008F037B"/>
    <w:rsid w:val="008F0541"/>
    <w:rsid w:val="008F0D49"/>
    <w:rsid w:val="008F155C"/>
    <w:rsid w:val="008F1D59"/>
    <w:rsid w:val="008F2FF7"/>
    <w:rsid w:val="008F4793"/>
    <w:rsid w:val="008F52CA"/>
    <w:rsid w:val="008F5983"/>
    <w:rsid w:val="008F69EB"/>
    <w:rsid w:val="00900852"/>
    <w:rsid w:val="00901401"/>
    <w:rsid w:val="00901C12"/>
    <w:rsid w:val="00901FDA"/>
    <w:rsid w:val="0090312F"/>
    <w:rsid w:val="00903611"/>
    <w:rsid w:val="009036D4"/>
    <w:rsid w:val="00903A50"/>
    <w:rsid w:val="00903A68"/>
    <w:rsid w:val="00904320"/>
    <w:rsid w:val="00905B3D"/>
    <w:rsid w:val="00906FCC"/>
    <w:rsid w:val="0091028D"/>
    <w:rsid w:val="00910525"/>
    <w:rsid w:val="00910576"/>
    <w:rsid w:val="009119F1"/>
    <w:rsid w:val="009128AF"/>
    <w:rsid w:val="00912A69"/>
    <w:rsid w:val="00913851"/>
    <w:rsid w:val="0091388F"/>
    <w:rsid w:val="009151F9"/>
    <w:rsid w:val="00916EBC"/>
    <w:rsid w:val="00916F8F"/>
    <w:rsid w:val="00917202"/>
    <w:rsid w:val="00917AAF"/>
    <w:rsid w:val="00917C54"/>
    <w:rsid w:val="009202E4"/>
    <w:rsid w:val="00920F70"/>
    <w:rsid w:val="00920F8E"/>
    <w:rsid w:val="00922DB0"/>
    <w:rsid w:val="009237FC"/>
    <w:rsid w:val="00923920"/>
    <w:rsid w:val="00924200"/>
    <w:rsid w:val="009244A1"/>
    <w:rsid w:val="00925B41"/>
    <w:rsid w:val="0092669E"/>
    <w:rsid w:val="0092777B"/>
    <w:rsid w:val="00927D91"/>
    <w:rsid w:val="0093079F"/>
    <w:rsid w:val="00931250"/>
    <w:rsid w:val="00931355"/>
    <w:rsid w:val="00931C15"/>
    <w:rsid w:val="00931CEC"/>
    <w:rsid w:val="009321C4"/>
    <w:rsid w:val="009326D5"/>
    <w:rsid w:val="009330C3"/>
    <w:rsid w:val="00933565"/>
    <w:rsid w:val="00933B19"/>
    <w:rsid w:val="009352DC"/>
    <w:rsid w:val="00935C4E"/>
    <w:rsid w:val="00936737"/>
    <w:rsid w:val="00936CD1"/>
    <w:rsid w:val="009402A9"/>
    <w:rsid w:val="00940956"/>
    <w:rsid w:val="00940FA1"/>
    <w:rsid w:val="009410CB"/>
    <w:rsid w:val="00942A9D"/>
    <w:rsid w:val="00943A06"/>
    <w:rsid w:val="00943B43"/>
    <w:rsid w:val="00943F75"/>
    <w:rsid w:val="009450F9"/>
    <w:rsid w:val="00945590"/>
    <w:rsid w:val="00945634"/>
    <w:rsid w:val="009462E8"/>
    <w:rsid w:val="00947EC2"/>
    <w:rsid w:val="0095097B"/>
    <w:rsid w:val="00951213"/>
    <w:rsid w:val="0095221B"/>
    <w:rsid w:val="009525C6"/>
    <w:rsid w:val="0095404B"/>
    <w:rsid w:val="009548B7"/>
    <w:rsid w:val="00955217"/>
    <w:rsid w:val="00956837"/>
    <w:rsid w:val="009570F3"/>
    <w:rsid w:val="0095730A"/>
    <w:rsid w:val="00957647"/>
    <w:rsid w:val="00957A4C"/>
    <w:rsid w:val="0096094E"/>
    <w:rsid w:val="0096154A"/>
    <w:rsid w:val="0096182C"/>
    <w:rsid w:val="00962049"/>
    <w:rsid w:val="0096214F"/>
    <w:rsid w:val="009622F3"/>
    <w:rsid w:val="00962C1E"/>
    <w:rsid w:val="00963006"/>
    <w:rsid w:val="00963071"/>
    <w:rsid w:val="00963E30"/>
    <w:rsid w:val="00964A88"/>
    <w:rsid w:val="00964B05"/>
    <w:rsid w:val="009652D1"/>
    <w:rsid w:val="00965656"/>
    <w:rsid w:val="00965B24"/>
    <w:rsid w:val="00965B89"/>
    <w:rsid w:val="0096604F"/>
    <w:rsid w:val="00967D6B"/>
    <w:rsid w:val="009703F2"/>
    <w:rsid w:val="00972BEF"/>
    <w:rsid w:val="00973098"/>
    <w:rsid w:val="009730AB"/>
    <w:rsid w:val="0097362E"/>
    <w:rsid w:val="00973A00"/>
    <w:rsid w:val="00973A23"/>
    <w:rsid w:val="00973A6E"/>
    <w:rsid w:val="00974006"/>
    <w:rsid w:val="00974381"/>
    <w:rsid w:val="0097493F"/>
    <w:rsid w:val="00975474"/>
    <w:rsid w:val="0097570D"/>
    <w:rsid w:val="00976118"/>
    <w:rsid w:val="009763FD"/>
    <w:rsid w:val="009764E4"/>
    <w:rsid w:val="0097683B"/>
    <w:rsid w:val="00976C94"/>
    <w:rsid w:val="00976E4E"/>
    <w:rsid w:val="00977855"/>
    <w:rsid w:val="0098019B"/>
    <w:rsid w:val="00980D9C"/>
    <w:rsid w:val="00980EDB"/>
    <w:rsid w:val="0098146C"/>
    <w:rsid w:val="00981C17"/>
    <w:rsid w:val="00981E89"/>
    <w:rsid w:val="00982506"/>
    <w:rsid w:val="009826C2"/>
    <w:rsid w:val="00982895"/>
    <w:rsid w:val="009829E0"/>
    <w:rsid w:val="00982A64"/>
    <w:rsid w:val="00982DED"/>
    <w:rsid w:val="009835D8"/>
    <w:rsid w:val="0098705E"/>
    <w:rsid w:val="00987343"/>
    <w:rsid w:val="009873A7"/>
    <w:rsid w:val="00991F8A"/>
    <w:rsid w:val="009936F5"/>
    <w:rsid w:val="009938C3"/>
    <w:rsid w:val="00993CA3"/>
    <w:rsid w:val="009952F2"/>
    <w:rsid w:val="009954E6"/>
    <w:rsid w:val="00995A53"/>
    <w:rsid w:val="00996CC8"/>
    <w:rsid w:val="009A0637"/>
    <w:rsid w:val="009A07C8"/>
    <w:rsid w:val="009A2944"/>
    <w:rsid w:val="009A39E1"/>
    <w:rsid w:val="009A5EC3"/>
    <w:rsid w:val="009A5FA4"/>
    <w:rsid w:val="009A79CB"/>
    <w:rsid w:val="009B0BB7"/>
    <w:rsid w:val="009B20C9"/>
    <w:rsid w:val="009B210F"/>
    <w:rsid w:val="009B2FA1"/>
    <w:rsid w:val="009B33B5"/>
    <w:rsid w:val="009B4170"/>
    <w:rsid w:val="009B41EC"/>
    <w:rsid w:val="009B50C2"/>
    <w:rsid w:val="009B6481"/>
    <w:rsid w:val="009B6AE3"/>
    <w:rsid w:val="009C1BC2"/>
    <w:rsid w:val="009C34F4"/>
    <w:rsid w:val="009C3A52"/>
    <w:rsid w:val="009C42B1"/>
    <w:rsid w:val="009C4430"/>
    <w:rsid w:val="009C4C4B"/>
    <w:rsid w:val="009C559F"/>
    <w:rsid w:val="009C69F4"/>
    <w:rsid w:val="009C6A1B"/>
    <w:rsid w:val="009C6BBA"/>
    <w:rsid w:val="009C7440"/>
    <w:rsid w:val="009C7558"/>
    <w:rsid w:val="009C7CC2"/>
    <w:rsid w:val="009D014F"/>
    <w:rsid w:val="009D048D"/>
    <w:rsid w:val="009D0BC1"/>
    <w:rsid w:val="009D17BC"/>
    <w:rsid w:val="009D17FE"/>
    <w:rsid w:val="009D427E"/>
    <w:rsid w:val="009D5129"/>
    <w:rsid w:val="009D59C2"/>
    <w:rsid w:val="009D6E4B"/>
    <w:rsid w:val="009D7031"/>
    <w:rsid w:val="009D7D2A"/>
    <w:rsid w:val="009E156B"/>
    <w:rsid w:val="009E159B"/>
    <w:rsid w:val="009E1F9A"/>
    <w:rsid w:val="009E2BD5"/>
    <w:rsid w:val="009E35FF"/>
    <w:rsid w:val="009E4F8D"/>
    <w:rsid w:val="009E639C"/>
    <w:rsid w:val="009E66A9"/>
    <w:rsid w:val="009E66FE"/>
    <w:rsid w:val="009E72B7"/>
    <w:rsid w:val="009F134A"/>
    <w:rsid w:val="009F1F6F"/>
    <w:rsid w:val="009F41C8"/>
    <w:rsid w:val="009F51B9"/>
    <w:rsid w:val="009F604B"/>
    <w:rsid w:val="009F6645"/>
    <w:rsid w:val="009F6C84"/>
    <w:rsid w:val="009F7033"/>
    <w:rsid w:val="009F7973"/>
    <w:rsid w:val="009F7BE6"/>
    <w:rsid w:val="009F7F16"/>
    <w:rsid w:val="00A00A94"/>
    <w:rsid w:val="00A00D5B"/>
    <w:rsid w:val="00A01158"/>
    <w:rsid w:val="00A01FE7"/>
    <w:rsid w:val="00A024C1"/>
    <w:rsid w:val="00A02A72"/>
    <w:rsid w:val="00A03F68"/>
    <w:rsid w:val="00A046E7"/>
    <w:rsid w:val="00A056B3"/>
    <w:rsid w:val="00A06277"/>
    <w:rsid w:val="00A06348"/>
    <w:rsid w:val="00A0699F"/>
    <w:rsid w:val="00A06E2E"/>
    <w:rsid w:val="00A1075C"/>
    <w:rsid w:val="00A11090"/>
    <w:rsid w:val="00A11869"/>
    <w:rsid w:val="00A121E6"/>
    <w:rsid w:val="00A122EB"/>
    <w:rsid w:val="00A1266E"/>
    <w:rsid w:val="00A12AF7"/>
    <w:rsid w:val="00A13860"/>
    <w:rsid w:val="00A140A1"/>
    <w:rsid w:val="00A14101"/>
    <w:rsid w:val="00A141B9"/>
    <w:rsid w:val="00A146E0"/>
    <w:rsid w:val="00A14799"/>
    <w:rsid w:val="00A14A8C"/>
    <w:rsid w:val="00A14E5C"/>
    <w:rsid w:val="00A15911"/>
    <w:rsid w:val="00A1641E"/>
    <w:rsid w:val="00A16FC8"/>
    <w:rsid w:val="00A20984"/>
    <w:rsid w:val="00A20F27"/>
    <w:rsid w:val="00A21967"/>
    <w:rsid w:val="00A21CA0"/>
    <w:rsid w:val="00A2217D"/>
    <w:rsid w:val="00A223C4"/>
    <w:rsid w:val="00A223CE"/>
    <w:rsid w:val="00A2258C"/>
    <w:rsid w:val="00A22DC0"/>
    <w:rsid w:val="00A23D48"/>
    <w:rsid w:val="00A248F9"/>
    <w:rsid w:val="00A25DC6"/>
    <w:rsid w:val="00A25E5A"/>
    <w:rsid w:val="00A26C51"/>
    <w:rsid w:val="00A30446"/>
    <w:rsid w:val="00A3079A"/>
    <w:rsid w:val="00A31D94"/>
    <w:rsid w:val="00A32FC4"/>
    <w:rsid w:val="00A334C0"/>
    <w:rsid w:val="00A33F47"/>
    <w:rsid w:val="00A340F9"/>
    <w:rsid w:val="00A3516A"/>
    <w:rsid w:val="00A3642A"/>
    <w:rsid w:val="00A365C5"/>
    <w:rsid w:val="00A366B7"/>
    <w:rsid w:val="00A36FF7"/>
    <w:rsid w:val="00A40951"/>
    <w:rsid w:val="00A40A24"/>
    <w:rsid w:val="00A40B86"/>
    <w:rsid w:val="00A4166E"/>
    <w:rsid w:val="00A41801"/>
    <w:rsid w:val="00A41E22"/>
    <w:rsid w:val="00A43F18"/>
    <w:rsid w:val="00A44123"/>
    <w:rsid w:val="00A44145"/>
    <w:rsid w:val="00A44225"/>
    <w:rsid w:val="00A4488D"/>
    <w:rsid w:val="00A45882"/>
    <w:rsid w:val="00A45EFF"/>
    <w:rsid w:val="00A46234"/>
    <w:rsid w:val="00A47841"/>
    <w:rsid w:val="00A50270"/>
    <w:rsid w:val="00A516E1"/>
    <w:rsid w:val="00A5200B"/>
    <w:rsid w:val="00A5313C"/>
    <w:rsid w:val="00A53899"/>
    <w:rsid w:val="00A5433A"/>
    <w:rsid w:val="00A560BF"/>
    <w:rsid w:val="00A561B2"/>
    <w:rsid w:val="00A56B47"/>
    <w:rsid w:val="00A56C7E"/>
    <w:rsid w:val="00A56EE1"/>
    <w:rsid w:val="00A5776C"/>
    <w:rsid w:val="00A603EC"/>
    <w:rsid w:val="00A61348"/>
    <w:rsid w:val="00A62D4E"/>
    <w:rsid w:val="00A63543"/>
    <w:rsid w:val="00A64720"/>
    <w:rsid w:val="00A64C76"/>
    <w:rsid w:val="00A64EFE"/>
    <w:rsid w:val="00A6513C"/>
    <w:rsid w:val="00A659EB"/>
    <w:rsid w:val="00A669F5"/>
    <w:rsid w:val="00A66CD0"/>
    <w:rsid w:val="00A6742B"/>
    <w:rsid w:val="00A67C5B"/>
    <w:rsid w:val="00A715D8"/>
    <w:rsid w:val="00A719B9"/>
    <w:rsid w:val="00A72945"/>
    <w:rsid w:val="00A72E75"/>
    <w:rsid w:val="00A73015"/>
    <w:rsid w:val="00A7328C"/>
    <w:rsid w:val="00A73612"/>
    <w:rsid w:val="00A73BD3"/>
    <w:rsid w:val="00A746FC"/>
    <w:rsid w:val="00A748F5"/>
    <w:rsid w:val="00A74DD0"/>
    <w:rsid w:val="00A74FFD"/>
    <w:rsid w:val="00A755C8"/>
    <w:rsid w:val="00A75AB4"/>
    <w:rsid w:val="00A80689"/>
    <w:rsid w:val="00A8151B"/>
    <w:rsid w:val="00A81DC6"/>
    <w:rsid w:val="00A81E07"/>
    <w:rsid w:val="00A82270"/>
    <w:rsid w:val="00A8286C"/>
    <w:rsid w:val="00A8477F"/>
    <w:rsid w:val="00A85008"/>
    <w:rsid w:val="00A8552C"/>
    <w:rsid w:val="00A860D2"/>
    <w:rsid w:val="00A86AF0"/>
    <w:rsid w:val="00A870A9"/>
    <w:rsid w:val="00A90792"/>
    <w:rsid w:val="00A90ECA"/>
    <w:rsid w:val="00A91996"/>
    <w:rsid w:val="00A92F52"/>
    <w:rsid w:val="00A938FF"/>
    <w:rsid w:val="00A94DF0"/>
    <w:rsid w:val="00A950C7"/>
    <w:rsid w:val="00A953B5"/>
    <w:rsid w:val="00A95D2E"/>
    <w:rsid w:val="00A96912"/>
    <w:rsid w:val="00A975AD"/>
    <w:rsid w:val="00AA0CC0"/>
    <w:rsid w:val="00AA108E"/>
    <w:rsid w:val="00AA16D4"/>
    <w:rsid w:val="00AA1E39"/>
    <w:rsid w:val="00AA2D31"/>
    <w:rsid w:val="00AA303F"/>
    <w:rsid w:val="00AA3634"/>
    <w:rsid w:val="00AA3E6B"/>
    <w:rsid w:val="00AA464E"/>
    <w:rsid w:val="00AA5CF9"/>
    <w:rsid w:val="00AA627E"/>
    <w:rsid w:val="00AA678B"/>
    <w:rsid w:val="00AB00C9"/>
    <w:rsid w:val="00AB03FE"/>
    <w:rsid w:val="00AB0EEF"/>
    <w:rsid w:val="00AB0FB7"/>
    <w:rsid w:val="00AB1B22"/>
    <w:rsid w:val="00AB2C84"/>
    <w:rsid w:val="00AB376E"/>
    <w:rsid w:val="00AB38F6"/>
    <w:rsid w:val="00AB3D17"/>
    <w:rsid w:val="00AB54A5"/>
    <w:rsid w:val="00AB5BBF"/>
    <w:rsid w:val="00AB71CE"/>
    <w:rsid w:val="00AC09D1"/>
    <w:rsid w:val="00AC09E1"/>
    <w:rsid w:val="00AC0A43"/>
    <w:rsid w:val="00AC0D70"/>
    <w:rsid w:val="00AC2182"/>
    <w:rsid w:val="00AC2610"/>
    <w:rsid w:val="00AC324E"/>
    <w:rsid w:val="00AC4425"/>
    <w:rsid w:val="00AC493A"/>
    <w:rsid w:val="00AC4E5C"/>
    <w:rsid w:val="00AC55A5"/>
    <w:rsid w:val="00AC5828"/>
    <w:rsid w:val="00AC585D"/>
    <w:rsid w:val="00AC5CCE"/>
    <w:rsid w:val="00AC6697"/>
    <w:rsid w:val="00AC70B0"/>
    <w:rsid w:val="00AC70C4"/>
    <w:rsid w:val="00AD034D"/>
    <w:rsid w:val="00AD109A"/>
    <w:rsid w:val="00AD10DE"/>
    <w:rsid w:val="00AD1301"/>
    <w:rsid w:val="00AD1B9E"/>
    <w:rsid w:val="00AD2B99"/>
    <w:rsid w:val="00AD326D"/>
    <w:rsid w:val="00AD3AFF"/>
    <w:rsid w:val="00AD3F7F"/>
    <w:rsid w:val="00AD4B69"/>
    <w:rsid w:val="00AD5D3F"/>
    <w:rsid w:val="00AD6F9A"/>
    <w:rsid w:val="00AD71A0"/>
    <w:rsid w:val="00AD7C68"/>
    <w:rsid w:val="00AE002E"/>
    <w:rsid w:val="00AE02DF"/>
    <w:rsid w:val="00AE04E1"/>
    <w:rsid w:val="00AE06F2"/>
    <w:rsid w:val="00AE0961"/>
    <w:rsid w:val="00AE0BAE"/>
    <w:rsid w:val="00AE0CCB"/>
    <w:rsid w:val="00AE0CCD"/>
    <w:rsid w:val="00AE1395"/>
    <w:rsid w:val="00AE1713"/>
    <w:rsid w:val="00AE2FC1"/>
    <w:rsid w:val="00AE393C"/>
    <w:rsid w:val="00AE4B4A"/>
    <w:rsid w:val="00AE5C5B"/>
    <w:rsid w:val="00AE6F6F"/>
    <w:rsid w:val="00AE7868"/>
    <w:rsid w:val="00AF080A"/>
    <w:rsid w:val="00AF0ECD"/>
    <w:rsid w:val="00AF145E"/>
    <w:rsid w:val="00AF1E7A"/>
    <w:rsid w:val="00AF2266"/>
    <w:rsid w:val="00AF2999"/>
    <w:rsid w:val="00AF2B86"/>
    <w:rsid w:val="00AF34B6"/>
    <w:rsid w:val="00AF4ADF"/>
    <w:rsid w:val="00AF77DB"/>
    <w:rsid w:val="00AF780E"/>
    <w:rsid w:val="00B001EA"/>
    <w:rsid w:val="00B01359"/>
    <w:rsid w:val="00B0158C"/>
    <w:rsid w:val="00B0159C"/>
    <w:rsid w:val="00B0197E"/>
    <w:rsid w:val="00B01AC8"/>
    <w:rsid w:val="00B02000"/>
    <w:rsid w:val="00B0285A"/>
    <w:rsid w:val="00B040C8"/>
    <w:rsid w:val="00B04992"/>
    <w:rsid w:val="00B04A5B"/>
    <w:rsid w:val="00B0518F"/>
    <w:rsid w:val="00B057D4"/>
    <w:rsid w:val="00B06ABD"/>
    <w:rsid w:val="00B074A8"/>
    <w:rsid w:val="00B105E7"/>
    <w:rsid w:val="00B11ADA"/>
    <w:rsid w:val="00B13CB7"/>
    <w:rsid w:val="00B1463F"/>
    <w:rsid w:val="00B14B3F"/>
    <w:rsid w:val="00B153EF"/>
    <w:rsid w:val="00B15A08"/>
    <w:rsid w:val="00B160C5"/>
    <w:rsid w:val="00B160F8"/>
    <w:rsid w:val="00B16109"/>
    <w:rsid w:val="00B1641A"/>
    <w:rsid w:val="00B16C48"/>
    <w:rsid w:val="00B177C2"/>
    <w:rsid w:val="00B17B41"/>
    <w:rsid w:val="00B20838"/>
    <w:rsid w:val="00B20C98"/>
    <w:rsid w:val="00B20FEF"/>
    <w:rsid w:val="00B26870"/>
    <w:rsid w:val="00B2766A"/>
    <w:rsid w:val="00B27B08"/>
    <w:rsid w:val="00B30108"/>
    <w:rsid w:val="00B31633"/>
    <w:rsid w:val="00B32C82"/>
    <w:rsid w:val="00B32EA7"/>
    <w:rsid w:val="00B35165"/>
    <w:rsid w:val="00B36A7B"/>
    <w:rsid w:val="00B37140"/>
    <w:rsid w:val="00B400AE"/>
    <w:rsid w:val="00B40497"/>
    <w:rsid w:val="00B4062C"/>
    <w:rsid w:val="00B4238D"/>
    <w:rsid w:val="00B426AA"/>
    <w:rsid w:val="00B42C08"/>
    <w:rsid w:val="00B43229"/>
    <w:rsid w:val="00B43EBB"/>
    <w:rsid w:val="00B4409C"/>
    <w:rsid w:val="00B4670A"/>
    <w:rsid w:val="00B50614"/>
    <w:rsid w:val="00B50844"/>
    <w:rsid w:val="00B5251C"/>
    <w:rsid w:val="00B53575"/>
    <w:rsid w:val="00B542BF"/>
    <w:rsid w:val="00B5480E"/>
    <w:rsid w:val="00B54F86"/>
    <w:rsid w:val="00B556ED"/>
    <w:rsid w:val="00B55BD9"/>
    <w:rsid w:val="00B55FC2"/>
    <w:rsid w:val="00B56E95"/>
    <w:rsid w:val="00B572C5"/>
    <w:rsid w:val="00B573B0"/>
    <w:rsid w:val="00B5740B"/>
    <w:rsid w:val="00B57B99"/>
    <w:rsid w:val="00B6178E"/>
    <w:rsid w:val="00B62687"/>
    <w:rsid w:val="00B62BAB"/>
    <w:rsid w:val="00B63D46"/>
    <w:rsid w:val="00B65019"/>
    <w:rsid w:val="00B6527D"/>
    <w:rsid w:val="00B65CE5"/>
    <w:rsid w:val="00B661CD"/>
    <w:rsid w:val="00B667FA"/>
    <w:rsid w:val="00B67B8A"/>
    <w:rsid w:val="00B7011B"/>
    <w:rsid w:val="00B702B7"/>
    <w:rsid w:val="00B70527"/>
    <w:rsid w:val="00B70F2F"/>
    <w:rsid w:val="00B71286"/>
    <w:rsid w:val="00B717DD"/>
    <w:rsid w:val="00B72976"/>
    <w:rsid w:val="00B730AB"/>
    <w:rsid w:val="00B74F3D"/>
    <w:rsid w:val="00B75401"/>
    <w:rsid w:val="00B75486"/>
    <w:rsid w:val="00B754ED"/>
    <w:rsid w:val="00B768F7"/>
    <w:rsid w:val="00B76E06"/>
    <w:rsid w:val="00B7747E"/>
    <w:rsid w:val="00B80407"/>
    <w:rsid w:val="00B8432C"/>
    <w:rsid w:val="00B85356"/>
    <w:rsid w:val="00B85EC9"/>
    <w:rsid w:val="00B86215"/>
    <w:rsid w:val="00B869E8"/>
    <w:rsid w:val="00B86BFD"/>
    <w:rsid w:val="00B8718C"/>
    <w:rsid w:val="00B879B8"/>
    <w:rsid w:val="00B909B4"/>
    <w:rsid w:val="00B912C6"/>
    <w:rsid w:val="00B91D1A"/>
    <w:rsid w:val="00B929C6"/>
    <w:rsid w:val="00B92ACD"/>
    <w:rsid w:val="00B93BBA"/>
    <w:rsid w:val="00B94289"/>
    <w:rsid w:val="00B94781"/>
    <w:rsid w:val="00B959DA"/>
    <w:rsid w:val="00B97594"/>
    <w:rsid w:val="00B97BED"/>
    <w:rsid w:val="00B97E27"/>
    <w:rsid w:val="00BA1138"/>
    <w:rsid w:val="00BA1963"/>
    <w:rsid w:val="00BA2452"/>
    <w:rsid w:val="00BA2945"/>
    <w:rsid w:val="00BA2EAF"/>
    <w:rsid w:val="00BA326F"/>
    <w:rsid w:val="00BA363C"/>
    <w:rsid w:val="00BA3A5F"/>
    <w:rsid w:val="00BA4907"/>
    <w:rsid w:val="00BA4F90"/>
    <w:rsid w:val="00BA5A41"/>
    <w:rsid w:val="00BA5B9F"/>
    <w:rsid w:val="00BA5BAC"/>
    <w:rsid w:val="00BA5FF7"/>
    <w:rsid w:val="00BA6253"/>
    <w:rsid w:val="00BA653F"/>
    <w:rsid w:val="00BA69E3"/>
    <w:rsid w:val="00BB0185"/>
    <w:rsid w:val="00BB04DF"/>
    <w:rsid w:val="00BB10BB"/>
    <w:rsid w:val="00BB1512"/>
    <w:rsid w:val="00BB2335"/>
    <w:rsid w:val="00BB3ACA"/>
    <w:rsid w:val="00BB3F26"/>
    <w:rsid w:val="00BB4523"/>
    <w:rsid w:val="00BB46C6"/>
    <w:rsid w:val="00BB505E"/>
    <w:rsid w:val="00BB518B"/>
    <w:rsid w:val="00BB591B"/>
    <w:rsid w:val="00BB6D26"/>
    <w:rsid w:val="00BB7401"/>
    <w:rsid w:val="00BB7511"/>
    <w:rsid w:val="00BB75FB"/>
    <w:rsid w:val="00BC0066"/>
    <w:rsid w:val="00BC117E"/>
    <w:rsid w:val="00BC1CD8"/>
    <w:rsid w:val="00BC24A8"/>
    <w:rsid w:val="00BC2961"/>
    <w:rsid w:val="00BC2B48"/>
    <w:rsid w:val="00BC2DD3"/>
    <w:rsid w:val="00BC480D"/>
    <w:rsid w:val="00BC509D"/>
    <w:rsid w:val="00BC5E1D"/>
    <w:rsid w:val="00BC72B4"/>
    <w:rsid w:val="00BD0588"/>
    <w:rsid w:val="00BD0DE8"/>
    <w:rsid w:val="00BD11A0"/>
    <w:rsid w:val="00BD161D"/>
    <w:rsid w:val="00BD1A53"/>
    <w:rsid w:val="00BD20B5"/>
    <w:rsid w:val="00BD2599"/>
    <w:rsid w:val="00BD329D"/>
    <w:rsid w:val="00BD3535"/>
    <w:rsid w:val="00BD5EE3"/>
    <w:rsid w:val="00BE1CE0"/>
    <w:rsid w:val="00BE20A2"/>
    <w:rsid w:val="00BE26C9"/>
    <w:rsid w:val="00BE2AFC"/>
    <w:rsid w:val="00BE324C"/>
    <w:rsid w:val="00BE495C"/>
    <w:rsid w:val="00BE53BE"/>
    <w:rsid w:val="00BE5639"/>
    <w:rsid w:val="00BE575F"/>
    <w:rsid w:val="00BE5E4C"/>
    <w:rsid w:val="00BE68D8"/>
    <w:rsid w:val="00BE7134"/>
    <w:rsid w:val="00BE7E25"/>
    <w:rsid w:val="00BF0009"/>
    <w:rsid w:val="00BF0560"/>
    <w:rsid w:val="00BF142E"/>
    <w:rsid w:val="00BF14F7"/>
    <w:rsid w:val="00BF2745"/>
    <w:rsid w:val="00BF2BB4"/>
    <w:rsid w:val="00BF5AF5"/>
    <w:rsid w:val="00BF648B"/>
    <w:rsid w:val="00BF656F"/>
    <w:rsid w:val="00BF6631"/>
    <w:rsid w:val="00BF679F"/>
    <w:rsid w:val="00BF6BAB"/>
    <w:rsid w:val="00C008CB"/>
    <w:rsid w:val="00C01DE2"/>
    <w:rsid w:val="00C01FD5"/>
    <w:rsid w:val="00C02DBD"/>
    <w:rsid w:val="00C035AB"/>
    <w:rsid w:val="00C04725"/>
    <w:rsid w:val="00C0474D"/>
    <w:rsid w:val="00C06287"/>
    <w:rsid w:val="00C10346"/>
    <w:rsid w:val="00C121F8"/>
    <w:rsid w:val="00C123AD"/>
    <w:rsid w:val="00C12BFB"/>
    <w:rsid w:val="00C12C01"/>
    <w:rsid w:val="00C14668"/>
    <w:rsid w:val="00C14F21"/>
    <w:rsid w:val="00C15547"/>
    <w:rsid w:val="00C15742"/>
    <w:rsid w:val="00C1683E"/>
    <w:rsid w:val="00C17220"/>
    <w:rsid w:val="00C20CAB"/>
    <w:rsid w:val="00C22050"/>
    <w:rsid w:val="00C23162"/>
    <w:rsid w:val="00C234CD"/>
    <w:rsid w:val="00C26C48"/>
    <w:rsid w:val="00C272A4"/>
    <w:rsid w:val="00C27725"/>
    <w:rsid w:val="00C304C7"/>
    <w:rsid w:val="00C30943"/>
    <w:rsid w:val="00C31D47"/>
    <w:rsid w:val="00C3314B"/>
    <w:rsid w:val="00C34A46"/>
    <w:rsid w:val="00C352A8"/>
    <w:rsid w:val="00C3629C"/>
    <w:rsid w:val="00C37584"/>
    <w:rsid w:val="00C37F2F"/>
    <w:rsid w:val="00C409A1"/>
    <w:rsid w:val="00C40A8B"/>
    <w:rsid w:val="00C40BBC"/>
    <w:rsid w:val="00C41030"/>
    <w:rsid w:val="00C41600"/>
    <w:rsid w:val="00C41738"/>
    <w:rsid w:val="00C4279B"/>
    <w:rsid w:val="00C42B9D"/>
    <w:rsid w:val="00C42BA1"/>
    <w:rsid w:val="00C437D7"/>
    <w:rsid w:val="00C43EC8"/>
    <w:rsid w:val="00C440D9"/>
    <w:rsid w:val="00C45083"/>
    <w:rsid w:val="00C452F9"/>
    <w:rsid w:val="00C45C9C"/>
    <w:rsid w:val="00C46FAC"/>
    <w:rsid w:val="00C47175"/>
    <w:rsid w:val="00C47FB6"/>
    <w:rsid w:val="00C5031D"/>
    <w:rsid w:val="00C506B1"/>
    <w:rsid w:val="00C5073B"/>
    <w:rsid w:val="00C50C3D"/>
    <w:rsid w:val="00C512CB"/>
    <w:rsid w:val="00C51771"/>
    <w:rsid w:val="00C517C8"/>
    <w:rsid w:val="00C51B6B"/>
    <w:rsid w:val="00C52B97"/>
    <w:rsid w:val="00C52FE8"/>
    <w:rsid w:val="00C53BBC"/>
    <w:rsid w:val="00C54442"/>
    <w:rsid w:val="00C55DD3"/>
    <w:rsid w:val="00C564EC"/>
    <w:rsid w:val="00C57EEB"/>
    <w:rsid w:val="00C600B1"/>
    <w:rsid w:val="00C60194"/>
    <w:rsid w:val="00C60BEF"/>
    <w:rsid w:val="00C60E38"/>
    <w:rsid w:val="00C61118"/>
    <w:rsid w:val="00C61A2B"/>
    <w:rsid w:val="00C61ED9"/>
    <w:rsid w:val="00C623F3"/>
    <w:rsid w:val="00C62913"/>
    <w:rsid w:val="00C6293F"/>
    <w:rsid w:val="00C62BA6"/>
    <w:rsid w:val="00C64001"/>
    <w:rsid w:val="00C648CF"/>
    <w:rsid w:val="00C65527"/>
    <w:rsid w:val="00C65629"/>
    <w:rsid w:val="00C666A2"/>
    <w:rsid w:val="00C66A25"/>
    <w:rsid w:val="00C7001F"/>
    <w:rsid w:val="00C709CF"/>
    <w:rsid w:val="00C70B9B"/>
    <w:rsid w:val="00C7149B"/>
    <w:rsid w:val="00C71AA7"/>
    <w:rsid w:val="00C71DBE"/>
    <w:rsid w:val="00C72536"/>
    <w:rsid w:val="00C72DD8"/>
    <w:rsid w:val="00C746EF"/>
    <w:rsid w:val="00C7529F"/>
    <w:rsid w:val="00C758B1"/>
    <w:rsid w:val="00C76603"/>
    <w:rsid w:val="00C77B8D"/>
    <w:rsid w:val="00C77C70"/>
    <w:rsid w:val="00C809A0"/>
    <w:rsid w:val="00C828B8"/>
    <w:rsid w:val="00C8311A"/>
    <w:rsid w:val="00C846E1"/>
    <w:rsid w:val="00C84E9C"/>
    <w:rsid w:val="00C864D3"/>
    <w:rsid w:val="00C86F99"/>
    <w:rsid w:val="00C879D6"/>
    <w:rsid w:val="00C87AA9"/>
    <w:rsid w:val="00C90105"/>
    <w:rsid w:val="00C91A7F"/>
    <w:rsid w:val="00C92ACF"/>
    <w:rsid w:val="00C9335A"/>
    <w:rsid w:val="00C93617"/>
    <w:rsid w:val="00C9392B"/>
    <w:rsid w:val="00C93CF3"/>
    <w:rsid w:val="00C93EE4"/>
    <w:rsid w:val="00C93F39"/>
    <w:rsid w:val="00C94341"/>
    <w:rsid w:val="00C95FC5"/>
    <w:rsid w:val="00C96DAF"/>
    <w:rsid w:val="00C97182"/>
    <w:rsid w:val="00C977EB"/>
    <w:rsid w:val="00C978F1"/>
    <w:rsid w:val="00C97CDC"/>
    <w:rsid w:val="00CA05E3"/>
    <w:rsid w:val="00CA06FE"/>
    <w:rsid w:val="00CA16F8"/>
    <w:rsid w:val="00CA215A"/>
    <w:rsid w:val="00CA3698"/>
    <w:rsid w:val="00CA3EC0"/>
    <w:rsid w:val="00CA4A0D"/>
    <w:rsid w:val="00CA581B"/>
    <w:rsid w:val="00CA6F77"/>
    <w:rsid w:val="00CB0B3B"/>
    <w:rsid w:val="00CB0C8B"/>
    <w:rsid w:val="00CB0FA0"/>
    <w:rsid w:val="00CB1354"/>
    <w:rsid w:val="00CB3E43"/>
    <w:rsid w:val="00CB5076"/>
    <w:rsid w:val="00CB5518"/>
    <w:rsid w:val="00CB57D8"/>
    <w:rsid w:val="00CB6269"/>
    <w:rsid w:val="00CB6F39"/>
    <w:rsid w:val="00CB70F9"/>
    <w:rsid w:val="00CC049B"/>
    <w:rsid w:val="00CC0507"/>
    <w:rsid w:val="00CC0CAF"/>
    <w:rsid w:val="00CC0FA2"/>
    <w:rsid w:val="00CC1360"/>
    <w:rsid w:val="00CC1FA7"/>
    <w:rsid w:val="00CC23EF"/>
    <w:rsid w:val="00CC2B60"/>
    <w:rsid w:val="00CC2B6B"/>
    <w:rsid w:val="00CC3642"/>
    <w:rsid w:val="00CC446F"/>
    <w:rsid w:val="00CC4BCA"/>
    <w:rsid w:val="00CC4D4B"/>
    <w:rsid w:val="00CC5328"/>
    <w:rsid w:val="00CC5EB3"/>
    <w:rsid w:val="00CC62D4"/>
    <w:rsid w:val="00CC62F9"/>
    <w:rsid w:val="00CC6CDA"/>
    <w:rsid w:val="00CC6FF3"/>
    <w:rsid w:val="00CC7020"/>
    <w:rsid w:val="00CC7F42"/>
    <w:rsid w:val="00CD0C3F"/>
    <w:rsid w:val="00CD10B9"/>
    <w:rsid w:val="00CD3C5F"/>
    <w:rsid w:val="00CD3D6B"/>
    <w:rsid w:val="00CD3E98"/>
    <w:rsid w:val="00CD436F"/>
    <w:rsid w:val="00CD48D6"/>
    <w:rsid w:val="00CD5BA9"/>
    <w:rsid w:val="00CD685D"/>
    <w:rsid w:val="00CD720C"/>
    <w:rsid w:val="00CD7865"/>
    <w:rsid w:val="00CE0427"/>
    <w:rsid w:val="00CE0AE6"/>
    <w:rsid w:val="00CE2613"/>
    <w:rsid w:val="00CE2C50"/>
    <w:rsid w:val="00CE4148"/>
    <w:rsid w:val="00CE4399"/>
    <w:rsid w:val="00CE59FE"/>
    <w:rsid w:val="00CE6461"/>
    <w:rsid w:val="00CE6757"/>
    <w:rsid w:val="00CE6962"/>
    <w:rsid w:val="00CE7769"/>
    <w:rsid w:val="00CF1943"/>
    <w:rsid w:val="00CF1977"/>
    <w:rsid w:val="00CF1CD5"/>
    <w:rsid w:val="00CF26D3"/>
    <w:rsid w:val="00CF4BD4"/>
    <w:rsid w:val="00CF5336"/>
    <w:rsid w:val="00CF5D46"/>
    <w:rsid w:val="00CF71A8"/>
    <w:rsid w:val="00CF76B8"/>
    <w:rsid w:val="00D01FE6"/>
    <w:rsid w:val="00D0270D"/>
    <w:rsid w:val="00D03127"/>
    <w:rsid w:val="00D03521"/>
    <w:rsid w:val="00D03CE5"/>
    <w:rsid w:val="00D0435C"/>
    <w:rsid w:val="00D0552E"/>
    <w:rsid w:val="00D05DC8"/>
    <w:rsid w:val="00D06026"/>
    <w:rsid w:val="00D06B77"/>
    <w:rsid w:val="00D075CB"/>
    <w:rsid w:val="00D10CDA"/>
    <w:rsid w:val="00D11776"/>
    <w:rsid w:val="00D12879"/>
    <w:rsid w:val="00D12952"/>
    <w:rsid w:val="00D13128"/>
    <w:rsid w:val="00D136CC"/>
    <w:rsid w:val="00D137B7"/>
    <w:rsid w:val="00D13E50"/>
    <w:rsid w:val="00D14889"/>
    <w:rsid w:val="00D15836"/>
    <w:rsid w:val="00D15AF5"/>
    <w:rsid w:val="00D16B39"/>
    <w:rsid w:val="00D16DB4"/>
    <w:rsid w:val="00D17A55"/>
    <w:rsid w:val="00D17A63"/>
    <w:rsid w:val="00D201E3"/>
    <w:rsid w:val="00D20BDB"/>
    <w:rsid w:val="00D20D03"/>
    <w:rsid w:val="00D20DD1"/>
    <w:rsid w:val="00D223DA"/>
    <w:rsid w:val="00D227C8"/>
    <w:rsid w:val="00D23508"/>
    <w:rsid w:val="00D23624"/>
    <w:rsid w:val="00D24429"/>
    <w:rsid w:val="00D25D28"/>
    <w:rsid w:val="00D26056"/>
    <w:rsid w:val="00D30C8E"/>
    <w:rsid w:val="00D30E24"/>
    <w:rsid w:val="00D31568"/>
    <w:rsid w:val="00D31F4E"/>
    <w:rsid w:val="00D322FF"/>
    <w:rsid w:val="00D3236E"/>
    <w:rsid w:val="00D331C7"/>
    <w:rsid w:val="00D351A6"/>
    <w:rsid w:val="00D35362"/>
    <w:rsid w:val="00D3538D"/>
    <w:rsid w:val="00D35FD9"/>
    <w:rsid w:val="00D36B7F"/>
    <w:rsid w:val="00D36BDA"/>
    <w:rsid w:val="00D36EDF"/>
    <w:rsid w:val="00D37A6A"/>
    <w:rsid w:val="00D37F45"/>
    <w:rsid w:val="00D409B7"/>
    <w:rsid w:val="00D41144"/>
    <w:rsid w:val="00D42019"/>
    <w:rsid w:val="00D43B5C"/>
    <w:rsid w:val="00D441A7"/>
    <w:rsid w:val="00D44BF9"/>
    <w:rsid w:val="00D45439"/>
    <w:rsid w:val="00D457A1"/>
    <w:rsid w:val="00D46D35"/>
    <w:rsid w:val="00D46E2C"/>
    <w:rsid w:val="00D47855"/>
    <w:rsid w:val="00D47C49"/>
    <w:rsid w:val="00D516E6"/>
    <w:rsid w:val="00D51A43"/>
    <w:rsid w:val="00D51B76"/>
    <w:rsid w:val="00D5294F"/>
    <w:rsid w:val="00D52B79"/>
    <w:rsid w:val="00D544B3"/>
    <w:rsid w:val="00D54AFD"/>
    <w:rsid w:val="00D54E8B"/>
    <w:rsid w:val="00D54F50"/>
    <w:rsid w:val="00D5526E"/>
    <w:rsid w:val="00D553C4"/>
    <w:rsid w:val="00D558C4"/>
    <w:rsid w:val="00D56660"/>
    <w:rsid w:val="00D57AE7"/>
    <w:rsid w:val="00D6008E"/>
    <w:rsid w:val="00D60C20"/>
    <w:rsid w:val="00D60C89"/>
    <w:rsid w:val="00D60EAE"/>
    <w:rsid w:val="00D61D9B"/>
    <w:rsid w:val="00D61E83"/>
    <w:rsid w:val="00D6322F"/>
    <w:rsid w:val="00D63328"/>
    <w:rsid w:val="00D63B75"/>
    <w:rsid w:val="00D65F7D"/>
    <w:rsid w:val="00D66E1F"/>
    <w:rsid w:val="00D66E68"/>
    <w:rsid w:val="00D66F32"/>
    <w:rsid w:val="00D703EC"/>
    <w:rsid w:val="00D710E6"/>
    <w:rsid w:val="00D71823"/>
    <w:rsid w:val="00D720D8"/>
    <w:rsid w:val="00D72D57"/>
    <w:rsid w:val="00D73141"/>
    <w:rsid w:val="00D73C06"/>
    <w:rsid w:val="00D74597"/>
    <w:rsid w:val="00D74D72"/>
    <w:rsid w:val="00D76031"/>
    <w:rsid w:val="00D76A0F"/>
    <w:rsid w:val="00D771CC"/>
    <w:rsid w:val="00D771F5"/>
    <w:rsid w:val="00D7733C"/>
    <w:rsid w:val="00D8086A"/>
    <w:rsid w:val="00D80DC7"/>
    <w:rsid w:val="00D826F2"/>
    <w:rsid w:val="00D8367B"/>
    <w:rsid w:val="00D83761"/>
    <w:rsid w:val="00D84B7D"/>
    <w:rsid w:val="00D85881"/>
    <w:rsid w:val="00D85E8F"/>
    <w:rsid w:val="00D86819"/>
    <w:rsid w:val="00D86DD3"/>
    <w:rsid w:val="00D877E0"/>
    <w:rsid w:val="00D87D53"/>
    <w:rsid w:val="00D901F3"/>
    <w:rsid w:val="00D9084B"/>
    <w:rsid w:val="00D91270"/>
    <w:rsid w:val="00D91F32"/>
    <w:rsid w:val="00D9214F"/>
    <w:rsid w:val="00D92B55"/>
    <w:rsid w:val="00D9362E"/>
    <w:rsid w:val="00D938CA"/>
    <w:rsid w:val="00D93D40"/>
    <w:rsid w:val="00D945A3"/>
    <w:rsid w:val="00D947D8"/>
    <w:rsid w:val="00D96243"/>
    <w:rsid w:val="00D97930"/>
    <w:rsid w:val="00D97AF3"/>
    <w:rsid w:val="00DA033D"/>
    <w:rsid w:val="00DA0D01"/>
    <w:rsid w:val="00DA13E1"/>
    <w:rsid w:val="00DA1666"/>
    <w:rsid w:val="00DA1F5C"/>
    <w:rsid w:val="00DA2605"/>
    <w:rsid w:val="00DA3D1B"/>
    <w:rsid w:val="00DA41DD"/>
    <w:rsid w:val="00DA53FA"/>
    <w:rsid w:val="00DA59B2"/>
    <w:rsid w:val="00DA6269"/>
    <w:rsid w:val="00DA6834"/>
    <w:rsid w:val="00DA6DED"/>
    <w:rsid w:val="00DA74DB"/>
    <w:rsid w:val="00DA7CB6"/>
    <w:rsid w:val="00DB0C20"/>
    <w:rsid w:val="00DB1094"/>
    <w:rsid w:val="00DB15DE"/>
    <w:rsid w:val="00DB2115"/>
    <w:rsid w:val="00DB22F2"/>
    <w:rsid w:val="00DB26A9"/>
    <w:rsid w:val="00DB26F7"/>
    <w:rsid w:val="00DB33B0"/>
    <w:rsid w:val="00DB3B5C"/>
    <w:rsid w:val="00DB4E22"/>
    <w:rsid w:val="00DB6BB1"/>
    <w:rsid w:val="00DB763F"/>
    <w:rsid w:val="00DB7B40"/>
    <w:rsid w:val="00DC052A"/>
    <w:rsid w:val="00DC06F9"/>
    <w:rsid w:val="00DC0832"/>
    <w:rsid w:val="00DC08B2"/>
    <w:rsid w:val="00DC184E"/>
    <w:rsid w:val="00DC268A"/>
    <w:rsid w:val="00DC3A2A"/>
    <w:rsid w:val="00DC3E8C"/>
    <w:rsid w:val="00DC4968"/>
    <w:rsid w:val="00DC4D96"/>
    <w:rsid w:val="00DC5523"/>
    <w:rsid w:val="00DC5576"/>
    <w:rsid w:val="00DC5B4E"/>
    <w:rsid w:val="00DC5CC1"/>
    <w:rsid w:val="00DC695C"/>
    <w:rsid w:val="00DC782C"/>
    <w:rsid w:val="00DC7B6A"/>
    <w:rsid w:val="00DC7BE0"/>
    <w:rsid w:val="00DD02F8"/>
    <w:rsid w:val="00DD0466"/>
    <w:rsid w:val="00DD0A2C"/>
    <w:rsid w:val="00DD0B74"/>
    <w:rsid w:val="00DD2170"/>
    <w:rsid w:val="00DD2A68"/>
    <w:rsid w:val="00DD459F"/>
    <w:rsid w:val="00DD5698"/>
    <w:rsid w:val="00DD591C"/>
    <w:rsid w:val="00DD5A78"/>
    <w:rsid w:val="00DD7B70"/>
    <w:rsid w:val="00DD7DBD"/>
    <w:rsid w:val="00DE0738"/>
    <w:rsid w:val="00DE0D5E"/>
    <w:rsid w:val="00DE108A"/>
    <w:rsid w:val="00DE18C8"/>
    <w:rsid w:val="00DE2583"/>
    <w:rsid w:val="00DE40D8"/>
    <w:rsid w:val="00DE4745"/>
    <w:rsid w:val="00DE4A5E"/>
    <w:rsid w:val="00DE6E67"/>
    <w:rsid w:val="00DE737C"/>
    <w:rsid w:val="00DE7456"/>
    <w:rsid w:val="00DF069E"/>
    <w:rsid w:val="00DF0C9A"/>
    <w:rsid w:val="00DF1274"/>
    <w:rsid w:val="00DF1E33"/>
    <w:rsid w:val="00DF2970"/>
    <w:rsid w:val="00DF38FF"/>
    <w:rsid w:val="00DF45D6"/>
    <w:rsid w:val="00DF5BD9"/>
    <w:rsid w:val="00DF693E"/>
    <w:rsid w:val="00DF6B5B"/>
    <w:rsid w:val="00DF76DB"/>
    <w:rsid w:val="00E008E9"/>
    <w:rsid w:val="00E00BEE"/>
    <w:rsid w:val="00E01B41"/>
    <w:rsid w:val="00E01CBC"/>
    <w:rsid w:val="00E01EC9"/>
    <w:rsid w:val="00E025C5"/>
    <w:rsid w:val="00E030FC"/>
    <w:rsid w:val="00E03619"/>
    <w:rsid w:val="00E041B5"/>
    <w:rsid w:val="00E043D6"/>
    <w:rsid w:val="00E04BDB"/>
    <w:rsid w:val="00E064D7"/>
    <w:rsid w:val="00E0671A"/>
    <w:rsid w:val="00E067C5"/>
    <w:rsid w:val="00E07A49"/>
    <w:rsid w:val="00E11F08"/>
    <w:rsid w:val="00E127C1"/>
    <w:rsid w:val="00E12CCA"/>
    <w:rsid w:val="00E12E10"/>
    <w:rsid w:val="00E145B3"/>
    <w:rsid w:val="00E14D91"/>
    <w:rsid w:val="00E1567C"/>
    <w:rsid w:val="00E1580F"/>
    <w:rsid w:val="00E159EF"/>
    <w:rsid w:val="00E17FCA"/>
    <w:rsid w:val="00E20CBD"/>
    <w:rsid w:val="00E23389"/>
    <w:rsid w:val="00E234C3"/>
    <w:rsid w:val="00E236D8"/>
    <w:rsid w:val="00E23DDB"/>
    <w:rsid w:val="00E24B62"/>
    <w:rsid w:val="00E26146"/>
    <w:rsid w:val="00E26D06"/>
    <w:rsid w:val="00E27438"/>
    <w:rsid w:val="00E30BF7"/>
    <w:rsid w:val="00E310EB"/>
    <w:rsid w:val="00E3150C"/>
    <w:rsid w:val="00E31D22"/>
    <w:rsid w:val="00E32512"/>
    <w:rsid w:val="00E32B08"/>
    <w:rsid w:val="00E33A5B"/>
    <w:rsid w:val="00E34A1A"/>
    <w:rsid w:val="00E34BBE"/>
    <w:rsid w:val="00E34C0E"/>
    <w:rsid w:val="00E37AD0"/>
    <w:rsid w:val="00E4017F"/>
    <w:rsid w:val="00E40B66"/>
    <w:rsid w:val="00E4360C"/>
    <w:rsid w:val="00E436B0"/>
    <w:rsid w:val="00E43B05"/>
    <w:rsid w:val="00E43D0C"/>
    <w:rsid w:val="00E43E86"/>
    <w:rsid w:val="00E43EEA"/>
    <w:rsid w:val="00E44019"/>
    <w:rsid w:val="00E4437D"/>
    <w:rsid w:val="00E44D06"/>
    <w:rsid w:val="00E450FB"/>
    <w:rsid w:val="00E45781"/>
    <w:rsid w:val="00E46471"/>
    <w:rsid w:val="00E466C7"/>
    <w:rsid w:val="00E472A3"/>
    <w:rsid w:val="00E5041E"/>
    <w:rsid w:val="00E51209"/>
    <w:rsid w:val="00E51573"/>
    <w:rsid w:val="00E51BE3"/>
    <w:rsid w:val="00E54037"/>
    <w:rsid w:val="00E54970"/>
    <w:rsid w:val="00E5498E"/>
    <w:rsid w:val="00E54F8A"/>
    <w:rsid w:val="00E559EA"/>
    <w:rsid w:val="00E55AC8"/>
    <w:rsid w:val="00E563C8"/>
    <w:rsid w:val="00E56A7E"/>
    <w:rsid w:val="00E5722E"/>
    <w:rsid w:val="00E57C38"/>
    <w:rsid w:val="00E606CD"/>
    <w:rsid w:val="00E606E1"/>
    <w:rsid w:val="00E622F2"/>
    <w:rsid w:val="00E63992"/>
    <w:rsid w:val="00E64076"/>
    <w:rsid w:val="00E64495"/>
    <w:rsid w:val="00E6475C"/>
    <w:rsid w:val="00E65D42"/>
    <w:rsid w:val="00E6710C"/>
    <w:rsid w:val="00E67515"/>
    <w:rsid w:val="00E67742"/>
    <w:rsid w:val="00E679C7"/>
    <w:rsid w:val="00E67A5F"/>
    <w:rsid w:val="00E716B7"/>
    <w:rsid w:val="00E719E9"/>
    <w:rsid w:val="00E71C23"/>
    <w:rsid w:val="00E720D0"/>
    <w:rsid w:val="00E72205"/>
    <w:rsid w:val="00E72D2C"/>
    <w:rsid w:val="00E73685"/>
    <w:rsid w:val="00E73A13"/>
    <w:rsid w:val="00E73F9F"/>
    <w:rsid w:val="00E74309"/>
    <w:rsid w:val="00E74523"/>
    <w:rsid w:val="00E75854"/>
    <w:rsid w:val="00E75EE2"/>
    <w:rsid w:val="00E7655E"/>
    <w:rsid w:val="00E77736"/>
    <w:rsid w:val="00E804B6"/>
    <w:rsid w:val="00E805A9"/>
    <w:rsid w:val="00E80D89"/>
    <w:rsid w:val="00E81ABB"/>
    <w:rsid w:val="00E82248"/>
    <w:rsid w:val="00E827F0"/>
    <w:rsid w:val="00E82827"/>
    <w:rsid w:val="00E839B1"/>
    <w:rsid w:val="00E841B4"/>
    <w:rsid w:val="00E8427E"/>
    <w:rsid w:val="00E845BA"/>
    <w:rsid w:val="00E8491A"/>
    <w:rsid w:val="00E84BAF"/>
    <w:rsid w:val="00E84DF3"/>
    <w:rsid w:val="00E85656"/>
    <w:rsid w:val="00E85D49"/>
    <w:rsid w:val="00E85D71"/>
    <w:rsid w:val="00E86380"/>
    <w:rsid w:val="00E86D74"/>
    <w:rsid w:val="00E872F6"/>
    <w:rsid w:val="00E874BC"/>
    <w:rsid w:val="00E900D3"/>
    <w:rsid w:val="00E90C07"/>
    <w:rsid w:val="00E91966"/>
    <w:rsid w:val="00E91F1B"/>
    <w:rsid w:val="00E92992"/>
    <w:rsid w:val="00E9345C"/>
    <w:rsid w:val="00E93B9B"/>
    <w:rsid w:val="00E9444C"/>
    <w:rsid w:val="00E95422"/>
    <w:rsid w:val="00E96C8A"/>
    <w:rsid w:val="00EA21A0"/>
    <w:rsid w:val="00EA3520"/>
    <w:rsid w:val="00EA5A55"/>
    <w:rsid w:val="00EA62E7"/>
    <w:rsid w:val="00EA74F2"/>
    <w:rsid w:val="00EB1EA2"/>
    <w:rsid w:val="00EB210A"/>
    <w:rsid w:val="00EB23BF"/>
    <w:rsid w:val="00EB38B1"/>
    <w:rsid w:val="00EB4457"/>
    <w:rsid w:val="00EB4EA9"/>
    <w:rsid w:val="00EB5A7D"/>
    <w:rsid w:val="00EB6182"/>
    <w:rsid w:val="00EB66B1"/>
    <w:rsid w:val="00EB68D0"/>
    <w:rsid w:val="00EB6E39"/>
    <w:rsid w:val="00EC04D7"/>
    <w:rsid w:val="00EC0913"/>
    <w:rsid w:val="00EC133D"/>
    <w:rsid w:val="00EC140C"/>
    <w:rsid w:val="00EC1CFA"/>
    <w:rsid w:val="00EC2EFB"/>
    <w:rsid w:val="00EC309F"/>
    <w:rsid w:val="00EC40B1"/>
    <w:rsid w:val="00EC462F"/>
    <w:rsid w:val="00EC54A3"/>
    <w:rsid w:val="00EC6233"/>
    <w:rsid w:val="00EC6AF4"/>
    <w:rsid w:val="00ED13EE"/>
    <w:rsid w:val="00ED14CD"/>
    <w:rsid w:val="00ED1F69"/>
    <w:rsid w:val="00ED2136"/>
    <w:rsid w:val="00ED26BA"/>
    <w:rsid w:val="00ED4243"/>
    <w:rsid w:val="00ED482E"/>
    <w:rsid w:val="00ED4945"/>
    <w:rsid w:val="00ED4A14"/>
    <w:rsid w:val="00ED5078"/>
    <w:rsid w:val="00ED6143"/>
    <w:rsid w:val="00ED7DC3"/>
    <w:rsid w:val="00EE02B7"/>
    <w:rsid w:val="00EE084E"/>
    <w:rsid w:val="00EE0925"/>
    <w:rsid w:val="00EE12B5"/>
    <w:rsid w:val="00EE1918"/>
    <w:rsid w:val="00EE1DF2"/>
    <w:rsid w:val="00EE2893"/>
    <w:rsid w:val="00EE2C08"/>
    <w:rsid w:val="00EE2EFE"/>
    <w:rsid w:val="00EE38A4"/>
    <w:rsid w:val="00EE48F7"/>
    <w:rsid w:val="00EE523D"/>
    <w:rsid w:val="00EE5625"/>
    <w:rsid w:val="00EE5692"/>
    <w:rsid w:val="00EE6822"/>
    <w:rsid w:val="00EE68CE"/>
    <w:rsid w:val="00EE6CF0"/>
    <w:rsid w:val="00EE6DED"/>
    <w:rsid w:val="00EE78DA"/>
    <w:rsid w:val="00EE7D17"/>
    <w:rsid w:val="00EF0781"/>
    <w:rsid w:val="00EF14E7"/>
    <w:rsid w:val="00EF2481"/>
    <w:rsid w:val="00EF2BB2"/>
    <w:rsid w:val="00EF3DF8"/>
    <w:rsid w:val="00EF5747"/>
    <w:rsid w:val="00EF586E"/>
    <w:rsid w:val="00EF59B3"/>
    <w:rsid w:val="00EF6137"/>
    <w:rsid w:val="00EF68F1"/>
    <w:rsid w:val="00EF7126"/>
    <w:rsid w:val="00EF7217"/>
    <w:rsid w:val="00EF7B96"/>
    <w:rsid w:val="00F00091"/>
    <w:rsid w:val="00F006F8"/>
    <w:rsid w:val="00F01B50"/>
    <w:rsid w:val="00F02D2A"/>
    <w:rsid w:val="00F033A6"/>
    <w:rsid w:val="00F037F1"/>
    <w:rsid w:val="00F039EC"/>
    <w:rsid w:val="00F05246"/>
    <w:rsid w:val="00F05517"/>
    <w:rsid w:val="00F0698F"/>
    <w:rsid w:val="00F06CAB"/>
    <w:rsid w:val="00F06CCB"/>
    <w:rsid w:val="00F07715"/>
    <w:rsid w:val="00F078BC"/>
    <w:rsid w:val="00F101B9"/>
    <w:rsid w:val="00F10AFC"/>
    <w:rsid w:val="00F110AB"/>
    <w:rsid w:val="00F1206F"/>
    <w:rsid w:val="00F12753"/>
    <w:rsid w:val="00F127C3"/>
    <w:rsid w:val="00F12BE5"/>
    <w:rsid w:val="00F1399E"/>
    <w:rsid w:val="00F13D5C"/>
    <w:rsid w:val="00F1405E"/>
    <w:rsid w:val="00F1446F"/>
    <w:rsid w:val="00F14AC8"/>
    <w:rsid w:val="00F14C0C"/>
    <w:rsid w:val="00F14D04"/>
    <w:rsid w:val="00F1528B"/>
    <w:rsid w:val="00F16465"/>
    <w:rsid w:val="00F172DA"/>
    <w:rsid w:val="00F2157A"/>
    <w:rsid w:val="00F22ABB"/>
    <w:rsid w:val="00F23016"/>
    <w:rsid w:val="00F23B63"/>
    <w:rsid w:val="00F246A4"/>
    <w:rsid w:val="00F2482D"/>
    <w:rsid w:val="00F2511C"/>
    <w:rsid w:val="00F254BF"/>
    <w:rsid w:val="00F30AF0"/>
    <w:rsid w:val="00F33FD2"/>
    <w:rsid w:val="00F34B7E"/>
    <w:rsid w:val="00F34D7B"/>
    <w:rsid w:val="00F35A20"/>
    <w:rsid w:val="00F35F74"/>
    <w:rsid w:val="00F363DA"/>
    <w:rsid w:val="00F36FE2"/>
    <w:rsid w:val="00F37B02"/>
    <w:rsid w:val="00F409E9"/>
    <w:rsid w:val="00F40A34"/>
    <w:rsid w:val="00F41075"/>
    <w:rsid w:val="00F411C3"/>
    <w:rsid w:val="00F428D2"/>
    <w:rsid w:val="00F42AA1"/>
    <w:rsid w:val="00F42AB8"/>
    <w:rsid w:val="00F43249"/>
    <w:rsid w:val="00F43899"/>
    <w:rsid w:val="00F44921"/>
    <w:rsid w:val="00F45107"/>
    <w:rsid w:val="00F458A0"/>
    <w:rsid w:val="00F4745F"/>
    <w:rsid w:val="00F513CD"/>
    <w:rsid w:val="00F514C9"/>
    <w:rsid w:val="00F5392B"/>
    <w:rsid w:val="00F54345"/>
    <w:rsid w:val="00F54BDE"/>
    <w:rsid w:val="00F55375"/>
    <w:rsid w:val="00F558A5"/>
    <w:rsid w:val="00F57194"/>
    <w:rsid w:val="00F57681"/>
    <w:rsid w:val="00F57940"/>
    <w:rsid w:val="00F57A38"/>
    <w:rsid w:val="00F57A83"/>
    <w:rsid w:val="00F607D7"/>
    <w:rsid w:val="00F60A45"/>
    <w:rsid w:val="00F60B58"/>
    <w:rsid w:val="00F612E5"/>
    <w:rsid w:val="00F61849"/>
    <w:rsid w:val="00F6266F"/>
    <w:rsid w:val="00F644D9"/>
    <w:rsid w:val="00F64982"/>
    <w:rsid w:val="00F667FB"/>
    <w:rsid w:val="00F66B7F"/>
    <w:rsid w:val="00F703AF"/>
    <w:rsid w:val="00F703DE"/>
    <w:rsid w:val="00F70687"/>
    <w:rsid w:val="00F7102D"/>
    <w:rsid w:val="00F712DE"/>
    <w:rsid w:val="00F71579"/>
    <w:rsid w:val="00F71B66"/>
    <w:rsid w:val="00F72368"/>
    <w:rsid w:val="00F74082"/>
    <w:rsid w:val="00F7479B"/>
    <w:rsid w:val="00F748DC"/>
    <w:rsid w:val="00F74BCB"/>
    <w:rsid w:val="00F74F1A"/>
    <w:rsid w:val="00F75557"/>
    <w:rsid w:val="00F75639"/>
    <w:rsid w:val="00F75F58"/>
    <w:rsid w:val="00F763F0"/>
    <w:rsid w:val="00F77094"/>
    <w:rsid w:val="00F77460"/>
    <w:rsid w:val="00F82176"/>
    <w:rsid w:val="00F8243F"/>
    <w:rsid w:val="00F82833"/>
    <w:rsid w:val="00F82C66"/>
    <w:rsid w:val="00F82CEA"/>
    <w:rsid w:val="00F8349F"/>
    <w:rsid w:val="00F83CB7"/>
    <w:rsid w:val="00F83D20"/>
    <w:rsid w:val="00F83D67"/>
    <w:rsid w:val="00F84725"/>
    <w:rsid w:val="00F84A9F"/>
    <w:rsid w:val="00F86A27"/>
    <w:rsid w:val="00F86C5C"/>
    <w:rsid w:val="00F8774F"/>
    <w:rsid w:val="00F8789D"/>
    <w:rsid w:val="00F87C18"/>
    <w:rsid w:val="00F90681"/>
    <w:rsid w:val="00F90875"/>
    <w:rsid w:val="00F91015"/>
    <w:rsid w:val="00F912C3"/>
    <w:rsid w:val="00F91CBA"/>
    <w:rsid w:val="00F91DF7"/>
    <w:rsid w:val="00F9235A"/>
    <w:rsid w:val="00F92E4A"/>
    <w:rsid w:val="00F94256"/>
    <w:rsid w:val="00F94B1F"/>
    <w:rsid w:val="00F95428"/>
    <w:rsid w:val="00F9579D"/>
    <w:rsid w:val="00F957EC"/>
    <w:rsid w:val="00F96110"/>
    <w:rsid w:val="00F97495"/>
    <w:rsid w:val="00FA10D7"/>
    <w:rsid w:val="00FA1EAE"/>
    <w:rsid w:val="00FA23A8"/>
    <w:rsid w:val="00FA3B89"/>
    <w:rsid w:val="00FA603C"/>
    <w:rsid w:val="00FA66AD"/>
    <w:rsid w:val="00FA6C9C"/>
    <w:rsid w:val="00FA7A8E"/>
    <w:rsid w:val="00FB0328"/>
    <w:rsid w:val="00FB0CCE"/>
    <w:rsid w:val="00FB1466"/>
    <w:rsid w:val="00FB14CC"/>
    <w:rsid w:val="00FB1848"/>
    <w:rsid w:val="00FB195F"/>
    <w:rsid w:val="00FB1EFD"/>
    <w:rsid w:val="00FB23EB"/>
    <w:rsid w:val="00FB2B4C"/>
    <w:rsid w:val="00FB37D9"/>
    <w:rsid w:val="00FB40A1"/>
    <w:rsid w:val="00FB4E51"/>
    <w:rsid w:val="00FB53C7"/>
    <w:rsid w:val="00FB5C5D"/>
    <w:rsid w:val="00FB6883"/>
    <w:rsid w:val="00FB7832"/>
    <w:rsid w:val="00FB78DA"/>
    <w:rsid w:val="00FB7BA7"/>
    <w:rsid w:val="00FB7BE1"/>
    <w:rsid w:val="00FC1423"/>
    <w:rsid w:val="00FC191B"/>
    <w:rsid w:val="00FC237A"/>
    <w:rsid w:val="00FC3109"/>
    <w:rsid w:val="00FC39FE"/>
    <w:rsid w:val="00FC4282"/>
    <w:rsid w:val="00FC4829"/>
    <w:rsid w:val="00FC592D"/>
    <w:rsid w:val="00FC5C96"/>
    <w:rsid w:val="00FC76B8"/>
    <w:rsid w:val="00FC7BE9"/>
    <w:rsid w:val="00FD04C0"/>
    <w:rsid w:val="00FD0DA0"/>
    <w:rsid w:val="00FD1612"/>
    <w:rsid w:val="00FD1E1B"/>
    <w:rsid w:val="00FD2798"/>
    <w:rsid w:val="00FD3068"/>
    <w:rsid w:val="00FD3A51"/>
    <w:rsid w:val="00FD42FA"/>
    <w:rsid w:val="00FD44D1"/>
    <w:rsid w:val="00FD4932"/>
    <w:rsid w:val="00FD612A"/>
    <w:rsid w:val="00FD67CE"/>
    <w:rsid w:val="00FD6810"/>
    <w:rsid w:val="00FD6D06"/>
    <w:rsid w:val="00FD745F"/>
    <w:rsid w:val="00FD74A5"/>
    <w:rsid w:val="00FD7645"/>
    <w:rsid w:val="00FE1152"/>
    <w:rsid w:val="00FE18E2"/>
    <w:rsid w:val="00FE2D6C"/>
    <w:rsid w:val="00FE334B"/>
    <w:rsid w:val="00FE3D7A"/>
    <w:rsid w:val="00FE3EB5"/>
    <w:rsid w:val="00FE40D6"/>
    <w:rsid w:val="00FE466A"/>
    <w:rsid w:val="00FE5612"/>
    <w:rsid w:val="00FE5ECF"/>
    <w:rsid w:val="00FE66F0"/>
    <w:rsid w:val="00FE7820"/>
    <w:rsid w:val="00FF0589"/>
    <w:rsid w:val="00FF2A84"/>
    <w:rsid w:val="00FF32A6"/>
    <w:rsid w:val="00FF3C20"/>
    <w:rsid w:val="00FF4755"/>
    <w:rsid w:val="00FF60AB"/>
    <w:rsid w:val="00FF7501"/>
    <w:rsid w:val="00FF78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F8320"/>
  <w14:defaultImageDpi w14:val="330"/>
  <w15:chartTrackingRefBased/>
  <w15:docId w15:val="{D506E71A-4628-4794-98D8-C354E96B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FD9"/>
    <w:rPr>
      <w:rFonts w:ascii="Arial" w:hAnsi="Arial"/>
      <w:color w:val="000000" w:themeColor="text1"/>
      <w:sz w:val="22"/>
      <w:szCs w:val="24"/>
      <w:lang w:val="en-AU" w:eastAsia="ja-JP"/>
    </w:rPr>
  </w:style>
  <w:style w:type="paragraph" w:styleId="Heading1">
    <w:name w:val="heading 1"/>
    <w:basedOn w:val="Normal"/>
    <w:next w:val="Normal"/>
    <w:link w:val="Heading1Char"/>
    <w:uiPriority w:val="9"/>
    <w:qFormat/>
    <w:rsid w:val="009C3A52"/>
    <w:pPr>
      <w:spacing w:before="360" w:after="360"/>
      <w:outlineLvl w:val="0"/>
    </w:pPr>
    <w:rPr>
      <w:rFonts w:cs="Arial"/>
      <w:b/>
      <w:color w:val="004B88"/>
      <w:sz w:val="36"/>
      <w:szCs w:val="36"/>
    </w:rPr>
  </w:style>
  <w:style w:type="paragraph" w:styleId="Heading2">
    <w:name w:val="heading 2"/>
    <w:basedOn w:val="Normal"/>
    <w:next w:val="Normal"/>
    <w:link w:val="Heading2Char"/>
    <w:uiPriority w:val="9"/>
    <w:unhideWhenUsed/>
    <w:qFormat/>
    <w:rsid w:val="009C3A52"/>
    <w:pPr>
      <w:keepNext/>
      <w:spacing w:before="280" w:after="280" w:line="259" w:lineRule="auto"/>
      <w:outlineLvl w:val="1"/>
    </w:pPr>
    <w:rPr>
      <w:rFonts w:cs="Arial"/>
      <w:sz w:val="32"/>
      <w:szCs w:val="32"/>
      <w:lang w:val="en-US" w:eastAsia="en-US"/>
    </w:rPr>
  </w:style>
  <w:style w:type="paragraph" w:styleId="Heading3">
    <w:name w:val="heading 3"/>
    <w:basedOn w:val="Normal"/>
    <w:next w:val="Normal"/>
    <w:link w:val="Heading3Char"/>
    <w:uiPriority w:val="9"/>
    <w:unhideWhenUsed/>
    <w:qFormat/>
    <w:rsid w:val="009C3A52"/>
    <w:pPr>
      <w:keepNext/>
      <w:spacing w:before="220" w:after="220" w:line="259" w:lineRule="auto"/>
      <w:outlineLvl w:val="2"/>
    </w:pPr>
    <w:rPr>
      <w:rFonts w:cs="Arial"/>
      <w:b/>
      <w:lang w:val="en-US" w:eastAsia="en-US"/>
    </w:rPr>
  </w:style>
  <w:style w:type="paragraph" w:styleId="Heading4">
    <w:name w:val="heading 4"/>
    <w:basedOn w:val="Normal"/>
    <w:next w:val="Normal"/>
    <w:link w:val="Heading4Char"/>
    <w:uiPriority w:val="9"/>
    <w:unhideWhenUsed/>
    <w:qFormat/>
    <w:rsid w:val="009C3A52"/>
    <w:pPr>
      <w:keepNext/>
      <w:spacing w:before="160" w:after="160" w:line="259" w:lineRule="auto"/>
      <w:outlineLvl w:val="3"/>
    </w:pPr>
    <w:rPr>
      <w:rFonts w:cs="Arial"/>
      <w:i/>
      <w:lang w:val="en-US" w:eastAsia="en-US"/>
    </w:rPr>
  </w:style>
  <w:style w:type="paragraph" w:styleId="Heading5">
    <w:name w:val="heading 5"/>
    <w:basedOn w:val="Normal"/>
    <w:next w:val="Normal"/>
    <w:link w:val="Heading5Char"/>
    <w:uiPriority w:val="99"/>
    <w:semiHidden/>
    <w:rsid w:val="008D25A6"/>
    <w:pPr>
      <w:keepNext/>
      <w:spacing w:before="240" w:after="120" w:line="280" w:lineRule="atLeast"/>
      <w:contextualSpacing/>
      <w:outlineLvl w:val="4"/>
    </w:pPr>
    <w:rPr>
      <w:rFonts w:asciiTheme="minorHAnsi" w:eastAsia="Times New Roman" w:hAnsiTheme="minorHAnsi"/>
      <w:b/>
      <w:sz w:val="20"/>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5A6"/>
    <w:rPr>
      <w:rFonts w:ascii="Arial" w:hAnsi="Arial" w:cs="Arial"/>
      <w:b/>
      <w:color w:val="004B88"/>
      <w:sz w:val="36"/>
      <w:szCs w:val="36"/>
      <w:lang w:val="en-AU" w:eastAsia="ja-JP"/>
    </w:rPr>
  </w:style>
  <w:style w:type="character" w:customStyle="1" w:styleId="Heading2Char">
    <w:name w:val="Heading 2 Char"/>
    <w:basedOn w:val="DefaultParagraphFont"/>
    <w:link w:val="Heading2"/>
    <w:uiPriority w:val="9"/>
    <w:rsid w:val="008D25A6"/>
    <w:rPr>
      <w:rFonts w:ascii="Arial" w:hAnsi="Arial" w:cs="Arial"/>
      <w:sz w:val="32"/>
      <w:szCs w:val="32"/>
    </w:rPr>
  </w:style>
  <w:style w:type="character" w:customStyle="1" w:styleId="Heading3Char">
    <w:name w:val="Heading 3 Char"/>
    <w:basedOn w:val="DefaultParagraphFont"/>
    <w:link w:val="Heading3"/>
    <w:uiPriority w:val="9"/>
    <w:rsid w:val="008D25A6"/>
    <w:rPr>
      <w:rFonts w:ascii="Arial" w:hAnsi="Arial" w:cs="Arial"/>
      <w:b/>
      <w:sz w:val="22"/>
      <w:szCs w:val="24"/>
    </w:rPr>
  </w:style>
  <w:style w:type="character" w:customStyle="1" w:styleId="Heading4Char">
    <w:name w:val="Heading 4 Char"/>
    <w:basedOn w:val="DefaultParagraphFont"/>
    <w:link w:val="Heading4"/>
    <w:uiPriority w:val="9"/>
    <w:rsid w:val="009D7D2A"/>
    <w:rPr>
      <w:rFonts w:ascii="Arial" w:hAnsi="Arial" w:cs="Arial"/>
      <w:i/>
      <w:sz w:val="22"/>
      <w:szCs w:val="24"/>
    </w:rPr>
  </w:style>
  <w:style w:type="character" w:customStyle="1" w:styleId="Heading5Char">
    <w:name w:val="Heading 5 Char"/>
    <w:basedOn w:val="DefaultParagraphFont"/>
    <w:link w:val="Heading5"/>
    <w:uiPriority w:val="99"/>
    <w:semiHidden/>
    <w:rsid w:val="008D25A6"/>
    <w:rPr>
      <w:rFonts w:asciiTheme="minorHAnsi" w:eastAsia="Times New Roman" w:hAnsiTheme="minorHAnsi"/>
      <w:b/>
      <w:color w:val="000000" w:themeColor="text1"/>
      <w:szCs w:val="22"/>
      <w:lang w:val="en-AU" w:eastAsia="en-AU"/>
    </w:rPr>
  </w:style>
  <w:style w:type="paragraph" w:customStyle="1" w:styleId="VETbodycopy">
    <w:name w:val="VET body copy"/>
    <w:basedOn w:val="Normal"/>
    <w:link w:val="VETbodycopyChar"/>
    <w:qFormat/>
    <w:rsid w:val="00CA581B"/>
    <w:pPr>
      <w:spacing w:after="160" w:line="259" w:lineRule="auto"/>
    </w:pPr>
    <w:rPr>
      <w:rFonts w:cs="Arial"/>
    </w:rPr>
  </w:style>
  <w:style w:type="character" w:customStyle="1" w:styleId="VETbodycopyChar">
    <w:name w:val="VET body copy Char"/>
    <w:basedOn w:val="DefaultParagraphFont"/>
    <w:link w:val="VETbodycopy"/>
    <w:rsid w:val="00CA581B"/>
    <w:rPr>
      <w:rFonts w:ascii="Arial" w:hAnsi="Arial" w:cs="Arial"/>
      <w:sz w:val="22"/>
      <w:szCs w:val="24"/>
      <w:lang w:val="en-AU" w:eastAsia="ja-JP"/>
    </w:rPr>
  </w:style>
  <w:style w:type="paragraph" w:styleId="Header">
    <w:name w:val="header"/>
    <w:basedOn w:val="Normal"/>
    <w:link w:val="HeaderChar"/>
    <w:uiPriority w:val="99"/>
    <w:unhideWhenUsed/>
    <w:rsid w:val="007C58C7"/>
    <w:pPr>
      <w:tabs>
        <w:tab w:val="center" w:pos="4513"/>
        <w:tab w:val="right" w:pos="9026"/>
      </w:tabs>
    </w:pPr>
  </w:style>
  <w:style w:type="character" w:customStyle="1" w:styleId="HeaderChar">
    <w:name w:val="Header Char"/>
    <w:basedOn w:val="DefaultParagraphFont"/>
    <w:link w:val="Header"/>
    <w:uiPriority w:val="99"/>
    <w:rsid w:val="007C58C7"/>
    <w:rPr>
      <w:sz w:val="24"/>
      <w:szCs w:val="24"/>
      <w:lang w:val="en-AU" w:eastAsia="ja-JP"/>
    </w:rPr>
  </w:style>
  <w:style w:type="paragraph" w:styleId="Footer">
    <w:name w:val="footer"/>
    <w:basedOn w:val="Normal"/>
    <w:link w:val="FooterChar"/>
    <w:uiPriority w:val="99"/>
    <w:unhideWhenUsed/>
    <w:rsid w:val="007C58C7"/>
    <w:pPr>
      <w:tabs>
        <w:tab w:val="center" w:pos="4513"/>
        <w:tab w:val="right" w:pos="9026"/>
      </w:tabs>
    </w:pPr>
  </w:style>
  <w:style w:type="character" w:customStyle="1" w:styleId="FooterChar">
    <w:name w:val="Footer Char"/>
    <w:basedOn w:val="DefaultParagraphFont"/>
    <w:link w:val="Footer"/>
    <w:uiPriority w:val="99"/>
    <w:rsid w:val="007C58C7"/>
    <w:rPr>
      <w:sz w:val="24"/>
      <w:szCs w:val="24"/>
      <w:lang w:val="en-AU" w:eastAsia="ja-JP"/>
    </w:rPr>
  </w:style>
  <w:style w:type="table" w:styleId="TableGrid">
    <w:name w:val="Table Grid"/>
    <w:basedOn w:val="TableNormal"/>
    <w:uiPriority w:val="39"/>
    <w:rsid w:val="000E3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8784B"/>
  </w:style>
  <w:style w:type="paragraph" w:customStyle="1" w:styleId="VETtablerow1">
    <w:name w:val="VET table row 1"/>
    <w:basedOn w:val="VETbodycopy"/>
    <w:qFormat/>
    <w:rsid w:val="00816022"/>
    <w:pPr>
      <w:spacing w:after="80"/>
    </w:pPr>
    <w:rPr>
      <w:b/>
      <w:color w:val="FFFFFF" w:themeColor="background1"/>
      <w:sz w:val="21"/>
      <w:lang w:val="en-US" w:eastAsia="en-US"/>
    </w:rPr>
  </w:style>
  <w:style w:type="paragraph" w:customStyle="1" w:styleId="VETtabletext">
    <w:name w:val="VET table text"/>
    <w:basedOn w:val="VETbodycopy"/>
    <w:qFormat/>
    <w:rsid w:val="00816022"/>
    <w:pPr>
      <w:spacing w:after="80"/>
    </w:pPr>
    <w:rPr>
      <w:sz w:val="21"/>
    </w:rPr>
  </w:style>
  <w:style w:type="paragraph" w:customStyle="1" w:styleId="VETtableheading">
    <w:name w:val="VET table heading"/>
    <w:basedOn w:val="VETbodycopy"/>
    <w:qFormat/>
    <w:rsid w:val="007470BF"/>
    <w:pPr>
      <w:keepNext/>
    </w:pPr>
    <w:rPr>
      <w:b/>
      <w:color w:val="004B88"/>
      <w:szCs w:val="22"/>
      <w:lang w:val="en-US" w:eastAsia="en-US"/>
    </w:rPr>
  </w:style>
  <w:style w:type="paragraph" w:customStyle="1" w:styleId="VETQuote">
    <w:name w:val="VET Quote"/>
    <w:basedOn w:val="VETbodycopy"/>
    <w:link w:val="VETQuoteChar"/>
    <w:qFormat/>
    <w:rsid w:val="00CA581B"/>
    <w:pPr>
      <w:ind w:left="720"/>
    </w:pPr>
    <w:rPr>
      <w:i/>
      <w:color w:val="0070C0"/>
      <w:lang w:val="en-US" w:eastAsia="en-US"/>
    </w:rPr>
  </w:style>
  <w:style w:type="character" w:customStyle="1" w:styleId="VETQuoteChar">
    <w:name w:val="VET Quote Char"/>
    <w:basedOn w:val="VETbodycopyChar"/>
    <w:link w:val="VETQuote"/>
    <w:rsid w:val="00CA581B"/>
    <w:rPr>
      <w:rFonts w:ascii="Arial" w:hAnsi="Arial" w:cs="Arial"/>
      <w:i/>
      <w:color w:val="0070C0"/>
      <w:sz w:val="22"/>
      <w:szCs w:val="24"/>
      <w:lang w:val="en-AU" w:eastAsia="ja-JP"/>
    </w:rPr>
  </w:style>
  <w:style w:type="paragraph" w:styleId="ListParagraph">
    <w:name w:val="List Paragraph"/>
    <w:aliases w:val="List Paragraph1,List Paragraph11,Bullet point,Dot point 1.5 line spacing,L,Recommendation,bullet point list,List Paragraph - bullets,DDM Gen Text,NFP GP Bulleted List,List Paragraph Number,Content descriptions,Bullet Point,Bullet points"/>
    <w:basedOn w:val="Normal"/>
    <w:link w:val="ListParagraphChar"/>
    <w:uiPriority w:val="34"/>
    <w:qFormat/>
    <w:rsid w:val="00BF142E"/>
    <w:pPr>
      <w:keepLines/>
      <w:numPr>
        <w:numId w:val="2"/>
      </w:numPr>
      <w:spacing w:after="120" w:line="276" w:lineRule="auto"/>
      <w:ind w:left="771" w:hanging="357"/>
      <w:contextualSpacing/>
    </w:pPr>
    <w:rPr>
      <w:rFonts w:cs="Arial"/>
      <w:szCs w:val="22"/>
      <w:lang w:eastAsia="en-US"/>
    </w:rPr>
  </w:style>
  <w:style w:type="character" w:customStyle="1" w:styleId="ListParagraphChar">
    <w:name w:val="List Paragraph Char"/>
    <w:aliases w:val="List Paragraph1 Char,List Paragraph11 Char,Bullet point Char,Dot point 1.5 line spacing Char,L Char,Recommendation Char,bullet point list Char,List Paragraph - bullets Char,DDM Gen Text Char,NFP GP Bulleted List Char"/>
    <w:basedOn w:val="DefaultParagraphFont"/>
    <w:link w:val="ListParagraph"/>
    <w:uiPriority w:val="34"/>
    <w:rsid w:val="00BF142E"/>
    <w:rPr>
      <w:rFonts w:ascii="Arial" w:hAnsi="Arial" w:cs="Arial"/>
      <w:color w:val="000000" w:themeColor="text1"/>
      <w:sz w:val="22"/>
      <w:szCs w:val="22"/>
      <w:lang w:val="en-AU"/>
    </w:rPr>
  </w:style>
  <w:style w:type="paragraph" w:customStyle="1" w:styleId="BasicParagraph">
    <w:name w:val="[Basic Paragraph]"/>
    <w:basedOn w:val="Normal"/>
    <w:uiPriority w:val="99"/>
    <w:rsid w:val="008D25A6"/>
    <w:pPr>
      <w:autoSpaceDE w:val="0"/>
      <w:autoSpaceDN w:val="0"/>
      <w:adjustRightInd w:val="0"/>
      <w:spacing w:line="288" w:lineRule="auto"/>
      <w:textAlignment w:val="center"/>
    </w:pPr>
    <w:rPr>
      <w:rFonts w:ascii="Minion Pro" w:hAnsi="Minion Pro" w:cs="Minion Pro"/>
      <w:color w:val="000000"/>
      <w:lang w:val="en-GB" w:eastAsia="en-US"/>
    </w:rPr>
  </w:style>
  <w:style w:type="paragraph" w:customStyle="1" w:styleId="FigureHeading">
    <w:name w:val="Figure Heading"/>
    <w:basedOn w:val="Normal"/>
    <w:next w:val="Normal"/>
    <w:uiPriority w:val="48"/>
    <w:qFormat/>
    <w:rsid w:val="00E24B62"/>
    <w:pPr>
      <w:spacing w:before="120"/>
    </w:pPr>
  </w:style>
  <w:style w:type="paragraph" w:customStyle="1" w:styleId="TableText">
    <w:name w:val="Table Text"/>
    <w:basedOn w:val="Normal"/>
    <w:uiPriority w:val="49"/>
    <w:qFormat/>
    <w:rsid w:val="008D25A6"/>
    <w:pPr>
      <w:spacing w:before="120" w:after="80"/>
    </w:pPr>
    <w:rPr>
      <w:rFonts w:asciiTheme="minorHAnsi" w:eastAsia="Times New Roman" w:hAnsiTheme="minorHAnsi"/>
      <w:sz w:val="20"/>
      <w:lang w:eastAsia="en-AU"/>
    </w:rPr>
  </w:style>
  <w:style w:type="table" w:customStyle="1" w:styleId="DefaultTable">
    <w:name w:val="Default Table"/>
    <w:basedOn w:val="TableNormal"/>
    <w:uiPriority w:val="99"/>
    <w:rsid w:val="008D25A6"/>
    <w:rPr>
      <w:rFonts w:ascii="Times New Roman" w:eastAsia="Times New Roman" w:hAnsi="Times New Roman"/>
      <w:lang w:val="en-AU" w:eastAsia="en-AU"/>
    </w:rPr>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70AD47" w:themeColor="accent6"/>
          <w:bottom w:val="single" w:sz="4" w:space="0" w:color="70AD47" w:themeColor="accent6"/>
        </w:tcBorders>
        <w:shd w:val="clear" w:color="auto" w:fill="70AD47"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customStyle="1" w:styleId="TableHeading">
    <w:name w:val="Table Heading"/>
    <w:basedOn w:val="Normal"/>
    <w:uiPriority w:val="49"/>
    <w:qFormat/>
    <w:rsid w:val="008D25A6"/>
    <w:pPr>
      <w:spacing w:before="120" w:after="80"/>
    </w:pPr>
    <w:rPr>
      <w:rFonts w:asciiTheme="minorHAnsi" w:eastAsia="Times New Roman" w:hAnsiTheme="minorHAnsi"/>
      <w:color w:val="FFFFFF" w:themeColor="background1"/>
      <w:lang w:eastAsia="en-AU"/>
    </w:rPr>
  </w:style>
  <w:style w:type="paragraph" w:customStyle="1" w:styleId="LargeTitle">
    <w:name w:val="Large Title"/>
    <w:basedOn w:val="Title"/>
    <w:uiPriority w:val="40"/>
    <w:rsid w:val="008D25A6"/>
    <w:pPr>
      <w:spacing w:after="480"/>
      <w:outlineLvl w:val="0"/>
    </w:pPr>
    <w:rPr>
      <w:rFonts w:eastAsia="Times New Roman" w:cs="Arial"/>
      <w:b/>
      <w:bCs/>
      <w:spacing w:val="0"/>
      <w:sz w:val="130"/>
      <w:szCs w:val="130"/>
      <w:lang w:eastAsia="en-AU"/>
    </w:rPr>
  </w:style>
  <w:style w:type="paragraph" w:styleId="Title">
    <w:name w:val="Title"/>
    <w:basedOn w:val="Normal"/>
    <w:next w:val="Normal"/>
    <w:link w:val="TitleChar"/>
    <w:uiPriority w:val="10"/>
    <w:qFormat/>
    <w:rsid w:val="008D25A6"/>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8D25A6"/>
    <w:rPr>
      <w:rFonts w:asciiTheme="majorHAnsi" w:eastAsiaTheme="majorEastAsia" w:hAnsiTheme="majorHAnsi" w:cstheme="majorBidi"/>
      <w:spacing w:val="-10"/>
      <w:kern w:val="28"/>
      <w:sz w:val="56"/>
      <w:szCs w:val="56"/>
      <w:lang w:val="en-AU"/>
    </w:rPr>
  </w:style>
  <w:style w:type="paragraph" w:styleId="Subtitle">
    <w:name w:val="Subtitle"/>
    <w:basedOn w:val="Normal"/>
    <w:link w:val="SubtitleChar"/>
    <w:uiPriority w:val="41"/>
    <w:rsid w:val="008D25A6"/>
    <w:pPr>
      <w:numPr>
        <w:ilvl w:val="1"/>
      </w:numPr>
    </w:pPr>
    <w:rPr>
      <w:rFonts w:asciiTheme="majorHAnsi" w:eastAsiaTheme="majorEastAsia" w:hAnsiTheme="majorHAnsi" w:cstheme="majorBidi"/>
      <w:iCs/>
      <w:sz w:val="32"/>
      <w:lang w:eastAsia="en-AU"/>
    </w:rPr>
  </w:style>
  <w:style w:type="character" w:customStyle="1" w:styleId="SubtitleChar">
    <w:name w:val="Subtitle Char"/>
    <w:basedOn w:val="DefaultParagraphFont"/>
    <w:link w:val="Subtitle"/>
    <w:uiPriority w:val="41"/>
    <w:rsid w:val="008D25A6"/>
    <w:rPr>
      <w:rFonts w:asciiTheme="majorHAnsi" w:eastAsiaTheme="majorEastAsia" w:hAnsiTheme="majorHAnsi" w:cstheme="majorBidi"/>
      <w:iCs/>
      <w:color w:val="000000" w:themeColor="text1"/>
      <w:sz w:val="32"/>
      <w:szCs w:val="24"/>
      <w:lang w:val="en-AU" w:eastAsia="en-AU"/>
    </w:rPr>
  </w:style>
  <w:style w:type="character" w:styleId="CommentReference">
    <w:name w:val="annotation reference"/>
    <w:basedOn w:val="DefaultParagraphFont"/>
    <w:uiPriority w:val="99"/>
    <w:semiHidden/>
    <w:unhideWhenUsed/>
    <w:rsid w:val="008D25A6"/>
    <w:rPr>
      <w:sz w:val="16"/>
      <w:szCs w:val="16"/>
    </w:rPr>
  </w:style>
  <w:style w:type="paragraph" w:styleId="CommentText">
    <w:name w:val="annotation text"/>
    <w:basedOn w:val="Normal"/>
    <w:link w:val="CommentTextChar"/>
    <w:uiPriority w:val="99"/>
    <w:unhideWhenUsed/>
    <w:rsid w:val="008D25A6"/>
    <w:pPr>
      <w:spacing w:after="120"/>
    </w:pPr>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D25A6"/>
    <w:rPr>
      <w:rFonts w:asciiTheme="minorHAnsi" w:hAnsiTheme="minorHAnsi" w:cstheme="minorBidi"/>
      <w:lang w:val="en-AU"/>
    </w:rPr>
  </w:style>
  <w:style w:type="paragraph" w:styleId="BalloonText">
    <w:name w:val="Balloon Text"/>
    <w:basedOn w:val="Normal"/>
    <w:link w:val="BalloonTextChar"/>
    <w:uiPriority w:val="99"/>
    <w:semiHidden/>
    <w:unhideWhenUsed/>
    <w:rsid w:val="008D25A6"/>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8D25A6"/>
    <w:rPr>
      <w:rFonts w:ascii="Segoe UI" w:hAnsi="Segoe UI" w:cs="Segoe UI"/>
      <w:sz w:val="18"/>
      <w:szCs w:val="18"/>
      <w:lang w:val="en-AU"/>
    </w:rPr>
  </w:style>
  <w:style w:type="paragraph" w:styleId="FootnoteText">
    <w:name w:val="footnote text"/>
    <w:basedOn w:val="Normal"/>
    <w:link w:val="FootnoteTextChar"/>
    <w:uiPriority w:val="99"/>
    <w:unhideWhenUsed/>
    <w:rsid w:val="002731D7"/>
    <w:rPr>
      <w:rFonts w:eastAsia="Cambria" w:cs="Arial"/>
      <w:kern w:val="20"/>
      <w:sz w:val="18"/>
      <w:szCs w:val="20"/>
    </w:rPr>
  </w:style>
  <w:style w:type="character" w:customStyle="1" w:styleId="FootnoteTextChar">
    <w:name w:val="Footnote Text Char"/>
    <w:basedOn w:val="DefaultParagraphFont"/>
    <w:link w:val="FootnoteText"/>
    <w:uiPriority w:val="99"/>
    <w:rsid w:val="002731D7"/>
    <w:rPr>
      <w:rFonts w:ascii="Arial" w:eastAsia="Cambria" w:hAnsi="Arial" w:cs="Arial"/>
      <w:kern w:val="20"/>
      <w:sz w:val="18"/>
      <w:lang w:val="en-AU" w:eastAsia="ja-JP"/>
    </w:rPr>
  </w:style>
  <w:style w:type="character" w:styleId="FootnoteReference">
    <w:name w:val="footnote reference"/>
    <w:uiPriority w:val="99"/>
    <w:unhideWhenUsed/>
    <w:rsid w:val="00F172DA"/>
    <w:rPr>
      <w:rFonts w:ascii="Arial" w:hAnsi="Arial"/>
      <w:sz w:val="18"/>
      <w:vertAlign w:val="superscript"/>
    </w:rPr>
  </w:style>
  <w:style w:type="character" w:customStyle="1" w:styleId="CommentSubjectChar">
    <w:name w:val="Comment Subject Char"/>
    <w:basedOn w:val="CommentTextChar"/>
    <w:link w:val="CommentSubject"/>
    <w:uiPriority w:val="99"/>
    <w:semiHidden/>
    <w:rsid w:val="008D25A6"/>
    <w:rPr>
      <w:rFonts w:asciiTheme="minorHAnsi" w:hAnsiTheme="minorHAnsi" w:cstheme="minorBidi"/>
      <w:b/>
      <w:bCs/>
      <w:lang w:val="en-AU"/>
    </w:rPr>
  </w:style>
  <w:style w:type="paragraph" w:styleId="CommentSubject">
    <w:name w:val="annotation subject"/>
    <w:basedOn w:val="CommentText"/>
    <w:next w:val="CommentText"/>
    <w:link w:val="CommentSubjectChar"/>
    <w:uiPriority w:val="99"/>
    <w:semiHidden/>
    <w:unhideWhenUsed/>
    <w:rsid w:val="008D25A6"/>
    <w:rPr>
      <w:b/>
      <w:bCs/>
    </w:rPr>
  </w:style>
  <w:style w:type="paragraph" w:styleId="Caption">
    <w:name w:val="caption"/>
    <w:basedOn w:val="Normal"/>
    <w:next w:val="Normal"/>
    <w:uiPriority w:val="35"/>
    <w:unhideWhenUsed/>
    <w:qFormat/>
    <w:rsid w:val="008D25A6"/>
    <w:pPr>
      <w:spacing w:after="120"/>
    </w:pPr>
    <w:rPr>
      <w:rFonts w:asciiTheme="minorHAnsi" w:hAnsiTheme="minorHAnsi" w:cstheme="minorBidi"/>
      <w:i/>
      <w:iCs/>
      <w:color w:val="44546A" w:themeColor="text2"/>
      <w:sz w:val="18"/>
      <w:szCs w:val="18"/>
      <w:lang w:eastAsia="en-US"/>
    </w:rPr>
  </w:style>
  <w:style w:type="character" w:styleId="Hyperlink">
    <w:name w:val="Hyperlink"/>
    <w:basedOn w:val="DefaultParagraphFont"/>
    <w:uiPriority w:val="99"/>
    <w:unhideWhenUsed/>
    <w:rsid w:val="008D25A6"/>
    <w:rPr>
      <w:color w:val="0563C1" w:themeColor="hyperlink"/>
      <w:u w:val="single"/>
    </w:rPr>
  </w:style>
  <w:style w:type="paragraph" w:styleId="TOCHeading">
    <w:name w:val="TOC Heading"/>
    <w:basedOn w:val="Heading1"/>
    <w:next w:val="Normal"/>
    <w:uiPriority w:val="39"/>
    <w:unhideWhenUsed/>
    <w:qFormat/>
    <w:rsid w:val="008D25A6"/>
    <w:pPr>
      <w:keepNext/>
      <w:keepLines/>
      <w:spacing w:before="240" w:after="0" w:line="259" w:lineRule="auto"/>
      <w:outlineLvl w:val="9"/>
    </w:pPr>
    <w:rPr>
      <w:rFonts w:asciiTheme="majorHAnsi" w:eastAsiaTheme="majorEastAsia" w:hAnsiTheme="majorHAnsi" w:cstheme="majorBidi"/>
      <w:b w:val="0"/>
      <w:color w:val="2F5496" w:themeColor="accent1" w:themeShade="BF"/>
      <w:szCs w:val="32"/>
      <w:lang w:val="en-US"/>
    </w:rPr>
  </w:style>
  <w:style w:type="paragraph" w:styleId="TOC1">
    <w:name w:val="toc 1"/>
    <w:basedOn w:val="Normal"/>
    <w:next w:val="Normal"/>
    <w:autoRedefine/>
    <w:uiPriority w:val="39"/>
    <w:unhideWhenUsed/>
    <w:rsid w:val="00646E21"/>
    <w:pPr>
      <w:tabs>
        <w:tab w:val="right" w:leader="dot" w:pos="9010"/>
      </w:tabs>
      <w:spacing w:after="100" w:line="276" w:lineRule="auto"/>
    </w:pPr>
    <w:rPr>
      <w:rFonts w:cstheme="minorBidi"/>
      <w:b/>
      <w:noProof/>
      <w:szCs w:val="22"/>
      <w:lang w:eastAsia="en-US"/>
    </w:rPr>
  </w:style>
  <w:style w:type="paragraph" w:styleId="TOC2">
    <w:name w:val="toc 2"/>
    <w:basedOn w:val="Normal"/>
    <w:next w:val="Normal"/>
    <w:autoRedefine/>
    <w:uiPriority w:val="39"/>
    <w:unhideWhenUsed/>
    <w:rsid w:val="001F3280"/>
    <w:pPr>
      <w:tabs>
        <w:tab w:val="right" w:leader="dot" w:pos="9010"/>
      </w:tabs>
      <w:spacing w:after="100" w:line="276" w:lineRule="auto"/>
      <w:ind w:left="220"/>
    </w:pPr>
    <w:rPr>
      <w:rFonts w:cstheme="minorBidi"/>
      <w:szCs w:val="22"/>
      <w:lang w:eastAsia="en-US"/>
    </w:rPr>
  </w:style>
  <w:style w:type="paragraph" w:styleId="TOC3">
    <w:name w:val="toc 3"/>
    <w:basedOn w:val="Normal"/>
    <w:next w:val="Normal"/>
    <w:autoRedefine/>
    <w:uiPriority w:val="39"/>
    <w:unhideWhenUsed/>
    <w:rsid w:val="00AE393C"/>
    <w:pPr>
      <w:spacing w:after="100" w:line="276" w:lineRule="auto"/>
      <w:ind w:left="440"/>
    </w:pPr>
    <w:rPr>
      <w:rFonts w:cstheme="minorBidi"/>
      <w:szCs w:val="22"/>
      <w:lang w:eastAsia="en-US"/>
    </w:rPr>
  </w:style>
  <w:style w:type="paragraph" w:customStyle="1" w:styleId="VETRecommendations">
    <w:name w:val="VET Recommendations"/>
    <w:basedOn w:val="VETbodycopy"/>
    <w:link w:val="VETRecommendationsChar"/>
    <w:qFormat/>
    <w:rsid w:val="00613FD9"/>
    <w:pPr>
      <w:keepLines/>
      <w:spacing w:before="160"/>
      <w:ind w:left="720" w:hanging="720"/>
    </w:pPr>
  </w:style>
  <w:style w:type="character" w:customStyle="1" w:styleId="VETRecommendationsChar">
    <w:name w:val="VET Recommendations Char"/>
    <w:basedOn w:val="VETbodycopyChar"/>
    <w:link w:val="VETRecommendations"/>
    <w:rsid w:val="00613FD9"/>
    <w:rPr>
      <w:rFonts w:ascii="Arial" w:hAnsi="Arial" w:cs="Arial"/>
      <w:color w:val="000000" w:themeColor="text1"/>
      <w:sz w:val="22"/>
      <w:szCs w:val="24"/>
      <w:lang w:val="en-AU" w:eastAsia="ja-JP"/>
    </w:rPr>
  </w:style>
  <w:style w:type="paragraph" w:customStyle="1" w:styleId="Footnotes">
    <w:name w:val="Footnotes"/>
    <w:basedOn w:val="FootnoteText"/>
    <w:link w:val="FootnotesChar"/>
    <w:qFormat/>
    <w:rsid w:val="00D227C8"/>
    <w:rPr>
      <w:szCs w:val="18"/>
    </w:rPr>
  </w:style>
  <w:style w:type="character" w:customStyle="1" w:styleId="FootnotesChar">
    <w:name w:val="Footnotes Char"/>
    <w:basedOn w:val="FootnoteTextChar"/>
    <w:link w:val="Footnotes"/>
    <w:rsid w:val="00D227C8"/>
    <w:rPr>
      <w:rFonts w:ascii="Arial" w:eastAsia="Cambria" w:hAnsi="Arial" w:cs="Arial"/>
      <w:kern w:val="20"/>
      <w:sz w:val="18"/>
      <w:szCs w:val="18"/>
      <w:lang w:val="en-AU" w:eastAsia="ja-JP"/>
    </w:rPr>
  </w:style>
  <w:style w:type="paragraph" w:styleId="Revision">
    <w:name w:val="Revision"/>
    <w:hidden/>
    <w:uiPriority w:val="99"/>
    <w:semiHidden/>
    <w:rsid w:val="00A44123"/>
    <w:rPr>
      <w:sz w:val="24"/>
      <w:szCs w:val="24"/>
      <w:lang w:val="en-AU" w:eastAsia="ja-JP"/>
    </w:rPr>
  </w:style>
  <w:style w:type="character" w:styleId="FollowedHyperlink">
    <w:name w:val="FollowedHyperlink"/>
    <w:basedOn w:val="DefaultParagraphFont"/>
    <w:uiPriority w:val="99"/>
    <w:semiHidden/>
    <w:unhideWhenUsed/>
    <w:rsid w:val="00E20CBD"/>
    <w:rPr>
      <w:color w:val="954F72" w:themeColor="followedHyperlink"/>
      <w:u w:val="single"/>
    </w:rPr>
  </w:style>
  <w:style w:type="paragraph" w:styleId="NormalWeb">
    <w:name w:val="Normal (Web)"/>
    <w:basedOn w:val="Normal"/>
    <w:uiPriority w:val="99"/>
    <w:unhideWhenUsed/>
    <w:rsid w:val="005E54E2"/>
    <w:pPr>
      <w:spacing w:before="100" w:beforeAutospacing="1" w:after="100" w:afterAutospacing="1"/>
    </w:pPr>
    <w:rPr>
      <w:rFonts w:ascii="Times New Roman" w:hAnsi="Times New Roman"/>
      <w:lang w:eastAsia="en-AU"/>
    </w:rPr>
  </w:style>
  <w:style w:type="character" w:styleId="Emphasis">
    <w:name w:val="Emphasis"/>
    <w:basedOn w:val="DefaultParagraphFont"/>
    <w:uiPriority w:val="20"/>
    <w:qFormat/>
    <w:rsid w:val="005E54E2"/>
    <w:rPr>
      <w:i/>
      <w:iCs/>
    </w:rPr>
  </w:style>
  <w:style w:type="character" w:customStyle="1" w:styleId="VETfootnotesChar">
    <w:name w:val="VET footnotes Char"/>
    <w:basedOn w:val="DefaultParagraphFont"/>
    <w:link w:val="VETfootnotes"/>
    <w:locked/>
    <w:rsid w:val="001E07B8"/>
    <w:rPr>
      <w:rFonts w:ascii="Arial" w:hAnsi="Arial" w:cs="Arial"/>
      <w:sz w:val="18"/>
      <w:szCs w:val="18"/>
    </w:rPr>
  </w:style>
  <w:style w:type="paragraph" w:customStyle="1" w:styleId="VETfootnotes">
    <w:name w:val="VET footnotes"/>
    <w:basedOn w:val="Normal"/>
    <w:link w:val="VETfootnotesChar"/>
    <w:qFormat/>
    <w:rsid w:val="001E07B8"/>
    <w:rPr>
      <w:rFonts w:cs="Arial"/>
      <w:sz w:val="18"/>
      <w:szCs w:val="18"/>
      <w:lang w:val="en-US" w:eastAsia="en-US"/>
    </w:rPr>
  </w:style>
  <w:style w:type="paragraph" w:customStyle="1" w:styleId="Chartnotes">
    <w:name w:val="Chart notes"/>
    <w:basedOn w:val="Normal"/>
    <w:link w:val="ChartnotesChar"/>
    <w:qFormat/>
    <w:rsid w:val="009C3A52"/>
    <w:rPr>
      <w:rFonts w:cs="Arial"/>
      <w:sz w:val="20"/>
      <w:szCs w:val="20"/>
    </w:rPr>
  </w:style>
  <w:style w:type="character" w:customStyle="1" w:styleId="ChartnotesChar">
    <w:name w:val="Chart notes Char"/>
    <w:basedOn w:val="DefaultParagraphFont"/>
    <w:link w:val="Chartnotes"/>
    <w:rsid w:val="009C3A52"/>
    <w:rPr>
      <w:rFonts w:ascii="Arial" w:hAnsi="Arial" w:cs="Arial"/>
      <w:lang w:val="en-AU" w:eastAsia="ja-JP"/>
    </w:rPr>
  </w:style>
  <w:style w:type="paragraph" w:customStyle="1" w:styleId="VETRecbulletpoints">
    <w:name w:val="VET Rec bullet points"/>
    <w:basedOn w:val="VETRecommendations"/>
    <w:qFormat/>
    <w:rsid w:val="00613FD9"/>
    <w:pPr>
      <w:numPr>
        <w:numId w:val="3"/>
      </w:numPr>
      <w:spacing w:before="0"/>
      <w:ind w:left="1446" w:hanging="357"/>
      <w:contextualSpacing/>
    </w:pPr>
  </w:style>
  <w:style w:type="paragraph" w:customStyle="1" w:styleId="VETfootnote">
    <w:name w:val="VET footnote"/>
    <w:basedOn w:val="FootnoteText"/>
    <w:link w:val="VETfootnoteChar"/>
    <w:qFormat/>
    <w:rsid w:val="00835FFE"/>
    <w:pPr>
      <w:contextualSpacing/>
    </w:pPr>
    <w:rPr>
      <w:color w:val="auto"/>
      <w:szCs w:val="18"/>
    </w:rPr>
  </w:style>
  <w:style w:type="character" w:customStyle="1" w:styleId="VETfootnoteChar">
    <w:name w:val="VET footnote Char"/>
    <w:basedOn w:val="FootnoteTextChar"/>
    <w:link w:val="VETfootnote"/>
    <w:rsid w:val="00835FFE"/>
    <w:rPr>
      <w:rFonts w:ascii="Arial" w:eastAsia="Cambria" w:hAnsi="Arial" w:cs="Arial"/>
      <w:kern w:val="20"/>
      <w:sz w:val="18"/>
      <w:szCs w:val="18"/>
      <w:lang w:val="en-AU" w:eastAsia="ja-JP"/>
    </w:rPr>
  </w:style>
  <w:style w:type="paragraph" w:customStyle="1" w:styleId="Subheadingforrecs">
    <w:name w:val="Subheading for recs"/>
    <w:basedOn w:val="Normal"/>
    <w:link w:val="SubheadingforrecsChar"/>
    <w:qFormat/>
    <w:rsid w:val="00583DD3"/>
    <w:pPr>
      <w:spacing w:after="160"/>
    </w:pPr>
    <w:rPr>
      <w:rFonts w:cs="Arial"/>
      <w:color w:val="auto"/>
      <w:sz w:val="32"/>
      <w:lang w:val="en-US"/>
    </w:rPr>
  </w:style>
  <w:style w:type="character" w:customStyle="1" w:styleId="SubheadingforrecsChar">
    <w:name w:val="Subheading for recs Char"/>
    <w:basedOn w:val="Heading2Char"/>
    <w:link w:val="Subheadingforrecs"/>
    <w:rsid w:val="00583DD3"/>
    <w:rPr>
      <w:rFonts w:ascii="Arial" w:hAnsi="Arial" w:cs="Arial"/>
      <w:sz w:val="32"/>
      <w:szCs w:val="24"/>
      <w:lang w:eastAsia="ja-JP"/>
    </w:rPr>
  </w:style>
  <w:style w:type="paragraph" w:customStyle="1" w:styleId="Tablesubheading">
    <w:name w:val="Table sub heading"/>
    <w:basedOn w:val="Normal"/>
    <w:qFormat/>
    <w:rsid w:val="001D41AA"/>
    <w:rPr>
      <w:rFonts w:eastAsia="Times New Roman" w:cs="Arial"/>
      <w:b/>
      <w:bCs/>
      <w:color w:val="000000"/>
      <w:sz w:val="18"/>
      <w:szCs w:val="21"/>
      <w:lang w:eastAsia="en-AU"/>
    </w:rPr>
  </w:style>
  <w:style w:type="paragraph" w:customStyle="1" w:styleId="VETheading2">
    <w:name w:val="VET heading 2"/>
    <w:basedOn w:val="VETbodycopy"/>
    <w:rsid w:val="007160E8"/>
    <w:pPr>
      <w:spacing w:before="280" w:after="280"/>
    </w:pPr>
    <w:rPr>
      <w:color w:val="auto"/>
      <w:sz w:val="32"/>
      <w:szCs w:val="32"/>
      <w:lang w:val="en-US" w:eastAsia="en-US"/>
    </w:rPr>
  </w:style>
  <w:style w:type="paragraph" w:customStyle="1" w:styleId="VETheading3">
    <w:name w:val="VET heading 3"/>
    <w:basedOn w:val="VETbodycopy"/>
    <w:rsid w:val="007160E8"/>
    <w:pPr>
      <w:spacing w:before="120" w:after="0"/>
    </w:pPr>
    <w:rPr>
      <w:b/>
      <w:color w:val="auto"/>
      <w:lang w:val="en-US" w:eastAsia="en-US"/>
    </w:rPr>
  </w:style>
  <w:style w:type="paragraph" w:customStyle="1" w:styleId="VETheading4">
    <w:name w:val="VET heading 4"/>
    <w:basedOn w:val="VETbodycopy"/>
    <w:rsid w:val="007160E8"/>
    <w:pPr>
      <w:spacing w:before="160"/>
    </w:pPr>
    <w:rPr>
      <w:i/>
      <w:color w:val="auto"/>
      <w:lang w:val="en-US" w:eastAsia="en-US"/>
    </w:rPr>
  </w:style>
  <w:style w:type="paragraph" w:styleId="PlainText">
    <w:name w:val="Plain Text"/>
    <w:basedOn w:val="Normal"/>
    <w:link w:val="PlainTextChar"/>
    <w:uiPriority w:val="99"/>
    <w:semiHidden/>
    <w:unhideWhenUsed/>
    <w:rsid w:val="007160E8"/>
    <w:pPr>
      <w:spacing w:after="160"/>
    </w:pPr>
    <w:rPr>
      <w:rFonts w:ascii="Calibri" w:hAnsi="Calibri" w:cs="Calibri"/>
      <w:color w:val="auto"/>
      <w:szCs w:val="22"/>
      <w:lang w:val="en-US" w:eastAsia="en-US"/>
    </w:rPr>
  </w:style>
  <w:style w:type="character" w:customStyle="1" w:styleId="PlainTextChar">
    <w:name w:val="Plain Text Char"/>
    <w:basedOn w:val="DefaultParagraphFont"/>
    <w:link w:val="PlainText"/>
    <w:uiPriority w:val="99"/>
    <w:semiHidden/>
    <w:rsid w:val="007160E8"/>
    <w:rPr>
      <w:rFonts w:ascii="Calibri" w:hAnsi="Calibri" w:cs="Calibri"/>
      <w:sz w:val="22"/>
      <w:szCs w:val="22"/>
    </w:rPr>
  </w:style>
  <w:style w:type="character" w:customStyle="1" w:styleId="A9">
    <w:name w:val="A9"/>
    <w:uiPriority w:val="99"/>
    <w:rsid w:val="007160E8"/>
    <w:rPr>
      <w:color w:val="221E1F"/>
      <w:sz w:val="16"/>
      <w:szCs w:val="16"/>
    </w:rPr>
  </w:style>
  <w:style w:type="character" w:styleId="Strong">
    <w:name w:val="Strong"/>
    <w:uiPriority w:val="22"/>
    <w:rsid w:val="007160E8"/>
  </w:style>
  <w:style w:type="paragraph" w:customStyle="1" w:styleId="Heading1noToC">
    <w:name w:val="Heading 1 no ToC"/>
    <w:basedOn w:val="Subheadingforrecs"/>
    <w:link w:val="Heading1noToCChar"/>
    <w:qFormat/>
    <w:rsid w:val="00C20CAB"/>
    <w:pPr>
      <w:spacing w:before="360" w:after="360"/>
      <w:outlineLvl w:val="0"/>
    </w:pPr>
    <w:rPr>
      <w:b/>
      <w:color w:val="004B88"/>
      <w:sz w:val="36"/>
    </w:rPr>
  </w:style>
  <w:style w:type="character" w:customStyle="1" w:styleId="Heading1noToCChar">
    <w:name w:val="Heading 1 no ToC Char"/>
    <w:basedOn w:val="Heading1Char"/>
    <w:link w:val="Heading1noToC"/>
    <w:rsid w:val="00C20CAB"/>
    <w:rPr>
      <w:rFonts w:ascii="Arial" w:hAnsi="Arial" w:cs="Arial"/>
      <w:b/>
      <w:color w:val="004B88"/>
      <w:sz w:val="36"/>
      <w:szCs w:val="24"/>
      <w:lang w:val="en-AU" w:eastAsia="ja-JP"/>
    </w:rPr>
  </w:style>
  <w:style w:type="paragraph" w:customStyle="1" w:styleId="h2">
    <w:name w:val="h2"/>
    <w:basedOn w:val="Heading1noToC"/>
    <w:link w:val="h2Char"/>
    <w:qFormat/>
    <w:rsid w:val="00053584"/>
    <w:pPr>
      <w:tabs>
        <w:tab w:val="left" w:pos="2731"/>
      </w:tabs>
      <w:outlineLvl w:val="1"/>
    </w:pPr>
  </w:style>
  <w:style w:type="paragraph" w:customStyle="1" w:styleId="h3">
    <w:name w:val="h3"/>
    <w:basedOn w:val="Heading2"/>
    <w:link w:val="h3Char"/>
    <w:qFormat/>
    <w:rsid w:val="00592E01"/>
    <w:pPr>
      <w:outlineLvl w:val="2"/>
    </w:pPr>
  </w:style>
  <w:style w:type="character" w:customStyle="1" w:styleId="h2Char">
    <w:name w:val="h2 Char"/>
    <w:basedOn w:val="Heading1noToCChar"/>
    <w:link w:val="h2"/>
    <w:rsid w:val="00053584"/>
    <w:rPr>
      <w:rFonts w:ascii="Arial" w:hAnsi="Arial" w:cs="Arial"/>
      <w:b/>
      <w:color w:val="004B88"/>
      <w:sz w:val="36"/>
      <w:szCs w:val="24"/>
      <w:lang w:val="en-AU" w:eastAsia="ja-JP"/>
    </w:rPr>
  </w:style>
  <w:style w:type="paragraph" w:customStyle="1" w:styleId="h4">
    <w:name w:val="h4"/>
    <w:basedOn w:val="Heading3"/>
    <w:link w:val="h4Char"/>
    <w:qFormat/>
    <w:rsid w:val="00592E01"/>
    <w:pPr>
      <w:outlineLvl w:val="3"/>
    </w:pPr>
  </w:style>
  <w:style w:type="character" w:customStyle="1" w:styleId="h3Char">
    <w:name w:val="h3 Char"/>
    <w:basedOn w:val="Heading2Char"/>
    <w:link w:val="h3"/>
    <w:rsid w:val="00592E01"/>
    <w:rPr>
      <w:rFonts w:ascii="Arial" w:hAnsi="Arial" w:cs="Arial"/>
      <w:color w:val="000000" w:themeColor="text1"/>
      <w:sz w:val="32"/>
      <w:szCs w:val="32"/>
    </w:rPr>
  </w:style>
  <w:style w:type="character" w:customStyle="1" w:styleId="h4Char">
    <w:name w:val="h4 Char"/>
    <w:basedOn w:val="Heading3Char"/>
    <w:link w:val="h4"/>
    <w:rsid w:val="00592E01"/>
    <w:rPr>
      <w:rFonts w:ascii="Arial" w:hAnsi="Arial" w:cs="Arial"/>
      <w:b/>
      <w:color w:val="000000" w:themeColor="text1"/>
      <w:sz w:val="22"/>
      <w:szCs w:val="24"/>
    </w:rPr>
  </w:style>
  <w:style w:type="paragraph" w:customStyle="1" w:styleId="h5">
    <w:name w:val="h5"/>
    <w:basedOn w:val="Heading4"/>
    <w:link w:val="h5Char"/>
    <w:qFormat/>
    <w:rsid w:val="00F35A20"/>
    <w:pPr>
      <w:outlineLvl w:val="4"/>
    </w:pPr>
  </w:style>
  <w:style w:type="paragraph" w:customStyle="1" w:styleId="h4italics">
    <w:name w:val="h4 italics"/>
    <w:basedOn w:val="h5"/>
    <w:link w:val="h4italicsChar"/>
    <w:qFormat/>
    <w:rsid w:val="002D6FB9"/>
    <w:pPr>
      <w:outlineLvl w:val="3"/>
    </w:pPr>
  </w:style>
  <w:style w:type="character" w:customStyle="1" w:styleId="h5Char">
    <w:name w:val="h5 Char"/>
    <w:basedOn w:val="Heading4Char"/>
    <w:link w:val="h5"/>
    <w:rsid w:val="00F35A20"/>
    <w:rPr>
      <w:rFonts w:ascii="Arial" w:hAnsi="Arial" w:cs="Arial"/>
      <w:i/>
      <w:color w:val="000000" w:themeColor="text1"/>
      <w:sz w:val="22"/>
      <w:szCs w:val="24"/>
    </w:rPr>
  </w:style>
  <w:style w:type="paragraph" w:customStyle="1" w:styleId="h3boldsmall">
    <w:name w:val="h3 bold small"/>
    <w:basedOn w:val="Heading3"/>
    <w:link w:val="h3boldsmallChar"/>
    <w:qFormat/>
    <w:rsid w:val="002D6FB9"/>
  </w:style>
  <w:style w:type="character" w:customStyle="1" w:styleId="h4italicsChar">
    <w:name w:val="h4 italics Char"/>
    <w:basedOn w:val="h5Char"/>
    <w:link w:val="h4italics"/>
    <w:rsid w:val="002D6FB9"/>
    <w:rPr>
      <w:rFonts w:ascii="Arial" w:hAnsi="Arial" w:cs="Arial"/>
      <w:i/>
      <w:color w:val="000000" w:themeColor="text1"/>
      <w:sz w:val="22"/>
      <w:szCs w:val="24"/>
    </w:rPr>
  </w:style>
  <w:style w:type="character" w:customStyle="1" w:styleId="h3boldsmallChar">
    <w:name w:val="h3 bold small Char"/>
    <w:basedOn w:val="Heading3Char"/>
    <w:link w:val="h3boldsmall"/>
    <w:rsid w:val="002D6FB9"/>
    <w:rPr>
      <w:rFonts w:ascii="Arial" w:hAnsi="Arial" w:cs="Arial"/>
      <w:b/>
      <w:color w:val="000000" w:themeColor="text1"/>
      <w:sz w:val="22"/>
      <w:szCs w:val="24"/>
    </w:rPr>
  </w:style>
  <w:style w:type="paragraph" w:customStyle="1" w:styleId="h5x">
    <w:name w:val="h5  x"/>
    <w:basedOn w:val="h4"/>
    <w:link w:val="h5xChar"/>
    <w:qFormat/>
    <w:rsid w:val="00607F20"/>
    <w:pPr>
      <w:spacing w:before="120" w:after="0"/>
      <w:outlineLvl w:val="4"/>
    </w:pPr>
  </w:style>
  <w:style w:type="character" w:customStyle="1" w:styleId="h5xChar">
    <w:name w:val="h5  x Char"/>
    <w:basedOn w:val="h4Char"/>
    <w:link w:val="h5x"/>
    <w:rsid w:val="00607F20"/>
    <w:rPr>
      <w:rFonts w:ascii="Arial" w:hAnsi="Arial" w:cs="Arial"/>
      <w:b/>
      <w:color w:val="000000" w:themeColor="tex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7211">
      <w:bodyDiv w:val="1"/>
      <w:marLeft w:val="0"/>
      <w:marRight w:val="0"/>
      <w:marTop w:val="0"/>
      <w:marBottom w:val="0"/>
      <w:divBdr>
        <w:top w:val="none" w:sz="0" w:space="0" w:color="auto"/>
        <w:left w:val="none" w:sz="0" w:space="0" w:color="auto"/>
        <w:bottom w:val="none" w:sz="0" w:space="0" w:color="auto"/>
        <w:right w:val="none" w:sz="0" w:space="0" w:color="auto"/>
      </w:divBdr>
    </w:div>
    <w:div w:id="185292772">
      <w:bodyDiv w:val="1"/>
      <w:marLeft w:val="0"/>
      <w:marRight w:val="0"/>
      <w:marTop w:val="0"/>
      <w:marBottom w:val="0"/>
      <w:divBdr>
        <w:top w:val="none" w:sz="0" w:space="0" w:color="auto"/>
        <w:left w:val="none" w:sz="0" w:space="0" w:color="auto"/>
        <w:bottom w:val="none" w:sz="0" w:space="0" w:color="auto"/>
        <w:right w:val="none" w:sz="0" w:space="0" w:color="auto"/>
      </w:divBdr>
    </w:div>
    <w:div w:id="198590105">
      <w:bodyDiv w:val="1"/>
      <w:marLeft w:val="0"/>
      <w:marRight w:val="0"/>
      <w:marTop w:val="0"/>
      <w:marBottom w:val="0"/>
      <w:divBdr>
        <w:top w:val="none" w:sz="0" w:space="0" w:color="auto"/>
        <w:left w:val="none" w:sz="0" w:space="0" w:color="auto"/>
        <w:bottom w:val="none" w:sz="0" w:space="0" w:color="auto"/>
        <w:right w:val="none" w:sz="0" w:space="0" w:color="auto"/>
      </w:divBdr>
    </w:div>
    <w:div w:id="227114132">
      <w:bodyDiv w:val="1"/>
      <w:marLeft w:val="0"/>
      <w:marRight w:val="0"/>
      <w:marTop w:val="0"/>
      <w:marBottom w:val="0"/>
      <w:divBdr>
        <w:top w:val="none" w:sz="0" w:space="0" w:color="auto"/>
        <w:left w:val="none" w:sz="0" w:space="0" w:color="auto"/>
        <w:bottom w:val="none" w:sz="0" w:space="0" w:color="auto"/>
        <w:right w:val="none" w:sz="0" w:space="0" w:color="auto"/>
      </w:divBdr>
    </w:div>
    <w:div w:id="332269641">
      <w:bodyDiv w:val="1"/>
      <w:marLeft w:val="0"/>
      <w:marRight w:val="0"/>
      <w:marTop w:val="0"/>
      <w:marBottom w:val="0"/>
      <w:divBdr>
        <w:top w:val="none" w:sz="0" w:space="0" w:color="auto"/>
        <w:left w:val="none" w:sz="0" w:space="0" w:color="auto"/>
        <w:bottom w:val="none" w:sz="0" w:space="0" w:color="auto"/>
        <w:right w:val="none" w:sz="0" w:space="0" w:color="auto"/>
      </w:divBdr>
    </w:div>
    <w:div w:id="437331651">
      <w:bodyDiv w:val="1"/>
      <w:marLeft w:val="0"/>
      <w:marRight w:val="0"/>
      <w:marTop w:val="0"/>
      <w:marBottom w:val="0"/>
      <w:divBdr>
        <w:top w:val="none" w:sz="0" w:space="0" w:color="auto"/>
        <w:left w:val="none" w:sz="0" w:space="0" w:color="auto"/>
        <w:bottom w:val="none" w:sz="0" w:space="0" w:color="auto"/>
        <w:right w:val="none" w:sz="0" w:space="0" w:color="auto"/>
      </w:divBdr>
    </w:div>
    <w:div w:id="560602768">
      <w:bodyDiv w:val="1"/>
      <w:marLeft w:val="0"/>
      <w:marRight w:val="0"/>
      <w:marTop w:val="0"/>
      <w:marBottom w:val="0"/>
      <w:divBdr>
        <w:top w:val="none" w:sz="0" w:space="0" w:color="auto"/>
        <w:left w:val="none" w:sz="0" w:space="0" w:color="auto"/>
        <w:bottom w:val="none" w:sz="0" w:space="0" w:color="auto"/>
        <w:right w:val="none" w:sz="0" w:space="0" w:color="auto"/>
      </w:divBdr>
    </w:div>
    <w:div w:id="960189423">
      <w:bodyDiv w:val="1"/>
      <w:marLeft w:val="0"/>
      <w:marRight w:val="0"/>
      <w:marTop w:val="0"/>
      <w:marBottom w:val="0"/>
      <w:divBdr>
        <w:top w:val="none" w:sz="0" w:space="0" w:color="auto"/>
        <w:left w:val="none" w:sz="0" w:space="0" w:color="auto"/>
        <w:bottom w:val="none" w:sz="0" w:space="0" w:color="auto"/>
        <w:right w:val="none" w:sz="0" w:space="0" w:color="auto"/>
      </w:divBdr>
    </w:div>
    <w:div w:id="1083188227">
      <w:bodyDiv w:val="1"/>
      <w:marLeft w:val="0"/>
      <w:marRight w:val="0"/>
      <w:marTop w:val="0"/>
      <w:marBottom w:val="0"/>
      <w:divBdr>
        <w:top w:val="none" w:sz="0" w:space="0" w:color="auto"/>
        <w:left w:val="none" w:sz="0" w:space="0" w:color="auto"/>
        <w:bottom w:val="none" w:sz="0" w:space="0" w:color="auto"/>
        <w:right w:val="none" w:sz="0" w:space="0" w:color="auto"/>
      </w:divBdr>
    </w:div>
    <w:div w:id="1115366931">
      <w:bodyDiv w:val="1"/>
      <w:marLeft w:val="0"/>
      <w:marRight w:val="0"/>
      <w:marTop w:val="0"/>
      <w:marBottom w:val="0"/>
      <w:divBdr>
        <w:top w:val="none" w:sz="0" w:space="0" w:color="auto"/>
        <w:left w:val="none" w:sz="0" w:space="0" w:color="auto"/>
        <w:bottom w:val="none" w:sz="0" w:space="0" w:color="auto"/>
        <w:right w:val="none" w:sz="0" w:space="0" w:color="auto"/>
      </w:divBdr>
    </w:div>
    <w:div w:id="1150363448">
      <w:bodyDiv w:val="1"/>
      <w:marLeft w:val="0"/>
      <w:marRight w:val="0"/>
      <w:marTop w:val="0"/>
      <w:marBottom w:val="0"/>
      <w:divBdr>
        <w:top w:val="none" w:sz="0" w:space="0" w:color="auto"/>
        <w:left w:val="none" w:sz="0" w:space="0" w:color="auto"/>
        <w:bottom w:val="none" w:sz="0" w:space="0" w:color="auto"/>
        <w:right w:val="none" w:sz="0" w:space="0" w:color="auto"/>
      </w:divBdr>
    </w:div>
    <w:div w:id="1185047920">
      <w:bodyDiv w:val="1"/>
      <w:marLeft w:val="0"/>
      <w:marRight w:val="0"/>
      <w:marTop w:val="0"/>
      <w:marBottom w:val="0"/>
      <w:divBdr>
        <w:top w:val="none" w:sz="0" w:space="0" w:color="auto"/>
        <w:left w:val="none" w:sz="0" w:space="0" w:color="auto"/>
        <w:bottom w:val="none" w:sz="0" w:space="0" w:color="auto"/>
        <w:right w:val="none" w:sz="0" w:space="0" w:color="auto"/>
      </w:divBdr>
    </w:div>
    <w:div w:id="1233194639">
      <w:bodyDiv w:val="1"/>
      <w:marLeft w:val="0"/>
      <w:marRight w:val="0"/>
      <w:marTop w:val="0"/>
      <w:marBottom w:val="0"/>
      <w:divBdr>
        <w:top w:val="none" w:sz="0" w:space="0" w:color="auto"/>
        <w:left w:val="none" w:sz="0" w:space="0" w:color="auto"/>
        <w:bottom w:val="none" w:sz="0" w:space="0" w:color="auto"/>
        <w:right w:val="none" w:sz="0" w:space="0" w:color="auto"/>
      </w:divBdr>
    </w:div>
    <w:div w:id="1260479764">
      <w:bodyDiv w:val="1"/>
      <w:marLeft w:val="0"/>
      <w:marRight w:val="0"/>
      <w:marTop w:val="0"/>
      <w:marBottom w:val="0"/>
      <w:divBdr>
        <w:top w:val="none" w:sz="0" w:space="0" w:color="auto"/>
        <w:left w:val="none" w:sz="0" w:space="0" w:color="auto"/>
        <w:bottom w:val="none" w:sz="0" w:space="0" w:color="auto"/>
        <w:right w:val="none" w:sz="0" w:space="0" w:color="auto"/>
      </w:divBdr>
    </w:div>
    <w:div w:id="1336346412">
      <w:bodyDiv w:val="1"/>
      <w:marLeft w:val="0"/>
      <w:marRight w:val="0"/>
      <w:marTop w:val="0"/>
      <w:marBottom w:val="0"/>
      <w:divBdr>
        <w:top w:val="none" w:sz="0" w:space="0" w:color="auto"/>
        <w:left w:val="none" w:sz="0" w:space="0" w:color="auto"/>
        <w:bottom w:val="none" w:sz="0" w:space="0" w:color="auto"/>
        <w:right w:val="none" w:sz="0" w:space="0" w:color="auto"/>
      </w:divBdr>
    </w:div>
    <w:div w:id="1409573592">
      <w:bodyDiv w:val="1"/>
      <w:marLeft w:val="0"/>
      <w:marRight w:val="0"/>
      <w:marTop w:val="0"/>
      <w:marBottom w:val="0"/>
      <w:divBdr>
        <w:top w:val="none" w:sz="0" w:space="0" w:color="auto"/>
        <w:left w:val="none" w:sz="0" w:space="0" w:color="auto"/>
        <w:bottom w:val="none" w:sz="0" w:space="0" w:color="auto"/>
        <w:right w:val="none" w:sz="0" w:space="0" w:color="auto"/>
      </w:divBdr>
    </w:div>
    <w:div w:id="1576356308">
      <w:bodyDiv w:val="1"/>
      <w:marLeft w:val="0"/>
      <w:marRight w:val="0"/>
      <w:marTop w:val="0"/>
      <w:marBottom w:val="0"/>
      <w:divBdr>
        <w:top w:val="none" w:sz="0" w:space="0" w:color="auto"/>
        <w:left w:val="none" w:sz="0" w:space="0" w:color="auto"/>
        <w:bottom w:val="none" w:sz="0" w:space="0" w:color="auto"/>
        <w:right w:val="none" w:sz="0" w:space="0" w:color="auto"/>
      </w:divBdr>
    </w:div>
    <w:div w:id="1672293826">
      <w:bodyDiv w:val="1"/>
      <w:marLeft w:val="0"/>
      <w:marRight w:val="0"/>
      <w:marTop w:val="0"/>
      <w:marBottom w:val="0"/>
      <w:divBdr>
        <w:top w:val="none" w:sz="0" w:space="0" w:color="auto"/>
        <w:left w:val="none" w:sz="0" w:space="0" w:color="auto"/>
        <w:bottom w:val="none" w:sz="0" w:space="0" w:color="auto"/>
        <w:right w:val="none" w:sz="0" w:space="0" w:color="auto"/>
      </w:divBdr>
    </w:div>
    <w:div w:id="1899514353">
      <w:bodyDiv w:val="1"/>
      <w:marLeft w:val="0"/>
      <w:marRight w:val="0"/>
      <w:marTop w:val="0"/>
      <w:marBottom w:val="0"/>
      <w:divBdr>
        <w:top w:val="none" w:sz="0" w:space="0" w:color="auto"/>
        <w:left w:val="none" w:sz="0" w:space="0" w:color="auto"/>
        <w:bottom w:val="none" w:sz="0" w:space="0" w:color="auto"/>
        <w:right w:val="none" w:sz="0" w:space="0" w:color="auto"/>
      </w:divBdr>
    </w:div>
    <w:div w:id="1927301075">
      <w:bodyDiv w:val="1"/>
      <w:marLeft w:val="0"/>
      <w:marRight w:val="0"/>
      <w:marTop w:val="0"/>
      <w:marBottom w:val="0"/>
      <w:divBdr>
        <w:top w:val="none" w:sz="0" w:space="0" w:color="auto"/>
        <w:left w:val="none" w:sz="0" w:space="0" w:color="auto"/>
        <w:bottom w:val="none" w:sz="0" w:space="0" w:color="auto"/>
        <w:right w:val="none" w:sz="0" w:space="0" w:color="auto"/>
      </w:divBdr>
    </w:div>
    <w:div w:id="2013751522">
      <w:bodyDiv w:val="1"/>
      <w:marLeft w:val="0"/>
      <w:marRight w:val="0"/>
      <w:marTop w:val="0"/>
      <w:marBottom w:val="0"/>
      <w:divBdr>
        <w:top w:val="none" w:sz="0" w:space="0" w:color="auto"/>
        <w:left w:val="none" w:sz="0" w:space="0" w:color="auto"/>
        <w:bottom w:val="none" w:sz="0" w:space="0" w:color="auto"/>
        <w:right w:val="none" w:sz="0" w:space="0" w:color="auto"/>
      </w:divBdr>
    </w:div>
    <w:div w:id="2042247133">
      <w:bodyDiv w:val="1"/>
      <w:marLeft w:val="0"/>
      <w:marRight w:val="0"/>
      <w:marTop w:val="0"/>
      <w:marBottom w:val="0"/>
      <w:divBdr>
        <w:top w:val="none" w:sz="0" w:space="0" w:color="auto"/>
        <w:left w:val="none" w:sz="0" w:space="0" w:color="auto"/>
        <w:bottom w:val="none" w:sz="0" w:space="0" w:color="auto"/>
        <w:right w:val="none" w:sz="0" w:space="0" w:color="auto"/>
      </w:divBdr>
    </w:div>
    <w:div w:id="2106923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library.pmc.gov.au/wp-content/uploads/ccby.png" TargetMode="External"/><Relationship Id="rId26" Type="http://schemas.openxmlformats.org/officeDocument/2006/relationships/image" Target="media/image8.jpeg"/><Relationship Id="rId39" Type="http://schemas.openxmlformats.org/officeDocument/2006/relationships/hyperlink" Target="https://www.aapathways.com.au/" TargetMode="External"/><Relationship Id="rId21" Type="http://schemas.openxmlformats.org/officeDocument/2006/relationships/hyperlink" Target="http://www.dpmc.gov.au/government/its-honour" TargetMode="External"/><Relationship Id="rId34" Type="http://schemas.openxmlformats.org/officeDocument/2006/relationships/hyperlink" Target="https://joboutlook.gov.au/Default.aspx" TargetMode="External"/><Relationship Id="rId42" Type="http://schemas.openxmlformats.org/officeDocument/2006/relationships/hyperlink" Target="http://skills.industry.nsw.gov.au/" TargetMode="External"/><Relationship Id="rId47" Type="http://schemas.openxmlformats.org/officeDocument/2006/relationships/hyperlink" Target="https://bcito.org.nz/tradeup/" TargetMode="External"/><Relationship Id="rId50" Type="http://schemas.openxmlformats.org/officeDocument/2006/relationships/image" Target="media/image19.png"/><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s://www.myskills.gov.au/" TargetMode="External"/><Relationship Id="rId46" Type="http://schemas.openxmlformats.org/officeDocument/2006/relationships/image" Target="media/image16.png"/><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cid:image001.png@01D4DB42.52C7B050" TargetMode="External"/><Relationship Id="rId29" Type="http://schemas.openxmlformats.org/officeDocument/2006/relationships/image" Target="media/image11.png"/><Relationship Id="rId41" Type="http://schemas.openxmlformats.org/officeDocument/2006/relationships/hyperlink" Target="https://www.courseseeker.edu.au/"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https://myfuture.edu.au/" TargetMode="External"/><Relationship Id="rId40" Type="http://schemas.openxmlformats.org/officeDocument/2006/relationships/hyperlink" Target="https://www.qilt.edu.au/" TargetMode="External"/><Relationship Id="rId45" Type="http://schemas.openxmlformats.org/officeDocument/2006/relationships/hyperlink" Target="https://www.skillsroad.com.au/" TargetMode="Externa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s://www.jobjumpstart.gov.au/" TargetMode="Externa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www.skills.vic.gov.au/victorianskillsgateway/Occupations/Pages/Career-switch.aspx?currentStepId=1" TargetMode="External"/><Relationship Id="rId52"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lmip.gov.au/" TargetMode="External"/><Relationship Id="rId43" Type="http://schemas.openxmlformats.org/officeDocument/2006/relationships/hyperlink" Target="https://www.skills.vic.gov.au/victorianskillsgateway/Students/Pages/default.aspx" TargetMode="External"/><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asqa.gov.au/news-publications/publications/fact-sheets/asqas-student-centred-audit-appro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ShareHubID xmlns="166541c0-0594-4e6a-9105-c24d4b6de6f7">DOC22-247732</ShareHubID>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PMCNotes xmlns="166541c0-0594-4e6a-9105-c24d4b6de6f7" xsi:nil="true"/>
    <TaxCatchAll xmlns="166541c0-0594-4e6a-9105-c24d4b6de6f7">
      <Value>1</Value>
    </TaxCatchAll>
    <jd1c641577414dfdab1686c9d5d0dbd0 xmlns="166541c0-0594-4e6a-9105-c24d4b6de6f7">
      <Terms xmlns="http://schemas.microsoft.com/office/infopath/2007/PartnerControls"/>
    </jd1c641577414dfdab1686c9d5d0dbd0>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72A973AABFB9F94098200043EB930170" ma:contentTypeVersion="12" ma:contentTypeDescription="ShareHub Document" ma:contentTypeScope="" ma:versionID="86a542e7f936dd53d3f912747ac7de09">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c0892d588e1b561b149cd9ef60001dc8"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readOnly="false"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9459B1-78CB-4298-8DC4-951E0665ABC5}"/>
</file>

<file path=customXml/itemProps2.xml><?xml version="1.0" encoding="utf-8"?>
<ds:datastoreItem xmlns:ds="http://schemas.openxmlformats.org/officeDocument/2006/customXml" ds:itemID="{F21C99DE-D2E0-479F-9347-E9CC362238DA}"/>
</file>

<file path=customXml/itemProps3.xml><?xml version="1.0" encoding="utf-8"?>
<ds:datastoreItem xmlns:ds="http://schemas.openxmlformats.org/officeDocument/2006/customXml" ds:itemID="{B6658DE4-0176-4783-AEDE-A759C1849516}"/>
</file>

<file path=customXml/itemProps4.xml><?xml version="1.0" encoding="utf-8"?>
<ds:datastoreItem xmlns:ds="http://schemas.openxmlformats.org/officeDocument/2006/customXml" ds:itemID="{4E1A1D93-CC5B-444F-A116-A05B38A5287C}"/>
</file>

<file path=docProps/app.xml><?xml version="1.0" encoding="utf-8"?>
<Properties xmlns="http://schemas.openxmlformats.org/officeDocument/2006/extended-properties" xmlns:vt="http://schemas.openxmlformats.org/officeDocument/2006/docPropsVTypes">
  <Template>2D34D78E</Template>
  <TotalTime>98</TotalTime>
  <Pages>177</Pages>
  <Words>60132</Words>
  <Characters>342754</Characters>
  <Application>Microsoft Office Word</Application>
  <DocSecurity>0</DocSecurity>
  <Lines>2856</Lines>
  <Paragraphs>804</Paragraphs>
  <ScaleCrop>false</ScaleCrop>
  <HeadingPairs>
    <vt:vector size="2" baseType="variant">
      <vt:variant>
        <vt:lpstr>Title</vt:lpstr>
      </vt:variant>
      <vt:variant>
        <vt:i4>1</vt:i4>
      </vt:variant>
    </vt:vector>
  </HeadingPairs>
  <TitlesOfParts>
    <vt:vector size="1" baseType="lpstr">
      <vt:lpstr>Strengthening Skills: Expert Review of Australia’s Vocational Education and Training System</vt:lpstr>
    </vt:vector>
  </TitlesOfParts>
  <Company>Department of the Prime Minister and Cabinet</Company>
  <LinksUpToDate>false</LinksUpToDate>
  <CharactersWithSpaces>402082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Skills: Expert Review of Australia’s Vocational Education and Training System</dc:title>
  <dc:subject/>
  <dc:creator>Department of the Prime Minister and Cabinet</dc:creator>
  <cp:keywords/>
  <dc:description/>
  <cp:lastModifiedBy>Thompson, Laura</cp:lastModifiedBy>
  <cp:revision>29</cp:revision>
  <cp:lastPrinted>2019-04-02T07:46:00Z</cp:lastPrinted>
  <dcterms:created xsi:type="dcterms:W3CDTF">2019-04-02T07:35:00Z</dcterms:created>
  <dcterms:modified xsi:type="dcterms:W3CDTF">2019-04-12T04:26:00Z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0x0101002825A64A6E1845A99A9D8EE8A5686ECB0072A973AABFB9F94098200043EB930170</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29;#Training|2f396fb6-baad-479d-8254-1550153bbe31</vt:lpwstr>
  </property>
  <property fmtid="{D5CDD505-2E9C-101B-9397-08002B2CF9AE}" pid="6" name="PMC.ESearch.TagGeneratedTime">
    <vt:lpwstr>2019-04-18T14:51:33</vt:lpwstr>
  </property>
</Properties>
</file>