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1230608325"/>
        <w:placeholder>
          <w:docPart w:val="E8262A07FCD94AA8AFCFC7078F193A0F"/>
        </w:placeholder>
        <w:dataBinding w:prefixMappings="xmlns:ns0='http://purl.org/dc/elements/1.1/' xmlns:ns1='http://schemas.openxmlformats.org/package/2006/metadata/core-properties' " w:xpath="/ns1:coreProperties[1]/ns0:title[1]" w:storeItemID="{6C3C8BC8-F283-45AE-878A-BAB7291924A1}"/>
        <w:text/>
      </w:sdtPr>
      <w:sdtEndPr/>
      <w:sdtContent>
        <w:p w:rsidR="00E92551" w:rsidRPr="00F957C6" w:rsidRDefault="00056F82" w:rsidP="00056F82">
          <w:pPr>
            <w:pStyle w:val="Title"/>
            <w:ind w:left="1134"/>
          </w:pPr>
          <w:r>
            <w:t>Ministerial international travel guidelines</w:t>
          </w:r>
        </w:p>
      </w:sdtContent>
    </w:sdt>
    <w:p w:rsidR="005226B9" w:rsidRDefault="005C3C13" w:rsidP="00056F82">
      <w:pPr>
        <w:pStyle w:val="Subtitle"/>
        <w:ind w:left="1134"/>
        <w:sectPr w:rsidR="005226B9" w:rsidSect="005226B9">
          <w:headerReference w:type="default" r:id="rId11"/>
          <w:headerReference w:type="first" r:id="rId12"/>
          <w:footerReference w:type="first" r:id="rId13"/>
          <w:pgSz w:w="11906" w:h="16838"/>
          <w:pgMar w:top="5387" w:right="1134" w:bottom="1701" w:left="1134" w:header="709" w:footer="709" w:gutter="0"/>
          <w:cols w:space="708"/>
          <w:docGrid w:linePitch="360"/>
        </w:sectPr>
      </w:pPr>
      <w:r>
        <w:rPr>
          <w:lang w:eastAsia="en-AU"/>
        </w:rPr>
        <w:drawing>
          <wp:anchor distT="0" distB="0" distL="114300" distR="114300" simplePos="0" relativeHeight="251658239" behindDoc="0" locked="0" layoutInCell="1" allowOverlap="1">
            <wp:simplePos x="0" y="0"/>
            <wp:positionH relativeFrom="column">
              <wp:posOffset>716824</wp:posOffset>
            </wp:positionH>
            <wp:positionV relativeFrom="paragraph">
              <wp:posOffset>581206</wp:posOffset>
            </wp:positionV>
            <wp:extent cx="6119495" cy="611949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M&amp;C Template Cov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19495" cy="6119495"/>
                    </a:xfrm>
                    <a:prstGeom prst="rect">
                      <a:avLst/>
                    </a:prstGeom>
                  </pic:spPr>
                </pic:pic>
              </a:graphicData>
            </a:graphic>
            <wp14:sizeRelH relativeFrom="margin">
              <wp14:pctWidth>0</wp14:pctWidth>
            </wp14:sizeRelH>
            <wp14:sizeRelV relativeFrom="margin">
              <wp14:pctHeight>0</wp14:pctHeight>
            </wp14:sizeRelV>
          </wp:anchor>
        </w:drawing>
      </w:r>
      <w:sdt>
        <w:sdtPr>
          <w:alias w:val="Subject"/>
          <w:tag w:val=""/>
          <w:id w:val="690341429"/>
          <w:placeholder>
            <w:docPart w:val="4C22FFE9D26E454CA40FF1295B8FB06E"/>
          </w:placeholder>
          <w:dataBinding w:prefixMappings="xmlns:ns0='http://purl.org/dc/elements/1.1/' xmlns:ns1='http://schemas.openxmlformats.org/package/2006/metadata/core-properties' " w:xpath="/ns1:coreProperties[1]/ns0:subject[1]" w:storeItemID="{6C3C8BC8-F283-45AE-878A-BAB7291924A1}"/>
          <w:text/>
        </w:sdtPr>
        <w:sdtEndPr/>
        <w:sdtContent>
          <w:r w:rsidR="00056F82">
            <w:t>Published: October 2023</w:t>
          </w:r>
        </w:sdtContent>
      </w:sdt>
    </w:p>
    <w:sdt>
      <w:sdtPr>
        <w:rPr>
          <w:rFonts w:asciiTheme="minorHAnsi" w:eastAsiaTheme="minorEastAsia" w:hAnsiTheme="minorHAnsi" w:cstheme="minorBidi"/>
          <w:color w:val="auto"/>
          <w:sz w:val="22"/>
          <w:szCs w:val="21"/>
        </w:rPr>
        <w:id w:val="-1632619507"/>
        <w:docPartObj>
          <w:docPartGallery w:val="Table of Contents"/>
          <w:docPartUnique/>
        </w:docPartObj>
      </w:sdtPr>
      <w:sdtEndPr>
        <w:rPr>
          <w:noProof/>
        </w:rPr>
      </w:sdtEndPr>
      <w:sdtContent>
        <w:p w:rsidR="00117A77" w:rsidRDefault="00117A77" w:rsidP="006147EB">
          <w:pPr>
            <w:pStyle w:val="TOCHeading"/>
          </w:pPr>
          <w:r>
            <w:t>Contents</w:t>
          </w:r>
        </w:p>
        <w:p w:rsidR="00125767" w:rsidRDefault="00117A77">
          <w:pPr>
            <w:pStyle w:val="TOC1"/>
            <w:tabs>
              <w:tab w:val="right" w:leader="dot" w:pos="9628"/>
            </w:tabs>
            <w:rPr>
              <w:noProof/>
              <w:szCs w:val="22"/>
              <w:lang w:eastAsia="en-AU"/>
            </w:rPr>
          </w:pPr>
          <w:r>
            <w:fldChar w:fldCharType="begin"/>
          </w:r>
          <w:r>
            <w:instrText xml:space="preserve"> TOC \o "1-3" \h \z \u </w:instrText>
          </w:r>
          <w:r>
            <w:fldChar w:fldCharType="separate"/>
          </w:r>
          <w:hyperlink w:anchor="_Toc149037285" w:history="1">
            <w:r w:rsidR="00125767" w:rsidRPr="00DE6E19">
              <w:rPr>
                <w:rStyle w:val="Hyperlink"/>
                <w:noProof/>
              </w:rPr>
              <w:t>Introduction</w:t>
            </w:r>
            <w:r w:rsidR="00125767">
              <w:rPr>
                <w:noProof/>
                <w:webHidden/>
              </w:rPr>
              <w:tab/>
            </w:r>
            <w:r w:rsidR="00125767">
              <w:rPr>
                <w:noProof/>
                <w:webHidden/>
              </w:rPr>
              <w:fldChar w:fldCharType="begin"/>
            </w:r>
            <w:r w:rsidR="00125767">
              <w:rPr>
                <w:noProof/>
                <w:webHidden/>
              </w:rPr>
              <w:instrText xml:space="preserve"> PAGEREF _Toc149037285 \h </w:instrText>
            </w:r>
            <w:r w:rsidR="00125767">
              <w:rPr>
                <w:noProof/>
                <w:webHidden/>
              </w:rPr>
            </w:r>
            <w:r w:rsidR="00125767">
              <w:rPr>
                <w:noProof/>
                <w:webHidden/>
              </w:rPr>
              <w:fldChar w:fldCharType="separate"/>
            </w:r>
            <w:r w:rsidR="00125767">
              <w:rPr>
                <w:noProof/>
                <w:webHidden/>
              </w:rPr>
              <w:t>1</w:t>
            </w:r>
            <w:r w:rsidR="00125767">
              <w:rPr>
                <w:noProof/>
                <w:webHidden/>
              </w:rPr>
              <w:fldChar w:fldCharType="end"/>
            </w:r>
          </w:hyperlink>
        </w:p>
        <w:p w:rsidR="00125767" w:rsidRDefault="00DF1789">
          <w:pPr>
            <w:pStyle w:val="TOC1"/>
            <w:tabs>
              <w:tab w:val="left" w:pos="440"/>
              <w:tab w:val="right" w:leader="dot" w:pos="9628"/>
            </w:tabs>
            <w:rPr>
              <w:noProof/>
              <w:szCs w:val="22"/>
              <w:lang w:eastAsia="en-AU"/>
            </w:rPr>
          </w:pPr>
          <w:hyperlink w:anchor="_Toc149037286" w:history="1">
            <w:r w:rsidR="00125767" w:rsidRPr="00DE6E19">
              <w:rPr>
                <w:rStyle w:val="Hyperlink"/>
                <w:noProof/>
              </w:rPr>
              <w:t xml:space="preserve">1. </w:t>
            </w:r>
            <w:r w:rsidR="00125767">
              <w:rPr>
                <w:noProof/>
                <w:szCs w:val="22"/>
                <w:lang w:eastAsia="en-AU"/>
              </w:rPr>
              <w:tab/>
            </w:r>
            <w:r w:rsidR="00125767" w:rsidRPr="00DE6E19">
              <w:rPr>
                <w:rStyle w:val="Hyperlink"/>
                <w:noProof/>
              </w:rPr>
              <w:t>Roles and responsibilities</w:t>
            </w:r>
            <w:r w:rsidR="00125767">
              <w:rPr>
                <w:noProof/>
                <w:webHidden/>
              </w:rPr>
              <w:tab/>
            </w:r>
            <w:r w:rsidR="00125767">
              <w:rPr>
                <w:noProof/>
                <w:webHidden/>
              </w:rPr>
              <w:fldChar w:fldCharType="begin"/>
            </w:r>
            <w:r w:rsidR="00125767">
              <w:rPr>
                <w:noProof/>
                <w:webHidden/>
              </w:rPr>
              <w:instrText xml:space="preserve"> PAGEREF _Toc149037286 \h </w:instrText>
            </w:r>
            <w:r w:rsidR="00125767">
              <w:rPr>
                <w:noProof/>
                <w:webHidden/>
              </w:rPr>
            </w:r>
            <w:r w:rsidR="00125767">
              <w:rPr>
                <w:noProof/>
                <w:webHidden/>
              </w:rPr>
              <w:fldChar w:fldCharType="separate"/>
            </w:r>
            <w:r w:rsidR="00125767">
              <w:rPr>
                <w:noProof/>
                <w:webHidden/>
              </w:rPr>
              <w:t>2</w:t>
            </w:r>
            <w:r w:rsidR="00125767">
              <w:rPr>
                <w:noProof/>
                <w:webHidden/>
              </w:rPr>
              <w:fldChar w:fldCharType="end"/>
            </w:r>
          </w:hyperlink>
        </w:p>
        <w:p w:rsidR="00125767" w:rsidRDefault="00DF1789">
          <w:pPr>
            <w:pStyle w:val="TOC1"/>
            <w:tabs>
              <w:tab w:val="left" w:pos="440"/>
              <w:tab w:val="right" w:leader="dot" w:pos="9628"/>
            </w:tabs>
            <w:rPr>
              <w:noProof/>
              <w:szCs w:val="22"/>
              <w:lang w:eastAsia="en-AU"/>
            </w:rPr>
          </w:pPr>
          <w:hyperlink w:anchor="_Toc149037287" w:history="1">
            <w:r w:rsidR="00125767" w:rsidRPr="00DE6E19">
              <w:rPr>
                <w:rStyle w:val="Hyperlink"/>
                <w:noProof/>
              </w:rPr>
              <w:t>2.</w:t>
            </w:r>
            <w:r w:rsidR="00125767">
              <w:rPr>
                <w:noProof/>
                <w:szCs w:val="22"/>
                <w:lang w:eastAsia="en-AU"/>
              </w:rPr>
              <w:tab/>
            </w:r>
            <w:r w:rsidR="00125767" w:rsidRPr="00DE6E19">
              <w:rPr>
                <w:rStyle w:val="Hyperlink"/>
                <w:noProof/>
              </w:rPr>
              <w:t>Approval authority and legislative requirements</w:t>
            </w:r>
            <w:r w:rsidR="00125767">
              <w:rPr>
                <w:noProof/>
                <w:webHidden/>
              </w:rPr>
              <w:tab/>
            </w:r>
            <w:r w:rsidR="00125767">
              <w:rPr>
                <w:noProof/>
                <w:webHidden/>
              </w:rPr>
              <w:fldChar w:fldCharType="begin"/>
            </w:r>
            <w:r w:rsidR="00125767">
              <w:rPr>
                <w:noProof/>
                <w:webHidden/>
              </w:rPr>
              <w:instrText xml:space="preserve"> PAGEREF _Toc149037287 \h </w:instrText>
            </w:r>
            <w:r w:rsidR="00125767">
              <w:rPr>
                <w:noProof/>
                <w:webHidden/>
              </w:rPr>
            </w:r>
            <w:r w:rsidR="00125767">
              <w:rPr>
                <w:noProof/>
                <w:webHidden/>
              </w:rPr>
              <w:fldChar w:fldCharType="separate"/>
            </w:r>
            <w:r w:rsidR="00125767">
              <w:rPr>
                <w:noProof/>
                <w:webHidden/>
              </w:rPr>
              <w:t>3</w:t>
            </w:r>
            <w:r w:rsidR="00125767">
              <w:rPr>
                <w:noProof/>
                <w:webHidden/>
              </w:rPr>
              <w:fldChar w:fldCharType="end"/>
            </w:r>
          </w:hyperlink>
        </w:p>
        <w:p w:rsidR="00125767" w:rsidRDefault="00DF1789">
          <w:pPr>
            <w:pStyle w:val="TOC1"/>
            <w:tabs>
              <w:tab w:val="left" w:pos="440"/>
              <w:tab w:val="right" w:leader="dot" w:pos="9628"/>
            </w:tabs>
            <w:rPr>
              <w:noProof/>
              <w:szCs w:val="22"/>
              <w:lang w:eastAsia="en-AU"/>
            </w:rPr>
          </w:pPr>
          <w:hyperlink w:anchor="_Toc149037288" w:history="1">
            <w:r w:rsidR="00125767" w:rsidRPr="00DE6E19">
              <w:rPr>
                <w:rStyle w:val="Hyperlink"/>
                <w:noProof/>
              </w:rPr>
              <w:t>3.</w:t>
            </w:r>
            <w:r w:rsidR="00125767">
              <w:rPr>
                <w:noProof/>
                <w:szCs w:val="22"/>
                <w:lang w:eastAsia="en-AU"/>
              </w:rPr>
              <w:tab/>
            </w:r>
            <w:r w:rsidR="00125767" w:rsidRPr="00DE6E19">
              <w:rPr>
                <w:rStyle w:val="Hyperlink"/>
                <w:noProof/>
              </w:rPr>
              <w:t>Planning international travel</w:t>
            </w:r>
            <w:r w:rsidR="00125767">
              <w:rPr>
                <w:noProof/>
                <w:webHidden/>
              </w:rPr>
              <w:tab/>
            </w:r>
            <w:r w:rsidR="00125767">
              <w:rPr>
                <w:noProof/>
                <w:webHidden/>
              </w:rPr>
              <w:fldChar w:fldCharType="begin"/>
            </w:r>
            <w:r w:rsidR="00125767">
              <w:rPr>
                <w:noProof/>
                <w:webHidden/>
              </w:rPr>
              <w:instrText xml:space="preserve"> PAGEREF _Toc149037288 \h </w:instrText>
            </w:r>
            <w:r w:rsidR="00125767">
              <w:rPr>
                <w:noProof/>
                <w:webHidden/>
              </w:rPr>
            </w:r>
            <w:r w:rsidR="00125767">
              <w:rPr>
                <w:noProof/>
                <w:webHidden/>
              </w:rPr>
              <w:fldChar w:fldCharType="separate"/>
            </w:r>
            <w:r w:rsidR="00125767">
              <w:rPr>
                <w:noProof/>
                <w:webHidden/>
              </w:rPr>
              <w:t>4</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289" w:history="1">
            <w:r w:rsidR="00125767" w:rsidRPr="00DE6E19">
              <w:rPr>
                <w:rStyle w:val="Hyperlink"/>
                <w:noProof/>
              </w:rPr>
              <w:t>Draft ministerial international travel proposals</w:t>
            </w:r>
            <w:r w:rsidR="00125767">
              <w:rPr>
                <w:noProof/>
                <w:webHidden/>
              </w:rPr>
              <w:tab/>
            </w:r>
            <w:r w:rsidR="00125767">
              <w:rPr>
                <w:noProof/>
                <w:webHidden/>
              </w:rPr>
              <w:fldChar w:fldCharType="begin"/>
            </w:r>
            <w:r w:rsidR="00125767">
              <w:rPr>
                <w:noProof/>
                <w:webHidden/>
              </w:rPr>
              <w:instrText xml:space="preserve"> PAGEREF _Toc149037289 \h </w:instrText>
            </w:r>
            <w:r w:rsidR="00125767">
              <w:rPr>
                <w:noProof/>
                <w:webHidden/>
              </w:rPr>
            </w:r>
            <w:r w:rsidR="00125767">
              <w:rPr>
                <w:noProof/>
                <w:webHidden/>
              </w:rPr>
              <w:fldChar w:fldCharType="separate"/>
            </w:r>
            <w:r w:rsidR="00125767">
              <w:rPr>
                <w:noProof/>
                <w:webHidden/>
              </w:rPr>
              <w:t>4</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290" w:history="1">
            <w:r w:rsidR="00125767" w:rsidRPr="00DE6E19">
              <w:rPr>
                <w:rStyle w:val="Hyperlink"/>
                <w:noProof/>
              </w:rPr>
              <w:t>Timeframe for submitting final travel proposals</w:t>
            </w:r>
            <w:r w:rsidR="00125767">
              <w:rPr>
                <w:noProof/>
                <w:webHidden/>
              </w:rPr>
              <w:tab/>
            </w:r>
            <w:r w:rsidR="00125767">
              <w:rPr>
                <w:noProof/>
                <w:webHidden/>
              </w:rPr>
              <w:fldChar w:fldCharType="begin"/>
            </w:r>
            <w:r w:rsidR="00125767">
              <w:rPr>
                <w:noProof/>
                <w:webHidden/>
              </w:rPr>
              <w:instrText xml:space="preserve"> PAGEREF _Toc149037290 \h </w:instrText>
            </w:r>
            <w:r w:rsidR="00125767">
              <w:rPr>
                <w:noProof/>
                <w:webHidden/>
              </w:rPr>
            </w:r>
            <w:r w:rsidR="00125767">
              <w:rPr>
                <w:noProof/>
                <w:webHidden/>
              </w:rPr>
              <w:fldChar w:fldCharType="separate"/>
            </w:r>
            <w:r w:rsidR="00125767">
              <w:rPr>
                <w:noProof/>
                <w:webHidden/>
              </w:rPr>
              <w:t>5</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291" w:history="1">
            <w:r w:rsidR="00125767" w:rsidRPr="00DE6E19">
              <w:rPr>
                <w:rStyle w:val="Hyperlink"/>
                <w:noProof/>
              </w:rPr>
              <w:t>Further planning considerations</w:t>
            </w:r>
            <w:r w:rsidR="00125767">
              <w:rPr>
                <w:noProof/>
                <w:webHidden/>
              </w:rPr>
              <w:tab/>
            </w:r>
            <w:r w:rsidR="00125767">
              <w:rPr>
                <w:noProof/>
                <w:webHidden/>
              </w:rPr>
              <w:fldChar w:fldCharType="begin"/>
            </w:r>
            <w:r w:rsidR="00125767">
              <w:rPr>
                <w:noProof/>
                <w:webHidden/>
              </w:rPr>
              <w:instrText xml:space="preserve"> PAGEREF _Toc149037291 \h </w:instrText>
            </w:r>
            <w:r w:rsidR="00125767">
              <w:rPr>
                <w:noProof/>
                <w:webHidden/>
              </w:rPr>
            </w:r>
            <w:r w:rsidR="00125767">
              <w:rPr>
                <w:noProof/>
                <w:webHidden/>
              </w:rPr>
              <w:fldChar w:fldCharType="separate"/>
            </w:r>
            <w:r w:rsidR="00125767">
              <w:rPr>
                <w:noProof/>
                <w:webHidden/>
              </w:rPr>
              <w:t>5</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292" w:history="1">
            <w:r w:rsidR="00125767" w:rsidRPr="00DE6E19">
              <w:rPr>
                <w:rStyle w:val="Hyperlink"/>
                <w:noProof/>
              </w:rPr>
              <w:t>Travel by assistant ministers or other parliamentarians</w:t>
            </w:r>
            <w:r w:rsidR="00125767">
              <w:rPr>
                <w:noProof/>
                <w:webHidden/>
              </w:rPr>
              <w:tab/>
            </w:r>
            <w:r w:rsidR="00125767">
              <w:rPr>
                <w:noProof/>
                <w:webHidden/>
              </w:rPr>
              <w:fldChar w:fldCharType="begin"/>
            </w:r>
            <w:r w:rsidR="00125767">
              <w:rPr>
                <w:noProof/>
                <w:webHidden/>
              </w:rPr>
              <w:instrText xml:space="preserve"> PAGEREF _Toc149037292 \h </w:instrText>
            </w:r>
            <w:r w:rsidR="00125767">
              <w:rPr>
                <w:noProof/>
                <w:webHidden/>
              </w:rPr>
            </w:r>
            <w:r w:rsidR="00125767">
              <w:rPr>
                <w:noProof/>
                <w:webHidden/>
              </w:rPr>
              <w:fldChar w:fldCharType="separate"/>
            </w:r>
            <w:r w:rsidR="00125767">
              <w:rPr>
                <w:noProof/>
                <w:webHidden/>
              </w:rPr>
              <w:t>5</w:t>
            </w:r>
            <w:r w:rsidR="00125767">
              <w:rPr>
                <w:noProof/>
                <w:webHidden/>
              </w:rPr>
              <w:fldChar w:fldCharType="end"/>
            </w:r>
          </w:hyperlink>
        </w:p>
        <w:p w:rsidR="00125767" w:rsidRDefault="00DF1789">
          <w:pPr>
            <w:pStyle w:val="TOC1"/>
            <w:tabs>
              <w:tab w:val="left" w:pos="440"/>
              <w:tab w:val="right" w:leader="dot" w:pos="9628"/>
            </w:tabs>
            <w:rPr>
              <w:noProof/>
              <w:szCs w:val="22"/>
              <w:lang w:eastAsia="en-AU"/>
            </w:rPr>
          </w:pPr>
          <w:hyperlink w:anchor="_Toc149037293" w:history="1">
            <w:r w:rsidR="00125767" w:rsidRPr="00DE6E19">
              <w:rPr>
                <w:rStyle w:val="Hyperlink"/>
                <w:noProof/>
              </w:rPr>
              <w:t>4.</w:t>
            </w:r>
            <w:r w:rsidR="00125767">
              <w:rPr>
                <w:noProof/>
                <w:szCs w:val="22"/>
                <w:lang w:eastAsia="en-AU"/>
              </w:rPr>
              <w:tab/>
            </w:r>
            <w:r w:rsidR="00125767" w:rsidRPr="00DE6E19">
              <w:rPr>
                <w:rStyle w:val="Hyperlink"/>
                <w:noProof/>
              </w:rPr>
              <w:t>Receiving and actioning approval</w:t>
            </w:r>
            <w:r w:rsidR="00125767">
              <w:rPr>
                <w:noProof/>
                <w:webHidden/>
              </w:rPr>
              <w:tab/>
            </w:r>
            <w:r w:rsidR="00125767">
              <w:rPr>
                <w:noProof/>
                <w:webHidden/>
              </w:rPr>
              <w:fldChar w:fldCharType="begin"/>
            </w:r>
            <w:r w:rsidR="00125767">
              <w:rPr>
                <w:noProof/>
                <w:webHidden/>
              </w:rPr>
              <w:instrText xml:space="preserve"> PAGEREF _Toc149037293 \h </w:instrText>
            </w:r>
            <w:r w:rsidR="00125767">
              <w:rPr>
                <w:noProof/>
                <w:webHidden/>
              </w:rPr>
            </w:r>
            <w:r w:rsidR="00125767">
              <w:rPr>
                <w:noProof/>
                <w:webHidden/>
              </w:rPr>
              <w:fldChar w:fldCharType="separate"/>
            </w:r>
            <w:r w:rsidR="00125767">
              <w:rPr>
                <w:noProof/>
                <w:webHidden/>
              </w:rPr>
              <w:t>7</w:t>
            </w:r>
            <w:r w:rsidR="00125767">
              <w:rPr>
                <w:noProof/>
                <w:webHidden/>
              </w:rPr>
              <w:fldChar w:fldCharType="end"/>
            </w:r>
          </w:hyperlink>
        </w:p>
        <w:p w:rsidR="00125767" w:rsidRDefault="00DF1789">
          <w:pPr>
            <w:pStyle w:val="TOC1"/>
            <w:tabs>
              <w:tab w:val="left" w:pos="440"/>
              <w:tab w:val="right" w:leader="dot" w:pos="9628"/>
            </w:tabs>
            <w:rPr>
              <w:noProof/>
              <w:szCs w:val="22"/>
              <w:lang w:eastAsia="en-AU"/>
            </w:rPr>
          </w:pPr>
          <w:hyperlink w:anchor="_Toc149037294" w:history="1">
            <w:r w:rsidR="00125767" w:rsidRPr="00DE6E19">
              <w:rPr>
                <w:rStyle w:val="Hyperlink"/>
                <w:noProof/>
              </w:rPr>
              <w:t>5.</w:t>
            </w:r>
            <w:r w:rsidR="00125767">
              <w:rPr>
                <w:noProof/>
                <w:szCs w:val="22"/>
                <w:lang w:eastAsia="en-AU"/>
              </w:rPr>
              <w:tab/>
            </w:r>
            <w:r w:rsidR="00125767" w:rsidRPr="00DE6E19">
              <w:rPr>
                <w:rStyle w:val="Hyperlink"/>
                <w:noProof/>
              </w:rPr>
              <w:t>Value for money expectations</w:t>
            </w:r>
            <w:r w:rsidR="00125767">
              <w:rPr>
                <w:noProof/>
                <w:webHidden/>
              </w:rPr>
              <w:tab/>
            </w:r>
            <w:r w:rsidR="00125767">
              <w:rPr>
                <w:noProof/>
                <w:webHidden/>
              </w:rPr>
              <w:fldChar w:fldCharType="begin"/>
            </w:r>
            <w:r w:rsidR="00125767">
              <w:rPr>
                <w:noProof/>
                <w:webHidden/>
              </w:rPr>
              <w:instrText xml:space="preserve"> PAGEREF _Toc149037294 \h </w:instrText>
            </w:r>
            <w:r w:rsidR="00125767">
              <w:rPr>
                <w:noProof/>
                <w:webHidden/>
              </w:rPr>
            </w:r>
            <w:r w:rsidR="00125767">
              <w:rPr>
                <w:noProof/>
                <w:webHidden/>
              </w:rPr>
              <w:fldChar w:fldCharType="separate"/>
            </w:r>
            <w:r w:rsidR="00125767">
              <w:rPr>
                <w:noProof/>
                <w:webHidden/>
              </w:rPr>
              <w:t>8</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295" w:history="1">
            <w:r w:rsidR="00125767" w:rsidRPr="00DE6E19">
              <w:rPr>
                <w:rStyle w:val="Hyperlink"/>
                <w:noProof/>
              </w:rPr>
              <w:t>Class of flight travel</w:t>
            </w:r>
            <w:r w:rsidR="00125767">
              <w:rPr>
                <w:noProof/>
                <w:webHidden/>
              </w:rPr>
              <w:tab/>
            </w:r>
            <w:r w:rsidR="00125767">
              <w:rPr>
                <w:noProof/>
                <w:webHidden/>
              </w:rPr>
              <w:fldChar w:fldCharType="begin"/>
            </w:r>
            <w:r w:rsidR="00125767">
              <w:rPr>
                <w:noProof/>
                <w:webHidden/>
              </w:rPr>
              <w:instrText xml:space="preserve"> PAGEREF _Toc149037295 \h </w:instrText>
            </w:r>
            <w:r w:rsidR="00125767">
              <w:rPr>
                <w:noProof/>
                <w:webHidden/>
              </w:rPr>
            </w:r>
            <w:r w:rsidR="00125767">
              <w:rPr>
                <w:noProof/>
                <w:webHidden/>
              </w:rPr>
              <w:fldChar w:fldCharType="separate"/>
            </w:r>
            <w:r w:rsidR="00125767">
              <w:rPr>
                <w:noProof/>
                <w:webHidden/>
              </w:rPr>
              <w:t>8</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296" w:history="1">
            <w:r w:rsidR="00125767" w:rsidRPr="00DE6E19">
              <w:rPr>
                <w:rStyle w:val="Hyperlink"/>
                <w:noProof/>
              </w:rPr>
              <w:t>Accommodation</w:t>
            </w:r>
            <w:r w:rsidR="00125767">
              <w:rPr>
                <w:noProof/>
                <w:webHidden/>
              </w:rPr>
              <w:tab/>
            </w:r>
            <w:r w:rsidR="00125767">
              <w:rPr>
                <w:noProof/>
                <w:webHidden/>
              </w:rPr>
              <w:fldChar w:fldCharType="begin"/>
            </w:r>
            <w:r w:rsidR="00125767">
              <w:rPr>
                <w:noProof/>
                <w:webHidden/>
              </w:rPr>
              <w:instrText xml:space="preserve"> PAGEREF _Toc149037296 \h </w:instrText>
            </w:r>
            <w:r w:rsidR="00125767">
              <w:rPr>
                <w:noProof/>
                <w:webHidden/>
              </w:rPr>
            </w:r>
            <w:r w:rsidR="00125767">
              <w:rPr>
                <w:noProof/>
                <w:webHidden/>
              </w:rPr>
              <w:fldChar w:fldCharType="separate"/>
            </w:r>
            <w:r w:rsidR="00125767">
              <w:rPr>
                <w:noProof/>
                <w:webHidden/>
              </w:rPr>
              <w:t>8</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297" w:history="1">
            <w:r w:rsidR="00125767" w:rsidRPr="00DE6E19">
              <w:rPr>
                <w:rStyle w:val="Hyperlink"/>
                <w:noProof/>
              </w:rPr>
              <w:t>Travel by Special Purpose Aircraft</w:t>
            </w:r>
            <w:r w:rsidR="00125767">
              <w:rPr>
                <w:noProof/>
                <w:webHidden/>
              </w:rPr>
              <w:tab/>
            </w:r>
            <w:r w:rsidR="00125767">
              <w:rPr>
                <w:noProof/>
                <w:webHidden/>
              </w:rPr>
              <w:fldChar w:fldCharType="begin"/>
            </w:r>
            <w:r w:rsidR="00125767">
              <w:rPr>
                <w:noProof/>
                <w:webHidden/>
              </w:rPr>
              <w:instrText xml:space="preserve"> PAGEREF _Toc149037297 \h </w:instrText>
            </w:r>
            <w:r w:rsidR="00125767">
              <w:rPr>
                <w:noProof/>
                <w:webHidden/>
              </w:rPr>
            </w:r>
            <w:r w:rsidR="00125767">
              <w:rPr>
                <w:noProof/>
                <w:webHidden/>
              </w:rPr>
              <w:fldChar w:fldCharType="separate"/>
            </w:r>
            <w:r w:rsidR="00125767">
              <w:rPr>
                <w:noProof/>
                <w:webHidden/>
              </w:rPr>
              <w:t>8</w:t>
            </w:r>
            <w:r w:rsidR="00125767">
              <w:rPr>
                <w:noProof/>
                <w:webHidden/>
              </w:rPr>
              <w:fldChar w:fldCharType="end"/>
            </w:r>
          </w:hyperlink>
        </w:p>
        <w:p w:rsidR="00125767" w:rsidRDefault="00DF1789">
          <w:pPr>
            <w:pStyle w:val="TOC1"/>
            <w:tabs>
              <w:tab w:val="left" w:pos="440"/>
              <w:tab w:val="right" w:leader="dot" w:pos="9628"/>
            </w:tabs>
            <w:rPr>
              <w:noProof/>
              <w:szCs w:val="22"/>
              <w:lang w:eastAsia="en-AU"/>
            </w:rPr>
          </w:pPr>
          <w:hyperlink w:anchor="_Toc149037298" w:history="1">
            <w:r w:rsidR="00125767" w:rsidRPr="00DE6E19">
              <w:rPr>
                <w:rStyle w:val="Hyperlink"/>
                <w:noProof/>
              </w:rPr>
              <w:t>7.</w:t>
            </w:r>
            <w:r w:rsidR="00125767">
              <w:rPr>
                <w:noProof/>
                <w:szCs w:val="22"/>
                <w:lang w:eastAsia="en-AU"/>
              </w:rPr>
              <w:tab/>
            </w:r>
            <w:r w:rsidR="00125767" w:rsidRPr="00DE6E19">
              <w:rPr>
                <w:rStyle w:val="Hyperlink"/>
                <w:noProof/>
              </w:rPr>
              <w:t>Additional requirements and considerations</w:t>
            </w:r>
            <w:r w:rsidR="00125767">
              <w:rPr>
                <w:noProof/>
                <w:webHidden/>
              </w:rPr>
              <w:tab/>
            </w:r>
            <w:r w:rsidR="00125767">
              <w:rPr>
                <w:noProof/>
                <w:webHidden/>
              </w:rPr>
              <w:fldChar w:fldCharType="begin"/>
            </w:r>
            <w:r w:rsidR="00125767">
              <w:rPr>
                <w:noProof/>
                <w:webHidden/>
              </w:rPr>
              <w:instrText xml:space="preserve"> PAGEREF _Toc149037298 \h </w:instrText>
            </w:r>
            <w:r w:rsidR="00125767">
              <w:rPr>
                <w:noProof/>
                <w:webHidden/>
              </w:rPr>
            </w:r>
            <w:r w:rsidR="00125767">
              <w:rPr>
                <w:noProof/>
                <w:webHidden/>
              </w:rPr>
              <w:fldChar w:fldCharType="separate"/>
            </w:r>
            <w:r w:rsidR="00125767">
              <w:rPr>
                <w:noProof/>
                <w:webHidden/>
              </w:rPr>
              <w:t>10</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299" w:history="1">
            <w:r w:rsidR="00125767" w:rsidRPr="00DE6E19">
              <w:rPr>
                <w:rStyle w:val="Hyperlink"/>
                <w:noProof/>
              </w:rPr>
              <w:t>Accompanying staff</w:t>
            </w:r>
            <w:r w:rsidR="00125767">
              <w:rPr>
                <w:noProof/>
                <w:webHidden/>
              </w:rPr>
              <w:tab/>
            </w:r>
            <w:r w:rsidR="00125767">
              <w:rPr>
                <w:noProof/>
                <w:webHidden/>
              </w:rPr>
              <w:fldChar w:fldCharType="begin"/>
            </w:r>
            <w:r w:rsidR="00125767">
              <w:rPr>
                <w:noProof/>
                <w:webHidden/>
              </w:rPr>
              <w:instrText xml:space="preserve"> PAGEREF _Toc149037299 \h </w:instrText>
            </w:r>
            <w:r w:rsidR="00125767">
              <w:rPr>
                <w:noProof/>
                <w:webHidden/>
              </w:rPr>
            </w:r>
            <w:r w:rsidR="00125767">
              <w:rPr>
                <w:noProof/>
                <w:webHidden/>
              </w:rPr>
              <w:fldChar w:fldCharType="separate"/>
            </w:r>
            <w:r w:rsidR="00125767">
              <w:rPr>
                <w:noProof/>
                <w:webHidden/>
              </w:rPr>
              <w:t>10</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300" w:history="1">
            <w:r w:rsidR="00125767" w:rsidRPr="00DE6E19">
              <w:rPr>
                <w:rStyle w:val="Hyperlink"/>
                <w:noProof/>
              </w:rPr>
              <w:t>Acting arrangements</w:t>
            </w:r>
            <w:r w:rsidR="00125767">
              <w:rPr>
                <w:noProof/>
                <w:webHidden/>
              </w:rPr>
              <w:tab/>
            </w:r>
            <w:r w:rsidR="00125767">
              <w:rPr>
                <w:noProof/>
                <w:webHidden/>
              </w:rPr>
              <w:fldChar w:fldCharType="begin"/>
            </w:r>
            <w:r w:rsidR="00125767">
              <w:rPr>
                <w:noProof/>
                <w:webHidden/>
              </w:rPr>
              <w:instrText xml:space="preserve"> PAGEREF _Toc149037300 \h </w:instrText>
            </w:r>
            <w:r w:rsidR="00125767">
              <w:rPr>
                <w:noProof/>
                <w:webHidden/>
              </w:rPr>
            </w:r>
            <w:r w:rsidR="00125767">
              <w:rPr>
                <w:noProof/>
                <w:webHidden/>
              </w:rPr>
              <w:fldChar w:fldCharType="separate"/>
            </w:r>
            <w:r w:rsidR="00125767">
              <w:rPr>
                <w:noProof/>
                <w:webHidden/>
              </w:rPr>
              <w:t>10</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301" w:history="1">
            <w:r w:rsidR="00125767" w:rsidRPr="00DE6E19">
              <w:rPr>
                <w:rStyle w:val="Hyperlink"/>
                <w:noProof/>
              </w:rPr>
              <w:t>Security briefings</w:t>
            </w:r>
            <w:r w:rsidR="00125767">
              <w:rPr>
                <w:noProof/>
                <w:webHidden/>
              </w:rPr>
              <w:tab/>
            </w:r>
            <w:r w:rsidR="00125767">
              <w:rPr>
                <w:noProof/>
                <w:webHidden/>
              </w:rPr>
              <w:fldChar w:fldCharType="begin"/>
            </w:r>
            <w:r w:rsidR="00125767">
              <w:rPr>
                <w:noProof/>
                <w:webHidden/>
              </w:rPr>
              <w:instrText xml:space="preserve"> PAGEREF _Toc149037301 \h </w:instrText>
            </w:r>
            <w:r w:rsidR="00125767">
              <w:rPr>
                <w:noProof/>
                <w:webHidden/>
              </w:rPr>
            </w:r>
            <w:r w:rsidR="00125767">
              <w:rPr>
                <w:noProof/>
                <w:webHidden/>
              </w:rPr>
              <w:fldChar w:fldCharType="separate"/>
            </w:r>
            <w:r w:rsidR="00125767">
              <w:rPr>
                <w:noProof/>
                <w:webHidden/>
              </w:rPr>
              <w:t>11</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302" w:history="1">
            <w:r w:rsidR="00125767" w:rsidRPr="00DE6E19">
              <w:rPr>
                <w:rStyle w:val="Hyperlink"/>
                <w:noProof/>
              </w:rPr>
              <w:t>Vaccination and health considerations</w:t>
            </w:r>
            <w:r w:rsidR="00125767">
              <w:rPr>
                <w:noProof/>
                <w:webHidden/>
              </w:rPr>
              <w:tab/>
            </w:r>
            <w:r w:rsidR="00125767">
              <w:rPr>
                <w:noProof/>
                <w:webHidden/>
              </w:rPr>
              <w:fldChar w:fldCharType="begin"/>
            </w:r>
            <w:r w:rsidR="00125767">
              <w:rPr>
                <w:noProof/>
                <w:webHidden/>
              </w:rPr>
              <w:instrText xml:space="preserve"> PAGEREF _Toc149037302 \h </w:instrText>
            </w:r>
            <w:r w:rsidR="00125767">
              <w:rPr>
                <w:noProof/>
                <w:webHidden/>
              </w:rPr>
            </w:r>
            <w:r w:rsidR="00125767">
              <w:rPr>
                <w:noProof/>
                <w:webHidden/>
              </w:rPr>
              <w:fldChar w:fldCharType="separate"/>
            </w:r>
            <w:r w:rsidR="00125767">
              <w:rPr>
                <w:noProof/>
                <w:webHidden/>
              </w:rPr>
              <w:t>11</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303" w:history="1">
            <w:r w:rsidR="00125767" w:rsidRPr="00DE6E19">
              <w:rPr>
                <w:rStyle w:val="Hyperlink"/>
                <w:noProof/>
              </w:rPr>
              <w:t>Travel insurance</w:t>
            </w:r>
            <w:r w:rsidR="00125767">
              <w:rPr>
                <w:noProof/>
                <w:webHidden/>
              </w:rPr>
              <w:tab/>
            </w:r>
            <w:r w:rsidR="00125767">
              <w:rPr>
                <w:noProof/>
                <w:webHidden/>
              </w:rPr>
              <w:fldChar w:fldCharType="begin"/>
            </w:r>
            <w:r w:rsidR="00125767">
              <w:rPr>
                <w:noProof/>
                <w:webHidden/>
              </w:rPr>
              <w:instrText xml:space="preserve"> PAGEREF _Toc149037303 \h </w:instrText>
            </w:r>
            <w:r w:rsidR="00125767">
              <w:rPr>
                <w:noProof/>
                <w:webHidden/>
              </w:rPr>
            </w:r>
            <w:r w:rsidR="00125767">
              <w:rPr>
                <w:noProof/>
                <w:webHidden/>
              </w:rPr>
              <w:fldChar w:fldCharType="separate"/>
            </w:r>
            <w:r w:rsidR="00125767">
              <w:rPr>
                <w:noProof/>
                <w:webHidden/>
              </w:rPr>
              <w:t>11</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304" w:history="1">
            <w:r w:rsidR="00125767" w:rsidRPr="00DE6E19">
              <w:rPr>
                <w:rStyle w:val="Hyperlink"/>
                <w:noProof/>
              </w:rPr>
              <w:t>Other travellers</w:t>
            </w:r>
            <w:r w:rsidR="00125767">
              <w:rPr>
                <w:noProof/>
                <w:webHidden/>
              </w:rPr>
              <w:tab/>
            </w:r>
            <w:r w:rsidR="00125767">
              <w:rPr>
                <w:noProof/>
                <w:webHidden/>
              </w:rPr>
              <w:fldChar w:fldCharType="begin"/>
            </w:r>
            <w:r w:rsidR="00125767">
              <w:rPr>
                <w:noProof/>
                <w:webHidden/>
              </w:rPr>
              <w:instrText xml:space="preserve"> PAGEREF _Toc149037304 \h </w:instrText>
            </w:r>
            <w:r w:rsidR="00125767">
              <w:rPr>
                <w:noProof/>
                <w:webHidden/>
              </w:rPr>
            </w:r>
            <w:r w:rsidR="00125767">
              <w:rPr>
                <w:noProof/>
                <w:webHidden/>
              </w:rPr>
              <w:fldChar w:fldCharType="separate"/>
            </w:r>
            <w:r w:rsidR="00125767">
              <w:rPr>
                <w:noProof/>
                <w:webHidden/>
              </w:rPr>
              <w:t>11</w:t>
            </w:r>
            <w:r w:rsidR="00125767">
              <w:rPr>
                <w:noProof/>
                <w:webHidden/>
              </w:rPr>
              <w:fldChar w:fldCharType="end"/>
            </w:r>
          </w:hyperlink>
        </w:p>
        <w:p w:rsidR="00125767" w:rsidRDefault="00DF1789">
          <w:pPr>
            <w:pStyle w:val="TOC3"/>
            <w:tabs>
              <w:tab w:val="right" w:leader="dot" w:pos="9628"/>
            </w:tabs>
            <w:rPr>
              <w:noProof/>
              <w:szCs w:val="22"/>
              <w:lang w:eastAsia="en-AU"/>
            </w:rPr>
          </w:pPr>
          <w:hyperlink w:anchor="_Toc149037305" w:history="1">
            <w:r w:rsidR="00125767" w:rsidRPr="00DE6E19">
              <w:rPr>
                <w:rStyle w:val="Hyperlink"/>
                <w:noProof/>
              </w:rPr>
              <w:t>Spouse travel</w:t>
            </w:r>
            <w:r w:rsidR="00125767">
              <w:rPr>
                <w:noProof/>
                <w:webHidden/>
              </w:rPr>
              <w:tab/>
            </w:r>
            <w:r w:rsidR="00125767">
              <w:rPr>
                <w:noProof/>
                <w:webHidden/>
              </w:rPr>
              <w:fldChar w:fldCharType="begin"/>
            </w:r>
            <w:r w:rsidR="00125767">
              <w:rPr>
                <w:noProof/>
                <w:webHidden/>
              </w:rPr>
              <w:instrText xml:space="preserve"> PAGEREF _Toc149037305 \h </w:instrText>
            </w:r>
            <w:r w:rsidR="00125767">
              <w:rPr>
                <w:noProof/>
                <w:webHidden/>
              </w:rPr>
            </w:r>
            <w:r w:rsidR="00125767">
              <w:rPr>
                <w:noProof/>
                <w:webHidden/>
              </w:rPr>
              <w:fldChar w:fldCharType="separate"/>
            </w:r>
            <w:r w:rsidR="00125767">
              <w:rPr>
                <w:noProof/>
                <w:webHidden/>
              </w:rPr>
              <w:t>11</w:t>
            </w:r>
            <w:r w:rsidR="00125767">
              <w:rPr>
                <w:noProof/>
                <w:webHidden/>
              </w:rPr>
              <w:fldChar w:fldCharType="end"/>
            </w:r>
          </w:hyperlink>
        </w:p>
        <w:p w:rsidR="00125767" w:rsidRDefault="00DF1789">
          <w:pPr>
            <w:pStyle w:val="TOC3"/>
            <w:tabs>
              <w:tab w:val="right" w:leader="dot" w:pos="9628"/>
            </w:tabs>
            <w:rPr>
              <w:noProof/>
              <w:szCs w:val="22"/>
              <w:lang w:eastAsia="en-AU"/>
            </w:rPr>
          </w:pPr>
          <w:hyperlink w:anchor="_Toc149037306" w:history="1">
            <w:r w:rsidR="00125767" w:rsidRPr="00DE6E19">
              <w:rPr>
                <w:rStyle w:val="Hyperlink"/>
                <w:noProof/>
              </w:rPr>
              <w:t>Other family members</w:t>
            </w:r>
            <w:r w:rsidR="00125767">
              <w:rPr>
                <w:noProof/>
                <w:webHidden/>
              </w:rPr>
              <w:tab/>
            </w:r>
            <w:r w:rsidR="00125767">
              <w:rPr>
                <w:noProof/>
                <w:webHidden/>
              </w:rPr>
              <w:fldChar w:fldCharType="begin"/>
            </w:r>
            <w:r w:rsidR="00125767">
              <w:rPr>
                <w:noProof/>
                <w:webHidden/>
              </w:rPr>
              <w:instrText xml:space="preserve"> PAGEREF _Toc149037306 \h </w:instrText>
            </w:r>
            <w:r w:rsidR="00125767">
              <w:rPr>
                <w:noProof/>
                <w:webHidden/>
              </w:rPr>
            </w:r>
            <w:r w:rsidR="00125767">
              <w:rPr>
                <w:noProof/>
                <w:webHidden/>
              </w:rPr>
              <w:fldChar w:fldCharType="separate"/>
            </w:r>
            <w:r w:rsidR="00125767">
              <w:rPr>
                <w:noProof/>
                <w:webHidden/>
              </w:rPr>
              <w:t>12</w:t>
            </w:r>
            <w:r w:rsidR="00125767">
              <w:rPr>
                <w:noProof/>
                <w:webHidden/>
              </w:rPr>
              <w:fldChar w:fldCharType="end"/>
            </w:r>
          </w:hyperlink>
        </w:p>
        <w:p w:rsidR="00125767" w:rsidRDefault="00DF1789">
          <w:pPr>
            <w:pStyle w:val="TOC3"/>
            <w:tabs>
              <w:tab w:val="right" w:leader="dot" w:pos="9628"/>
            </w:tabs>
            <w:rPr>
              <w:noProof/>
              <w:szCs w:val="22"/>
              <w:lang w:eastAsia="en-AU"/>
            </w:rPr>
          </w:pPr>
          <w:hyperlink w:anchor="_Toc149037307" w:history="1">
            <w:r w:rsidR="00125767" w:rsidRPr="00DE6E19">
              <w:rPr>
                <w:rStyle w:val="Hyperlink"/>
                <w:noProof/>
              </w:rPr>
              <w:t>Special circumstances</w:t>
            </w:r>
            <w:r w:rsidR="00125767">
              <w:rPr>
                <w:noProof/>
                <w:webHidden/>
              </w:rPr>
              <w:tab/>
            </w:r>
            <w:r w:rsidR="00125767">
              <w:rPr>
                <w:noProof/>
                <w:webHidden/>
              </w:rPr>
              <w:fldChar w:fldCharType="begin"/>
            </w:r>
            <w:r w:rsidR="00125767">
              <w:rPr>
                <w:noProof/>
                <w:webHidden/>
              </w:rPr>
              <w:instrText xml:space="preserve"> PAGEREF _Toc149037307 \h </w:instrText>
            </w:r>
            <w:r w:rsidR="00125767">
              <w:rPr>
                <w:noProof/>
                <w:webHidden/>
              </w:rPr>
            </w:r>
            <w:r w:rsidR="00125767">
              <w:rPr>
                <w:noProof/>
                <w:webHidden/>
              </w:rPr>
              <w:fldChar w:fldCharType="separate"/>
            </w:r>
            <w:r w:rsidR="00125767">
              <w:rPr>
                <w:noProof/>
                <w:webHidden/>
              </w:rPr>
              <w:t>12</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308" w:history="1">
            <w:r w:rsidR="00125767" w:rsidRPr="00DE6E19">
              <w:rPr>
                <w:rStyle w:val="Hyperlink"/>
                <w:noProof/>
              </w:rPr>
              <w:t>Gifts</w:t>
            </w:r>
            <w:r w:rsidR="00125767">
              <w:rPr>
                <w:noProof/>
                <w:webHidden/>
              </w:rPr>
              <w:tab/>
            </w:r>
            <w:r w:rsidR="00125767">
              <w:rPr>
                <w:noProof/>
                <w:webHidden/>
              </w:rPr>
              <w:fldChar w:fldCharType="begin"/>
            </w:r>
            <w:r w:rsidR="00125767">
              <w:rPr>
                <w:noProof/>
                <w:webHidden/>
              </w:rPr>
              <w:instrText xml:space="preserve"> PAGEREF _Toc149037308 \h </w:instrText>
            </w:r>
            <w:r w:rsidR="00125767">
              <w:rPr>
                <w:noProof/>
                <w:webHidden/>
              </w:rPr>
            </w:r>
            <w:r w:rsidR="00125767">
              <w:rPr>
                <w:noProof/>
                <w:webHidden/>
              </w:rPr>
              <w:fldChar w:fldCharType="separate"/>
            </w:r>
            <w:r w:rsidR="00125767">
              <w:rPr>
                <w:noProof/>
                <w:webHidden/>
              </w:rPr>
              <w:t>12</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309" w:history="1">
            <w:r w:rsidR="00125767" w:rsidRPr="00DE6E19">
              <w:rPr>
                <w:rStyle w:val="Hyperlink"/>
                <w:noProof/>
              </w:rPr>
              <w:t>Sponsored Travel</w:t>
            </w:r>
            <w:r w:rsidR="00125767">
              <w:rPr>
                <w:noProof/>
                <w:webHidden/>
              </w:rPr>
              <w:tab/>
            </w:r>
            <w:r w:rsidR="00125767">
              <w:rPr>
                <w:noProof/>
                <w:webHidden/>
              </w:rPr>
              <w:fldChar w:fldCharType="begin"/>
            </w:r>
            <w:r w:rsidR="00125767">
              <w:rPr>
                <w:noProof/>
                <w:webHidden/>
              </w:rPr>
              <w:instrText xml:space="preserve"> PAGEREF _Toc149037309 \h </w:instrText>
            </w:r>
            <w:r w:rsidR="00125767">
              <w:rPr>
                <w:noProof/>
                <w:webHidden/>
              </w:rPr>
            </w:r>
            <w:r w:rsidR="00125767">
              <w:rPr>
                <w:noProof/>
                <w:webHidden/>
              </w:rPr>
              <w:fldChar w:fldCharType="separate"/>
            </w:r>
            <w:r w:rsidR="00125767">
              <w:rPr>
                <w:noProof/>
                <w:webHidden/>
              </w:rPr>
              <w:t>12</w:t>
            </w:r>
            <w:r w:rsidR="00125767">
              <w:rPr>
                <w:noProof/>
                <w:webHidden/>
              </w:rPr>
              <w:fldChar w:fldCharType="end"/>
            </w:r>
          </w:hyperlink>
        </w:p>
        <w:p w:rsidR="00125767" w:rsidRDefault="00DF1789">
          <w:pPr>
            <w:pStyle w:val="TOC2"/>
            <w:tabs>
              <w:tab w:val="right" w:leader="dot" w:pos="9628"/>
            </w:tabs>
            <w:rPr>
              <w:noProof/>
              <w:szCs w:val="22"/>
              <w:lang w:eastAsia="en-AU"/>
            </w:rPr>
          </w:pPr>
          <w:hyperlink w:anchor="_Toc149037310" w:history="1">
            <w:r w:rsidR="00125767" w:rsidRPr="00DE6E19">
              <w:rPr>
                <w:rStyle w:val="Hyperlink"/>
                <w:noProof/>
              </w:rPr>
              <w:t>Hospitality</w:t>
            </w:r>
            <w:r w:rsidR="00125767">
              <w:rPr>
                <w:noProof/>
                <w:webHidden/>
              </w:rPr>
              <w:tab/>
            </w:r>
            <w:r w:rsidR="00125767">
              <w:rPr>
                <w:noProof/>
                <w:webHidden/>
              </w:rPr>
              <w:fldChar w:fldCharType="begin"/>
            </w:r>
            <w:r w:rsidR="00125767">
              <w:rPr>
                <w:noProof/>
                <w:webHidden/>
              </w:rPr>
              <w:instrText xml:space="preserve"> PAGEREF _Toc149037310 \h </w:instrText>
            </w:r>
            <w:r w:rsidR="00125767">
              <w:rPr>
                <w:noProof/>
                <w:webHidden/>
              </w:rPr>
            </w:r>
            <w:r w:rsidR="00125767">
              <w:rPr>
                <w:noProof/>
                <w:webHidden/>
              </w:rPr>
              <w:fldChar w:fldCharType="separate"/>
            </w:r>
            <w:r w:rsidR="00125767">
              <w:rPr>
                <w:noProof/>
                <w:webHidden/>
              </w:rPr>
              <w:t>12</w:t>
            </w:r>
            <w:r w:rsidR="00125767">
              <w:rPr>
                <w:noProof/>
                <w:webHidden/>
              </w:rPr>
              <w:fldChar w:fldCharType="end"/>
            </w:r>
          </w:hyperlink>
        </w:p>
        <w:p w:rsidR="00125767" w:rsidRDefault="00DF1789">
          <w:pPr>
            <w:pStyle w:val="TOC1"/>
            <w:tabs>
              <w:tab w:val="right" w:leader="dot" w:pos="9628"/>
            </w:tabs>
            <w:rPr>
              <w:noProof/>
              <w:szCs w:val="22"/>
              <w:lang w:eastAsia="en-AU"/>
            </w:rPr>
          </w:pPr>
          <w:hyperlink w:anchor="_Toc149037311" w:history="1">
            <w:r w:rsidR="00125767" w:rsidRPr="00DE6E19">
              <w:rPr>
                <w:rStyle w:val="Hyperlink"/>
                <w:noProof/>
              </w:rPr>
              <w:t>Appendix A: Acting authorisation form</w:t>
            </w:r>
            <w:r w:rsidR="00125767">
              <w:rPr>
                <w:noProof/>
                <w:webHidden/>
              </w:rPr>
              <w:tab/>
            </w:r>
            <w:r w:rsidR="00125767">
              <w:rPr>
                <w:noProof/>
                <w:webHidden/>
              </w:rPr>
              <w:fldChar w:fldCharType="begin"/>
            </w:r>
            <w:r w:rsidR="00125767">
              <w:rPr>
                <w:noProof/>
                <w:webHidden/>
              </w:rPr>
              <w:instrText xml:space="preserve"> PAGEREF _Toc149037311 \h </w:instrText>
            </w:r>
            <w:r w:rsidR="00125767">
              <w:rPr>
                <w:noProof/>
                <w:webHidden/>
              </w:rPr>
            </w:r>
            <w:r w:rsidR="00125767">
              <w:rPr>
                <w:noProof/>
                <w:webHidden/>
              </w:rPr>
              <w:fldChar w:fldCharType="separate"/>
            </w:r>
            <w:r w:rsidR="00125767">
              <w:rPr>
                <w:noProof/>
                <w:webHidden/>
              </w:rPr>
              <w:t>13</w:t>
            </w:r>
            <w:r w:rsidR="00125767">
              <w:rPr>
                <w:noProof/>
                <w:webHidden/>
              </w:rPr>
              <w:fldChar w:fldCharType="end"/>
            </w:r>
          </w:hyperlink>
        </w:p>
        <w:p w:rsidR="00125767" w:rsidRDefault="00DF1789">
          <w:pPr>
            <w:pStyle w:val="TOC1"/>
            <w:tabs>
              <w:tab w:val="right" w:leader="dot" w:pos="9628"/>
            </w:tabs>
            <w:rPr>
              <w:noProof/>
              <w:szCs w:val="22"/>
              <w:lang w:eastAsia="en-AU"/>
            </w:rPr>
          </w:pPr>
          <w:hyperlink w:anchor="_Toc149037312" w:history="1">
            <w:r w:rsidR="00125767" w:rsidRPr="00DE6E19">
              <w:rPr>
                <w:rStyle w:val="Hyperlink"/>
                <w:noProof/>
              </w:rPr>
              <w:t>Appendix B: Travel proposal checklist</w:t>
            </w:r>
            <w:r w:rsidR="00125767">
              <w:rPr>
                <w:noProof/>
                <w:webHidden/>
              </w:rPr>
              <w:tab/>
            </w:r>
            <w:r w:rsidR="00125767">
              <w:rPr>
                <w:noProof/>
                <w:webHidden/>
              </w:rPr>
              <w:fldChar w:fldCharType="begin"/>
            </w:r>
            <w:r w:rsidR="00125767">
              <w:rPr>
                <w:noProof/>
                <w:webHidden/>
              </w:rPr>
              <w:instrText xml:space="preserve"> PAGEREF _Toc149037312 \h </w:instrText>
            </w:r>
            <w:r w:rsidR="00125767">
              <w:rPr>
                <w:noProof/>
                <w:webHidden/>
              </w:rPr>
            </w:r>
            <w:r w:rsidR="00125767">
              <w:rPr>
                <w:noProof/>
                <w:webHidden/>
              </w:rPr>
              <w:fldChar w:fldCharType="separate"/>
            </w:r>
            <w:r w:rsidR="00125767">
              <w:rPr>
                <w:noProof/>
                <w:webHidden/>
              </w:rPr>
              <w:t>14</w:t>
            </w:r>
            <w:r w:rsidR="00125767">
              <w:rPr>
                <w:noProof/>
                <w:webHidden/>
              </w:rPr>
              <w:fldChar w:fldCharType="end"/>
            </w:r>
          </w:hyperlink>
        </w:p>
        <w:p w:rsidR="00125767" w:rsidRDefault="00DF1789">
          <w:pPr>
            <w:pStyle w:val="TOC1"/>
            <w:tabs>
              <w:tab w:val="right" w:leader="dot" w:pos="9628"/>
            </w:tabs>
            <w:rPr>
              <w:noProof/>
              <w:szCs w:val="22"/>
              <w:lang w:eastAsia="en-AU"/>
            </w:rPr>
          </w:pPr>
          <w:hyperlink w:anchor="_Toc149037313" w:history="1">
            <w:r w:rsidR="00125767" w:rsidRPr="00DE6E19">
              <w:rPr>
                <w:rStyle w:val="Hyperlink"/>
                <w:noProof/>
              </w:rPr>
              <w:t>Appendix C: Minister’s office workflow chart</w:t>
            </w:r>
            <w:r w:rsidR="00125767">
              <w:rPr>
                <w:noProof/>
                <w:webHidden/>
              </w:rPr>
              <w:tab/>
            </w:r>
            <w:r w:rsidR="00125767">
              <w:rPr>
                <w:noProof/>
                <w:webHidden/>
              </w:rPr>
              <w:fldChar w:fldCharType="begin"/>
            </w:r>
            <w:r w:rsidR="00125767">
              <w:rPr>
                <w:noProof/>
                <w:webHidden/>
              </w:rPr>
              <w:instrText xml:space="preserve"> PAGEREF _Toc149037313 \h </w:instrText>
            </w:r>
            <w:r w:rsidR="00125767">
              <w:rPr>
                <w:noProof/>
                <w:webHidden/>
              </w:rPr>
            </w:r>
            <w:r w:rsidR="00125767">
              <w:rPr>
                <w:noProof/>
                <w:webHidden/>
              </w:rPr>
              <w:fldChar w:fldCharType="separate"/>
            </w:r>
            <w:r w:rsidR="00125767">
              <w:rPr>
                <w:noProof/>
                <w:webHidden/>
              </w:rPr>
              <w:t>17</w:t>
            </w:r>
            <w:r w:rsidR="00125767">
              <w:rPr>
                <w:noProof/>
                <w:webHidden/>
              </w:rPr>
              <w:fldChar w:fldCharType="end"/>
            </w:r>
          </w:hyperlink>
        </w:p>
        <w:p w:rsidR="00D10635" w:rsidRDefault="00117A77" w:rsidP="004E0EE2">
          <w:pPr>
            <w:widowControl w:val="0"/>
            <w:spacing w:after="0" w:line="14" w:lineRule="auto"/>
            <w:rPr>
              <w:noProof/>
            </w:rPr>
          </w:pPr>
          <w:r>
            <w:rPr>
              <w:noProof/>
            </w:rPr>
            <w:fldChar w:fldCharType="end"/>
          </w:r>
        </w:p>
      </w:sdtContent>
    </w:sdt>
    <w:p w:rsidR="00BD171D" w:rsidRDefault="00BD171D" w:rsidP="00E2753F">
      <w:pPr>
        <w:rPr>
          <w:noProof/>
        </w:rPr>
        <w:sectPr w:rsidR="00BD171D" w:rsidSect="00BD171D">
          <w:headerReference w:type="default" r:id="rId15"/>
          <w:footerReference w:type="default" r:id="rId16"/>
          <w:headerReference w:type="first" r:id="rId17"/>
          <w:pgSz w:w="11906" w:h="16838"/>
          <w:pgMar w:top="1701" w:right="1134" w:bottom="1843" w:left="1134" w:header="993" w:footer="709" w:gutter="0"/>
          <w:pgNumType w:fmt="lowerRoman"/>
          <w:cols w:space="708"/>
          <w:docGrid w:linePitch="360"/>
        </w:sectPr>
      </w:pPr>
    </w:p>
    <w:p w:rsidR="00056F82" w:rsidRPr="00A757FD" w:rsidRDefault="00056F82" w:rsidP="004E0EE2">
      <w:pPr>
        <w:pStyle w:val="Heading1"/>
        <w:pageBreakBefore/>
        <w:rPr>
          <w:b/>
          <w:bCs/>
          <w:noProof/>
        </w:rPr>
      </w:pPr>
      <w:bookmarkStart w:id="3" w:name="_Toc145840597"/>
      <w:bookmarkStart w:id="4" w:name="_Toc149037285"/>
      <w:r w:rsidRPr="001F66E7">
        <w:lastRenderedPageBreak/>
        <w:t>Introduction</w:t>
      </w:r>
      <w:bookmarkEnd w:id="3"/>
      <w:bookmarkEnd w:id="4"/>
    </w:p>
    <w:p w:rsidR="00056F82" w:rsidRDefault="00056F82" w:rsidP="00056F82">
      <w:r>
        <w:t xml:space="preserve">Ministers (including Assistant Ministers) may need to travel overseas from time-to-time to progress Australia’s strategic priorities with key international partners and regions. This could include undertaking negotiations and discussions with overseas counterparts, and representing Australia at multilateral fora, meetings and significant occasions. </w:t>
      </w:r>
    </w:p>
    <w:p w:rsidR="00056F82" w:rsidRDefault="00056F82" w:rsidP="00056F82">
      <w:r>
        <w:t xml:space="preserve">The Ministerial International Travel Guidelines (the Guidelines) outline the minimum mandatory requirements and recommended considerations for planning and seeking approval to undertake ministerial international travel. Templates and a check list for developing a travel proposal are available at </w:t>
      </w:r>
      <w:hyperlink w:anchor="_Appendix_A:_Acting" w:history="1">
        <w:r w:rsidRPr="004E0EE2">
          <w:rPr>
            <w:rStyle w:val="Hyperlink"/>
          </w:rPr>
          <w:t>Appendices A to C</w:t>
        </w:r>
      </w:hyperlink>
      <w:r>
        <w:t>.</w:t>
      </w:r>
    </w:p>
    <w:p w:rsidR="00056F82" w:rsidRDefault="00056F82" w:rsidP="00056F82">
      <w:r>
        <w:t>When planning international travel, ministers are expected to take the followin</w:t>
      </w:r>
      <w:bookmarkStart w:id="5" w:name="_GoBack"/>
      <w:bookmarkEnd w:id="5"/>
      <w:r>
        <w:t>g into account, at a minimum:</w:t>
      </w:r>
    </w:p>
    <w:p w:rsidR="00056F82" w:rsidRDefault="00056F82" w:rsidP="00056F82">
      <w:pPr>
        <w:pStyle w:val="BulletedList-Level1"/>
      </w:pPr>
      <w:r>
        <w:t>Visits are related to specific outcomes and are aligned with government priorities.</w:t>
      </w:r>
    </w:p>
    <w:p w:rsidR="00056F82" w:rsidRDefault="00056F82" w:rsidP="00056F82">
      <w:pPr>
        <w:pStyle w:val="BulletedList-Level1"/>
      </w:pPr>
      <w:r>
        <w:t xml:space="preserve">The purpose of the visit and involvement at ministerial level can be cleared and publicly demonstrated as </w:t>
      </w:r>
      <w:r w:rsidRPr="00144888">
        <w:rPr>
          <w:b/>
        </w:rPr>
        <w:t>essential</w:t>
      </w:r>
      <w:r>
        <w:rPr>
          <w:b/>
        </w:rPr>
        <w:t>.</w:t>
      </w:r>
    </w:p>
    <w:p w:rsidR="00056F82" w:rsidRDefault="00056F82" w:rsidP="00056F82">
      <w:pPr>
        <w:pStyle w:val="BulletedList-Level1"/>
      </w:pPr>
      <w:r>
        <w:t>The lengths of trips and the duration of absences from Australia are kept to a minimum.</w:t>
      </w:r>
    </w:p>
    <w:p w:rsidR="00056F82" w:rsidRDefault="00056F82" w:rsidP="00056F82">
      <w:pPr>
        <w:pStyle w:val="BulletedList-Level1"/>
      </w:pPr>
      <w:r>
        <w:t>Priorities are set and travel minimised through consultation within and across portfolios.</w:t>
      </w:r>
    </w:p>
    <w:p w:rsidR="00056F82" w:rsidRDefault="00056F82" w:rsidP="00056F82">
      <w:pPr>
        <w:pStyle w:val="BulletedList-Level1"/>
      </w:pPr>
      <w:r>
        <w:t>Ministers seek to combine visits, where appropriate, to reduce the overall number of international visits (separate visits are not planned for business which could be included more economically in one itinerary).</w:t>
      </w:r>
    </w:p>
    <w:p w:rsidR="00056F82" w:rsidRDefault="00056F82" w:rsidP="00056F82">
      <w:pPr>
        <w:pStyle w:val="BulletedList-Level1"/>
      </w:pPr>
      <w:r>
        <w:t>Ministers who regularly attend international meetings aim to tie their other essential travel in with these meetings if possible.</w:t>
      </w:r>
    </w:p>
    <w:p w:rsidR="00056F82" w:rsidRDefault="00056F82" w:rsidP="00056F82">
      <w:pPr>
        <w:pStyle w:val="BulletedList-Level1"/>
      </w:pPr>
      <w:r>
        <w:t>Absences do not clash with parliamentary sitting periods, Cabinet or Cabinet Committee meetings or other significant commitments/events, where possible.</w:t>
      </w:r>
    </w:p>
    <w:p w:rsidR="00056F82" w:rsidRDefault="00056F82" w:rsidP="00056F82">
      <w:pPr>
        <w:pStyle w:val="Heading1"/>
        <w:pageBreakBefore/>
      </w:pPr>
      <w:bookmarkStart w:id="6" w:name="_Toc145840598"/>
      <w:bookmarkStart w:id="7" w:name="_Toc149037286"/>
      <w:r>
        <w:lastRenderedPageBreak/>
        <w:t>1.</w:t>
      </w:r>
      <w:r w:rsidRPr="008C63D8">
        <w:rPr>
          <w:noProof/>
        </w:rPr>
        <w:t xml:space="preserve"> </w:t>
      </w:r>
      <w:r w:rsidRPr="00085A69">
        <w:rPr>
          <w:noProof/>
        </w:rPr>
        <w:tab/>
      </w:r>
      <w:r>
        <w:t>Roles and responsibilities</w:t>
      </w:r>
      <w:bookmarkEnd w:id="6"/>
      <w:bookmarkEnd w:id="7"/>
    </w:p>
    <w:tbl>
      <w:tblPr>
        <w:tblStyle w:val="Custom1"/>
        <w:tblW w:w="5102" w:type="pct"/>
        <w:tblLook w:val="04A0" w:firstRow="1" w:lastRow="0" w:firstColumn="1" w:lastColumn="0" w:noHBand="0" w:noVBand="1"/>
      </w:tblPr>
      <w:tblGrid>
        <w:gridCol w:w="2561"/>
        <w:gridCol w:w="2826"/>
        <w:gridCol w:w="4448"/>
      </w:tblGrid>
      <w:tr w:rsidR="00056F82" w:rsidRPr="006409B4" w:rsidTr="00F977CC">
        <w:trPr>
          <w:cnfStyle w:val="100000000000" w:firstRow="1" w:lastRow="0" w:firstColumn="0" w:lastColumn="0" w:oddVBand="0" w:evenVBand="0" w:oddHBand="0" w:evenHBand="0" w:firstRowFirstColumn="0" w:firstRowLastColumn="0" w:lastRowFirstColumn="0" w:lastRowLastColumn="0"/>
          <w:trHeight w:val="377"/>
          <w:tblHeader/>
        </w:trPr>
        <w:tc>
          <w:tcPr>
            <w:tcW w:w="2561" w:type="dxa"/>
            <w:noWrap/>
          </w:tcPr>
          <w:p w:rsidR="00056F82" w:rsidRPr="006409B4" w:rsidRDefault="00056F82" w:rsidP="004E0EE2">
            <w:pPr>
              <w:widowControl w:val="0"/>
              <w:spacing w:before="40" w:after="40"/>
              <w:rPr>
                <w:sz w:val="18"/>
                <w:szCs w:val="22"/>
              </w:rPr>
            </w:pPr>
            <w:r>
              <w:rPr>
                <w:sz w:val="18"/>
                <w:szCs w:val="22"/>
              </w:rPr>
              <w:t>Office</w:t>
            </w:r>
          </w:p>
        </w:tc>
        <w:tc>
          <w:tcPr>
            <w:tcW w:w="2826" w:type="dxa"/>
          </w:tcPr>
          <w:p w:rsidR="00056F82" w:rsidRPr="006409B4" w:rsidRDefault="00056F82" w:rsidP="004E0EE2">
            <w:pPr>
              <w:widowControl w:val="0"/>
              <w:spacing w:before="40" w:after="40"/>
              <w:rPr>
                <w:sz w:val="18"/>
                <w:szCs w:val="22"/>
              </w:rPr>
            </w:pPr>
            <w:r>
              <w:rPr>
                <w:sz w:val="18"/>
                <w:szCs w:val="22"/>
              </w:rPr>
              <w:t>Key roles</w:t>
            </w:r>
          </w:p>
        </w:tc>
        <w:tc>
          <w:tcPr>
            <w:tcW w:w="4448" w:type="dxa"/>
          </w:tcPr>
          <w:p w:rsidR="00056F82" w:rsidRPr="006409B4" w:rsidRDefault="00056F82" w:rsidP="004E0EE2">
            <w:pPr>
              <w:widowControl w:val="0"/>
              <w:spacing w:before="40" w:after="40"/>
              <w:rPr>
                <w:sz w:val="18"/>
                <w:szCs w:val="22"/>
              </w:rPr>
            </w:pPr>
            <w:r w:rsidRPr="006409B4">
              <w:rPr>
                <w:sz w:val="18"/>
                <w:szCs w:val="22"/>
              </w:rPr>
              <w:t xml:space="preserve">Process </w:t>
            </w:r>
          </w:p>
        </w:tc>
      </w:tr>
      <w:tr w:rsidR="00056F82" w:rsidRPr="006409B4" w:rsidTr="004E0EE2">
        <w:trPr>
          <w:cnfStyle w:val="000000100000" w:firstRow="0" w:lastRow="0" w:firstColumn="0" w:lastColumn="0" w:oddVBand="0" w:evenVBand="0" w:oddHBand="1" w:evenHBand="0" w:firstRowFirstColumn="0" w:firstRowLastColumn="0" w:lastRowFirstColumn="0" w:lastRowLastColumn="0"/>
          <w:trHeight w:val="350"/>
        </w:trPr>
        <w:tc>
          <w:tcPr>
            <w:tcW w:w="2561" w:type="dxa"/>
            <w:noWrap/>
          </w:tcPr>
          <w:p w:rsidR="00056F82" w:rsidRPr="00EA078B" w:rsidRDefault="00056F82" w:rsidP="004E0EE2">
            <w:pPr>
              <w:spacing w:before="40" w:after="40"/>
              <w:rPr>
                <w:b/>
                <w:sz w:val="18"/>
              </w:rPr>
            </w:pPr>
            <w:r w:rsidRPr="00EA078B">
              <w:rPr>
                <w:b/>
                <w:sz w:val="18"/>
              </w:rPr>
              <w:t xml:space="preserve">Minister’s </w:t>
            </w:r>
            <w:r w:rsidRPr="00741673">
              <w:rPr>
                <w:b/>
                <w:sz w:val="18"/>
              </w:rPr>
              <w:t xml:space="preserve">office </w:t>
            </w:r>
            <w:r w:rsidRPr="00EA078B">
              <w:rPr>
                <w:b/>
                <w:sz w:val="18"/>
              </w:rPr>
              <w:t>(MO)</w:t>
            </w:r>
          </w:p>
        </w:tc>
        <w:tc>
          <w:tcPr>
            <w:tcW w:w="2826" w:type="dxa"/>
          </w:tcPr>
          <w:p w:rsidR="00056F82" w:rsidRPr="006409B4" w:rsidRDefault="00056F82" w:rsidP="004E0EE2">
            <w:pPr>
              <w:spacing w:before="40" w:after="40"/>
              <w:rPr>
                <w:rFonts w:eastAsia="Times New Roman"/>
                <w:sz w:val="18"/>
                <w:lang w:eastAsia="en-AU"/>
              </w:rPr>
            </w:pPr>
            <w:r>
              <w:rPr>
                <w:rFonts w:eastAsia="Times New Roman"/>
                <w:sz w:val="18"/>
                <w:lang w:eastAsia="en-AU"/>
              </w:rPr>
              <w:t>Developing program</w:t>
            </w:r>
          </w:p>
          <w:p w:rsidR="00056F82" w:rsidRPr="006409B4" w:rsidRDefault="00056F82" w:rsidP="004E0EE2">
            <w:pPr>
              <w:spacing w:before="40" w:after="40"/>
              <w:rPr>
                <w:rFonts w:eastAsia="Times New Roman"/>
                <w:sz w:val="18"/>
                <w:lang w:eastAsia="en-AU"/>
              </w:rPr>
            </w:pPr>
            <w:r w:rsidRPr="006409B4">
              <w:rPr>
                <w:rFonts w:eastAsia="Times New Roman"/>
                <w:sz w:val="18"/>
                <w:lang w:eastAsia="en-AU"/>
              </w:rPr>
              <w:t>Planning for flights</w:t>
            </w:r>
            <w:r>
              <w:rPr>
                <w:rFonts w:eastAsia="Times New Roman"/>
                <w:sz w:val="18"/>
                <w:lang w:eastAsia="en-AU"/>
              </w:rPr>
              <w:t xml:space="preserve"> and transport</w:t>
            </w:r>
          </w:p>
          <w:p w:rsidR="00056F82" w:rsidRPr="006409B4" w:rsidRDefault="00056F82" w:rsidP="004E0EE2">
            <w:pPr>
              <w:spacing w:before="40" w:after="40"/>
              <w:rPr>
                <w:rFonts w:eastAsia="Times New Roman"/>
                <w:sz w:val="18"/>
                <w:lang w:eastAsia="en-AU"/>
              </w:rPr>
            </w:pPr>
            <w:r w:rsidRPr="006409B4">
              <w:rPr>
                <w:rFonts w:eastAsia="Times New Roman"/>
                <w:sz w:val="18"/>
                <w:lang w:eastAsia="en-AU"/>
              </w:rPr>
              <w:t>Comprehensive costings for travel</w:t>
            </w:r>
          </w:p>
        </w:tc>
        <w:tc>
          <w:tcPr>
            <w:tcW w:w="4448" w:type="dxa"/>
          </w:tcPr>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Prepare following information to confirm:</w:t>
            </w:r>
          </w:p>
          <w:p w:rsidR="00056F82" w:rsidRPr="006409B4" w:rsidRDefault="00056F82" w:rsidP="004E0EE2">
            <w:pPr>
              <w:pStyle w:val="BulletedList-Level2"/>
              <w:spacing w:before="40" w:after="40"/>
              <w:rPr>
                <w:rFonts w:eastAsia="Times New Roman"/>
                <w:sz w:val="18"/>
                <w:lang w:eastAsia="en-AU"/>
              </w:rPr>
            </w:pPr>
            <w:r>
              <w:rPr>
                <w:rFonts w:eastAsia="Times New Roman"/>
                <w:sz w:val="18"/>
                <w:lang w:eastAsia="en-AU"/>
              </w:rPr>
              <w:t>j</w:t>
            </w:r>
            <w:r w:rsidRPr="006409B4">
              <w:rPr>
                <w:rFonts w:eastAsia="Times New Roman"/>
                <w:sz w:val="18"/>
                <w:lang w:eastAsia="en-AU"/>
              </w:rPr>
              <w:t>ustification of travel</w:t>
            </w:r>
          </w:p>
          <w:p w:rsidR="00056F82" w:rsidRPr="006409B4" w:rsidRDefault="00056F82" w:rsidP="004E0EE2">
            <w:pPr>
              <w:pStyle w:val="BulletedList-Level2"/>
              <w:spacing w:before="40" w:after="40"/>
              <w:rPr>
                <w:rFonts w:eastAsia="Times New Roman"/>
                <w:sz w:val="18"/>
                <w:lang w:eastAsia="en-AU"/>
              </w:rPr>
            </w:pPr>
            <w:r>
              <w:rPr>
                <w:rFonts w:eastAsia="Times New Roman"/>
                <w:sz w:val="18"/>
                <w:lang w:eastAsia="en-AU"/>
              </w:rPr>
              <w:t>health</w:t>
            </w:r>
            <w:r w:rsidRPr="006409B4">
              <w:rPr>
                <w:rFonts w:eastAsia="Times New Roman"/>
                <w:sz w:val="18"/>
                <w:lang w:eastAsia="en-AU"/>
              </w:rPr>
              <w:t xml:space="preserve"> and vaccination arrangements </w:t>
            </w:r>
          </w:p>
          <w:p w:rsidR="00056F82" w:rsidRPr="006409B4" w:rsidRDefault="00056F82" w:rsidP="004E0EE2">
            <w:pPr>
              <w:pStyle w:val="BulletedList-Level2"/>
              <w:spacing w:before="40" w:after="40"/>
              <w:rPr>
                <w:rFonts w:eastAsia="Times New Roman"/>
                <w:sz w:val="18"/>
                <w:lang w:eastAsia="en-AU"/>
              </w:rPr>
            </w:pPr>
            <w:r>
              <w:rPr>
                <w:rFonts w:eastAsia="Times New Roman"/>
                <w:sz w:val="18"/>
                <w:lang w:eastAsia="en-AU"/>
              </w:rPr>
              <w:t>t</w:t>
            </w:r>
            <w:r w:rsidRPr="006409B4">
              <w:rPr>
                <w:rFonts w:eastAsia="Times New Roman"/>
                <w:sz w:val="18"/>
                <w:lang w:eastAsia="en-AU"/>
              </w:rPr>
              <w:t>he number of accompanying staff</w:t>
            </w:r>
          </w:p>
          <w:p w:rsidR="00056F82" w:rsidRPr="006409B4" w:rsidRDefault="00056F82" w:rsidP="004E0EE2">
            <w:pPr>
              <w:pStyle w:val="BulletedList-Level2"/>
              <w:spacing w:before="40" w:after="40"/>
              <w:rPr>
                <w:rFonts w:eastAsia="Times New Roman"/>
                <w:sz w:val="18"/>
                <w:lang w:eastAsia="en-AU"/>
              </w:rPr>
            </w:pPr>
            <w:r w:rsidRPr="006409B4">
              <w:rPr>
                <w:rFonts w:eastAsia="Times New Roman"/>
                <w:sz w:val="18"/>
                <w:lang w:eastAsia="en-AU"/>
              </w:rPr>
              <w:t>Flight itinerary and ground transportation</w:t>
            </w:r>
          </w:p>
          <w:p w:rsidR="00056F82" w:rsidRDefault="00056F82" w:rsidP="004E0EE2">
            <w:pPr>
              <w:pStyle w:val="BulletedList-Level2"/>
              <w:spacing w:before="40" w:after="40"/>
              <w:rPr>
                <w:rFonts w:eastAsia="Times New Roman"/>
                <w:sz w:val="18"/>
                <w:lang w:eastAsia="en-AU"/>
              </w:rPr>
            </w:pPr>
            <w:r>
              <w:rPr>
                <w:rFonts w:eastAsia="Times New Roman"/>
                <w:sz w:val="18"/>
                <w:lang w:eastAsia="en-AU"/>
              </w:rPr>
              <w:t>Special Purpose Aircraft arrangements with SOVIOPS</w:t>
            </w:r>
          </w:p>
          <w:p w:rsidR="00056F82" w:rsidRPr="006409B4" w:rsidRDefault="00056F82" w:rsidP="004E0EE2">
            <w:pPr>
              <w:pStyle w:val="BulletedList-Level2"/>
              <w:spacing w:before="40" w:after="40"/>
              <w:rPr>
                <w:rFonts w:eastAsia="Times New Roman"/>
                <w:sz w:val="18"/>
                <w:lang w:eastAsia="en-AU"/>
              </w:rPr>
            </w:pPr>
            <w:r>
              <w:rPr>
                <w:rFonts w:eastAsia="Times New Roman"/>
                <w:sz w:val="18"/>
                <w:lang w:eastAsia="en-AU"/>
              </w:rPr>
              <w:t>a</w:t>
            </w:r>
            <w:r w:rsidRPr="006409B4">
              <w:rPr>
                <w:rFonts w:eastAsia="Times New Roman"/>
                <w:sz w:val="18"/>
                <w:lang w:eastAsia="en-AU"/>
              </w:rPr>
              <w:t>ccommodation</w:t>
            </w:r>
          </w:p>
          <w:p w:rsidR="00056F82" w:rsidRPr="006409B4" w:rsidRDefault="00056F82" w:rsidP="004E0EE2">
            <w:pPr>
              <w:pStyle w:val="BulletedList-Level2"/>
              <w:spacing w:before="40" w:after="40"/>
              <w:rPr>
                <w:rFonts w:eastAsia="Times New Roman"/>
                <w:sz w:val="18"/>
                <w:lang w:eastAsia="en-AU"/>
              </w:rPr>
            </w:pPr>
            <w:proofErr w:type="gramStart"/>
            <w:r>
              <w:rPr>
                <w:rFonts w:eastAsia="Times New Roman"/>
                <w:sz w:val="18"/>
                <w:lang w:eastAsia="en-AU"/>
              </w:rPr>
              <w:t>acting</w:t>
            </w:r>
            <w:proofErr w:type="gramEnd"/>
            <w:r>
              <w:rPr>
                <w:rFonts w:eastAsia="Times New Roman"/>
                <w:sz w:val="18"/>
                <w:lang w:eastAsia="en-AU"/>
              </w:rPr>
              <w:t xml:space="preserve"> ministerial arrangements.</w:t>
            </w:r>
          </w:p>
          <w:p w:rsidR="00056F82" w:rsidRPr="006409B4" w:rsidRDefault="00056F82" w:rsidP="004E0EE2">
            <w:pPr>
              <w:pStyle w:val="BulletedList-Level1"/>
              <w:spacing w:before="40" w:after="40"/>
              <w:rPr>
                <w:sz w:val="18"/>
              </w:rPr>
            </w:pPr>
            <w:r w:rsidRPr="006409B4">
              <w:rPr>
                <w:rFonts w:eastAsia="Times New Roman"/>
                <w:sz w:val="18"/>
                <w:lang w:eastAsia="en-AU"/>
              </w:rPr>
              <w:t>Submit the proposal to the Prime Minister’s Office (PMO)</w:t>
            </w:r>
            <w:r>
              <w:rPr>
                <w:rFonts w:eastAsia="Times New Roman"/>
                <w:sz w:val="18"/>
                <w:lang w:eastAsia="en-AU"/>
              </w:rPr>
              <w:t xml:space="preserve"> via </w:t>
            </w:r>
            <w:hyperlink r:id="rId18" w:history="1">
              <w:r w:rsidRPr="00790922">
                <w:rPr>
                  <w:rStyle w:val="Hyperlink"/>
                  <w:rFonts w:eastAsia="Times New Roman"/>
                  <w:sz w:val="18"/>
                  <w:lang w:eastAsia="en-AU"/>
                </w:rPr>
                <w:t>dlo@pm.gov.au</w:t>
              </w:r>
            </w:hyperlink>
            <w:r>
              <w:rPr>
                <w:rFonts w:eastAsia="Times New Roman"/>
                <w:sz w:val="18"/>
                <w:lang w:eastAsia="en-AU"/>
              </w:rPr>
              <w:t xml:space="preserve">. </w:t>
            </w:r>
          </w:p>
        </w:tc>
      </w:tr>
      <w:tr w:rsidR="00056F82" w:rsidRPr="006409B4" w:rsidTr="004E0EE2">
        <w:trPr>
          <w:trHeight w:val="350"/>
        </w:trPr>
        <w:tc>
          <w:tcPr>
            <w:tcW w:w="2561" w:type="dxa"/>
            <w:noWrap/>
          </w:tcPr>
          <w:p w:rsidR="00056F82" w:rsidRPr="00EA078B" w:rsidRDefault="00056F82" w:rsidP="004E0EE2">
            <w:pPr>
              <w:spacing w:before="40" w:after="40"/>
              <w:rPr>
                <w:b/>
                <w:sz w:val="18"/>
              </w:rPr>
            </w:pPr>
            <w:r w:rsidRPr="00EA078B">
              <w:rPr>
                <w:b/>
                <w:sz w:val="18"/>
              </w:rPr>
              <w:t xml:space="preserve">Minister’s </w:t>
            </w:r>
            <w:r w:rsidRPr="00741673">
              <w:rPr>
                <w:b/>
                <w:sz w:val="18"/>
              </w:rPr>
              <w:t>department</w:t>
            </w:r>
          </w:p>
        </w:tc>
        <w:tc>
          <w:tcPr>
            <w:tcW w:w="2826" w:type="dxa"/>
          </w:tcPr>
          <w:p w:rsidR="00056F82" w:rsidRPr="006409B4" w:rsidRDefault="00056F82" w:rsidP="004E0EE2">
            <w:pPr>
              <w:spacing w:before="40" w:after="40" w:line="240" w:lineRule="auto"/>
              <w:rPr>
                <w:sz w:val="18"/>
              </w:rPr>
            </w:pPr>
            <w:r w:rsidRPr="006409B4">
              <w:rPr>
                <w:sz w:val="18"/>
              </w:rPr>
              <w:t>Forecast travel priorities</w:t>
            </w:r>
          </w:p>
          <w:p w:rsidR="00056F82" w:rsidRPr="006409B4" w:rsidRDefault="00056F82" w:rsidP="004E0EE2">
            <w:pPr>
              <w:spacing w:before="40" w:after="40" w:line="240" w:lineRule="auto"/>
              <w:rPr>
                <w:sz w:val="18"/>
              </w:rPr>
            </w:pPr>
            <w:r w:rsidRPr="006409B4">
              <w:rPr>
                <w:sz w:val="18"/>
              </w:rPr>
              <w:t>Assist in developing program</w:t>
            </w:r>
          </w:p>
        </w:tc>
        <w:tc>
          <w:tcPr>
            <w:tcW w:w="4448" w:type="dxa"/>
          </w:tcPr>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Liaise with MO to forward plan travel priorities</w:t>
            </w:r>
          </w:p>
          <w:p w:rsidR="00056F82" w:rsidRPr="006409B4" w:rsidRDefault="00056F82" w:rsidP="004E0EE2">
            <w:pPr>
              <w:pStyle w:val="BulletedList-Level2"/>
              <w:spacing w:before="40" w:after="40"/>
              <w:rPr>
                <w:rFonts w:eastAsia="Times New Roman"/>
                <w:sz w:val="18"/>
                <w:lang w:eastAsia="en-AU"/>
              </w:rPr>
            </w:pPr>
            <w:proofErr w:type="gramStart"/>
            <w:r>
              <w:rPr>
                <w:rFonts w:eastAsia="Times New Roman"/>
                <w:sz w:val="18"/>
                <w:lang w:eastAsia="en-AU"/>
              </w:rPr>
              <w:t>e</w:t>
            </w:r>
            <w:r w:rsidRPr="006409B4">
              <w:rPr>
                <w:rFonts w:eastAsia="Times New Roman"/>
                <w:sz w:val="18"/>
                <w:lang w:eastAsia="en-AU"/>
              </w:rPr>
              <w:t>nsure</w:t>
            </w:r>
            <w:proofErr w:type="gramEnd"/>
            <w:r w:rsidRPr="006409B4">
              <w:rPr>
                <w:rFonts w:eastAsia="Times New Roman"/>
                <w:sz w:val="18"/>
                <w:lang w:eastAsia="en-AU"/>
              </w:rPr>
              <w:t xml:space="preserve"> MO is aware of deadlines for proposal submission</w:t>
            </w:r>
            <w:r>
              <w:rPr>
                <w:rFonts w:eastAsia="Times New Roman"/>
                <w:sz w:val="18"/>
                <w:lang w:eastAsia="en-AU"/>
              </w:rPr>
              <w:t>.</w:t>
            </w:r>
          </w:p>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Liaise with MO to prepare program</w:t>
            </w:r>
            <w:r>
              <w:rPr>
                <w:rFonts w:eastAsia="Times New Roman"/>
                <w:sz w:val="18"/>
                <w:lang w:eastAsia="en-AU"/>
              </w:rPr>
              <w:t>.</w:t>
            </w:r>
          </w:p>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Liaise with DFAT and AFP on proposed travel</w:t>
            </w:r>
            <w:r>
              <w:rPr>
                <w:rFonts w:eastAsia="Times New Roman"/>
                <w:sz w:val="18"/>
                <w:lang w:eastAsia="en-AU"/>
              </w:rPr>
              <w:t>.</w:t>
            </w:r>
          </w:p>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Coordinate security briefing</w:t>
            </w:r>
            <w:r>
              <w:rPr>
                <w:rFonts w:eastAsia="Times New Roman"/>
                <w:sz w:val="18"/>
                <w:lang w:eastAsia="en-AU"/>
              </w:rPr>
              <w:t>.</w:t>
            </w:r>
          </w:p>
        </w:tc>
      </w:tr>
      <w:tr w:rsidR="00056F82" w:rsidRPr="006409B4" w:rsidTr="004E0EE2">
        <w:trPr>
          <w:cnfStyle w:val="000000100000" w:firstRow="0" w:lastRow="0" w:firstColumn="0" w:lastColumn="0" w:oddVBand="0" w:evenVBand="0" w:oddHBand="1" w:evenHBand="0" w:firstRowFirstColumn="0" w:firstRowLastColumn="0" w:lastRowFirstColumn="0" w:lastRowLastColumn="0"/>
          <w:trHeight w:val="350"/>
        </w:trPr>
        <w:tc>
          <w:tcPr>
            <w:tcW w:w="2561" w:type="dxa"/>
            <w:noWrap/>
          </w:tcPr>
          <w:p w:rsidR="00056F82" w:rsidRPr="00EA078B" w:rsidRDefault="00056F82" w:rsidP="004E0EE2">
            <w:pPr>
              <w:spacing w:before="40" w:after="40"/>
              <w:rPr>
                <w:b/>
                <w:sz w:val="18"/>
              </w:rPr>
            </w:pPr>
            <w:r w:rsidRPr="00EA078B">
              <w:rPr>
                <w:b/>
                <w:sz w:val="18"/>
              </w:rPr>
              <w:t>Department of Foreign Affairs and Trade</w:t>
            </w:r>
          </w:p>
          <w:p w:rsidR="00056F82" w:rsidRPr="006409B4" w:rsidRDefault="00056F82" w:rsidP="004E0EE2">
            <w:pPr>
              <w:spacing w:before="40" w:after="40"/>
              <w:rPr>
                <w:sz w:val="18"/>
              </w:rPr>
            </w:pPr>
            <w:r>
              <w:rPr>
                <w:sz w:val="18"/>
              </w:rPr>
              <w:t xml:space="preserve">Contact: </w:t>
            </w:r>
            <w:hyperlink r:id="rId19" w:history="1">
              <w:r w:rsidRPr="00790922">
                <w:rPr>
                  <w:rStyle w:val="Hyperlink"/>
                  <w:sz w:val="18"/>
                </w:rPr>
                <w:t>ministerial.liaison@dfat.gov.au</w:t>
              </w:r>
            </w:hyperlink>
            <w:r>
              <w:rPr>
                <w:sz w:val="18"/>
              </w:rPr>
              <w:t xml:space="preserve"> </w:t>
            </w:r>
          </w:p>
        </w:tc>
        <w:tc>
          <w:tcPr>
            <w:tcW w:w="2826" w:type="dxa"/>
          </w:tcPr>
          <w:p w:rsidR="00056F82" w:rsidRPr="006409B4" w:rsidRDefault="00056F82" w:rsidP="004E0EE2">
            <w:pPr>
              <w:spacing w:before="40" w:after="40"/>
              <w:rPr>
                <w:sz w:val="18"/>
              </w:rPr>
            </w:pPr>
            <w:r w:rsidRPr="006409B4">
              <w:rPr>
                <w:sz w:val="18"/>
              </w:rPr>
              <w:t>Assist in organi</w:t>
            </w:r>
            <w:r>
              <w:rPr>
                <w:sz w:val="18"/>
              </w:rPr>
              <w:t>s</w:t>
            </w:r>
            <w:r w:rsidRPr="006409B4">
              <w:rPr>
                <w:sz w:val="18"/>
              </w:rPr>
              <w:t>ing travel, including logistics, security and engagements</w:t>
            </w:r>
          </w:p>
        </w:tc>
        <w:tc>
          <w:tcPr>
            <w:tcW w:w="4448" w:type="dxa"/>
          </w:tcPr>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Liaise with minister’s department and MO</w:t>
            </w:r>
            <w:r>
              <w:rPr>
                <w:rFonts w:eastAsia="Times New Roman"/>
                <w:sz w:val="18"/>
                <w:lang w:eastAsia="en-AU"/>
              </w:rPr>
              <w:t>.</w:t>
            </w:r>
          </w:p>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Provide in-country support</w:t>
            </w:r>
            <w:r>
              <w:rPr>
                <w:rFonts w:eastAsia="Times New Roman"/>
                <w:sz w:val="18"/>
                <w:lang w:eastAsia="en-AU"/>
              </w:rPr>
              <w:t>.</w:t>
            </w:r>
          </w:p>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Provide in-country security briefing</w:t>
            </w:r>
            <w:r>
              <w:rPr>
                <w:rFonts w:eastAsia="Times New Roman"/>
                <w:sz w:val="18"/>
                <w:lang w:eastAsia="en-AU"/>
              </w:rPr>
              <w:t>.</w:t>
            </w:r>
          </w:p>
        </w:tc>
      </w:tr>
      <w:tr w:rsidR="00056F82" w:rsidRPr="006409B4" w:rsidTr="004E0EE2">
        <w:trPr>
          <w:trHeight w:val="350"/>
        </w:trPr>
        <w:tc>
          <w:tcPr>
            <w:tcW w:w="2561" w:type="dxa"/>
            <w:noWrap/>
          </w:tcPr>
          <w:p w:rsidR="00056F82" w:rsidRPr="00EA078B" w:rsidRDefault="00056F82" w:rsidP="004E0EE2">
            <w:pPr>
              <w:spacing w:before="40" w:after="40"/>
              <w:rPr>
                <w:b/>
                <w:sz w:val="18"/>
              </w:rPr>
            </w:pPr>
            <w:r w:rsidRPr="00EA078B">
              <w:rPr>
                <w:b/>
                <w:sz w:val="18"/>
              </w:rPr>
              <w:t>Australian Federal Police</w:t>
            </w:r>
          </w:p>
          <w:p w:rsidR="00056F82" w:rsidRPr="006409B4" w:rsidRDefault="00056F82" w:rsidP="004E0EE2">
            <w:pPr>
              <w:spacing w:before="40" w:after="40"/>
              <w:rPr>
                <w:sz w:val="18"/>
              </w:rPr>
            </w:pPr>
            <w:r>
              <w:rPr>
                <w:sz w:val="18"/>
              </w:rPr>
              <w:t xml:space="preserve">Contact: </w:t>
            </w:r>
            <w:r>
              <w:rPr>
                <w:sz w:val="18"/>
              </w:rPr>
              <w:br/>
            </w:r>
            <w:hyperlink r:id="rId20" w:history="1">
              <w:r w:rsidRPr="00741673">
                <w:rPr>
                  <w:rStyle w:val="Hyperlink"/>
                  <w:sz w:val="18"/>
                </w:rPr>
                <w:t>spc-coord-visits@afp.gov.au</w:t>
              </w:r>
            </w:hyperlink>
          </w:p>
        </w:tc>
        <w:tc>
          <w:tcPr>
            <w:tcW w:w="2826" w:type="dxa"/>
          </w:tcPr>
          <w:p w:rsidR="00056F82" w:rsidRPr="006409B4" w:rsidRDefault="00056F82" w:rsidP="004E0EE2">
            <w:pPr>
              <w:spacing w:before="40" w:after="40"/>
              <w:rPr>
                <w:sz w:val="18"/>
              </w:rPr>
            </w:pPr>
            <w:r w:rsidRPr="006409B4">
              <w:rPr>
                <w:sz w:val="18"/>
              </w:rPr>
              <w:t>Provide protective security</w:t>
            </w:r>
          </w:p>
        </w:tc>
        <w:tc>
          <w:tcPr>
            <w:tcW w:w="4448" w:type="dxa"/>
          </w:tcPr>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Determine protective security arrangements</w:t>
            </w:r>
            <w:r>
              <w:rPr>
                <w:rFonts w:eastAsia="Times New Roman"/>
                <w:sz w:val="18"/>
                <w:lang w:eastAsia="en-AU"/>
              </w:rPr>
              <w:t>.</w:t>
            </w:r>
          </w:p>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Liaise with DFAT on role and responsibilities</w:t>
            </w:r>
            <w:r>
              <w:rPr>
                <w:rFonts w:eastAsia="Times New Roman"/>
                <w:sz w:val="18"/>
                <w:lang w:eastAsia="en-AU"/>
              </w:rPr>
              <w:t>.</w:t>
            </w:r>
          </w:p>
        </w:tc>
      </w:tr>
      <w:tr w:rsidR="00056F82" w:rsidRPr="006409B4" w:rsidTr="004E0EE2">
        <w:trPr>
          <w:cnfStyle w:val="000000100000" w:firstRow="0" w:lastRow="0" w:firstColumn="0" w:lastColumn="0" w:oddVBand="0" w:evenVBand="0" w:oddHBand="1" w:evenHBand="0" w:firstRowFirstColumn="0" w:firstRowLastColumn="0" w:lastRowFirstColumn="0" w:lastRowLastColumn="0"/>
          <w:trHeight w:val="350"/>
        </w:trPr>
        <w:tc>
          <w:tcPr>
            <w:tcW w:w="2561" w:type="dxa"/>
            <w:noWrap/>
          </w:tcPr>
          <w:p w:rsidR="00056F82" w:rsidRDefault="00056F82" w:rsidP="004E0EE2">
            <w:pPr>
              <w:spacing w:before="40" w:after="40"/>
              <w:rPr>
                <w:b/>
                <w:sz w:val="18"/>
              </w:rPr>
            </w:pPr>
            <w:r>
              <w:rPr>
                <w:b/>
                <w:sz w:val="18"/>
              </w:rPr>
              <w:t>Independent Parliamentary Expenses Authority (IPEA)</w:t>
            </w:r>
          </w:p>
          <w:p w:rsidR="00056F82" w:rsidRPr="00EA078B" w:rsidRDefault="00056F82" w:rsidP="004E0EE2">
            <w:pPr>
              <w:spacing w:before="40" w:after="40"/>
              <w:rPr>
                <w:sz w:val="18"/>
              </w:rPr>
            </w:pPr>
            <w:r>
              <w:rPr>
                <w:sz w:val="18"/>
              </w:rPr>
              <w:t xml:space="preserve">Contact: </w:t>
            </w:r>
            <w:hyperlink r:id="rId21" w:history="1">
              <w:r w:rsidRPr="00790922">
                <w:rPr>
                  <w:rStyle w:val="Hyperlink"/>
                  <w:sz w:val="18"/>
                </w:rPr>
                <w:t>overseastravel@ipea.gov.au</w:t>
              </w:r>
            </w:hyperlink>
          </w:p>
        </w:tc>
        <w:tc>
          <w:tcPr>
            <w:tcW w:w="2826" w:type="dxa"/>
          </w:tcPr>
          <w:p w:rsidR="00056F82" w:rsidRPr="006409B4" w:rsidRDefault="00056F82" w:rsidP="004E0EE2">
            <w:pPr>
              <w:spacing w:before="40" w:after="40"/>
              <w:rPr>
                <w:sz w:val="18"/>
              </w:rPr>
            </w:pPr>
            <w:r w:rsidRPr="00741673">
              <w:rPr>
                <w:sz w:val="18"/>
              </w:rPr>
              <w:t xml:space="preserve">IPEA will only cover </w:t>
            </w:r>
            <w:r>
              <w:rPr>
                <w:sz w:val="18"/>
              </w:rPr>
              <w:t xml:space="preserve">relevant international travel expenses </w:t>
            </w:r>
            <w:r w:rsidRPr="00741673">
              <w:rPr>
                <w:sz w:val="18"/>
              </w:rPr>
              <w:t>once the Prime Minister, or their delegate, has approved the travel</w:t>
            </w:r>
          </w:p>
        </w:tc>
        <w:tc>
          <w:tcPr>
            <w:tcW w:w="4448" w:type="dxa"/>
          </w:tcPr>
          <w:p w:rsidR="00056F82" w:rsidRPr="006409B4" w:rsidRDefault="00056F82" w:rsidP="004E0EE2">
            <w:pPr>
              <w:pStyle w:val="BulletedList-Level1"/>
              <w:spacing w:before="40" w:after="40"/>
              <w:rPr>
                <w:rFonts w:eastAsia="Times New Roman"/>
                <w:sz w:val="18"/>
                <w:lang w:eastAsia="en-AU"/>
              </w:rPr>
            </w:pPr>
            <w:r>
              <w:rPr>
                <w:rFonts w:eastAsia="Times New Roman"/>
                <w:sz w:val="18"/>
                <w:lang w:eastAsia="en-AU"/>
              </w:rPr>
              <w:t>A</w:t>
            </w:r>
            <w:r w:rsidRPr="00741673">
              <w:rPr>
                <w:rFonts w:eastAsia="Times New Roman"/>
                <w:sz w:val="18"/>
                <w:lang w:eastAsia="en-AU"/>
              </w:rPr>
              <w:t>dministers several costs associated with international travel</w:t>
            </w:r>
            <w:r>
              <w:rPr>
                <w:rFonts w:eastAsia="Times New Roman"/>
                <w:sz w:val="18"/>
                <w:lang w:eastAsia="en-AU"/>
              </w:rPr>
              <w:t>.</w:t>
            </w:r>
          </w:p>
        </w:tc>
      </w:tr>
      <w:tr w:rsidR="00056F82" w:rsidRPr="006409B4" w:rsidTr="004E0EE2">
        <w:trPr>
          <w:trHeight w:val="208"/>
        </w:trPr>
        <w:tc>
          <w:tcPr>
            <w:tcW w:w="2561" w:type="dxa"/>
            <w:noWrap/>
          </w:tcPr>
          <w:p w:rsidR="00056F82" w:rsidRPr="00EA078B" w:rsidRDefault="00056F82" w:rsidP="004E0EE2">
            <w:pPr>
              <w:spacing w:before="40" w:after="40"/>
              <w:rPr>
                <w:b/>
                <w:sz w:val="18"/>
              </w:rPr>
            </w:pPr>
            <w:r w:rsidRPr="00EA078B">
              <w:rPr>
                <w:b/>
                <w:sz w:val="18"/>
              </w:rPr>
              <w:t>Prime Minister and Cabinet (PM&amp;C)</w:t>
            </w:r>
          </w:p>
          <w:p w:rsidR="00056F82" w:rsidRPr="006409B4" w:rsidRDefault="00056F82" w:rsidP="004E0EE2">
            <w:pPr>
              <w:spacing w:before="40" w:after="40"/>
              <w:rPr>
                <w:sz w:val="18"/>
              </w:rPr>
            </w:pPr>
            <w:r>
              <w:rPr>
                <w:sz w:val="18"/>
              </w:rPr>
              <w:t xml:space="preserve">Contact: </w:t>
            </w:r>
            <w:hyperlink r:id="rId22" w:history="1">
              <w:r w:rsidRPr="00790922">
                <w:rPr>
                  <w:rStyle w:val="Hyperlink"/>
                  <w:sz w:val="18"/>
                </w:rPr>
                <w:t>mintravel@pmc.gov.au</w:t>
              </w:r>
            </w:hyperlink>
            <w:r>
              <w:rPr>
                <w:sz w:val="18"/>
              </w:rPr>
              <w:t xml:space="preserve"> </w:t>
            </w:r>
          </w:p>
        </w:tc>
        <w:tc>
          <w:tcPr>
            <w:tcW w:w="2826" w:type="dxa"/>
          </w:tcPr>
          <w:p w:rsidR="00056F82" w:rsidRPr="006409B4" w:rsidRDefault="00056F82" w:rsidP="004E0EE2">
            <w:pPr>
              <w:spacing w:before="40" w:after="40"/>
              <w:rPr>
                <w:sz w:val="18"/>
              </w:rPr>
            </w:pPr>
            <w:r w:rsidRPr="006409B4">
              <w:rPr>
                <w:sz w:val="18"/>
              </w:rPr>
              <w:t>Policy approval for ministerial Travel</w:t>
            </w:r>
          </w:p>
        </w:tc>
        <w:tc>
          <w:tcPr>
            <w:tcW w:w="4448" w:type="dxa"/>
          </w:tcPr>
          <w:p w:rsidR="00056F82" w:rsidRDefault="00056F82" w:rsidP="004E0EE2">
            <w:pPr>
              <w:pStyle w:val="BulletedList-Level1"/>
              <w:spacing w:before="40" w:after="40"/>
              <w:rPr>
                <w:rFonts w:eastAsia="Times New Roman"/>
                <w:sz w:val="18"/>
                <w:lang w:eastAsia="en-AU"/>
              </w:rPr>
            </w:pPr>
            <w:r>
              <w:rPr>
                <w:rFonts w:eastAsia="Times New Roman"/>
                <w:sz w:val="18"/>
                <w:lang w:eastAsia="en-AU"/>
              </w:rPr>
              <w:t>Provides templates and advice to departments.</w:t>
            </w:r>
          </w:p>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Receiv</w:t>
            </w:r>
            <w:r>
              <w:rPr>
                <w:rFonts w:eastAsia="Times New Roman"/>
                <w:sz w:val="18"/>
                <w:lang w:eastAsia="en-AU"/>
              </w:rPr>
              <w:t xml:space="preserve">es </w:t>
            </w:r>
            <w:r w:rsidRPr="006409B4">
              <w:rPr>
                <w:rFonts w:eastAsia="Times New Roman"/>
                <w:sz w:val="18"/>
                <w:lang w:eastAsia="en-AU"/>
              </w:rPr>
              <w:t xml:space="preserve">ministerial travel request from </w:t>
            </w:r>
            <w:r>
              <w:rPr>
                <w:rFonts w:eastAsia="Times New Roman"/>
                <w:sz w:val="18"/>
                <w:lang w:eastAsia="en-AU"/>
              </w:rPr>
              <w:t>PMO.</w:t>
            </w:r>
          </w:p>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Assessing the incoming travel proposal</w:t>
            </w:r>
            <w:r>
              <w:rPr>
                <w:rFonts w:eastAsia="Times New Roman"/>
                <w:sz w:val="18"/>
                <w:lang w:eastAsia="en-AU"/>
              </w:rPr>
              <w:t>.</w:t>
            </w:r>
          </w:p>
          <w:p w:rsidR="00056F82" w:rsidRPr="007B56F2" w:rsidRDefault="00056F82" w:rsidP="004E0EE2">
            <w:pPr>
              <w:pStyle w:val="BulletedList-Level1"/>
              <w:spacing w:before="40" w:after="40"/>
              <w:rPr>
                <w:sz w:val="18"/>
              </w:rPr>
            </w:pPr>
            <w:r w:rsidRPr="006409B4">
              <w:rPr>
                <w:rFonts w:eastAsia="Times New Roman"/>
                <w:sz w:val="18"/>
                <w:lang w:eastAsia="en-AU"/>
              </w:rPr>
              <w:t>Preparing a brief for PMO</w:t>
            </w:r>
            <w:r>
              <w:rPr>
                <w:rFonts w:eastAsia="Times New Roman"/>
                <w:sz w:val="18"/>
                <w:lang w:eastAsia="en-AU"/>
              </w:rPr>
              <w:t>.</w:t>
            </w:r>
          </w:p>
        </w:tc>
      </w:tr>
      <w:tr w:rsidR="00056F82" w:rsidRPr="006409B4" w:rsidTr="004E0EE2">
        <w:trPr>
          <w:cnfStyle w:val="000000100000" w:firstRow="0" w:lastRow="0" w:firstColumn="0" w:lastColumn="0" w:oddVBand="0" w:evenVBand="0" w:oddHBand="1" w:evenHBand="0" w:firstRowFirstColumn="0" w:firstRowLastColumn="0" w:lastRowFirstColumn="0" w:lastRowLastColumn="0"/>
          <w:trHeight w:val="208"/>
        </w:trPr>
        <w:tc>
          <w:tcPr>
            <w:tcW w:w="2561" w:type="dxa"/>
            <w:noWrap/>
          </w:tcPr>
          <w:p w:rsidR="00056F82" w:rsidRPr="00EA078B" w:rsidRDefault="00056F82" w:rsidP="004E0EE2">
            <w:pPr>
              <w:spacing w:before="40" w:after="40"/>
              <w:rPr>
                <w:b/>
                <w:sz w:val="18"/>
              </w:rPr>
            </w:pPr>
            <w:r w:rsidRPr="00EA078B">
              <w:rPr>
                <w:b/>
                <w:sz w:val="18"/>
              </w:rPr>
              <w:t>Prime Minister’s Office</w:t>
            </w:r>
          </w:p>
          <w:p w:rsidR="00056F82" w:rsidRPr="006409B4" w:rsidRDefault="00056F82" w:rsidP="004E0EE2">
            <w:pPr>
              <w:spacing w:before="40" w:after="40"/>
              <w:rPr>
                <w:sz w:val="18"/>
              </w:rPr>
            </w:pPr>
            <w:r>
              <w:rPr>
                <w:sz w:val="18"/>
              </w:rPr>
              <w:t xml:space="preserve">Contact: </w:t>
            </w:r>
            <w:hyperlink r:id="rId23" w:history="1">
              <w:r w:rsidRPr="00790922">
                <w:rPr>
                  <w:rStyle w:val="Hyperlink"/>
                  <w:sz w:val="18"/>
                </w:rPr>
                <w:t>dlo@pm.gov.au</w:t>
              </w:r>
            </w:hyperlink>
            <w:r>
              <w:rPr>
                <w:sz w:val="18"/>
              </w:rPr>
              <w:t xml:space="preserve"> </w:t>
            </w:r>
          </w:p>
        </w:tc>
        <w:tc>
          <w:tcPr>
            <w:tcW w:w="2826" w:type="dxa"/>
          </w:tcPr>
          <w:p w:rsidR="00056F82" w:rsidRPr="006409B4" w:rsidRDefault="00056F82" w:rsidP="004E0EE2">
            <w:pPr>
              <w:spacing w:before="40" w:after="40"/>
              <w:rPr>
                <w:sz w:val="18"/>
              </w:rPr>
            </w:pPr>
            <w:r>
              <w:rPr>
                <w:sz w:val="18"/>
              </w:rPr>
              <w:t>Approval for international travel, including use of Special Purpose Aircraft</w:t>
            </w:r>
          </w:p>
        </w:tc>
        <w:tc>
          <w:tcPr>
            <w:tcW w:w="4448" w:type="dxa"/>
          </w:tcPr>
          <w:p w:rsidR="00056F82" w:rsidRDefault="00056F82" w:rsidP="004E0EE2">
            <w:pPr>
              <w:pStyle w:val="BulletedList-Level1"/>
              <w:spacing w:before="40" w:after="40"/>
              <w:rPr>
                <w:rFonts w:eastAsia="Times New Roman"/>
                <w:sz w:val="18"/>
                <w:lang w:eastAsia="en-AU"/>
              </w:rPr>
            </w:pPr>
            <w:r>
              <w:rPr>
                <w:rFonts w:eastAsia="Times New Roman"/>
                <w:sz w:val="18"/>
                <w:lang w:eastAsia="en-AU"/>
              </w:rPr>
              <w:t>Receives travel proposals from MOs and submits to PM&amp;C.</w:t>
            </w:r>
          </w:p>
          <w:p w:rsidR="00056F82" w:rsidRDefault="00056F82" w:rsidP="004E0EE2">
            <w:pPr>
              <w:pStyle w:val="BulletedList-Level1"/>
              <w:spacing w:before="40" w:after="40"/>
              <w:rPr>
                <w:rFonts w:eastAsia="Times New Roman"/>
                <w:sz w:val="18"/>
                <w:lang w:eastAsia="en-AU"/>
              </w:rPr>
            </w:pPr>
            <w:r>
              <w:rPr>
                <w:rFonts w:eastAsia="Times New Roman"/>
                <w:sz w:val="18"/>
                <w:lang w:eastAsia="en-AU"/>
              </w:rPr>
              <w:t>Facilitates approval by the Prime Minister.</w:t>
            </w:r>
          </w:p>
          <w:p w:rsidR="00056F82" w:rsidRPr="006409B4" w:rsidRDefault="00056F82" w:rsidP="004E0EE2">
            <w:pPr>
              <w:pStyle w:val="BulletedList-Level1"/>
              <w:spacing w:before="40" w:after="40"/>
              <w:rPr>
                <w:rFonts w:eastAsia="Times New Roman"/>
                <w:sz w:val="18"/>
                <w:lang w:eastAsia="en-AU"/>
              </w:rPr>
            </w:pPr>
            <w:r w:rsidRPr="006409B4">
              <w:rPr>
                <w:rFonts w:eastAsia="Times New Roman"/>
                <w:sz w:val="18"/>
                <w:lang w:eastAsia="en-AU"/>
              </w:rPr>
              <w:t>The outcome</w:t>
            </w:r>
            <w:r w:rsidRPr="006409B4">
              <w:rPr>
                <w:sz w:val="18"/>
              </w:rPr>
              <w:t xml:space="preserve"> is delivered via email to MO</w:t>
            </w:r>
            <w:r>
              <w:rPr>
                <w:sz w:val="18"/>
              </w:rPr>
              <w:t>.</w:t>
            </w:r>
            <w:r w:rsidRPr="006409B4">
              <w:rPr>
                <w:sz w:val="18"/>
              </w:rPr>
              <w:t xml:space="preserve"> </w:t>
            </w:r>
          </w:p>
        </w:tc>
      </w:tr>
    </w:tbl>
    <w:p w:rsidR="00056F82" w:rsidRDefault="00056F82" w:rsidP="00056F82">
      <w:pPr>
        <w:pStyle w:val="Heading1"/>
        <w:rPr>
          <w:noProof/>
        </w:rPr>
      </w:pPr>
      <w:bookmarkStart w:id="8" w:name="_Toc145840599"/>
      <w:bookmarkStart w:id="9" w:name="_Toc149037287"/>
      <w:bookmarkStart w:id="10" w:name="_Toc96091122"/>
      <w:bookmarkStart w:id="11" w:name="_Toc96094525"/>
      <w:bookmarkStart w:id="12" w:name="_Toc96094558"/>
      <w:bookmarkStart w:id="13" w:name="_Toc96326913"/>
      <w:bookmarkStart w:id="14" w:name="_Toc96695013"/>
      <w:bookmarkStart w:id="15" w:name="_Toc96695081"/>
      <w:r>
        <w:rPr>
          <w:noProof/>
        </w:rPr>
        <w:lastRenderedPageBreak/>
        <w:t>2</w:t>
      </w:r>
      <w:r w:rsidRPr="00085A69">
        <w:rPr>
          <w:noProof/>
        </w:rPr>
        <w:t>.</w:t>
      </w:r>
      <w:r w:rsidRPr="00085A69">
        <w:rPr>
          <w:noProof/>
        </w:rPr>
        <w:tab/>
        <w:t>Approval authority and legislative requirements</w:t>
      </w:r>
      <w:bookmarkEnd w:id="8"/>
      <w:bookmarkEnd w:id="9"/>
    </w:p>
    <w:p w:rsidR="00056F82" w:rsidRDefault="00056F82" w:rsidP="004E0EE2">
      <w:pPr>
        <w:rPr>
          <w:noProof/>
        </w:rPr>
      </w:pPr>
      <w:r>
        <w:rPr>
          <w:noProof/>
        </w:rPr>
        <w:t xml:space="preserve">Under the </w:t>
      </w:r>
      <w:r w:rsidRPr="00CA34E2">
        <w:rPr>
          <w:i/>
        </w:rPr>
        <w:t xml:space="preserve">Parliamentary Business Resources Act 2017 </w:t>
      </w:r>
      <w:r>
        <w:rPr>
          <w:noProof/>
        </w:rPr>
        <w:t>(PBR Act) and the associated regulations, the Prime Minister is responsible for final approval of official international travel by all ministers, their spouses and their staff. The Prime Minister may delegate authority for approval, for example, to the Prime Minister’s Chief-of-Staff.</w:t>
      </w:r>
    </w:p>
    <w:p w:rsidR="00056F82" w:rsidRDefault="00056F82" w:rsidP="00056F82">
      <w:pPr>
        <w:rPr>
          <w:noProof/>
        </w:rPr>
      </w:pPr>
      <w:r>
        <w:rPr>
          <w:noProof/>
        </w:rPr>
        <w:t xml:space="preserve">When planning and undertaking international travel, ministers must meet their overarching obligations under the PBR Act to: </w:t>
      </w:r>
    </w:p>
    <w:p w:rsidR="00056F82" w:rsidRDefault="00056F82" w:rsidP="00056F82">
      <w:pPr>
        <w:pStyle w:val="BulletedList-Level1"/>
        <w:rPr>
          <w:noProof/>
        </w:rPr>
      </w:pPr>
      <w:r>
        <w:rPr>
          <w:noProof/>
        </w:rPr>
        <w:t>travel with the dominant purpose of conducting parliamentary business</w:t>
      </w:r>
    </w:p>
    <w:p w:rsidR="00056F82" w:rsidRDefault="00056F82" w:rsidP="00056F82">
      <w:pPr>
        <w:pStyle w:val="BulletedList-Level1"/>
        <w:rPr>
          <w:noProof/>
        </w:rPr>
      </w:pPr>
      <w:r>
        <w:rPr>
          <w:noProof/>
        </w:rPr>
        <w:t>achieve value for money</w:t>
      </w:r>
    </w:p>
    <w:p w:rsidR="00056F82" w:rsidRDefault="00056F82" w:rsidP="00056F82">
      <w:pPr>
        <w:pStyle w:val="BulletedList-Level1"/>
        <w:rPr>
          <w:noProof/>
        </w:rPr>
      </w:pPr>
      <w:r>
        <w:rPr>
          <w:noProof/>
        </w:rPr>
        <w:t>meet travel and claim conditions</w:t>
      </w:r>
    </w:p>
    <w:p w:rsidR="00056F82" w:rsidRDefault="00056F82" w:rsidP="00056F82">
      <w:pPr>
        <w:pStyle w:val="BulletedList-Level1"/>
        <w:rPr>
          <w:noProof/>
        </w:rPr>
      </w:pPr>
      <w:r>
        <w:rPr>
          <w:noProof/>
        </w:rPr>
        <w:t>take personal responsibility and accountability</w:t>
      </w:r>
    </w:p>
    <w:p w:rsidR="00056F82" w:rsidRDefault="00056F82" w:rsidP="00056F82">
      <w:pPr>
        <w:pStyle w:val="BulletedList-Level1"/>
        <w:rPr>
          <w:noProof/>
        </w:rPr>
      </w:pPr>
      <w:r>
        <w:rPr>
          <w:noProof/>
        </w:rPr>
        <w:t>act ethically and in good faith.</w:t>
      </w:r>
    </w:p>
    <w:p w:rsidR="00056F82" w:rsidRDefault="00056F82" w:rsidP="00056F82">
      <w:pPr>
        <w:rPr>
          <w:noProof/>
        </w:rPr>
      </w:pPr>
      <w:r>
        <w:rPr>
          <w:noProof/>
        </w:rPr>
        <w:t xml:space="preserve">Ministers have an obligation under the PBR Act to keep the cost of international visits to a minimum to ensure the appropriate use of public resources. Every effort should be made to reduce the overall cost of the travel to the Australian Government while achieving the required travel outcome. </w:t>
      </w:r>
    </w:p>
    <w:p w:rsidR="00056F82" w:rsidRDefault="00056F82" w:rsidP="00056F82">
      <w:pPr>
        <w:rPr>
          <w:noProof/>
        </w:rPr>
      </w:pPr>
      <w:r>
        <w:rPr>
          <w:noProof/>
        </w:rPr>
        <w:t>In practice, this may mean using the same flight carrier for all legs where available, being flexible with departure times and dates, seeking additional quotes from the travel services provider and benchmarking costs against public expectations.</w:t>
      </w:r>
    </w:p>
    <w:p w:rsidR="00056F82" w:rsidRDefault="00056F82" w:rsidP="00056F82">
      <w:pPr>
        <w:rPr>
          <w:noProof/>
        </w:rPr>
      </w:pPr>
      <w:r>
        <w:rPr>
          <w:noProof/>
        </w:rPr>
        <w:t xml:space="preserve">All travel expenses are publicly reported by the </w:t>
      </w:r>
      <w:r w:rsidRPr="005F46BF">
        <w:rPr>
          <w:noProof/>
        </w:rPr>
        <w:t>Independent Parliamentary Expenses Authority</w:t>
      </w:r>
      <w:r>
        <w:rPr>
          <w:noProof/>
        </w:rPr>
        <w:t xml:space="preserve"> (IPEA).</w:t>
      </w:r>
    </w:p>
    <w:p w:rsidR="00056F82" w:rsidRDefault="00056F82" w:rsidP="00056F82">
      <w:pPr>
        <w:rPr>
          <w:noProof/>
        </w:rPr>
      </w:pPr>
      <w:r>
        <w:rPr>
          <w:noProof/>
        </w:rPr>
        <w:br w:type="page"/>
      </w:r>
    </w:p>
    <w:p w:rsidR="00056F82" w:rsidRDefault="00056F82" w:rsidP="00056F82">
      <w:pPr>
        <w:pStyle w:val="Heading1"/>
        <w:rPr>
          <w:noProof/>
        </w:rPr>
      </w:pPr>
      <w:bookmarkStart w:id="16" w:name="_Toc145840600"/>
      <w:bookmarkStart w:id="17" w:name="_Toc149037288"/>
      <w:r>
        <w:rPr>
          <w:noProof/>
        </w:rPr>
        <w:lastRenderedPageBreak/>
        <w:t>3</w:t>
      </w:r>
      <w:r w:rsidRPr="00085A69">
        <w:rPr>
          <w:noProof/>
        </w:rPr>
        <w:t>.</w:t>
      </w:r>
      <w:r w:rsidRPr="00085A69">
        <w:rPr>
          <w:noProof/>
        </w:rPr>
        <w:tab/>
        <w:t>Planning international travel</w:t>
      </w:r>
      <w:bookmarkEnd w:id="16"/>
      <w:bookmarkEnd w:id="17"/>
    </w:p>
    <w:p w:rsidR="00056F82" w:rsidRDefault="00056F82" w:rsidP="00056F82">
      <w:r>
        <w:t xml:space="preserve">Ministers’ proposals to undertake international travel must be thoroughly planned prior to seeking approval from the Prime Minister. </w:t>
      </w:r>
    </w:p>
    <w:p w:rsidR="00056F82" w:rsidRDefault="00056F82" w:rsidP="00056F82">
      <w:r>
        <w:t>Ministers’ offices and their departments are expected to engage early with relevant agencies, including DFAT, regarding the proposed travel in general, and the Australian Federal Police on protective security arrangements.</w:t>
      </w:r>
    </w:p>
    <w:p w:rsidR="00056F82" w:rsidRDefault="00056F82" w:rsidP="00056F82">
      <w:pPr>
        <w:pStyle w:val="ListParagraph"/>
        <w:numPr>
          <w:ilvl w:val="0"/>
          <w:numId w:val="37"/>
        </w:numPr>
      </w:pPr>
      <w:r>
        <w:t>DFAT can assist with travel logistics, including ground transport and accommodation, as well as helping to arrange engagements. DFAT will also ensure up-to-date local advice is available to ministers before and during travel.</w:t>
      </w:r>
    </w:p>
    <w:p w:rsidR="00056F82" w:rsidRDefault="00056F82" w:rsidP="00056F82">
      <w:pPr>
        <w:pStyle w:val="ListParagraph"/>
        <w:numPr>
          <w:ilvl w:val="0"/>
          <w:numId w:val="37"/>
        </w:numPr>
      </w:pPr>
      <w:r>
        <w:t>The AFP is responsible for determining protective security arrangements for each trip. This will include the use of protection officers and their role.</w:t>
      </w:r>
    </w:p>
    <w:p w:rsidR="00056F82" w:rsidRPr="00EA078B" w:rsidRDefault="00056F82" w:rsidP="00056F82">
      <w:proofErr w:type="gramStart"/>
      <w:r w:rsidRPr="00EA078B">
        <w:t>International travel approvals follows</w:t>
      </w:r>
      <w:proofErr w:type="gramEnd"/>
      <w:r w:rsidRPr="00EA078B">
        <w:t xml:space="preserve"> a two-step process:</w:t>
      </w:r>
    </w:p>
    <w:p w:rsidR="00056F82" w:rsidRPr="00EA078B" w:rsidRDefault="00056F82" w:rsidP="00056F82">
      <w:pPr>
        <w:pStyle w:val="ListParagraph"/>
        <w:numPr>
          <w:ilvl w:val="0"/>
          <w:numId w:val="40"/>
        </w:numPr>
        <w:rPr>
          <w:noProof/>
        </w:rPr>
      </w:pPr>
      <w:r w:rsidRPr="00EA078B">
        <w:rPr>
          <w:noProof/>
        </w:rPr>
        <w:t>Twice a year, the Prime Minister provides in-principle approval for international travel through the Draft Ministerial International Travel Program.</w:t>
      </w:r>
    </w:p>
    <w:p w:rsidR="00056F82" w:rsidRPr="00EA078B" w:rsidRDefault="00056F82" w:rsidP="00056F82">
      <w:pPr>
        <w:pStyle w:val="ListParagraph"/>
        <w:numPr>
          <w:ilvl w:val="0"/>
          <w:numId w:val="40"/>
        </w:numPr>
        <w:rPr>
          <w:noProof/>
        </w:rPr>
      </w:pPr>
      <w:r w:rsidRPr="00EA078B">
        <w:rPr>
          <w:noProof/>
        </w:rPr>
        <w:t>At least three weeks prior to intended departure, the travelling minister’s Chief</w:t>
      </w:r>
      <w:r>
        <w:rPr>
          <w:noProof/>
        </w:rPr>
        <w:t>-</w:t>
      </w:r>
      <w:r w:rsidRPr="00EA078B">
        <w:rPr>
          <w:noProof/>
        </w:rPr>
        <w:t>of</w:t>
      </w:r>
      <w:r>
        <w:rPr>
          <w:noProof/>
        </w:rPr>
        <w:t>-</w:t>
      </w:r>
      <w:r w:rsidRPr="00EA078B">
        <w:rPr>
          <w:noProof/>
        </w:rPr>
        <w:t>Staff seeks final approval of the travel by providing a completed Ministerial International Travel Request Form</w:t>
      </w:r>
      <w:r>
        <w:rPr>
          <w:noProof/>
        </w:rPr>
        <w:t xml:space="preserve"> to the Prime Minister’s Office via </w:t>
      </w:r>
      <w:hyperlink r:id="rId24" w:history="1">
        <w:r w:rsidRPr="00790922">
          <w:rPr>
            <w:rStyle w:val="Hyperlink"/>
            <w:noProof/>
          </w:rPr>
          <w:t>dlo@pm.gov.au</w:t>
        </w:r>
      </w:hyperlink>
      <w:r w:rsidRPr="00EA078B">
        <w:rPr>
          <w:noProof/>
        </w:rPr>
        <w:t>.</w:t>
      </w:r>
    </w:p>
    <w:p w:rsidR="00056F82" w:rsidRDefault="00056F82" w:rsidP="00056F82">
      <w:pPr>
        <w:pStyle w:val="Heading2"/>
      </w:pPr>
      <w:bookmarkStart w:id="18" w:name="_Toc145840601"/>
      <w:bookmarkStart w:id="19" w:name="_Toc149037289"/>
      <w:r>
        <w:t>Draft ministerial international travel proposals</w:t>
      </w:r>
      <w:bookmarkEnd w:id="18"/>
      <w:bookmarkEnd w:id="19"/>
    </w:p>
    <w:p w:rsidR="00056F82" w:rsidRDefault="00056F82" w:rsidP="00056F82">
      <w:r>
        <w:t>Twice a year, the Prime Minister’s Chief-of-Staff writes to the Chiefs-of-Staff of all ministers to request their minister’s draft international travel proposals for the upcoming 12 months, with a focus on the upcoming six months.</w:t>
      </w:r>
    </w:p>
    <w:p w:rsidR="00056F82" w:rsidRDefault="00056F82" w:rsidP="00056F82">
      <w:r>
        <w:t>The Chiefs-of-Staff to cabinet ministers are responsible for submitting their minister’s travel proposals and the proposals of any applicable outer-ministers or assistant ministers in their portfolio.</w:t>
      </w:r>
    </w:p>
    <w:p w:rsidR="00056F82" w:rsidRDefault="00056F82" w:rsidP="00056F82">
      <w:r>
        <w:t>In reviewing the draft proposals, the Prime Minister considers all proposals and provides in-principle approval for these draft proposals.</w:t>
      </w:r>
    </w:p>
    <w:p w:rsidR="00056F82" w:rsidRDefault="00056F82" w:rsidP="00056F82">
      <w:r>
        <w:t xml:space="preserve">Draft travel proposals must be provided to the Prime Minister’s Office by emailing </w:t>
      </w:r>
      <w:hyperlink r:id="rId25" w:history="1">
        <w:r w:rsidRPr="00790922">
          <w:rPr>
            <w:rStyle w:val="Hyperlink"/>
          </w:rPr>
          <w:t>dlo@pm.gov.au</w:t>
        </w:r>
      </w:hyperlink>
      <w:r>
        <w:t xml:space="preserve"> and using the draft international travel proposal template.</w:t>
      </w:r>
    </w:p>
    <w:p w:rsidR="00056F82" w:rsidRDefault="00056F82" w:rsidP="00056F82">
      <w:r>
        <w:t>Chiefs-of-Staff are typically asked to provide their proposals in April and October each year, with in</w:t>
      </w:r>
      <w:r>
        <w:noBreakHyphen/>
        <w:t>principle approval provided in June and December each year.</w:t>
      </w:r>
    </w:p>
    <w:p w:rsidR="00056F82" w:rsidRDefault="00056F82" w:rsidP="00056F82">
      <w:r>
        <w:t xml:space="preserve">When a Chief-of-Staff becomes aware of any likely change to their minister’s travel proposal, they should provide an update as soon as possible to </w:t>
      </w:r>
      <w:hyperlink r:id="rId26" w:history="1">
        <w:r w:rsidRPr="00790922">
          <w:rPr>
            <w:rStyle w:val="Hyperlink"/>
          </w:rPr>
          <w:t>dlo@pm.gov.au</w:t>
        </w:r>
      </w:hyperlink>
      <w:r>
        <w:t>.</w:t>
      </w:r>
    </w:p>
    <w:p w:rsidR="00056F82" w:rsidRDefault="00056F82" w:rsidP="00056F82">
      <w:pPr>
        <w:pStyle w:val="Heading2"/>
      </w:pPr>
      <w:bookmarkStart w:id="20" w:name="_Toc145840602"/>
      <w:bookmarkStart w:id="21" w:name="_Toc149037290"/>
      <w:r>
        <w:lastRenderedPageBreak/>
        <w:t>Timeframe for submitting final travel proposals</w:t>
      </w:r>
      <w:bookmarkEnd w:id="20"/>
      <w:bookmarkEnd w:id="21"/>
    </w:p>
    <w:p w:rsidR="00056F82" w:rsidRDefault="00056F82" w:rsidP="00056F82">
      <w:r w:rsidRPr="002A7DAB">
        <w:t>After ministers have been advised that their draft travel proposal has in-principle approval, the minister’s Chief-of-Staff is responsible for seeking final approval from the Prime Minister for the travel by providing a completed Ministerial International Travel Request Form</w:t>
      </w:r>
      <w:r>
        <w:t>.</w:t>
      </w:r>
    </w:p>
    <w:p w:rsidR="00056F82" w:rsidRDefault="00056F82" w:rsidP="00056F82">
      <w:r w:rsidRPr="0024666E">
        <w:t>Ministers’ proposals must be prepared using the approved form available on request from PM&amp;C (</w:t>
      </w:r>
      <w:hyperlink r:id="rId27" w:history="1">
        <w:r w:rsidRPr="009535AE">
          <w:rPr>
            <w:rStyle w:val="Hyperlink"/>
          </w:rPr>
          <w:t>MinTravel@pmc.gov.au</w:t>
        </w:r>
      </w:hyperlink>
      <w:r w:rsidRPr="0024666E">
        <w:t>). This form replaces the previous letter from the Minister’s Chief</w:t>
      </w:r>
      <w:r>
        <w:t>-</w:t>
      </w:r>
      <w:r w:rsidRPr="0024666E">
        <w:t>of</w:t>
      </w:r>
      <w:r>
        <w:t>-</w:t>
      </w:r>
      <w:r w:rsidRPr="0024666E">
        <w:t>Staff.</w:t>
      </w:r>
      <w:r>
        <w:t xml:space="preserve"> All parts of the form </w:t>
      </w:r>
      <w:r w:rsidRPr="00144888">
        <w:rPr>
          <w:b/>
        </w:rPr>
        <w:t>must</w:t>
      </w:r>
      <w:r>
        <w:t xml:space="preserve"> be completed, otherwise this may delay consideration of the proposal.</w:t>
      </w:r>
    </w:p>
    <w:p w:rsidR="00056F82" w:rsidRDefault="00056F82" w:rsidP="00056F82">
      <w:r w:rsidRPr="00781105">
        <w:t>Ministerial International Travel Request Form</w:t>
      </w:r>
      <w:r>
        <w:t xml:space="preserve">s must be emailed </w:t>
      </w:r>
      <w:r w:rsidRPr="00781105">
        <w:t xml:space="preserve">to the Prime Minister’s Office via </w:t>
      </w:r>
      <w:hyperlink r:id="rId28" w:history="1">
        <w:r w:rsidRPr="00EA078B">
          <w:rPr>
            <w:rStyle w:val="Hyperlink"/>
          </w:rPr>
          <w:t>dlo@pm.gov.au</w:t>
        </w:r>
      </w:hyperlink>
      <w:r>
        <w:t xml:space="preserve">: </w:t>
      </w:r>
    </w:p>
    <w:p w:rsidR="00056F82" w:rsidRPr="00253379" w:rsidRDefault="00056F82" w:rsidP="00056F82">
      <w:pPr>
        <w:pStyle w:val="ListParagraph"/>
        <w:numPr>
          <w:ilvl w:val="0"/>
          <w:numId w:val="37"/>
        </w:numPr>
      </w:pPr>
      <w:r w:rsidRPr="00CC3C34">
        <w:rPr>
          <w:b/>
        </w:rPr>
        <w:t>four weeks prior</w:t>
      </w:r>
      <w:r w:rsidRPr="00253379">
        <w:t xml:space="preserve"> to departure</w:t>
      </w:r>
      <w:r>
        <w:t xml:space="preserve">; </w:t>
      </w:r>
    </w:p>
    <w:p w:rsidR="00056F82" w:rsidRPr="00253379" w:rsidRDefault="00056F82" w:rsidP="00056F82">
      <w:pPr>
        <w:pStyle w:val="ListParagraph"/>
        <w:numPr>
          <w:ilvl w:val="0"/>
          <w:numId w:val="37"/>
        </w:numPr>
      </w:pPr>
      <w:r w:rsidRPr="00012E1A">
        <w:rPr>
          <w:b/>
        </w:rPr>
        <w:t>unless</w:t>
      </w:r>
      <w:r w:rsidRPr="00253379">
        <w:t xml:space="preserve"> </w:t>
      </w:r>
      <w:r w:rsidRPr="00012E1A">
        <w:t>the travel has in-principle approval</w:t>
      </w:r>
      <w:r>
        <w:rPr>
          <w:b/>
        </w:rPr>
        <w:t xml:space="preserve">, </w:t>
      </w:r>
      <w:r w:rsidRPr="00012E1A">
        <w:t>in which case the Form may be submitted</w:t>
      </w:r>
      <w:r w:rsidRPr="00012E1A">
        <w:rPr>
          <w:b/>
        </w:rPr>
        <w:t xml:space="preserve"> </w:t>
      </w:r>
      <w:r w:rsidRPr="00CC3C34">
        <w:rPr>
          <w:b/>
        </w:rPr>
        <w:t>three weeks prior</w:t>
      </w:r>
      <w:r w:rsidRPr="00253379">
        <w:t xml:space="preserve"> to departure </w:t>
      </w:r>
    </w:p>
    <w:p w:rsidR="00056F82" w:rsidRDefault="00056F82" w:rsidP="00056F82">
      <w:r>
        <w:t>Delays in seeking approval may result in ministers not being able to travel as planned, given that IPEA is unable to release funds to secure airline tickets and accommodation until approval for the travel has been granted by the Prime Minister (or delegate).</w:t>
      </w:r>
    </w:p>
    <w:p w:rsidR="00056F82" w:rsidRDefault="00056F82" w:rsidP="00056F82">
      <w:pPr>
        <w:pStyle w:val="Heading2"/>
      </w:pPr>
      <w:bookmarkStart w:id="22" w:name="_Toc145840603"/>
      <w:bookmarkStart w:id="23" w:name="_Toc149037291"/>
      <w:r>
        <w:t>Further planning considerations</w:t>
      </w:r>
      <w:bookmarkEnd w:id="22"/>
      <w:bookmarkEnd w:id="23"/>
      <w:r>
        <w:t xml:space="preserve"> </w:t>
      </w:r>
    </w:p>
    <w:p w:rsidR="00056F82" w:rsidRDefault="00056F82" w:rsidP="00056F82">
      <w:r>
        <w:t>Ministers are on duty full-time when travelling overseas. While itineraries may include rest periods, they should be kept to a minimum and be the exception, rather than the rule.</w:t>
      </w:r>
    </w:p>
    <w:p w:rsidR="00056F82" w:rsidRDefault="00056F82" w:rsidP="00056F82">
      <w:r>
        <w:t>Ministers may request approval to take leave while overseas if the period of leave is not excessive and the leave is clearly defensible in terms of the visit and the official business undertaken. All costs associated with a minister’s leave are to be personally met by the minister.</w:t>
      </w:r>
    </w:p>
    <w:p w:rsidR="00056F82" w:rsidRDefault="00056F82" w:rsidP="00056F82">
      <w:r>
        <w:t>When any international travel clashes with parliamentary sitting periods, the travel is approved subject to confirmation from the Leader of the House or the Chief Government Whip in the Senate for the minister’s absence from the Parliament.</w:t>
      </w:r>
    </w:p>
    <w:p w:rsidR="00056F82" w:rsidRDefault="00056F82" w:rsidP="00056F82">
      <w:r>
        <w:t xml:space="preserve">When any international travel clashes with Cabinet or Cabinet Committee meetings, cabinet ministers must inform the Cabinet Secretary. </w:t>
      </w:r>
    </w:p>
    <w:p w:rsidR="00056F82" w:rsidRDefault="00056F82" w:rsidP="00056F82">
      <w:pPr>
        <w:pStyle w:val="Heading2"/>
      </w:pPr>
      <w:bookmarkStart w:id="24" w:name="_Toc145840604"/>
      <w:bookmarkStart w:id="25" w:name="_Toc149037292"/>
      <w:r>
        <w:t>Travel by assistant ministers or other parliamentarians</w:t>
      </w:r>
      <w:bookmarkEnd w:id="24"/>
      <w:bookmarkEnd w:id="25"/>
    </w:p>
    <w:p w:rsidR="00056F82" w:rsidRDefault="00056F82" w:rsidP="00056F82">
      <w:r>
        <w:t>An assistant minister may travel as a minister’s representative if required.</w:t>
      </w:r>
    </w:p>
    <w:p w:rsidR="00056F82" w:rsidRDefault="00056F82" w:rsidP="00056F82">
      <w:pPr>
        <w:pStyle w:val="ListParagraph"/>
        <w:numPr>
          <w:ilvl w:val="0"/>
          <w:numId w:val="37"/>
        </w:numPr>
      </w:pPr>
      <w:r>
        <w:t>Requests for an assistant minister’s travel must be supported by the relevant portfolio minister.</w:t>
      </w:r>
    </w:p>
    <w:p w:rsidR="00056F82" w:rsidRDefault="00056F82" w:rsidP="00056F82">
      <w:pPr>
        <w:pStyle w:val="ListParagraph"/>
        <w:numPr>
          <w:ilvl w:val="0"/>
          <w:numId w:val="37"/>
        </w:numPr>
      </w:pPr>
      <w:r>
        <w:t xml:space="preserve">An email supporting the proposed travel from the portfolio minister’s Chief-of-Staff must be submitted with the </w:t>
      </w:r>
      <w:r w:rsidRPr="002A7DAB">
        <w:t>Ministerial International Travel Request Form</w:t>
      </w:r>
      <w:r>
        <w:t>.</w:t>
      </w:r>
    </w:p>
    <w:p w:rsidR="00056F82" w:rsidRDefault="00056F82" w:rsidP="00056F82">
      <w:pPr>
        <w:pStyle w:val="ListParagraph"/>
        <w:numPr>
          <w:ilvl w:val="0"/>
          <w:numId w:val="37"/>
        </w:numPr>
      </w:pPr>
      <w:r>
        <w:t xml:space="preserve">Acting ministerial arrangements are not required for assistant ministers. </w:t>
      </w:r>
    </w:p>
    <w:p w:rsidR="00056F82" w:rsidRDefault="00056F82" w:rsidP="00056F82">
      <w:r>
        <w:lastRenderedPageBreak/>
        <w:t>International travel by parliamentarians representing ministers, the Government, or Australia will be considered only in exceptional circumstances.</w:t>
      </w:r>
    </w:p>
    <w:p w:rsidR="00056F82" w:rsidRDefault="00056F82" w:rsidP="00056F82">
      <w:pPr>
        <w:pStyle w:val="ListParagraph"/>
        <w:numPr>
          <w:ilvl w:val="0"/>
          <w:numId w:val="37"/>
        </w:numPr>
      </w:pPr>
      <w:r>
        <w:t xml:space="preserve">Under the PBR Act, the Prime Minister can approve representational travel by parliamentarians. </w:t>
      </w:r>
    </w:p>
    <w:p w:rsidR="00056F82" w:rsidRDefault="00056F82" w:rsidP="00056F82">
      <w:pPr>
        <w:pStyle w:val="ListParagraph"/>
        <w:numPr>
          <w:ilvl w:val="0"/>
          <w:numId w:val="37"/>
        </w:numPr>
      </w:pPr>
      <w:r>
        <w:t>Ministers must not approach a parliamentarian (either government or non-government) about representational international travel without first discussing the proposal with the Prime Minister’s office.</w:t>
      </w:r>
    </w:p>
    <w:p w:rsidR="00056F82" w:rsidRDefault="00056F82" w:rsidP="00056F82">
      <w:pPr>
        <w:pStyle w:val="ListParagraph"/>
        <w:numPr>
          <w:ilvl w:val="0"/>
          <w:numId w:val="37"/>
        </w:numPr>
      </w:pPr>
      <w:r>
        <w:t xml:space="preserve">The Minister’s Chief-of-Staff is then responsible for preparing and submitting the international travel request for the parliamentarian using the approved form available from PM&amp;C </w:t>
      </w:r>
      <w:r w:rsidRPr="0024666E">
        <w:t>(</w:t>
      </w:r>
      <w:hyperlink r:id="rId29" w:history="1">
        <w:r w:rsidRPr="009535AE">
          <w:rPr>
            <w:rStyle w:val="Hyperlink"/>
          </w:rPr>
          <w:t>MinTravel@pmc.gov.au</w:t>
        </w:r>
      </w:hyperlink>
      <w:r w:rsidRPr="0024666E">
        <w:t>)</w:t>
      </w:r>
      <w:r>
        <w:t xml:space="preserve"> to the Prime Minister for approval.</w:t>
      </w:r>
    </w:p>
    <w:p w:rsidR="00056F82" w:rsidRDefault="00056F82" w:rsidP="00056F82">
      <w:r>
        <w:br w:type="page"/>
      </w:r>
    </w:p>
    <w:p w:rsidR="00056F82" w:rsidRDefault="00056F82" w:rsidP="00056F82">
      <w:pPr>
        <w:pStyle w:val="Heading1"/>
      </w:pPr>
      <w:bookmarkStart w:id="26" w:name="_Toc145840605"/>
      <w:bookmarkStart w:id="27" w:name="_Toc149037293"/>
      <w:r w:rsidRPr="00144888">
        <w:lastRenderedPageBreak/>
        <w:t>4.</w:t>
      </w:r>
      <w:r w:rsidRPr="00144888">
        <w:tab/>
        <w:t>Receiving and actioning approval</w:t>
      </w:r>
      <w:bookmarkEnd w:id="26"/>
      <w:bookmarkEnd w:id="27"/>
    </w:p>
    <w:p w:rsidR="00056F82" w:rsidRDefault="00056F82" w:rsidP="00056F82">
      <w:r>
        <w:t xml:space="preserve">The outcome of travel requests are communicated via a direct email from the Prime Minister’s Departmental Liaison Officer to the relevant minister’s Chief-of-Staff. The email includes important information to confirm the requirements and conditions of the travel. </w:t>
      </w:r>
    </w:p>
    <w:p w:rsidR="00056F82" w:rsidRDefault="00056F82" w:rsidP="00056F82">
      <w:r w:rsidRPr="00144888">
        <w:rPr>
          <w:b/>
        </w:rPr>
        <w:t>It is the responsibility of the travelling Minister’s Chief</w:t>
      </w:r>
      <w:r>
        <w:rPr>
          <w:b/>
        </w:rPr>
        <w:t>-of-</w:t>
      </w:r>
      <w:r w:rsidRPr="00144888">
        <w:rPr>
          <w:b/>
        </w:rPr>
        <w:t>Staff to communicate the outcome to the agency/agencies making the travel arrangements</w:t>
      </w:r>
      <w:r>
        <w:t xml:space="preserve">. This is necessary before any flight bookings arranged through IPEA, or Special Purpose Aircraft arrangements, can be finalised. </w:t>
      </w:r>
    </w:p>
    <w:p w:rsidR="00056F82" w:rsidRDefault="00056F82" w:rsidP="00056F82">
      <w:r>
        <w:t xml:space="preserve">IPEA will issue travel warrants and allowance payments on receipt of all required information once the Prime Minister’s approval has been received. </w:t>
      </w:r>
    </w:p>
    <w:p w:rsidR="00056F82" w:rsidRDefault="00056F82" w:rsidP="00056F82">
      <w:r>
        <w:t xml:space="preserve">Ministers must not publicly announce an international trip prior to the visit being approved unless the Prime Minister has agreed to an announcement being made. </w:t>
      </w:r>
    </w:p>
    <w:p w:rsidR="00056F82" w:rsidRDefault="00056F82" w:rsidP="00056F82">
      <w:r>
        <w:t xml:space="preserve">On occasions where travel plans are changed after a visit has been approved, the minister’s office must provide updated advice to the Prime Minister via </w:t>
      </w:r>
      <w:hyperlink r:id="rId30" w:history="1">
        <w:r w:rsidRPr="00790922">
          <w:rPr>
            <w:rStyle w:val="Hyperlink"/>
          </w:rPr>
          <w:t>dlo@pm.gov.au</w:t>
        </w:r>
      </w:hyperlink>
      <w:r>
        <w:t>. Further considerations and approvals will be advised depending on the significance of the proposed change to travel plans.</w:t>
      </w:r>
    </w:p>
    <w:p w:rsidR="00056F82" w:rsidRDefault="00056F82" w:rsidP="00056F82">
      <w:pPr>
        <w:pStyle w:val="Heading1"/>
      </w:pPr>
      <w:r>
        <w:br w:type="page"/>
      </w:r>
      <w:bookmarkStart w:id="28" w:name="_Toc145840606"/>
      <w:bookmarkStart w:id="29" w:name="_Toc149037294"/>
      <w:r>
        <w:lastRenderedPageBreak/>
        <w:t>5</w:t>
      </w:r>
      <w:r w:rsidRPr="00144888">
        <w:t>.</w:t>
      </w:r>
      <w:r w:rsidRPr="00144888">
        <w:tab/>
        <w:t>Value for money expectations</w:t>
      </w:r>
      <w:bookmarkEnd w:id="28"/>
      <w:bookmarkEnd w:id="29"/>
    </w:p>
    <w:p w:rsidR="00056F82" w:rsidRDefault="00056F82" w:rsidP="00056F82">
      <w:r>
        <w:t xml:space="preserve">In accordance with section 27 of the PBR Act, ministers must ensure that expenses incurred, or the public resources provided, relating to the conduct of their parliamentary business provide value for money, taking into account the need to conduct their parliamentary business. </w:t>
      </w:r>
    </w:p>
    <w:p w:rsidR="00056F82" w:rsidRDefault="00056F82" w:rsidP="00056F82">
      <w:r>
        <w:t>To ensure this is upheld, the following expectations apply with regard to class of travel on commercial aircraft, and the type of accommodation bookings permitted.</w:t>
      </w:r>
    </w:p>
    <w:p w:rsidR="00056F82" w:rsidRDefault="00056F82" w:rsidP="00056F82">
      <w:pPr>
        <w:pStyle w:val="Heading2"/>
      </w:pPr>
      <w:bookmarkStart w:id="30" w:name="_Toc145840607"/>
      <w:bookmarkStart w:id="31" w:name="_Toc149037295"/>
      <w:r>
        <w:t>Class of flight travel</w:t>
      </w:r>
      <w:bookmarkEnd w:id="30"/>
      <w:bookmarkEnd w:id="31"/>
      <w:r>
        <w:t xml:space="preserve"> </w:t>
      </w:r>
    </w:p>
    <w:p w:rsidR="00056F82" w:rsidRDefault="00056F82" w:rsidP="00056F82">
      <w:r>
        <w:t xml:space="preserve">Ministers are expected to travel at a class </w:t>
      </w:r>
      <w:r w:rsidRPr="00144888">
        <w:rPr>
          <w:b/>
        </w:rPr>
        <w:t>no higher than business class</w:t>
      </w:r>
      <w:r>
        <w:t xml:space="preserve"> on commercial flights.</w:t>
      </w:r>
    </w:p>
    <w:p w:rsidR="00056F82" w:rsidRDefault="00056F82" w:rsidP="00056F82">
      <w:r>
        <w:t>If upgrades are provided, they are declared in the usual way. However, when airlines offer two classes of travel only and first class travel is equivalent to business class, travel at first class is acceptable.</w:t>
      </w:r>
    </w:p>
    <w:p w:rsidR="00056F82" w:rsidRDefault="00056F82" w:rsidP="00056F82">
      <w:r>
        <w:t>Frequent flyer points are not used to upgrade the class of travel. However, ministers are encouraged to use frequent flyer points to offset the cost of travel.</w:t>
      </w:r>
    </w:p>
    <w:p w:rsidR="00056F82" w:rsidRDefault="00056F82" w:rsidP="00056F82">
      <w:pPr>
        <w:pStyle w:val="Heading2"/>
      </w:pPr>
      <w:bookmarkStart w:id="32" w:name="_Toc145840608"/>
      <w:bookmarkStart w:id="33" w:name="_Toc149037296"/>
      <w:r>
        <w:t>Accommodation</w:t>
      </w:r>
      <w:bookmarkEnd w:id="32"/>
      <w:bookmarkEnd w:id="33"/>
    </w:p>
    <w:p w:rsidR="00056F82" w:rsidRDefault="00056F82" w:rsidP="00056F82">
      <w:r>
        <w:t xml:space="preserve">Ministers and their accompanying staff </w:t>
      </w:r>
      <w:r w:rsidRPr="00144888">
        <w:rPr>
          <w:b/>
        </w:rPr>
        <w:t>must stay in a standard room</w:t>
      </w:r>
      <w:r>
        <w:t xml:space="preserve"> when undertaking international travel. If a room type above a standard room is required then the minister’s travel request must include a rationale on why a standard room cannot be used, for example due to limited accommodation options at major international events or security requirements. </w:t>
      </w:r>
    </w:p>
    <w:p w:rsidR="00056F82" w:rsidRDefault="00056F82" w:rsidP="00056F82">
      <w:r>
        <w:t>If the proposal does not provide a rationale for why a standard room cannot be used, PM&amp;C will recommend that the travel not be approved unless accommodation that represents better value for money can be secured, or a rationale for a non-standard room provided to the satisfaction of the Prime Minister.</w:t>
      </w:r>
    </w:p>
    <w:p w:rsidR="00056F82" w:rsidRDefault="00056F82" w:rsidP="00056F82">
      <w:pPr>
        <w:pStyle w:val="Heading2"/>
      </w:pPr>
      <w:bookmarkStart w:id="34" w:name="_Toc145840609"/>
      <w:bookmarkStart w:id="35" w:name="_Toc149037297"/>
      <w:r>
        <w:t>Travel by Special Purpose Aircraft</w:t>
      </w:r>
      <w:bookmarkEnd w:id="34"/>
      <w:bookmarkEnd w:id="35"/>
      <w:r>
        <w:t xml:space="preserve"> </w:t>
      </w:r>
    </w:p>
    <w:p w:rsidR="00056F82" w:rsidRDefault="00056F82" w:rsidP="00056F82">
      <w:r>
        <w:t xml:space="preserve">International travel is usually undertaken by commercial means. However, international travel by Special Purpose Aircraft or charter aircraft will be considered by the Prime Minister where necessary, usually if commercial travel is not feasible or because of security considerations. Ministers should not enter into international commitments on the assumption that a </w:t>
      </w:r>
      <w:r w:rsidRPr="00D516F3">
        <w:rPr>
          <w:rFonts w:eastAsia="Times New Roman"/>
        </w:rPr>
        <w:t>Special Purpose Aircraft</w:t>
      </w:r>
      <w:r>
        <w:t xml:space="preserve">, including a particular type, will be approved or available. </w:t>
      </w:r>
    </w:p>
    <w:p w:rsidR="00056F82" w:rsidRPr="00D516F3" w:rsidRDefault="00056F82" w:rsidP="00056F82">
      <w:pPr>
        <w:rPr>
          <w:rFonts w:eastAsia="Times New Roman"/>
        </w:rPr>
      </w:pPr>
      <w:r w:rsidRPr="00D516F3">
        <w:rPr>
          <w:rFonts w:eastAsia="Times New Roman"/>
        </w:rPr>
        <w:t xml:space="preserve">The Department of Defence is responsible for administering the </w:t>
      </w:r>
      <w:r w:rsidRPr="00D516F3">
        <w:rPr>
          <w:rFonts w:eastAsia="Times New Roman"/>
          <w:i/>
        </w:rPr>
        <w:t>Guidelines for the use of Special Purpose Aircraft</w:t>
      </w:r>
      <w:r w:rsidRPr="00D516F3">
        <w:rPr>
          <w:rFonts w:eastAsia="Times New Roman"/>
        </w:rPr>
        <w:t>. Staff Officer VIP Operations (within Defence) is responsible for managing the availability and tasking of the Royal Australian Air Force’s fle</w:t>
      </w:r>
      <w:r>
        <w:rPr>
          <w:rFonts w:eastAsia="Times New Roman"/>
        </w:rPr>
        <w:t>et of Special Purpose Aircraft</w:t>
      </w:r>
      <w:r w:rsidRPr="00D516F3">
        <w:rPr>
          <w:rFonts w:eastAsia="Times New Roman"/>
        </w:rPr>
        <w:t>.</w:t>
      </w:r>
    </w:p>
    <w:p w:rsidR="00056F82" w:rsidRDefault="00056F82" w:rsidP="00056F82">
      <w:r>
        <w:t xml:space="preserve">Requests for use of a </w:t>
      </w:r>
      <w:r>
        <w:rPr>
          <w:rFonts w:eastAsia="Times New Roman"/>
        </w:rPr>
        <w:t>Special Purpose Aircraft</w:t>
      </w:r>
      <w:r w:rsidDel="00083AB3">
        <w:t xml:space="preserve"> </w:t>
      </w:r>
      <w:r>
        <w:t>should be discussed as early as possible with the Office of the Minister for Defence, and the Staff Officer VIP Operation Officers (</w:t>
      </w:r>
      <w:hyperlink r:id="rId31" w:history="1">
        <w:r w:rsidRPr="001F66E7">
          <w:rPr>
            <w:rStyle w:val="Hyperlink"/>
            <w:noProof/>
          </w:rPr>
          <w:t>sovi.pops@defence.gov.au</w:t>
        </w:r>
      </w:hyperlink>
      <w:r>
        <w:t xml:space="preserve">) </w:t>
      </w:r>
      <w:r>
        <w:lastRenderedPageBreak/>
        <w:t>before the proposed departure date to allow adequate time for the Prime Minister’s approval to be secured, as well as the necessary diplomatic air clearances and visas to facilitate the itinerary.</w:t>
      </w:r>
    </w:p>
    <w:p w:rsidR="00056F82" w:rsidRDefault="00056F82" w:rsidP="00056F82">
      <w:r>
        <w:t xml:space="preserve">Costings for </w:t>
      </w:r>
      <w:r>
        <w:rPr>
          <w:rFonts w:eastAsia="Times New Roman"/>
        </w:rPr>
        <w:t>Special Purpose Aircraft</w:t>
      </w:r>
      <w:r w:rsidDel="00083AB3">
        <w:t xml:space="preserve"> </w:t>
      </w:r>
      <w:r>
        <w:t xml:space="preserve">use and details of passengers travelling on the </w:t>
      </w:r>
      <w:r>
        <w:rPr>
          <w:rFonts w:eastAsia="Times New Roman"/>
        </w:rPr>
        <w:t>Special Purpose Aircraft</w:t>
      </w:r>
      <w:r w:rsidDel="00083AB3">
        <w:t xml:space="preserve"> </w:t>
      </w:r>
      <w:r>
        <w:t>are expected to be provided when submitting the minister’s travel proposal.</w:t>
      </w:r>
      <w:r w:rsidRPr="00D516F3" w:rsidDel="00340379">
        <w:t xml:space="preserve"> </w:t>
      </w:r>
    </w:p>
    <w:p w:rsidR="00056F82" w:rsidRDefault="00056F82" w:rsidP="00056F82">
      <w:r>
        <w:br w:type="page"/>
      </w:r>
    </w:p>
    <w:p w:rsidR="00056F82" w:rsidRDefault="00056F82" w:rsidP="00056F82">
      <w:pPr>
        <w:pStyle w:val="Heading1"/>
      </w:pPr>
      <w:bookmarkStart w:id="36" w:name="_Toc145840610"/>
      <w:bookmarkStart w:id="37" w:name="_Toc149037298"/>
      <w:r w:rsidRPr="00144888">
        <w:lastRenderedPageBreak/>
        <w:t>7.</w:t>
      </w:r>
      <w:r w:rsidRPr="00144888">
        <w:tab/>
        <w:t>Additional requirements and considerations</w:t>
      </w:r>
      <w:bookmarkEnd w:id="36"/>
      <w:bookmarkEnd w:id="37"/>
    </w:p>
    <w:p w:rsidR="00056F82" w:rsidRDefault="00056F82" w:rsidP="00056F82">
      <w:pPr>
        <w:pStyle w:val="Heading2"/>
      </w:pPr>
      <w:bookmarkStart w:id="38" w:name="_Toc145840611"/>
      <w:bookmarkStart w:id="39" w:name="_Toc149037299"/>
      <w:r>
        <w:t>Accompanying staff</w:t>
      </w:r>
      <w:bookmarkEnd w:id="38"/>
      <w:bookmarkEnd w:id="39"/>
      <w:r>
        <w:t xml:space="preserve"> </w:t>
      </w:r>
    </w:p>
    <w:p w:rsidR="00056F82" w:rsidRDefault="00056F82" w:rsidP="00056F82">
      <w:r>
        <w:t xml:space="preserve">The number of staff expected to routinely accompany a minister or assistant minister on international travel is </w:t>
      </w:r>
      <w:r w:rsidRPr="00144888">
        <w:rPr>
          <w:b/>
        </w:rPr>
        <w:t>one personal staff member</w:t>
      </w:r>
      <w:r>
        <w:t>.</w:t>
      </w:r>
    </w:p>
    <w:p w:rsidR="00056F82" w:rsidRDefault="00056F82" w:rsidP="00056F82">
      <w:pPr>
        <w:pStyle w:val="ListParagraph"/>
        <w:numPr>
          <w:ilvl w:val="0"/>
          <w:numId w:val="41"/>
        </w:numPr>
      </w:pPr>
      <w:r>
        <w:t>The staff member is expected to accompany the minister on the entire official visit as far as practicable, rather than different staff members travelling on selected legs of the visit.</w:t>
      </w:r>
    </w:p>
    <w:p w:rsidR="00056F82" w:rsidRDefault="00056F82" w:rsidP="00056F82">
      <w:pPr>
        <w:pStyle w:val="ListParagraph"/>
        <w:numPr>
          <w:ilvl w:val="0"/>
          <w:numId w:val="41"/>
        </w:numPr>
      </w:pPr>
      <w:r>
        <w:t xml:space="preserve">Typically, ministerial </w:t>
      </w:r>
      <w:proofErr w:type="gramStart"/>
      <w:r>
        <w:t>staff are</w:t>
      </w:r>
      <w:proofErr w:type="gramEnd"/>
      <w:r>
        <w:t xml:space="preserve"> not expected to travel overseas on government business independently of their minister, unless specifically explained in the travel request. On occasions when ministerial </w:t>
      </w:r>
      <w:proofErr w:type="gramStart"/>
      <w:r>
        <w:t>staff accompany</w:t>
      </w:r>
      <w:proofErr w:type="gramEnd"/>
      <w:r>
        <w:t xml:space="preserve"> their minister on overseas visits and staff travel part of a journey independently of their minister for logistical reasons, approval is not required.</w:t>
      </w:r>
    </w:p>
    <w:p w:rsidR="00056F82" w:rsidRDefault="00056F82" w:rsidP="00056F82">
      <w:pPr>
        <w:pStyle w:val="ListParagraph"/>
        <w:numPr>
          <w:ilvl w:val="0"/>
          <w:numId w:val="41"/>
        </w:numPr>
      </w:pPr>
      <w:r>
        <w:t xml:space="preserve">The accompanying staff member is expected to travel at a class no higher than business class and accommodation is to be in a standard room accommodation. </w:t>
      </w:r>
    </w:p>
    <w:p w:rsidR="00056F82" w:rsidRDefault="00056F82" w:rsidP="00056F82">
      <w:r>
        <w:t xml:space="preserve">Ministers may request additional accompanying staff where the length or complexity of the travel warrants additional support. </w:t>
      </w:r>
    </w:p>
    <w:p w:rsidR="00056F82" w:rsidRDefault="00056F82" w:rsidP="00056F82">
      <w:pPr>
        <w:pStyle w:val="Heading2"/>
      </w:pPr>
      <w:bookmarkStart w:id="40" w:name="_Toc149037300"/>
      <w:bookmarkStart w:id="41" w:name="_Toc145840612"/>
      <w:r>
        <w:t>Acting arrangements</w:t>
      </w:r>
      <w:bookmarkEnd w:id="40"/>
      <w:r>
        <w:t xml:space="preserve"> </w:t>
      </w:r>
      <w:bookmarkEnd w:id="41"/>
    </w:p>
    <w:p w:rsidR="00056F82" w:rsidRDefault="00056F82" w:rsidP="00056F82">
      <w:r>
        <w:t xml:space="preserve">Travel proposals should include proposed acting arrangements for the minister. </w:t>
      </w:r>
    </w:p>
    <w:p w:rsidR="00056F82" w:rsidRDefault="00056F82" w:rsidP="00056F82">
      <w:pPr>
        <w:pStyle w:val="ListParagraph"/>
        <w:numPr>
          <w:ilvl w:val="0"/>
          <w:numId w:val="42"/>
        </w:numPr>
      </w:pPr>
      <w:r>
        <w:t xml:space="preserve">In general, cabinet ministers act for other cabinet ministers. While ministers from the outer ministry may act for cabinet ministers where required, the acting minister would not attend Cabinet meetings unless co-opted. </w:t>
      </w:r>
    </w:p>
    <w:p w:rsidR="00056F82" w:rsidRDefault="00056F82" w:rsidP="00056F82">
      <w:pPr>
        <w:pStyle w:val="ListParagraph"/>
        <w:numPr>
          <w:ilvl w:val="0"/>
          <w:numId w:val="42"/>
        </w:numPr>
      </w:pPr>
      <w:r>
        <w:t>Acting arrangements are not required for assistant ministers. However, requests for assistant ministers’ travel must include advice that the proposal is supported by the relevant portfolio minister.</w:t>
      </w:r>
    </w:p>
    <w:p w:rsidR="00056F82" w:rsidRDefault="00056F82" w:rsidP="00056F82">
      <w:r>
        <w:t>Once the travel is approved and prior to departure, the minister who will be travelling overseas should sign an instrument of authorisation to confirm the acting arrangements, where required.</w:t>
      </w:r>
    </w:p>
    <w:p w:rsidR="00056F82" w:rsidRDefault="00056F82" w:rsidP="00056F82">
      <w:pPr>
        <w:pStyle w:val="ListParagraph"/>
        <w:numPr>
          <w:ilvl w:val="0"/>
          <w:numId w:val="43"/>
        </w:numPr>
      </w:pPr>
      <w:r>
        <w:t xml:space="preserve">The acting minister must be properly authorised under sections 19 and 34AAB of the </w:t>
      </w:r>
      <w:r w:rsidRPr="0080792A">
        <w:rPr>
          <w:i/>
        </w:rPr>
        <w:t>Acts Interpretations Act 1901</w:t>
      </w:r>
      <w:r>
        <w:t xml:space="preserve"> in order to exercise statutory powers of the travelling minister. </w:t>
      </w:r>
    </w:p>
    <w:p w:rsidR="00056F82" w:rsidRDefault="00056F82" w:rsidP="00056F82">
      <w:pPr>
        <w:pStyle w:val="ListParagraph"/>
        <w:numPr>
          <w:ilvl w:val="0"/>
          <w:numId w:val="43"/>
        </w:numPr>
      </w:pPr>
      <w:r>
        <w:t xml:space="preserve">The instrument is not required for a minister sworn to the same portfolio as the travelling minister. </w:t>
      </w:r>
    </w:p>
    <w:p w:rsidR="00056F82" w:rsidRDefault="00056F82" w:rsidP="00056F82">
      <w:pPr>
        <w:pStyle w:val="ListParagraph"/>
        <w:numPr>
          <w:ilvl w:val="0"/>
          <w:numId w:val="43"/>
        </w:numPr>
      </w:pPr>
      <w:r>
        <w:t xml:space="preserve">Signed instruments should be forwarded to </w:t>
      </w:r>
      <w:hyperlink r:id="rId32" w:history="1">
        <w:r w:rsidRPr="002D5D17">
          <w:rPr>
            <w:rStyle w:val="Hyperlink"/>
          </w:rPr>
          <w:t>MinTravel@pmc.gov.au</w:t>
        </w:r>
      </w:hyperlink>
      <w:r>
        <w:t>.</w:t>
      </w:r>
    </w:p>
    <w:p w:rsidR="00056F82" w:rsidRDefault="00056F82" w:rsidP="00056F82">
      <w:r>
        <w:t>Where an instrument of authorisation is for a period more than two weeks, the travelling minister’s department/s must register the instrument on the Federal Register of Legislation.</w:t>
      </w:r>
    </w:p>
    <w:p w:rsidR="00056F82" w:rsidRDefault="00056F82" w:rsidP="00056F82">
      <w:r w:rsidRPr="00FD0325">
        <w:t>All acting arrangements of any length are reported quarterly on PM&amp;C’s website.</w:t>
      </w:r>
    </w:p>
    <w:p w:rsidR="00056F82" w:rsidRDefault="00056F82" w:rsidP="00056F82">
      <w:pPr>
        <w:pStyle w:val="Heading2"/>
      </w:pPr>
      <w:bookmarkStart w:id="42" w:name="_Toc145840613"/>
      <w:bookmarkStart w:id="43" w:name="_Toc149037301"/>
      <w:r>
        <w:lastRenderedPageBreak/>
        <w:t>Security briefings</w:t>
      </w:r>
      <w:bookmarkEnd w:id="42"/>
      <w:bookmarkEnd w:id="43"/>
    </w:p>
    <w:p w:rsidR="00056F82" w:rsidRDefault="00056F82" w:rsidP="00056F82">
      <w:r>
        <w:t>The minister is required to receive a security briefing prior to departure arranged by the minister’s department. The extent of the briefing is a matter for the department and its format should be discussed with the minister’s office.</w:t>
      </w:r>
    </w:p>
    <w:p w:rsidR="00056F82" w:rsidRDefault="00056F82" w:rsidP="00056F82">
      <w:r>
        <w:t>The minister may also receive an in-country security briefing from DFAT Regional Security Officers on arrival.</w:t>
      </w:r>
    </w:p>
    <w:p w:rsidR="00056F82" w:rsidRDefault="00056F82" w:rsidP="00056F82">
      <w:pPr>
        <w:pStyle w:val="Heading2"/>
      </w:pPr>
      <w:bookmarkStart w:id="44" w:name="_Toc145840614"/>
      <w:bookmarkStart w:id="45" w:name="_Toc149037302"/>
      <w:r>
        <w:t>Vaccination and health considerations</w:t>
      </w:r>
      <w:bookmarkEnd w:id="44"/>
      <w:bookmarkEnd w:id="45"/>
    </w:p>
    <w:p w:rsidR="00056F82" w:rsidRPr="00FD0325" w:rsidRDefault="00056F82" w:rsidP="00056F82">
      <w:r w:rsidRPr="00FD0325">
        <w:t xml:space="preserve">Ministers are responsible for familiarising themselves with local health authority requirements for their destination and any transit locations before departing Australia, including vaccination requirements. </w:t>
      </w:r>
      <w:hyperlink r:id="rId33" w:history="1">
        <w:proofErr w:type="spellStart"/>
        <w:r w:rsidRPr="00FD0325">
          <w:rPr>
            <w:rStyle w:val="Hyperlink"/>
          </w:rPr>
          <w:t>Smartraveller</w:t>
        </w:r>
        <w:proofErr w:type="spellEnd"/>
      </w:hyperlink>
      <w:r w:rsidRPr="00FD0325">
        <w:t xml:space="preserve"> should be consulted on up-to-date health advice. </w:t>
      </w:r>
    </w:p>
    <w:p w:rsidR="00056F82" w:rsidRPr="00FD0325" w:rsidRDefault="00056F82" w:rsidP="00056F82">
      <w:r w:rsidRPr="00FD0325">
        <w:t>Ministers’ offices should plan the travel far enough in advance to allow adequate time for members of the travelling party to receive any required vaccination(s)</w:t>
      </w:r>
    </w:p>
    <w:p w:rsidR="00056F82" w:rsidRDefault="00056F82" w:rsidP="00056F82">
      <w:r w:rsidRPr="00FD0325">
        <w:t>Where there are high risks to health these must be identified in the travel proposal along with mitigation strategies, including developing a quarantine plan if appropriate.’</w:t>
      </w:r>
      <w:r w:rsidRPr="00EF02C7">
        <w:t xml:space="preserve"> </w:t>
      </w:r>
    </w:p>
    <w:p w:rsidR="00056F82" w:rsidRDefault="00056F82" w:rsidP="00056F82">
      <w:pPr>
        <w:pStyle w:val="Heading2"/>
      </w:pPr>
      <w:bookmarkStart w:id="46" w:name="_Toc145840615"/>
      <w:bookmarkStart w:id="47" w:name="_Toc149037303"/>
      <w:r>
        <w:t>Travel insurance</w:t>
      </w:r>
      <w:bookmarkEnd w:id="46"/>
      <w:bookmarkEnd w:id="47"/>
    </w:p>
    <w:p w:rsidR="00056F82" w:rsidRDefault="00056F82" w:rsidP="00056F82">
      <w:r>
        <w:t>Ministers should inform themselves of their Senators and Members travel insurance arrangements and responsibilities prior to travel, as well as carry their insurance assistance card which provides advice on emergency assistance arrangements and contact details.</w:t>
      </w:r>
    </w:p>
    <w:p w:rsidR="00056F82" w:rsidRDefault="00056F82" w:rsidP="00056F82">
      <w:pPr>
        <w:pStyle w:val="Heading2"/>
      </w:pPr>
      <w:bookmarkStart w:id="48" w:name="_Toc145840616"/>
      <w:bookmarkStart w:id="49" w:name="_Toc149037304"/>
      <w:r>
        <w:t>Other travellers</w:t>
      </w:r>
      <w:bookmarkEnd w:id="48"/>
      <w:bookmarkEnd w:id="49"/>
    </w:p>
    <w:p w:rsidR="00056F82" w:rsidRDefault="00056F82" w:rsidP="00056F82">
      <w:pPr>
        <w:pStyle w:val="Heading3"/>
      </w:pPr>
      <w:bookmarkStart w:id="50" w:name="_Toc145840617"/>
      <w:bookmarkStart w:id="51" w:name="_Toc149037305"/>
      <w:r>
        <w:t>Spouse travel</w:t>
      </w:r>
      <w:bookmarkEnd w:id="50"/>
      <w:bookmarkEnd w:id="51"/>
      <w:r>
        <w:t xml:space="preserve"> </w:t>
      </w:r>
    </w:p>
    <w:p w:rsidR="00056F82" w:rsidRDefault="00056F82" w:rsidP="00056F82">
      <w:r>
        <w:t xml:space="preserve">Ministers may be accompanied by their spouses on official international travel where specific circumstances apply, usually where there are unique representational responsibilities such as: </w:t>
      </w:r>
    </w:p>
    <w:p w:rsidR="00056F82" w:rsidRDefault="00056F82" w:rsidP="00056F82">
      <w:pPr>
        <w:pStyle w:val="ListParagraph"/>
        <w:numPr>
          <w:ilvl w:val="0"/>
          <w:numId w:val="44"/>
        </w:numPr>
      </w:pPr>
      <w:r>
        <w:t>a host country or the organisation hosting the event which the Minister is attending has extended an invitation to the spouse</w:t>
      </w:r>
    </w:p>
    <w:p w:rsidR="00056F82" w:rsidRDefault="00056F82" w:rsidP="00056F82">
      <w:pPr>
        <w:pStyle w:val="ListParagraph"/>
        <w:numPr>
          <w:ilvl w:val="0"/>
          <w:numId w:val="44"/>
        </w:numPr>
      </w:pPr>
      <w:proofErr w:type="gramStart"/>
      <w:r>
        <w:t>an</w:t>
      </w:r>
      <w:proofErr w:type="gramEnd"/>
      <w:r>
        <w:t xml:space="preserve"> official program of engagements has been organised by the host government or host organisation to undertake over the period of the visit. </w:t>
      </w:r>
    </w:p>
    <w:p w:rsidR="00056F82" w:rsidRDefault="00056F82" w:rsidP="00056F82">
      <w:r>
        <w:t xml:space="preserve">An accompanying spouse is expected to travel on the same itinerary as the minister. Accompanying spouses are expected to travel at a class </w:t>
      </w:r>
      <w:r w:rsidRPr="0080792A">
        <w:rPr>
          <w:b/>
        </w:rPr>
        <w:t>no higher than business class</w:t>
      </w:r>
      <w:r>
        <w:t>. The Australian Government will meet the cost of fares, accommodation and meal expenses incurred by spouses during official visits.</w:t>
      </w:r>
    </w:p>
    <w:p w:rsidR="00056F82" w:rsidRDefault="00056F82" w:rsidP="00056F82">
      <w:r>
        <w:t xml:space="preserve">There may be occasions when a minister seeks the Prime Minister’s approval to be accompanied by their spouse when there are not unique circumstances or an official program for the spouse. If the </w:t>
      </w:r>
      <w:r>
        <w:lastRenderedPageBreak/>
        <w:t xml:space="preserve">Prime Minister approves the spouse’s travel in such instances, there is to be no additional cost to the Australian Government (i.e. Ministers and/or their spouse are expected to personally meet the cost of flights, transport and meals). </w:t>
      </w:r>
    </w:p>
    <w:p w:rsidR="00056F82" w:rsidRDefault="00056F82" w:rsidP="00056F82">
      <w:pPr>
        <w:pStyle w:val="Heading3"/>
      </w:pPr>
      <w:bookmarkStart w:id="52" w:name="_Toc145840618"/>
      <w:bookmarkStart w:id="53" w:name="_Toc149037306"/>
      <w:r>
        <w:t>Other family members</w:t>
      </w:r>
      <w:bookmarkEnd w:id="52"/>
      <w:bookmarkEnd w:id="53"/>
    </w:p>
    <w:p w:rsidR="00056F82" w:rsidRDefault="00056F82" w:rsidP="00056F82">
      <w:r>
        <w:t xml:space="preserve">Children and/or other family members are not expected to accompany a minister on official international travel unless special circumstances exist and when specifically approved by the Prime Minister. </w:t>
      </w:r>
    </w:p>
    <w:p w:rsidR="00056F82" w:rsidRDefault="00056F82" w:rsidP="00056F82">
      <w:r>
        <w:t>If the Prime Minister approves a minister being accompanied by a child and/or another family member, the cost of the travel may be required to be met personally by the minister or family member.</w:t>
      </w:r>
    </w:p>
    <w:p w:rsidR="00056F82" w:rsidRDefault="00056F82" w:rsidP="00056F82">
      <w:pPr>
        <w:pStyle w:val="Heading3"/>
      </w:pPr>
      <w:bookmarkStart w:id="54" w:name="_Toc145840619"/>
      <w:bookmarkStart w:id="55" w:name="_Toc149037307"/>
      <w:r>
        <w:t>Special circumstances</w:t>
      </w:r>
      <w:bookmarkEnd w:id="54"/>
      <w:bookmarkEnd w:id="55"/>
    </w:p>
    <w:p w:rsidR="00056F82" w:rsidRDefault="00056F82" w:rsidP="00056F82">
      <w:r>
        <w:t xml:space="preserve">Exceptions to these arrangements may be considered by the Prime Minister, including where health and safety requirements are present, and/or special care requirements are in place, including for infants, dependent children, and carers. </w:t>
      </w:r>
    </w:p>
    <w:p w:rsidR="00056F82" w:rsidRDefault="00056F82" w:rsidP="00056F82">
      <w:pPr>
        <w:pStyle w:val="Heading2"/>
      </w:pPr>
      <w:bookmarkStart w:id="56" w:name="_Toc145840620"/>
      <w:bookmarkStart w:id="57" w:name="_Toc149037308"/>
      <w:r>
        <w:t>Gifts</w:t>
      </w:r>
      <w:bookmarkEnd w:id="56"/>
      <w:bookmarkEnd w:id="57"/>
    </w:p>
    <w:p w:rsidR="00056F82" w:rsidRDefault="00056F82" w:rsidP="00056F82">
      <w:r>
        <w:t xml:space="preserve">Ministers receiving gifts during official travel must comply with the </w:t>
      </w:r>
      <w:hyperlink r:id="rId34" w:history="1">
        <w:r w:rsidRPr="0080792A">
          <w:rPr>
            <w:rStyle w:val="Hyperlink"/>
            <w:i/>
          </w:rPr>
          <w:t>Guidelines relating to official gifts received</w:t>
        </w:r>
      </w:hyperlink>
      <w:r>
        <w:t xml:space="preserve"> and are also subject to the normal declaration of </w:t>
      </w:r>
      <w:proofErr w:type="gramStart"/>
      <w:r>
        <w:t>interests</w:t>
      </w:r>
      <w:proofErr w:type="gramEnd"/>
      <w:r>
        <w:t xml:space="preserve"> procedures for the House of Representatives and the Senate.</w:t>
      </w:r>
    </w:p>
    <w:p w:rsidR="00056F82" w:rsidRDefault="00056F82" w:rsidP="00056F82">
      <w:pPr>
        <w:pStyle w:val="Heading2"/>
      </w:pPr>
      <w:bookmarkStart w:id="58" w:name="_Toc145840621"/>
      <w:bookmarkStart w:id="59" w:name="_Toc149037309"/>
      <w:r>
        <w:t>Sponsored Travel</w:t>
      </w:r>
      <w:bookmarkEnd w:id="58"/>
      <w:bookmarkEnd w:id="59"/>
    </w:p>
    <w:p w:rsidR="00056F82" w:rsidRDefault="00056F82" w:rsidP="00056F82">
      <w:r>
        <w:t xml:space="preserve">Ministers are not to accept, for themselves or their family members, offers of sponsored overseas travel from any source, whether connected directly with their ministerial or parliamentary responsibilities or not, without the express approval of the Prime Minister. </w:t>
      </w:r>
    </w:p>
    <w:p w:rsidR="00056F82" w:rsidRDefault="00056F82" w:rsidP="00056F82">
      <w:pPr>
        <w:pStyle w:val="Heading2"/>
      </w:pPr>
      <w:bookmarkStart w:id="60" w:name="_Toc145840622"/>
      <w:bookmarkStart w:id="61" w:name="_Toc149037310"/>
      <w:r>
        <w:t>Hospitality</w:t>
      </w:r>
      <w:bookmarkEnd w:id="60"/>
      <w:bookmarkEnd w:id="61"/>
    </w:p>
    <w:p w:rsidR="00056F82" w:rsidRDefault="00056F82" w:rsidP="00056F82">
      <w:r>
        <w:t xml:space="preserve">The acceptance of any hospitality received on a visit, for example, accommodation provided by a host nation, is subject to the normal declaration of </w:t>
      </w:r>
      <w:proofErr w:type="gramStart"/>
      <w:r>
        <w:t>interests</w:t>
      </w:r>
      <w:proofErr w:type="gramEnd"/>
      <w:r>
        <w:t xml:space="preserve"> procedures for the House of Representatives and the Senate.</w:t>
      </w:r>
    </w:p>
    <w:p w:rsidR="00056F82" w:rsidRDefault="00056F82" w:rsidP="00056F82">
      <w:r>
        <w:br w:type="page"/>
      </w:r>
    </w:p>
    <w:p w:rsidR="00056F82" w:rsidRDefault="00056F82" w:rsidP="00056F82">
      <w:pPr>
        <w:pStyle w:val="Heading1"/>
        <w:rPr>
          <w:noProof/>
        </w:rPr>
      </w:pPr>
      <w:bookmarkStart w:id="62" w:name="_Appendix_A:_Acting"/>
      <w:bookmarkStart w:id="63" w:name="_Toc145840623"/>
      <w:bookmarkStart w:id="64" w:name="_Toc149037311"/>
      <w:bookmarkEnd w:id="62"/>
      <w:r>
        <w:rPr>
          <w:noProof/>
        </w:rPr>
        <w:lastRenderedPageBreak/>
        <w:t>Appendix A: Acting authorisation form</w:t>
      </w:r>
      <w:bookmarkEnd w:id="63"/>
      <w:bookmarkEnd w:id="64"/>
    </w:p>
    <w:p w:rsidR="00056F82" w:rsidRDefault="00056F82" w:rsidP="00056F82">
      <w:pPr>
        <w:jc w:val="center"/>
      </w:pPr>
      <w:r w:rsidRPr="00D516F3">
        <w:rPr>
          <w:rFonts w:ascii="Montserrat Semi Bold" w:hAnsi="Montserrat Semi Bold"/>
          <w:noProof/>
          <w:lang w:eastAsia="en-AU"/>
        </w:rPr>
        <w:drawing>
          <wp:inline distT="0" distB="0" distL="0" distR="0" wp14:anchorId="20A56ED3" wp14:editId="05995FCF">
            <wp:extent cx="1371600" cy="1097280"/>
            <wp:effectExtent l="0" t="0" r="0" b="7620"/>
            <wp:docPr id="2" name="Picture 2" descr="Commonwealth Coat of Arms of Australia"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71600" cy="1097280"/>
                    </a:xfrm>
                    <a:prstGeom prst="rect">
                      <a:avLst/>
                    </a:prstGeom>
                    <a:noFill/>
                    <a:ln>
                      <a:noFill/>
                    </a:ln>
                  </pic:spPr>
                </pic:pic>
              </a:graphicData>
            </a:graphic>
          </wp:inline>
        </w:drawing>
      </w:r>
    </w:p>
    <w:p w:rsidR="00056F82" w:rsidRDefault="00056F82" w:rsidP="00056F82">
      <w:pPr>
        <w:pBdr>
          <w:bottom w:val="single" w:sz="12" w:space="1" w:color="auto"/>
        </w:pBdr>
        <w:jc w:val="center"/>
        <w:rPr>
          <w:b/>
          <w:i/>
        </w:rPr>
      </w:pPr>
      <w:r w:rsidRPr="00BA26DD">
        <w:rPr>
          <w:b/>
          <w:i/>
        </w:rPr>
        <w:t xml:space="preserve">Acts Interpretation (Ministerial Acting Arrangements for the [XXX] Portfolio) Authorisation (No. X) 20XX </w:t>
      </w:r>
    </w:p>
    <w:p w:rsidR="00056F82" w:rsidRPr="00BA26DD" w:rsidRDefault="00056F82" w:rsidP="00056F82">
      <w:pPr>
        <w:pBdr>
          <w:bottom w:val="single" w:sz="12" w:space="1" w:color="auto"/>
        </w:pBdr>
        <w:jc w:val="center"/>
        <w:rPr>
          <w:b/>
          <w:i/>
        </w:rPr>
      </w:pPr>
    </w:p>
    <w:p w:rsidR="00056F82" w:rsidRPr="001C4BD9" w:rsidRDefault="00056F82" w:rsidP="00056F82"/>
    <w:p w:rsidR="00056F82" w:rsidRPr="001C4BD9" w:rsidRDefault="00056F82" w:rsidP="00056F82">
      <w:r w:rsidRPr="001C4BD9">
        <w:t xml:space="preserve">I, [NAME OF MINISTER], Minister for </w:t>
      </w:r>
      <w:r>
        <w:t>[XXX]</w:t>
      </w:r>
      <w:r w:rsidRPr="001C4BD9">
        <w:t xml:space="preserve">, acting in accordance with sections 19 and 34AAB of the </w:t>
      </w:r>
      <w:r w:rsidRPr="007870C4">
        <w:rPr>
          <w:i/>
        </w:rPr>
        <w:t>Acts Interpretation Act 1901</w:t>
      </w:r>
      <w:r w:rsidRPr="001C4BD9">
        <w:t xml:space="preserve">, and all other powers thereunto enabling, as the case requires, hereby authorise [NAME OF ACTING MINISTER], Minister for xxx, to exercise, on my behalf, all my powers and functions, including powers and functions conferred on me </w:t>
      </w:r>
      <w:r>
        <w:t>by any law of the Commonwealth.</w:t>
      </w:r>
    </w:p>
    <w:p w:rsidR="00056F82" w:rsidRPr="001C4BD9" w:rsidRDefault="00056F82" w:rsidP="00056F82">
      <w:r w:rsidRPr="001C4BD9">
        <w:t>This instrument commences on [date] and is repealed at the end of [date].</w:t>
      </w:r>
    </w:p>
    <w:p w:rsidR="00056F82" w:rsidRPr="001C4BD9" w:rsidRDefault="00056F82" w:rsidP="00056F82">
      <w:r w:rsidRPr="001C4BD9">
        <w:t>Dated</w:t>
      </w:r>
      <w:r w:rsidRPr="001C4BD9">
        <w:tab/>
      </w:r>
      <w:r w:rsidRPr="001C4BD9">
        <w:tab/>
      </w:r>
    </w:p>
    <w:p w:rsidR="00056F82" w:rsidRDefault="00056F82" w:rsidP="00056F82"/>
    <w:p w:rsidR="00056F82" w:rsidRDefault="00056F82" w:rsidP="00056F82"/>
    <w:p w:rsidR="00056F82" w:rsidRDefault="00056F82" w:rsidP="00056F82"/>
    <w:p w:rsidR="00056F82" w:rsidRPr="001C4BD9" w:rsidRDefault="00056F82" w:rsidP="00056F82">
      <w:r w:rsidRPr="001C4BD9">
        <w:t>[Name]</w:t>
      </w:r>
    </w:p>
    <w:p w:rsidR="00056F82" w:rsidRPr="001C4BD9" w:rsidRDefault="00056F82" w:rsidP="00056F82">
      <w:r w:rsidRPr="001C4BD9">
        <w:t xml:space="preserve">Minister for </w:t>
      </w:r>
      <w:r>
        <w:t>[XXX]</w:t>
      </w:r>
    </w:p>
    <w:p w:rsidR="00056F82" w:rsidRDefault="00056F82" w:rsidP="00056F82">
      <w:pPr>
        <w:rPr>
          <w:b/>
        </w:rPr>
      </w:pPr>
      <w:r>
        <w:rPr>
          <w:b/>
        </w:rPr>
        <w:br w:type="page"/>
      </w:r>
    </w:p>
    <w:p w:rsidR="00056F82" w:rsidRDefault="00056F82" w:rsidP="00056F82">
      <w:pPr>
        <w:pStyle w:val="Heading1"/>
      </w:pPr>
      <w:bookmarkStart w:id="65" w:name="_Toc145840624"/>
      <w:bookmarkStart w:id="66" w:name="_Toc149037312"/>
      <w:r>
        <w:lastRenderedPageBreak/>
        <w:t>Appendix B: Travel proposal checklist</w:t>
      </w:r>
      <w:bookmarkEnd w:id="65"/>
      <w:bookmarkEnd w:id="66"/>
    </w:p>
    <w:tbl>
      <w:tblPr>
        <w:tblStyle w:val="Custom1"/>
        <w:tblW w:w="9781" w:type="dxa"/>
        <w:tblLook w:val="04A0" w:firstRow="1" w:lastRow="0" w:firstColumn="1" w:lastColumn="0" w:noHBand="0" w:noVBand="1"/>
      </w:tblPr>
      <w:tblGrid>
        <w:gridCol w:w="606"/>
        <w:gridCol w:w="7759"/>
        <w:gridCol w:w="1416"/>
      </w:tblGrid>
      <w:tr w:rsidR="00056F82" w:rsidRPr="00F977CC" w:rsidTr="00F977CC">
        <w:trPr>
          <w:cnfStyle w:val="100000000000" w:firstRow="1" w:lastRow="0" w:firstColumn="0" w:lastColumn="0" w:oddVBand="0" w:evenVBand="0" w:oddHBand="0" w:evenHBand="0" w:firstRowFirstColumn="0" w:firstRowLastColumn="0" w:lastRowFirstColumn="0" w:lastRowLastColumn="0"/>
        </w:trPr>
        <w:tc>
          <w:tcPr>
            <w:tcW w:w="606" w:type="dxa"/>
          </w:tcPr>
          <w:p w:rsidR="00056F82" w:rsidRPr="00F977CC" w:rsidRDefault="00056F82" w:rsidP="00F977CC">
            <w:pPr>
              <w:pStyle w:val="TBLHeading"/>
            </w:pPr>
            <w:r w:rsidRPr="00F977CC">
              <w:t>Item</w:t>
            </w:r>
          </w:p>
        </w:tc>
        <w:tc>
          <w:tcPr>
            <w:tcW w:w="7759" w:type="dxa"/>
          </w:tcPr>
          <w:p w:rsidR="00056F82" w:rsidRPr="00F977CC" w:rsidRDefault="00056F82" w:rsidP="00F977CC">
            <w:pPr>
              <w:pStyle w:val="TBLHeading"/>
            </w:pPr>
            <w:r w:rsidRPr="00F977CC">
              <w:t xml:space="preserve">Purpose of the International Travel </w:t>
            </w:r>
          </w:p>
        </w:tc>
        <w:tc>
          <w:tcPr>
            <w:tcW w:w="1416" w:type="dxa"/>
          </w:tcPr>
          <w:p w:rsidR="00056F82" w:rsidRPr="00F977CC" w:rsidRDefault="00056F82" w:rsidP="00F977CC">
            <w:pPr>
              <w:pStyle w:val="TBLHeading"/>
            </w:pPr>
            <w:r w:rsidRPr="00F977CC">
              <w:t>YES         NO</w:t>
            </w:r>
          </w:p>
        </w:tc>
      </w:tr>
      <w:tr w:rsidR="00056F82" w:rsidRPr="00EC2A40" w:rsidTr="00F977CC">
        <w:trPr>
          <w:cnfStyle w:val="000000100000" w:firstRow="0" w:lastRow="0" w:firstColumn="0" w:lastColumn="0" w:oddVBand="0" w:evenVBand="0" w:oddHBand="1" w:evenHBand="0" w:firstRowFirstColumn="0" w:firstRowLastColumn="0" w:lastRowFirstColumn="0" w:lastRowLastColumn="0"/>
          <w:trHeight w:val="624"/>
        </w:trPr>
        <w:tc>
          <w:tcPr>
            <w:tcW w:w="606" w:type="dxa"/>
            <w:shd w:val="clear" w:color="auto" w:fill="FFFFFF" w:themeFill="background1"/>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shd w:val="clear" w:color="auto" w:fill="FFFFFF" w:themeFill="background1"/>
          </w:tcPr>
          <w:p w:rsidR="00056F82" w:rsidRPr="00EC2A40" w:rsidRDefault="00056F82" w:rsidP="004E0EE2">
            <w:pPr>
              <w:widowControl w:val="0"/>
              <w:spacing w:after="0"/>
              <w:textAlignment w:val="baseline"/>
              <w:rPr>
                <w:rFonts w:eastAsia="Times New Roman" w:cstheme="minorHAnsi"/>
                <w:sz w:val="20"/>
                <w:szCs w:val="18"/>
              </w:rPr>
            </w:pPr>
            <w:r w:rsidRPr="00EC2A40">
              <w:rPr>
                <w:rFonts w:eastAsia="Times New Roman" w:cstheme="minorHAnsi"/>
                <w:sz w:val="20"/>
                <w:szCs w:val="18"/>
              </w:rPr>
              <w:t xml:space="preserve">Can the potential benefits of face-to-face meeting be balanced against the risks associated with the travel? </w:t>
            </w:r>
          </w:p>
          <w:p w:rsidR="00056F82" w:rsidRPr="00EC2A40" w:rsidRDefault="00056F82" w:rsidP="004E0EE2">
            <w:pPr>
              <w:widowControl w:val="0"/>
              <w:spacing w:after="0"/>
              <w:textAlignment w:val="baseline"/>
              <w:rPr>
                <w:rFonts w:eastAsia="Times New Roman" w:cstheme="minorHAnsi"/>
                <w:color w:val="7F7F7F" w:themeColor="text1" w:themeTint="80"/>
                <w:sz w:val="20"/>
                <w:szCs w:val="18"/>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 xml:space="preserve">If No, have you considered virtual meetings with international counterparts? </w:t>
            </w:r>
          </w:p>
        </w:tc>
        <w:tc>
          <w:tcPr>
            <w:tcW w:w="1416" w:type="dxa"/>
            <w:shd w:val="clear" w:color="auto" w:fill="FFFFFF" w:themeFill="background1"/>
          </w:tcPr>
          <w:p w:rsidR="00056F82" w:rsidRPr="00EC2A40" w:rsidRDefault="00DF1789" w:rsidP="004E0EE2">
            <w:pPr>
              <w:widowControl w:val="0"/>
              <w:tabs>
                <w:tab w:val="center" w:pos="813"/>
              </w:tabs>
              <w:spacing w:after="0"/>
              <w:textAlignment w:val="baseline"/>
              <w:rPr>
                <w:rFonts w:eastAsia="Times New Roman" w:cstheme="minorHAnsi"/>
                <w:color w:val="7F7F7F" w:themeColor="text1" w:themeTint="80"/>
                <w:sz w:val="20"/>
                <w:szCs w:val="32"/>
              </w:rPr>
            </w:pPr>
            <w:sdt>
              <w:sdtPr>
                <w:rPr>
                  <w:rFonts w:eastAsia="Times New Roman" w:cstheme="minorHAnsi"/>
                  <w:color w:val="7F7F7F" w:themeColor="text1" w:themeTint="80"/>
                  <w:sz w:val="20"/>
                  <w:szCs w:val="32"/>
                </w:rPr>
                <w:id w:val="1908496210"/>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959072819"/>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r w:rsidR="00056F82" w:rsidRPr="00EC2A40" w:rsidTr="00F977CC">
        <w:tc>
          <w:tcPr>
            <w:tcW w:w="606" w:type="dxa"/>
            <w:shd w:val="clear" w:color="auto" w:fill="E0E8F2" w:themeFill="background2"/>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shd w:val="clear" w:color="auto" w:fill="E0E8F2" w:themeFill="background2"/>
          </w:tcPr>
          <w:p w:rsidR="00056F82" w:rsidRPr="00EC2A40" w:rsidRDefault="00056F82" w:rsidP="004E0EE2">
            <w:pPr>
              <w:widowControl w:val="0"/>
              <w:spacing w:after="0"/>
              <w:textAlignment w:val="baseline"/>
              <w:rPr>
                <w:rFonts w:eastAsia="Times New Roman" w:cstheme="minorHAnsi"/>
                <w:sz w:val="20"/>
                <w:szCs w:val="18"/>
              </w:rPr>
            </w:pPr>
            <w:r w:rsidRPr="00EC2A40">
              <w:rPr>
                <w:rFonts w:eastAsia="Times New Roman" w:cstheme="minorHAnsi"/>
                <w:sz w:val="20"/>
                <w:szCs w:val="18"/>
              </w:rPr>
              <w:t xml:space="preserve">Is the visit related to specific outcomes? </w:t>
            </w:r>
          </w:p>
          <w:p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If Yes, these outcomes should be specified in the travel proposal.</w:t>
            </w:r>
          </w:p>
        </w:tc>
        <w:tc>
          <w:tcPr>
            <w:tcW w:w="1416" w:type="dxa"/>
            <w:shd w:val="clear" w:color="auto" w:fill="E0E8F2" w:themeFill="background2"/>
          </w:tcPr>
          <w:p w:rsidR="00056F82" w:rsidRPr="00EC2A40" w:rsidRDefault="00DF1789" w:rsidP="004E0EE2">
            <w:pPr>
              <w:widowControl w:val="0"/>
              <w:spacing w:after="0"/>
              <w:rPr>
                <w:rFonts w:cstheme="minorHAnsi"/>
                <w:sz w:val="20"/>
              </w:rPr>
            </w:pPr>
            <w:sdt>
              <w:sdtPr>
                <w:rPr>
                  <w:rFonts w:eastAsia="Times New Roman" w:cstheme="minorHAnsi"/>
                  <w:color w:val="7F7F7F" w:themeColor="text1" w:themeTint="80"/>
                  <w:sz w:val="20"/>
                  <w:szCs w:val="32"/>
                </w:rPr>
                <w:id w:val="647018315"/>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430935944"/>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r w:rsidR="00056F82" w:rsidRPr="00EC2A40" w:rsidTr="00F977CC">
        <w:trPr>
          <w:cnfStyle w:val="000000100000" w:firstRow="0" w:lastRow="0" w:firstColumn="0" w:lastColumn="0" w:oddVBand="0" w:evenVBand="0" w:oddHBand="1" w:evenHBand="0" w:firstRowFirstColumn="0" w:firstRowLastColumn="0" w:lastRowFirstColumn="0" w:lastRowLastColumn="0"/>
        </w:trPr>
        <w:tc>
          <w:tcPr>
            <w:tcW w:w="606" w:type="dxa"/>
            <w:shd w:val="clear" w:color="auto" w:fill="FFFFFF" w:themeFill="background1"/>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shd w:val="clear" w:color="auto" w:fill="FFFFFF" w:themeFill="background1"/>
          </w:tcPr>
          <w:p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eastAsia="Times New Roman" w:cstheme="minorHAnsi"/>
                <w:spacing w:val="-1"/>
                <w:sz w:val="20"/>
                <w:szCs w:val="18"/>
                <w:u w:color="000000"/>
              </w:rPr>
              <w:t>Can the purpose of the visit and involvement at ministerial level be clearly and publicly demonstrated as essential?</w:t>
            </w:r>
          </w:p>
          <w:p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If No, reconsider the visit.</w:t>
            </w:r>
            <w:r w:rsidRPr="00EC2A40">
              <w:rPr>
                <w:rFonts w:eastAsia="Times New Roman" w:cstheme="minorHAnsi"/>
                <w:color w:val="B75B53" w:themeColor="accent5"/>
                <w:sz w:val="20"/>
                <w:szCs w:val="18"/>
              </w:rPr>
              <w:t xml:space="preserve"> </w:t>
            </w:r>
          </w:p>
        </w:tc>
        <w:tc>
          <w:tcPr>
            <w:tcW w:w="1416" w:type="dxa"/>
            <w:shd w:val="clear" w:color="auto" w:fill="FFFFFF" w:themeFill="background1"/>
          </w:tcPr>
          <w:p w:rsidR="00056F82" w:rsidRPr="00EC2A40" w:rsidRDefault="00DF1789" w:rsidP="004E0EE2">
            <w:pPr>
              <w:widowControl w:val="0"/>
              <w:spacing w:after="0"/>
              <w:rPr>
                <w:rFonts w:cstheme="minorHAnsi"/>
                <w:sz w:val="20"/>
              </w:rPr>
            </w:pPr>
            <w:sdt>
              <w:sdtPr>
                <w:rPr>
                  <w:rFonts w:eastAsia="Times New Roman" w:cstheme="minorHAnsi"/>
                  <w:color w:val="7F7F7F" w:themeColor="text1" w:themeTint="80"/>
                  <w:sz w:val="20"/>
                  <w:szCs w:val="32"/>
                </w:rPr>
                <w:id w:val="1580713634"/>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1899270903"/>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bl>
    <w:p w:rsidR="00F977CC" w:rsidRDefault="00F977CC"/>
    <w:tbl>
      <w:tblPr>
        <w:tblStyle w:val="Custom1"/>
        <w:tblW w:w="9781" w:type="dxa"/>
        <w:tblLook w:val="04A0" w:firstRow="1" w:lastRow="0" w:firstColumn="1" w:lastColumn="0" w:noHBand="0" w:noVBand="1"/>
      </w:tblPr>
      <w:tblGrid>
        <w:gridCol w:w="606"/>
        <w:gridCol w:w="7759"/>
        <w:gridCol w:w="1416"/>
      </w:tblGrid>
      <w:tr w:rsidR="00056F82" w:rsidRPr="00F977CC" w:rsidTr="00F977CC">
        <w:trPr>
          <w:cnfStyle w:val="100000000000" w:firstRow="1" w:lastRow="0" w:firstColumn="0" w:lastColumn="0" w:oddVBand="0" w:evenVBand="0" w:oddHBand="0" w:evenHBand="0" w:firstRowFirstColumn="0" w:firstRowLastColumn="0" w:lastRowFirstColumn="0" w:lastRowLastColumn="0"/>
        </w:trPr>
        <w:tc>
          <w:tcPr>
            <w:tcW w:w="606" w:type="dxa"/>
          </w:tcPr>
          <w:p w:rsidR="00056F82" w:rsidRPr="00F977CC" w:rsidRDefault="00056F82" w:rsidP="00F977CC">
            <w:pPr>
              <w:pStyle w:val="TBLHeading"/>
            </w:pPr>
            <w:r w:rsidRPr="00F977CC">
              <w:t>Item</w:t>
            </w:r>
          </w:p>
        </w:tc>
        <w:tc>
          <w:tcPr>
            <w:tcW w:w="7759" w:type="dxa"/>
          </w:tcPr>
          <w:p w:rsidR="00056F82" w:rsidRPr="00F977CC" w:rsidRDefault="00056F82" w:rsidP="00F977CC">
            <w:pPr>
              <w:pStyle w:val="TBLHeading"/>
            </w:pPr>
            <w:r w:rsidRPr="00F977CC">
              <w:t xml:space="preserve">Country(s) to Visit </w:t>
            </w:r>
          </w:p>
        </w:tc>
        <w:tc>
          <w:tcPr>
            <w:tcW w:w="1416" w:type="dxa"/>
          </w:tcPr>
          <w:p w:rsidR="00056F82" w:rsidRPr="00F977CC" w:rsidRDefault="00056F82" w:rsidP="00F977CC">
            <w:pPr>
              <w:pStyle w:val="TBLHeading"/>
            </w:pPr>
            <w:r w:rsidRPr="00F977CC">
              <w:t>YES         NO</w:t>
            </w:r>
          </w:p>
        </w:tc>
      </w:tr>
      <w:tr w:rsidR="00056F82" w:rsidRPr="00EC2A40" w:rsidTr="00F977CC">
        <w:trPr>
          <w:cnfStyle w:val="000000100000" w:firstRow="0" w:lastRow="0" w:firstColumn="0" w:lastColumn="0" w:oddVBand="0" w:evenVBand="0" w:oddHBand="1" w:evenHBand="0" w:firstRowFirstColumn="0" w:firstRowLastColumn="0" w:lastRowFirstColumn="0" w:lastRowLastColumn="0"/>
        </w:trPr>
        <w:tc>
          <w:tcPr>
            <w:tcW w:w="606" w:type="dxa"/>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eastAsia="Times New Roman" w:cstheme="minorHAnsi"/>
                <w:spacing w:val="-1"/>
                <w:sz w:val="20"/>
                <w:szCs w:val="18"/>
                <w:u w:color="000000"/>
              </w:rPr>
              <w:t xml:space="preserve">Have the location(s) (including transit location(s)) been confirmed? </w:t>
            </w:r>
          </w:p>
          <w:p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If Yes, please indicate the travel locations, including transit loca</w:t>
            </w:r>
            <w:r>
              <w:rPr>
                <w:rFonts w:eastAsia="Times New Roman" w:cstheme="minorHAnsi"/>
                <w:color w:val="27518B" w:themeColor="text2" w:themeTint="BF"/>
                <w:sz w:val="20"/>
                <w:szCs w:val="18"/>
              </w:rPr>
              <w:t>tions, in the flight itinerary</w:t>
            </w:r>
          </w:p>
        </w:tc>
        <w:tc>
          <w:tcPr>
            <w:tcW w:w="1416" w:type="dxa"/>
          </w:tcPr>
          <w:p w:rsidR="00056F82" w:rsidRPr="00EC2A40" w:rsidRDefault="00DF1789" w:rsidP="004E0EE2">
            <w:pPr>
              <w:widowControl w:val="0"/>
              <w:spacing w:after="0"/>
              <w:rPr>
                <w:rFonts w:cstheme="minorHAnsi"/>
                <w:sz w:val="20"/>
              </w:rPr>
            </w:pPr>
            <w:sdt>
              <w:sdtPr>
                <w:rPr>
                  <w:rFonts w:eastAsia="Times New Roman" w:cstheme="minorHAnsi"/>
                  <w:color w:val="7F7F7F" w:themeColor="text1" w:themeTint="80"/>
                  <w:sz w:val="20"/>
                  <w:szCs w:val="32"/>
                </w:rPr>
                <w:id w:val="-2104256447"/>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1354688506"/>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r w:rsidR="00056F82" w:rsidRPr="00EC2A40" w:rsidTr="00F977CC">
        <w:tc>
          <w:tcPr>
            <w:tcW w:w="606" w:type="dxa"/>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eastAsia="Times New Roman" w:cstheme="minorHAnsi"/>
                <w:spacing w:val="-1"/>
                <w:sz w:val="20"/>
                <w:szCs w:val="18"/>
                <w:u w:color="000000"/>
              </w:rPr>
              <w:t>Have I engaged with the Australian Federal Police regarding protective security arrangements?</w:t>
            </w:r>
          </w:p>
          <w:p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If No, please contac</w:t>
            </w:r>
            <w:r>
              <w:rPr>
                <w:rFonts w:eastAsia="Times New Roman" w:cstheme="minorHAnsi"/>
                <w:color w:val="27518B" w:themeColor="text2" w:themeTint="BF"/>
                <w:sz w:val="20"/>
                <w:szCs w:val="18"/>
              </w:rPr>
              <w:t xml:space="preserve">t the Australian Federal Police: </w:t>
            </w:r>
            <w:hyperlink r:id="rId36" w:history="1">
              <w:r w:rsidRPr="007E76C0">
                <w:rPr>
                  <w:rStyle w:val="Hyperlink"/>
                  <w:rFonts w:eastAsia="Times New Roman"/>
                  <w:color w:val="578ACE" w:themeColor="hyperlink" w:themeTint="BF"/>
                  <w:sz w:val="20"/>
                </w:rPr>
                <w:t>spc-coord-visits@afp.gov.au</w:t>
              </w:r>
            </w:hyperlink>
          </w:p>
        </w:tc>
        <w:tc>
          <w:tcPr>
            <w:tcW w:w="1416" w:type="dxa"/>
          </w:tcPr>
          <w:p w:rsidR="00056F82" w:rsidRPr="00EC2A40" w:rsidRDefault="00056F82" w:rsidP="004E0EE2">
            <w:pPr>
              <w:widowControl w:val="0"/>
              <w:spacing w:after="0"/>
              <w:rPr>
                <w:rFonts w:eastAsia="Times New Roman" w:cstheme="minorHAnsi"/>
                <w:color w:val="7F7F7F" w:themeColor="text1" w:themeTint="80"/>
                <w:sz w:val="20"/>
                <w:szCs w:val="32"/>
              </w:rPr>
            </w:pPr>
            <w:r w:rsidRPr="00EC2A40">
              <w:rPr>
                <w:rFonts w:ascii="Segoe UI Symbol" w:eastAsia="MS Gothic" w:hAnsi="Segoe UI Symbol" w:cs="Segoe UI Symbol"/>
                <w:color w:val="7F7F7F" w:themeColor="text1" w:themeTint="80"/>
                <w:sz w:val="20"/>
                <w:szCs w:val="32"/>
              </w:rPr>
              <w:t>☐</w:t>
            </w:r>
            <w:r w:rsidRPr="00EC2A40">
              <w:rPr>
                <w:rFonts w:eastAsia="Times New Roman" w:cstheme="minorHAnsi"/>
                <w:color w:val="7F7F7F" w:themeColor="text1" w:themeTint="80"/>
                <w:sz w:val="20"/>
                <w:szCs w:val="32"/>
              </w:rPr>
              <w:t xml:space="preserve">     </w:t>
            </w:r>
            <w:r>
              <w:rPr>
                <w:rFonts w:eastAsia="Times New Roman" w:cstheme="minorHAnsi"/>
                <w:color w:val="7F7F7F" w:themeColor="text1" w:themeTint="80"/>
                <w:sz w:val="20"/>
                <w:szCs w:val="32"/>
              </w:rPr>
              <w:t xml:space="preserve">   </w:t>
            </w:r>
            <w:r w:rsidRPr="00EC2A40">
              <w:rPr>
                <w:rFonts w:eastAsia="Times New Roman" w:cstheme="minorHAnsi"/>
                <w:color w:val="7F7F7F" w:themeColor="text1" w:themeTint="80"/>
                <w:sz w:val="20"/>
                <w:szCs w:val="32"/>
              </w:rPr>
              <w:t xml:space="preserve">    </w:t>
            </w:r>
            <w:r w:rsidRPr="00EC2A40">
              <w:rPr>
                <w:rFonts w:ascii="Segoe UI Symbol" w:eastAsia="MS Gothic" w:hAnsi="Segoe UI Symbol" w:cs="Segoe UI Symbol"/>
                <w:color w:val="7F7F7F" w:themeColor="text1" w:themeTint="80"/>
                <w:sz w:val="20"/>
                <w:szCs w:val="32"/>
              </w:rPr>
              <w:t>☐</w:t>
            </w:r>
          </w:p>
        </w:tc>
      </w:tr>
      <w:tr w:rsidR="00056F82" w:rsidRPr="00EC2A40" w:rsidTr="00F977CC">
        <w:trPr>
          <w:cnfStyle w:val="000000100000" w:firstRow="0" w:lastRow="0" w:firstColumn="0" w:lastColumn="0" w:oddVBand="0" w:evenVBand="0" w:oddHBand="1" w:evenHBand="0" w:firstRowFirstColumn="0" w:firstRowLastColumn="0" w:lastRowFirstColumn="0" w:lastRowLastColumn="0"/>
        </w:trPr>
        <w:tc>
          <w:tcPr>
            <w:tcW w:w="606" w:type="dxa"/>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eastAsia="Times New Roman" w:cstheme="minorHAnsi"/>
                <w:spacing w:val="-1"/>
                <w:sz w:val="20"/>
                <w:szCs w:val="18"/>
                <w:u w:color="000000"/>
              </w:rPr>
              <w:t>Have I engaged with the Department of Foreign Affairs and Trade regarding logistics?</w:t>
            </w:r>
          </w:p>
          <w:p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If No, please contact DFA</w:t>
            </w:r>
            <w:r>
              <w:rPr>
                <w:rFonts w:eastAsia="Times New Roman" w:cstheme="minorHAnsi"/>
                <w:color w:val="27518B" w:themeColor="text2" w:themeTint="BF"/>
                <w:sz w:val="20"/>
                <w:szCs w:val="18"/>
              </w:rPr>
              <w:t xml:space="preserve">T: </w:t>
            </w:r>
            <w:hyperlink r:id="rId37" w:history="1">
              <w:r w:rsidRPr="007E76C0">
                <w:rPr>
                  <w:rStyle w:val="Hyperlink"/>
                  <w:rFonts w:eastAsia="Times New Roman"/>
                  <w:color w:val="578ACE" w:themeColor="hyperlink" w:themeTint="BF"/>
                  <w:sz w:val="20"/>
                </w:rPr>
                <w:t>ministerial.liaison@dfat.gov.au</w:t>
              </w:r>
            </w:hyperlink>
          </w:p>
        </w:tc>
        <w:tc>
          <w:tcPr>
            <w:tcW w:w="1416" w:type="dxa"/>
          </w:tcPr>
          <w:p w:rsidR="00056F82" w:rsidRPr="00EC2A40" w:rsidRDefault="00056F82" w:rsidP="004E0EE2">
            <w:pPr>
              <w:widowControl w:val="0"/>
              <w:spacing w:after="0"/>
              <w:rPr>
                <w:rFonts w:eastAsia="MS Gothic" w:cstheme="minorHAnsi"/>
                <w:color w:val="7F7F7F" w:themeColor="text1" w:themeTint="80"/>
                <w:sz w:val="20"/>
                <w:szCs w:val="32"/>
              </w:rPr>
            </w:pPr>
            <w:r w:rsidRPr="00EC2A40">
              <w:rPr>
                <w:rFonts w:ascii="Segoe UI Symbol" w:eastAsia="MS Gothic" w:hAnsi="Segoe UI Symbol" w:cs="Segoe UI Symbol"/>
                <w:color w:val="7F7F7F" w:themeColor="text1" w:themeTint="80"/>
                <w:sz w:val="20"/>
                <w:szCs w:val="32"/>
              </w:rPr>
              <w:t>☐</w:t>
            </w:r>
            <w:r w:rsidRPr="00EC2A40">
              <w:rPr>
                <w:rFonts w:eastAsia="Times New Roman" w:cstheme="minorHAnsi"/>
                <w:color w:val="7F7F7F" w:themeColor="text1" w:themeTint="80"/>
                <w:sz w:val="20"/>
                <w:szCs w:val="32"/>
              </w:rPr>
              <w:t xml:space="preserve">    </w:t>
            </w:r>
            <w:r>
              <w:rPr>
                <w:rFonts w:eastAsia="Times New Roman" w:cstheme="minorHAnsi"/>
                <w:color w:val="7F7F7F" w:themeColor="text1" w:themeTint="80"/>
                <w:sz w:val="20"/>
                <w:szCs w:val="32"/>
              </w:rPr>
              <w:t xml:space="preserve">   </w:t>
            </w:r>
            <w:r w:rsidRPr="00EC2A40">
              <w:rPr>
                <w:rFonts w:eastAsia="Times New Roman" w:cstheme="minorHAnsi"/>
                <w:color w:val="7F7F7F" w:themeColor="text1" w:themeTint="80"/>
                <w:sz w:val="20"/>
                <w:szCs w:val="32"/>
              </w:rPr>
              <w:t xml:space="preserve">     </w:t>
            </w:r>
            <w:r w:rsidRPr="00EC2A40">
              <w:rPr>
                <w:rFonts w:ascii="Segoe UI Symbol" w:eastAsia="MS Gothic" w:hAnsi="Segoe UI Symbol" w:cs="Segoe UI Symbol"/>
                <w:color w:val="7F7F7F" w:themeColor="text1" w:themeTint="80"/>
                <w:sz w:val="20"/>
                <w:szCs w:val="32"/>
              </w:rPr>
              <w:t>☐</w:t>
            </w:r>
          </w:p>
        </w:tc>
      </w:tr>
      <w:tr w:rsidR="00056F82" w:rsidRPr="00EC2A40" w:rsidTr="00F977CC">
        <w:tc>
          <w:tcPr>
            <w:tcW w:w="606" w:type="dxa"/>
            <w:shd w:val="clear" w:color="auto" w:fill="auto"/>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shd w:val="clear" w:color="auto" w:fill="auto"/>
          </w:tcPr>
          <w:p w:rsidR="00056F82" w:rsidRPr="00EC2A40" w:rsidRDefault="00056F82" w:rsidP="004E0EE2">
            <w:pPr>
              <w:widowControl w:val="0"/>
              <w:spacing w:after="0"/>
              <w:textAlignment w:val="baseline"/>
              <w:rPr>
                <w:rFonts w:eastAsia="Times New Roman" w:cstheme="minorHAnsi"/>
                <w:sz w:val="20"/>
                <w:szCs w:val="18"/>
              </w:rPr>
            </w:pPr>
            <w:proofErr w:type="gramStart"/>
            <w:r w:rsidRPr="00EC2A40">
              <w:rPr>
                <w:rFonts w:eastAsia="Times New Roman" w:cstheme="minorHAnsi"/>
                <w:sz w:val="20"/>
                <w:szCs w:val="18"/>
              </w:rPr>
              <w:t>Have all members of the travelling party got</w:t>
            </w:r>
            <w:proofErr w:type="gramEnd"/>
            <w:r w:rsidRPr="00EC2A40">
              <w:rPr>
                <w:rFonts w:eastAsia="Times New Roman" w:cstheme="minorHAnsi"/>
                <w:sz w:val="20"/>
                <w:szCs w:val="18"/>
              </w:rPr>
              <w:t xml:space="preserve"> valid passports?</w:t>
            </w:r>
          </w:p>
          <w:p w:rsidR="00056F82" w:rsidRPr="00EC2A40" w:rsidRDefault="00056F82" w:rsidP="004E0EE2">
            <w:pPr>
              <w:widowControl w:val="0"/>
              <w:spacing w:after="0"/>
              <w:textAlignment w:val="baseline"/>
              <w:rPr>
                <w:rFonts w:eastAsia="Times New Roman" w:cstheme="minorHAnsi"/>
                <w:sz w:val="20"/>
                <w:szCs w:val="18"/>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 xml:space="preserve">If No, please contact the Australian Passports Office: </w:t>
            </w:r>
            <w:hyperlink r:id="rId38" w:history="1">
              <w:r w:rsidRPr="002D5D17">
                <w:rPr>
                  <w:rStyle w:val="Hyperlink"/>
                  <w:rFonts w:eastAsia="Times New Roman" w:cstheme="minorHAnsi"/>
                  <w:color w:val="578ACE" w:themeColor="hyperlink" w:themeTint="BF"/>
                  <w:sz w:val="20"/>
                  <w:szCs w:val="18"/>
                </w:rPr>
                <w:t>sponsored.passports@dfat.gov.au</w:t>
              </w:r>
            </w:hyperlink>
          </w:p>
        </w:tc>
        <w:tc>
          <w:tcPr>
            <w:tcW w:w="1416" w:type="dxa"/>
            <w:shd w:val="clear" w:color="auto" w:fill="auto"/>
          </w:tcPr>
          <w:p w:rsidR="00056F82" w:rsidRPr="00EC2A40" w:rsidRDefault="00DF1789" w:rsidP="004E0EE2">
            <w:pPr>
              <w:widowControl w:val="0"/>
              <w:spacing w:after="0"/>
              <w:rPr>
                <w:rFonts w:eastAsia="Times New Roman" w:cstheme="minorHAnsi"/>
                <w:color w:val="7F7F7F" w:themeColor="text1" w:themeTint="80"/>
                <w:sz w:val="20"/>
                <w:szCs w:val="32"/>
              </w:rPr>
            </w:pPr>
            <w:sdt>
              <w:sdtPr>
                <w:rPr>
                  <w:rFonts w:eastAsia="Times New Roman" w:cstheme="minorHAnsi"/>
                  <w:color w:val="7F7F7F" w:themeColor="text1" w:themeTint="80"/>
                  <w:sz w:val="20"/>
                  <w:szCs w:val="32"/>
                </w:rPr>
                <w:id w:val="-1368905475"/>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898052940"/>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r w:rsidR="00056F82" w:rsidRPr="00EC2A40" w:rsidTr="00F977CC">
        <w:trPr>
          <w:cnfStyle w:val="000000100000" w:firstRow="0" w:lastRow="0" w:firstColumn="0" w:lastColumn="0" w:oddVBand="0" w:evenVBand="0" w:oddHBand="1" w:evenHBand="0" w:firstRowFirstColumn="0" w:firstRowLastColumn="0" w:lastRowFirstColumn="0" w:lastRowLastColumn="0"/>
        </w:trPr>
        <w:tc>
          <w:tcPr>
            <w:tcW w:w="606" w:type="dxa"/>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eastAsia="Times New Roman" w:cstheme="minorHAnsi"/>
                <w:spacing w:val="-1"/>
                <w:sz w:val="20"/>
                <w:szCs w:val="18"/>
                <w:u w:color="000000"/>
              </w:rPr>
              <w:t xml:space="preserve">Have diplomatic visa(s) or diplomatic air clearances been approved? </w:t>
            </w:r>
          </w:p>
          <w:p w:rsidR="00056F82" w:rsidRPr="00EC2A40" w:rsidRDefault="00056F82" w:rsidP="004E0EE2">
            <w:pPr>
              <w:widowControl w:val="0"/>
              <w:spacing w:after="0"/>
              <w:textAlignment w:val="baseline"/>
              <w:rPr>
                <w:rFonts w:eastAsia="Times New Roman" w:cstheme="minorHAnsi"/>
                <w:spacing w:val="-1"/>
                <w:sz w:val="20"/>
                <w:szCs w:val="18"/>
                <w:u w:color="000000"/>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 xml:space="preserve">If No, please contact </w:t>
            </w:r>
            <w:r>
              <w:rPr>
                <w:rFonts w:eastAsia="Times New Roman" w:cstheme="minorHAnsi"/>
                <w:color w:val="27518B" w:themeColor="text2" w:themeTint="BF"/>
                <w:sz w:val="20"/>
                <w:szCs w:val="18"/>
              </w:rPr>
              <w:t xml:space="preserve">DFAT: </w:t>
            </w:r>
            <w:hyperlink r:id="rId39" w:history="1">
              <w:r w:rsidRPr="007E76C0">
                <w:rPr>
                  <w:rStyle w:val="Hyperlink"/>
                  <w:rFonts w:eastAsia="Times New Roman"/>
                  <w:color w:val="578ACE" w:themeColor="hyperlink" w:themeTint="BF"/>
                  <w:sz w:val="20"/>
                </w:rPr>
                <w:t>ministerial.liaison@dfat.gov.au</w:t>
              </w:r>
            </w:hyperlink>
          </w:p>
        </w:tc>
        <w:tc>
          <w:tcPr>
            <w:tcW w:w="1416" w:type="dxa"/>
          </w:tcPr>
          <w:p w:rsidR="00056F82" w:rsidRPr="00EC2A40" w:rsidRDefault="00DF1789" w:rsidP="004E0EE2">
            <w:pPr>
              <w:widowControl w:val="0"/>
              <w:spacing w:after="0"/>
              <w:rPr>
                <w:rFonts w:cstheme="minorHAnsi"/>
                <w:sz w:val="20"/>
              </w:rPr>
            </w:pPr>
            <w:sdt>
              <w:sdtPr>
                <w:rPr>
                  <w:rFonts w:eastAsia="Times New Roman" w:cstheme="minorHAnsi"/>
                  <w:color w:val="7F7F7F" w:themeColor="text1" w:themeTint="80"/>
                  <w:sz w:val="20"/>
                  <w:szCs w:val="32"/>
                </w:rPr>
                <w:id w:val="-826438169"/>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999155150"/>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bl>
    <w:p w:rsidR="00F977CC" w:rsidRDefault="00F977CC"/>
    <w:tbl>
      <w:tblPr>
        <w:tblStyle w:val="Custom1"/>
        <w:tblW w:w="9781" w:type="dxa"/>
        <w:tblLook w:val="04A0" w:firstRow="1" w:lastRow="0" w:firstColumn="1" w:lastColumn="0" w:noHBand="0" w:noVBand="1"/>
      </w:tblPr>
      <w:tblGrid>
        <w:gridCol w:w="606"/>
        <w:gridCol w:w="7759"/>
        <w:gridCol w:w="1416"/>
      </w:tblGrid>
      <w:tr w:rsidR="00056F82" w:rsidRPr="007D1AD2"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rsidR="00056F82" w:rsidRPr="007D1AD2" w:rsidRDefault="00056F82" w:rsidP="00F977CC">
            <w:pPr>
              <w:pStyle w:val="TBLHeading"/>
              <w:rPr>
                <w:rFonts w:eastAsia="Times New Roman"/>
                <w:noProof/>
                <w:lang w:eastAsia="en-AU"/>
              </w:rPr>
            </w:pPr>
            <w:r w:rsidRPr="007D1AD2">
              <w:t>Item</w:t>
            </w:r>
          </w:p>
        </w:tc>
        <w:tc>
          <w:tcPr>
            <w:tcW w:w="7759" w:type="dxa"/>
          </w:tcPr>
          <w:p w:rsidR="00056F82" w:rsidRPr="007D1AD2" w:rsidRDefault="00056F82" w:rsidP="00F977CC">
            <w:pPr>
              <w:pStyle w:val="TBLHeading"/>
              <w:rPr>
                <w:rFonts w:eastAsia="Times New Roman"/>
                <w:noProof/>
                <w:lang w:eastAsia="en-AU"/>
              </w:rPr>
            </w:pPr>
            <w:r w:rsidRPr="007D1AD2">
              <w:rPr>
                <w:rFonts w:eastAsia="Times New Roman"/>
                <w:noProof/>
                <w:lang w:eastAsia="en-AU"/>
              </w:rPr>
              <w:t xml:space="preserve">Dates </w:t>
            </w:r>
          </w:p>
        </w:tc>
        <w:tc>
          <w:tcPr>
            <w:tcW w:w="1416" w:type="dxa"/>
          </w:tcPr>
          <w:p w:rsidR="00056F82" w:rsidRPr="007D1AD2" w:rsidRDefault="00056F82" w:rsidP="00F977CC">
            <w:pPr>
              <w:pStyle w:val="TBLHeading"/>
              <w:rPr>
                <w:rFonts w:eastAsia="Times New Roman"/>
                <w:noProof/>
                <w:szCs w:val="24"/>
                <w:lang w:eastAsia="en-AU"/>
              </w:rPr>
            </w:pPr>
            <w:r w:rsidRPr="007D1AD2">
              <w:rPr>
                <w:rFonts w:eastAsia="Times New Roman"/>
                <w:szCs w:val="24"/>
              </w:rPr>
              <w:t>YES         NO</w:t>
            </w:r>
          </w:p>
        </w:tc>
      </w:tr>
      <w:tr w:rsidR="00056F82" w:rsidRPr="00EC2A40" w:rsidTr="00F977CC">
        <w:trPr>
          <w:cnfStyle w:val="000000100000" w:firstRow="0" w:lastRow="0" w:firstColumn="0" w:lastColumn="0" w:oddVBand="0" w:evenVBand="0" w:oddHBand="1" w:evenHBand="0" w:firstRowFirstColumn="0" w:firstRowLastColumn="0" w:lastRowFirstColumn="0" w:lastRowLastColumn="0"/>
          <w:trHeight w:val="557"/>
        </w:trPr>
        <w:tc>
          <w:tcPr>
            <w:tcW w:w="606" w:type="dxa"/>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rsidR="00056F82" w:rsidRPr="00EC2A40" w:rsidRDefault="00056F82" w:rsidP="004E0EE2">
            <w:pPr>
              <w:widowControl w:val="0"/>
              <w:spacing w:after="0"/>
              <w:textAlignment w:val="baseline"/>
              <w:rPr>
                <w:rFonts w:eastAsia="Times New Roman" w:cstheme="minorHAnsi"/>
                <w:sz w:val="20"/>
              </w:rPr>
            </w:pPr>
            <w:r w:rsidRPr="00EC2A40">
              <w:rPr>
                <w:rFonts w:eastAsia="Times New Roman" w:cstheme="minorHAnsi"/>
                <w:sz w:val="20"/>
              </w:rPr>
              <w:t xml:space="preserve">Have I confirmed the departure and arrival dates? </w:t>
            </w:r>
          </w:p>
          <w:p w:rsidR="00056F82" w:rsidRPr="00EC2A40" w:rsidRDefault="00056F82" w:rsidP="004E0EE2">
            <w:pPr>
              <w:widowControl w:val="0"/>
              <w:spacing w:after="0"/>
              <w:textAlignment w:val="baseline"/>
              <w:rPr>
                <w:rFonts w:eastAsia="Times New Roman" w:cstheme="minorHAnsi"/>
                <w:color w:val="660066"/>
                <w:sz w:val="20"/>
                <w:szCs w:val="16"/>
              </w:rPr>
            </w:pPr>
            <w:r w:rsidRPr="00EC2A40">
              <w:rPr>
                <w:rFonts w:ascii="Cambria Math" w:eastAsia="Times New Roman" w:hAnsi="Cambria Math" w:cs="Cambria Math"/>
                <w:color w:val="27518B" w:themeColor="text2" w:themeTint="BF"/>
                <w:sz w:val="20"/>
                <w:szCs w:val="18"/>
              </w:rPr>
              <w:t>▷</w:t>
            </w:r>
            <w:r w:rsidRPr="00EC2A40">
              <w:rPr>
                <w:rFonts w:eastAsia="Times New Roman" w:cstheme="minorHAnsi"/>
                <w:color w:val="27518B" w:themeColor="text2" w:themeTint="BF"/>
                <w:sz w:val="20"/>
                <w:szCs w:val="18"/>
              </w:rPr>
              <w:t xml:space="preserve">If No, please confirm the dates before submitting a travel proposal to the Prime Minister </w:t>
            </w:r>
          </w:p>
        </w:tc>
        <w:tc>
          <w:tcPr>
            <w:tcW w:w="1416" w:type="dxa"/>
          </w:tcPr>
          <w:p w:rsidR="00056F82" w:rsidRPr="00EC2A40" w:rsidRDefault="00DF1789" w:rsidP="004E0EE2">
            <w:pPr>
              <w:widowControl w:val="0"/>
              <w:tabs>
                <w:tab w:val="center" w:pos="813"/>
              </w:tabs>
              <w:spacing w:after="0"/>
              <w:textAlignment w:val="baseline"/>
              <w:rPr>
                <w:rFonts w:eastAsia="Times New Roman" w:cstheme="minorHAnsi"/>
                <w:color w:val="388183" w:themeColor="accent4" w:themeShade="BF"/>
                <w:sz w:val="20"/>
                <w:szCs w:val="32"/>
              </w:rPr>
            </w:pPr>
            <w:sdt>
              <w:sdtPr>
                <w:rPr>
                  <w:rFonts w:eastAsia="Times New Roman" w:cstheme="minorHAnsi"/>
                  <w:color w:val="7F7F7F" w:themeColor="text1" w:themeTint="80"/>
                  <w:sz w:val="20"/>
                  <w:szCs w:val="32"/>
                </w:rPr>
                <w:id w:val="-1039359642"/>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910275154"/>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bl>
    <w:p w:rsidR="00F977CC" w:rsidRDefault="00F977CC"/>
    <w:tbl>
      <w:tblPr>
        <w:tblStyle w:val="Custom1"/>
        <w:tblW w:w="9781" w:type="dxa"/>
        <w:tblLook w:val="04A0" w:firstRow="1" w:lastRow="0" w:firstColumn="1" w:lastColumn="0" w:noHBand="0" w:noVBand="1"/>
      </w:tblPr>
      <w:tblGrid>
        <w:gridCol w:w="606"/>
        <w:gridCol w:w="7759"/>
        <w:gridCol w:w="1416"/>
      </w:tblGrid>
      <w:tr w:rsidR="00056F82" w:rsidRPr="004E00D2"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rsidR="00056F82" w:rsidRPr="007D1AD2" w:rsidRDefault="00056F82" w:rsidP="00F977CC">
            <w:pPr>
              <w:pStyle w:val="TBLHeading"/>
              <w:rPr>
                <w:rFonts w:eastAsia="Times New Roman"/>
                <w:noProof/>
                <w:lang w:eastAsia="en-AU"/>
              </w:rPr>
            </w:pPr>
            <w:r w:rsidRPr="007D1AD2">
              <w:lastRenderedPageBreak/>
              <w:t>Item</w:t>
            </w:r>
          </w:p>
        </w:tc>
        <w:tc>
          <w:tcPr>
            <w:tcW w:w="7759" w:type="dxa"/>
          </w:tcPr>
          <w:p w:rsidR="00056F82" w:rsidRPr="004E00D2" w:rsidRDefault="00056F82" w:rsidP="00F977CC">
            <w:pPr>
              <w:pStyle w:val="TBLHeading"/>
              <w:rPr>
                <w:rFonts w:eastAsia="Times New Roman"/>
                <w:noProof/>
                <w:lang w:eastAsia="en-AU"/>
              </w:rPr>
            </w:pPr>
            <w:r w:rsidRPr="00781105">
              <w:rPr>
                <w:rFonts w:eastAsia="Times New Roman"/>
                <w:noProof/>
                <w:lang w:eastAsia="en-AU"/>
              </w:rPr>
              <w:t>Vaccination and Health Considerations</w:t>
            </w:r>
          </w:p>
        </w:tc>
        <w:tc>
          <w:tcPr>
            <w:tcW w:w="1416" w:type="dxa"/>
          </w:tcPr>
          <w:p w:rsidR="00056F82" w:rsidRPr="004E00D2" w:rsidRDefault="00056F82" w:rsidP="00F977CC">
            <w:pPr>
              <w:pStyle w:val="TBLHeading"/>
              <w:rPr>
                <w:rFonts w:eastAsia="Times New Roman"/>
                <w:noProof/>
                <w:szCs w:val="24"/>
                <w:lang w:eastAsia="en-AU"/>
              </w:rPr>
            </w:pPr>
            <w:r w:rsidRPr="004E00D2">
              <w:rPr>
                <w:rFonts w:eastAsia="Times New Roman"/>
                <w:szCs w:val="24"/>
              </w:rPr>
              <w:t>YES         NO</w:t>
            </w:r>
          </w:p>
        </w:tc>
      </w:tr>
      <w:tr w:rsidR="00056F82" w:rsidRPr="00EC2A40" w:rsidTr="00F977CC">
        <w:trPr>
          <w:cnfStyle w:val="000000100000" w:firstRow="0" w:lastRow="0" w:firstColumn="0" w:lastColumn="0" w:oddVBand="0" w:evenVBand="0" w:oddHBand="1" w:evenHBand="0" w:firstRowFirstColumn="0" w:firstRowLastColumn="0" w:lastRowFirstColumn="0" w:lastRowLastColumn="0"/>
          <w:cantSplit/>
        </w:trPr>
        <w:tc>
          <w:tcPr>
            <w:tcW w:w="606" w:type="dxa"/>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rsidR="00056F82" w:rsidRPr="00EC2A40" w:rsidRDefault="00056F82" w:rsidP="00F977CC">
            <w:pPr>
              <w:keepNext/>
              <w:widowControl w:val="0"/>
              <w:spacing w:after="0"/>
              <w:textAlignment w:val="baseline"/>
              <w:rPr>
                <w:rFonts w:eastAsia="Times New Roman" w:cstheme="minorHAnsi"/>
                <w:sz w:val="20"/>
              </w:rPr>
            </w:pPr>
            <w:r w:rsidRPr="00EC2A40">
              <w:rPr>
                <w:rFonts w:eastAsia="Times New Roman" w:cstheme="minorHAnsi"/>
                <w:sz w:val="20"/>
              </w:rPr>
              <w:t xml:space="preserve">Have I confirmed </w:t>
            </w:r>
            <w:r>
              <w:rPr>
                <w:rFonts w:eastAsia="Times New Roman" w:cstheme="minorHAnsi"/>
                <w:sz w:val="20"/>
              </w:rPr>
              <w:t xml:space="preserve">vaccination and health requirements </w:t>
            </w:r>
            <w:r w:rsidRPr="00EC2A40">
              <w:rPr>
                <w:rFonts w:eastAsia="Times New Roman" w:cstheme="minorHAnsi"/>
                <w:sz w:val="20"/>
              </w:rPr>
              <w:t>at the destination(s) and on return to Australia</w:t>
            </w:r>
            <w:r>
              <w:rPr>
                <w:rFonts w:eastAsia="Times New Roman" w:cstheme="minorHAnsi"/>
                <w:sz w:val="20"/>
              </w:rPr>
              <w:t xml:space="preserve"> (including for COVID-19 and quarantine)</w:t>
            </w:r>
            <w:r w:rsidRPr="00EC2A40">
              <w:rPr>
                <w:rFonts w:eastAsia="Times New Roman" w:cstheme="minorHAnsi"/>
                <w:sz w:val="20"/>
              </w:rPr>
              <w:t xml:space="preserve">?  </w:t>
            </w:r>
          </w:p>
          <w:p w:rsidR="00056F82" w:rsidRPr="00EC2A40" w:rsidRDefault="00056F82" w:rsidP="004E0EE2">
            <w:pPr>
              <w:widowControl w:val="0"/>
              <w:spacing w:after="0"/>
              <w:textAlignment w:val="baseline"/>
              <w:rPr>
                <w:rFonts w:eastAsia="Times New Roman" w:cstheme="minorHAnsi"/>
                <w:color w:val="27518B" w:themeColor="text2" w:themeTint="BF"/>
                <w:sz w:val="20"/>
                <w:szCs w:val="16"/>
              </w:rPr>
            </w:pPr>
            <w:r w:rsidRPr="00EC2A40">
              <w:rPr>
                <w:rFonts w:ascii="Cambria Math" w:eastAsia="Times New Roman" w:hAnsi="Cambria Math" w:cs="Cambria Math"/>
                <w:color w:val="27518B" w:themeColor="text2" w:themeTint="BF"/>
                <w:sz w:val="20"/>
                <w:szCs w:val="16"/>
              </w:rPr>
              <w:t>▷</w:t>
            </w:r>
            <w:r w:rsidRPr="00EC2A40">
              <w:rPr>
                <w:rFonts w:eastAsia="Times New Roman" w:cstheme="minorHAnsi"/>
                <w:color w:val="27518B" w:themeColor="text2" w:themeTint="BF"/>
                <w:sz w:val="20"/>
                <w:szCs w:val="16"/>
              </w:rPr>
              <w:t xml:space="preserve">If </w:t>
            </w:r>
            <w:r>
              <w:rPr>
                <w:rFonts w:eastAsia="Times New Roman" w:cstheme="minorHAnsi"/>
                <w:color w:val="27518B" w:themeColor="text2" w:themeTint="BF"/>
                <w:sz w:val="20"/>
                <w:szCs w:val="16"/>
              </w:rPr>
              <w:t>quarantine requirements apply</w:t>
            </w:r>
            <w:r w:rsidRPr="00EC2A40">
              <w:rPr>
                <w:rFonts w:eastAsia="Times New Roman" w:cstheme="minorHAnsi"/>
                <w:color w:val="27518B" w:themeColor="text2" w:themeTint="BF"/>
                <w:sz w:val="20"/>
                <w:szCs w:val="16"/>
              </w:rPr>
              <w:t xml:space="preserve">, this information </w:t>
            </w:r>
            <w:r w:rsidRPr="00E848DC">
              <w:rPr>
                <w:rFonts w:eastAsia="Times New Roman" w:cstheme="minorHAnsi"/>
                <w:b/>
                <w:color w:val="27518B" w:themeColor="text2" w:themeTint="BF"/>
                <w:sz w:val="20"/>
                <w:szCs w:val="16"/>
              </w:rPr>
              <w:t>must</w:t>
            </w:r>
            <w:r w:rsidRPr="00E848DC">
              <w:rPr>
                <w:rFonts w:eastAsia="Times New Roman" w:cstheme="minorHAnsi"/>
                <w:color w:val="27518B" w:themeColor="text2" w:themeTint="BF"/>
                <w:sz w:val="20"/>
                <w:szCs w:val="16"/>
              </w:rPr>
              <w:t xml:space="preserve"> </w:t>
            </w:r>
            <w:r w:rsidRPr="00EC2A40">
              <w:rPr>
                <w:rFonts w:eastAsia="Times New Roman" w:cstheme="minorHAnsi"/>
                <w:color w:val="27518B" w:themeColor="text2" w:themeTint="BF"/>
                <w:sz w:val="20"/>
                <w:szCs w:val="16"/>
              </w:rPr>
              <w:t xml:space="preserve">be included in the travel proposal. </w:t>
            </w:r>
          </w:p>
          <w:p w:rsidR="00056F82" w:rsidRPr="00EC2A40" w:rsidRDefault="00056F82" w:rsidP="004E0EE2">
            <w:pPr>
              <w:widowControl w:val="0"/>
              <w:spacing w:after="0"/>
              <w:ind w:left="171"/>
              <w:textAlignment w:val="baseline"/>
              <w:rPr>
                <w:rFonts w:eastAsia="Times New Roman" w:cstheme="minorHAnsi"/>
                <w:i/>
                <w:color w:val="27518B" w:themeColor="text2" w:themeTint="BF"/>
                <w:sz w:val="20"/>
                <w:szCs w:val="16"/>
              </w:rPr>
            </w:pPr>
            <w:r w:rsidRPr="00EC2A40">
              <w:rPr>
                <w:rFonts w:eastAsia="Times New Roman" w:cstheme="minorHAnsi"/>
                <w:color w:val="27518B" w:themeColor="text2" w:themeTint="BF"/>
                <w:sz w:val="20"/>
                <w:szCs w:val="16"/>
              </w:rPr>
              <w:t>You should prepare a plan for quarantine arrangements in advance of seeking formal approval to travel from the Prime Minister.</w:t>
            </w:r>
          </w:p>
          <w:p w:rsidR="00056F82" w:rsidRPr="00EC2A40" w:rsidRDefault="00056F82" w:rsidP="004E0EE2">
            <w:pPr>
              <w:widowControl w:val="0"/>
              <w:spacing w:after="0"/>
              <w:textAlignment w:val="baseline"/>
              <w:rPr>
                <w:rFonts w:cstheme="minorHAnsi"/>
                <w:color w:val="B75B53" w:themeColor="accent5"/>
                <w:sz w:val="20"/>
              </w:rPr>
            </w:pPr>
            <w:r w:rsidRPr="00EC2A40">
              <w:rPr>
                <w:rFonts w:ascii="Cambria Math" w:eastAsia="Times New Roman" w:hAnsi="Cambria Math" w:cs="Cambria Math"/>
                <w:color w:val="27518B" w:themeColor="text2" w:themeTint="BF"/>
                <w:sz w:val="20"/>
                <w:szCs w:val="16"/>
              </w:rPr>
              <w:t>▷</w:t>
            </w:r>
            <w:r w:rsidRPr="00EC2A40">
              <w:rPr>
                <w:rFonts w:eastAsia="Times New Roman" w:cstheme="minorHAnsi"/>
                <w:color w:val="27518B" w:themeColor="text2" w:themeTint="BF"/>
                <w:sz w:val="20"/>
                <w:szCs w:val="16"/>
              </w:rPr>
              <w:t xml:space="preserve">If No, </w:t>
            </w:r>
            <w:r w:rsidRPr="00EC2A40">
              <w:rPr>
                <w:rFonts w:cstheme="minorHAnsi"/>
                <w:color w:val="27518B" w:themeColor="text2" w:themeTint="BF"/>
                <w:sz w:val="20"/>
                <w:szCs w:val="16"/>
              </w:rPr>
              <w:t> More information about travelling overseas is available on the </w:t>
            </w:r>
            <w:proofErr w:type="spellStart"/>
            <w:r w:rsidR="00DF1789">
              <w:fldChar w:fldCharType="begin"/>
            </w:r>
            <w:r w:rsidR="00DF1789">
              <w:instrText xml:space="preserve"> HYPERLINK "https://www.smartraveller.gov.au/COVID-19/planning-travel-during-covid-19" </w:instrText>
            </w:r>
            <w:r w:rsidR="00DF1789">
              <w:fldChar w:fldCharType="separate"/>
            </w:r>
            <w:r w:rsidRPr="00EC2A40">
              <w:rPr>
                <w:rStyle w:val="Hyperlink"/>
                <w:rFonts w:eastAsia="Times New Roman" w:cstheme="minorHAnsi"/>
                <w:color w:val="27518B" w:themeColor="text2" w:themeTint="BF"/>
                <w:sz w:val="20"/>
                <w:szCs w:val="16"/>
              </w:rPr>
              <w:t>Smartraveller</w:t>
            </w:r>
            <w:proofErr w:type="spellEnd"/>
            <w:r w:rsidR="00DF1789">
              <w:rPr>
                <w:rStyle w:val="Hyperlink"/>
                <w:rFonts w:eastAsia="Times New Roman" w:cstheme="minorHAnsi"/>
                <w:color w:val="27518B" w:themeColor="text2" w:themeTint="BF"/>
                <w:sz w:val="20"/>
                <w:szCs w:val="16"/>
              </w:rPr>
              <w:fldChar w:fldCharType="end"/>
            </w:r>
            <w:r w:rsidRPr="00EC2A40">
              <w:rPr>
                <w:rFonts w:cstheme="minorHAnsi"/>
                <w:color w:val="27518B" w:themeColor="text2" w:themeTint="BF"/>
                <w:sz w:val="20"/>
                <w:szCs w:val="16"/>
              </w:rPr>
              <w:t> </w:t>
            </w:r>
            <w:r w:rsidRPr="00EC2A40" w:rsidDel="007F60D3">
              <w:rPr>
                <w:rFonts w:cstheme="minorHAnsi"/>
                <w:color w:val="27518B" w:themeColor="text2" w:themeTint="BF"/>
                <w:sz w:val="20"/>
                <w:szCs w:val="16"/>
              </w:rPr>
              <w:t xml:space="preserve"> </w:t>
            </w:r>
            <w:r>
              <w:rPr>
                <w:rFonts w:cstheme="minorHAnsi"/>
                <w:color w:val="27518B" w:themeColor="text2" w:themeTint="BF"/>
                <w:sz w:val="20"/>
                <w:szCs w:val="16"/>
              </w:rPr>
              <w:t>website.</w:t>
            </w:r>
          </w:p>
        </w:tc>
        <w:tc>
          <w:tcPr>
            <w:tcW w:w="1416" w:type="dxa"/>
          </w:tcPr>
          <w:p w:rsidR="00056F82" w:rsidRPr="00EC2A40" w:rsidRDefault="00DF1789" w:rsidP="004E0EE2">
            <w:pPr>
              <w:widowControl w:val="0"/>
              <w:tabs>
                <w:tab w:val="center" w:pos="813"/>
              </w:tabs>
              <w:spacing w:after="0"/>
              <w:textAlignment w:val="baseline"/>
              <w:rPr>
                <w:rFonts w:eastAsia="Times New Roman" w:cstheme="minorHAnsi"/>
                <w:color w:val="388183" w:themeColor="accent4" w:themeShade="BF"/>
                <w:sz w:val="20"/>
                <w:szCs w:val="32"/>
              </w:rPr>
            </w:pPr>
            <w:sdt>
              <w:sdtPr>
                <w:rPr>
                  <w:rFonts w:eastAsia="Times New Roman" w:cstheme="minorHAnsi"/>
                  <w:color w:val="7F7F7F" w:themeColor="text1" w:themeTint="80"/>
                  <w:sz w:val="20"/>
                  <w:szCs w:val="32"/>
                </w:rPr>
                <w:id w:val="-532423895"/>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201828736"/>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bl>
    <w:p w:rsidR="00F977CC" w:rsidRDefault="00F977CC"/>
    <w:tbl>
      <w:tblPr>
        <w:tblStyle w:val="Custom1"/>
        <w:tblW w:w="9781" w:type="dxa"/>
        <w:tblLook w:val="04A0" w:firstRow="1" w:lastRow="0" w:firstColumn="1" w:lastColumn="0" w:noHBand="0" w:noVBand="1"/>
      </w:tblPr>
      <w:tblGrid>
        <w:gridCol w:w="606"/>
        <w:gridCol w:w="7759"/>
        <w:gridCol w:w="1416"/>
      </w:tblGrid>
      <w:tr w:rsidR="00056F82" w:rsidRPr="007D1AD2"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rsidR="00056F82" w:rsidRPr="007D1AD2" w:rsidRDefault="00056F82" w:rsidP="00F977CC">
            <w:pPr>
              <w:pStyle w:val="TBLHeading"/>
              <w:rPr>
                <w:rFonts w:eastAsia="Times New Roman"/>
                <w:noProof/>
                <w:lang w:eastAsia="en-AU"/>
              </w:rPr>
            </w:pPr>
            <w:r w:rsidRPr="007D1AD2">
              <w:t>Item</w:t>
            </w:r>
          </w:p>
        </w:tc>
        <w:tc>
          <w:tcPr>
            <w:tcW w:w="7759" w:type="dxa"/>
          </w:tcPr>
          <w:p w:rsidR="00056F82" w:rsidRPr="007D1AD2" w:rsidRDefault="00056F82" w:rsidP="00F977CC">
            <w:pPr>
              <w:pStyle w:val="TBLHeading"/>
              <w:rPr>
                <w:rFonts w:eastAsia="Times New Roman"/>
                <w:noProof/>
                <w:lang w:eastAsia="en-AU"/>
              </w:rPr>
            </w:pPr>
            <w:r w:rsidRPr="007D1AD2">
              <w:rPr>
                <w:rFonts w:eastAsia="Times New Roman"/>
                <w:noProof/>
                <w:lang w:eastAsia="en-AU"/>
              </w:rPr>
              <w:t xml:space="preserve">Accompanying Official(s) </w:t>
            </w:r>
          </w:p>
        </w:tc>
        <w:tc>
          <w:tcPr>
            <w:tcW w:w="1416" w:type="dxa"/>
          </w:tcPr>
          <w:p w:rsidR="00056F82" w:rsidRPr="007D1AD2" w:rsidRDefault="00056F82" w:rsidP="00F977CC">
            <w:pPr>
              <w:pStyle w:val="TBLHeading"/>
              <w:rPr>
                <w:rFonts w:eastAsia="Times New Roman"/>
                <w:noProof/>
                <w:szCs w:val="24"/>
                <w:lang w:eastAsia="en-AU"/>
              </w:rPr>
            </w:pPr>
            <w:r w:rsidRPr="007D1AD2">
              <w:rPr>
                <w:rFonts w:eastAsia="Times New Roman"/>
                <w:szCs w:val="24"/>
              </w:rPr>
              <w:t>YES        NO</w:t>
            </w:r>
          </w:p>
        </w:tc>
      </w:tr>
      <w:tr w:rsidR="00056F82" w:rsidRPr="00EC2A40" w:rsidTr="00F977CC">
        <w:trPr>
          <w:cnfStyle w:val="000000100000" w:firstRow="0" w:lastRow="0" w:firstColumn="0" w:lastColumn="0" w:oddVBand="0" w:evenVBand="0" w:oddHBand="1" w:evenHBand="0" w:firstRowFirstColumn="0" w:firstRowLastColumn="0" w:lastRowFirstColumn="0" w:lastRowLastColumn="0"/>
        </w:trPr>
        <w:tc>
          <w:tcPr>
            <w:tcW w:w="606" w:type="dxa"/>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rsidR="00056F82" w:rsidRPr="00EC2A40" w:rsidRDefault="00056F82" w:rsidP="004E0EE2">
            <w:pPr>
              <w:widowControl w:val="0"/>
              <w:spacing w:after="0"/>
              <w:textAlignment w:val="baseline"/>
              <w:rPr>
                <w:rFonts w:eastAsia="Times New Roman" w:cstheme="minorHAnsi"/>
                <w:sz w:val="20"/>
              </w:rPr>
            </w:pPr>
            <w:r w:rsidRPr="00EC2A40">
              <w:rPr>
                <w:rFonts w:eastAsia="Times New Roman" w:cstheme="minorHAnsi"/>
                <w:sz w:val="20"/>
              </w:rPr>
              <w:t xml:space="preserve">Have I confirmed the number of accompanying staff (ministerial advisers and officials)?  </w:t>
            </w:r>
          </w:p>
          <w:p w:rsidR="00056F82" w:rsidRPr="00EC2A40" w:rsidRDefault="00056F82" w:rsidP="004E0EE2">
            <w:pPr>
              <w:widowControl w:val="0"/>
              <w:spacing w:after="0"/>
              <w:textAlignment w:val="baseline"/>
              <w:rPr>
                <w:rFonts w:eastAsia="Times New Roman" w:cstheme="minorHAnsi"/>
                <w:color w:val="B75B53" w:themeColor="accent5"/>
                <w:sz w:val="20"/>
                <w:szCs w:val="18"/>
              </w:rPr>
            </w:pPr>
            <w:r w:rsidRPr="00EC2A40">
              <w:rPr>
                <w:rFonts w:ascii="Cambria Math" w:eastAsia="Times New Roman" w:hAnsi="Cambria Math" w:cs="Cambria Math"/>
                <w:color w:val="27518B" w:themeColor="text2" w:themeTint="BF"/>
                <w:sz w:val="20"/>
                <w:szCs w:val="18"/>
              </w:rPr>
              <w:t>▷</w:t>
            </w:r>
            <w:r>
              <w:rPr>
                <w:rFonts w:ascii="Cambria Math" w:eastAsia="Times New Roman" w:hAnsi="Cambria Math" w:cs="Cambria Math"/>
                <w:color w:val="27518B" w:themeColor="text2" w:themeTint="BF"/>
                <w:sz w:val="20"/>
                <w:szCs w:val="18"/>
              </w:rPr>
              <w:t xml:space="preserve"> </w:t>
            </w:r>
            <w:r w:rsidRPr="00EC2A40">
              <w:rPr>
                <w:rFonts w:eastAsia="Times New Roman" w:cstheme="minorHAnsi"/>
                <w:color w:val="27518B" w:themeColor="text2" w:themeTint="BF"/>
                <w:sz w:val="20"/>
                <w:szCs w:val="18"/>
              </w:rPr>
              <w:t>If No, this should be confirmed as soon as possible.</w:t>
            </w:r>
          </w:p>
        </w:tc>
        <w:tc>
          <w:tcPr>
            <w:tcW w:w="1416" w:type="dxa"/>
          </w:tcPr>
          <w:p w:rsidR="00056F82" w:rsidRPr="00EC2A40" w:rsidRDefault="00DF1789" w:rsidP="004E0EE2">
            <w:pPr>
              <w:widowControl w:val="0"/>
              <w:spacing w:after="0"/>
              <w:rPr>
                <w:rFonts w:cstheme="minorHAnsi"/>
                <w:color w:val="7F7F7F" w:themeColor="text1" w:themeTint="80"/>
                <w:sz w:val="20"/>
              </w:rPr>
            </w:pPr>
            <w:sdt>
              <w:sdtPr>
                <w:rPr>
                  <w:rFonts w:eastAsia="Times New Roman" w:cstheme="minorHAnsi"/>
                  <w:color w:val="7F7F7F" w:themeColor="text1" w:themeTint="80"/>
                  <w:sz w:val="20"/>
                  <w:szCs w:val="32"/>
                </w:rPr>
                <w:id w:val="-354892754"/>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2096815236"/>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bl>
    <w:p w:rsidR="00F977CC" w:rsidRDefault="00F977CC"/>
    <w:tbl>
      <w:tblPr>
        <w:tblStyle w:val="Custom1"/>
        <w:tblW w:w="9781" w:type="dxa"/>
        <w:tblLook w:val="04A0" w:firstRow="1" w:lastRow="0" w:firstColumn="1" w:lastColumn="0" w:noHBand="0" w:noVBand="1"/>
      </w:tblPr>
      <w:tblGrid>
        <w:gridCol w:w="606"/>
        <w:gridCol w:w="7759"/>
        <w:gridCol w:w="1416"/>
      </w:tblGrid>
      <w:tr w:rsidR="00056F82" w:rsidRPr="007D1AD2"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rsidR="00056F82" w:rsidRPr="007D1AD2" w:rsidRDefault="00056F82" w:rsidP="00F977CC">
            <w:pPr>
              <w:pStyle w:val="TBLHeading"/>
              <w:rPr>
                <w:rFonts w:eastAsia="Times New Roman"/>
                <w:noProof/>
                <w:lang w:eastAsia="en-AU"/>
              </w:rPr>
            </w:pPr>
            <w:r w:rsidRPr="007D1AD2">
              <w:t>Item</w:t>
            </w:r>
          </w:p>
        </w:tc>
        <w:tc>
          <w:tcPr>
            <w:tcW w:w="7759" w:type="dxa"/>
          </w:tcPr>
          <w:p w:rsidR="00056F82" w:rsidRPr="007D1AD2" w:rsidRDefault="00056F82" w:rsidP="00F977CC">
            <w:pPr>
              <w:pStyle w:val="TBLHeading"/>
              <w:rPr>
                <w:rFonts w:eastAsia="Times New Roman"/>
                <w:noProof/>
                <w:lang w:eastAsia="en-AU"/>
              </w:rPr>
            </w:pPr>
            <w:r w:rsidRPr="007D1AD2">
              <w:rPr>
                <w:rFonts w:eastAsia="Times New Roman"/>
                <w:noProof/>
                <w:lang w:eastAsia="en-AU"/>
              </w:rPr>
              <w:t xml:space="preserve">Use of a Special Purpose Aircraft </w:t>
            </w:r>
          </w:p>
        </w:tc>
        <w:tc>
          <w:tcPr>
            <w:tcW w:w="1416" w:type="dxa"/>
          </w:tcPr>
          <w:p w:rsidR="00056F82" w:rsidRPr="007D1AD2" w:rsidRDefault="00056F82" w:rsidP="00F977CC">
            <w:pPr>
              <w:pStyle w:val="TBLHeading"/>
              <w:rPr>
                <w:rFonts w:eastAsia="Times New Roman"/>
                <w:noProof/>
                <w:lang w:eastAsia="en-AU"/>
              </w:rPr>
            </w:pPr>
            <w:r w:rsidRPr="007D1AD2">
              <w:rPr>
                <w:rFonts w:eastAsia="Times New Roman"/>
                <w:szCs w:val="24"/>
              </w:rPr>
              <w:t>YES  NO  N/A</w:t>
            </w:r>
          </w:p>
        </w:tc>
      </w:tr>
      <w:tr w:rsidR="00056F82" w:rsidRPr="00EC2A40" w:rsidTr="00F977CC">
        <w:trPr>
          <w:cnfStyle w:val="000000100000" w:firstRow="0" w:lastRow="0" w:firstColumn="0" w:lastColumn="0" w:oddVBand="0" w:evenVBand="0" w:oddHBand="1" w:evenHBand="0" w:firstRowFirstColumn="0" w:firstRowLastColumn="0" w:lastRowFirstColumn="0" w:lastRowLastColumn="0"/>
        </w:trPr>
        <w:tc>
          <w:tcPr>
            <w:tcW w:w="606" w:type="dxa"/>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rsidR="00056F82" w:rsidRPr="00EC2A40" w:rsidRDefault="00056F82" w:rsidP="004E0EE2">
            <w:pPr>
              <w:widowControl w:val="0"/>
              <w:spacing w:after="0"/>
              <w:ind w:right="176"/>
              <w:textAlignment w:val="baseline"/>
              <w:rPr>
                <w:rFonts w:eastAsia="Times New Roman" w:cstheme="minorHAnsi"/>
                <w:sz w:val="20"/>
              </w:rPr>
            </w:pPr>
            <w:r w:rsidRPr="00EC2A40">
              <w:rPr>
                <w:rFonts w:eastAsia="Times New Roman" w:cstheme="minorHAnsi"/>
                <w:sz w:val="20"/>
              </w:rPr>
              <w:t xml:space="preserve">Is the Minister considering travelling overseas via commercial flights? </w:t>
            </w:r>
          </w:p>
          <w:p w:rsidR="00056F82" w:rsidRPr="00EC2A40" w:rsidRDefault="00056F82" w:rsidP="004E0EE2">
            <w:pPr>
              <w:widowControl w:val="0"/>
              <w:spacing w:after="0"/>
              <w:textAlignment w:val="baseline"/>
              <w:rPr>
                <w:rFonts w:eastAsia="Times New Roman" w:cstheme="minorHAnsi"/>
                <w:color w:val="27518B" w:themeColor="text2" w:themeTint="BF"/>
                <w:sz w:val="20"/>
                <w:szCs w:val="18"/>
              </w:rPr>
            </w:pPr>
            <w:r w:rsidRPr="00EC2A40">
              <w:rPr>
                <w:rFonts w:ascii="Cambria Math" w:eastAsia="Times New Roman" w:hAnsi="Cambria Math" w:cs="Cambria Math"/>
                <w:color w:val="27518B" w:themeColor="text2" w:themeTint="BF"/>
                <w:sz w:val="20"/>
                <w:szCs w:val="18"/>
              </w:rPr>
              <w:t>▷</w:t>
            </w:r>
            <w:r>
              <w:rPr>
                <w:rFonts w:ascii="Cambria Math" w:eastAsia="Times New Roman" w:hAnsi="Cambria Math" w:cs="Cambria Math"/>
                <w:color w:val="27518B" w:themeColor="text2" w:themeTint="BF"/>
                <w:sz w:val="20"/>
                <w:szCs w:val="18"/>
              </w:rPr>
              <w:t xml:space="preserve"> </w:t>
            </w:r>
            <w:r w:rsidRPr="00EC2A40">
              <w:rPr>
                <w:rFonts w:eastAsia="Times New Roman" w:cstheme="minorHAnsi"/>
                <w:color w:val="27518B" w:themeColor="text2" w:themeTint="BF"/>
                <w:sz w:val="20"/>
                <w:szCs w:val="18"/>
              </w:rPr>
              <w:t>If Yes, contact IPEA (</w:t>
            </w:r>
            <w:hyperlink r:id="rId40" w:history="1">
              <w:r w:rsidRPr="00EC2A40">
                <w:rPr>
                  <w:rStyle w:val="Hyperlink"/>
                  <w:rFonts w:eastAsia="Times New Roman" w:cstheme="minorHAnsi"/>
                  <w:sz w:val="20"/>
                  <w:szCs w:val="18"/>
                </w:rPr>
                <w:t>overseastravel@ipea.gov.au</w:t>
              </w:r>
            </w:hyperlink>
            <w:r w:rsidRPr="00EC2A40">
              <w:rPr>
                <w:rFonts w:eastAsia="Times New Roman" w:cstheme="minorHAnsi"/>
                <w:color w:val="27518B" w:themeColor="text2" w:themeTint="BF"/>
                <w:sz w:val="20"/>
                <w:szCs w:val="18"/>
              </w:rPr>
              <w:t>) to confirm bookings once the travel proposal has received the Prime Minister’s approval.</w:t>
            </w:r>
          </w:p>
          <w:p w:rsidR="00056F82" w:rsidRPr="00EC2A40" w:rsidRDefault="00056F82" w:rsidP="004E0EE2">
            <w:pPr>
              <w:widowControl w:val="0"/>
              <w:spacing w:after="0"/>
              <w:textAlignment w:val="baseline"/>
              <w:rPr>
                <w:rFonts w:eastAsia="Times New Roman" w:cstheme="minorHAnsi"/>
                <w:color w:val="27518B" w:themeColor="text2" w:themeTint="BF"/>
                <w:sz w:val="20"/>
              </w:rPr>
            </w:pPr>
            <w:r w:rsidRPr="00EC2A40">
              <w:rPr>
                <w:rFonts w:ascii="Cambria Math" w:eastAsia="Times New Roman" w:hAnsi="Cambria Math" w:cs="Cambria Math"/>
                <w:color w:val="27518B" w:themeColor="text2" w:themeTint="BF"/>
                <w:sz w:val="20"/>
                <w:szCs w:val="18"/>
              </w:rPr>
              <w:t>▷</w:t>
            </w:r>
            <w:r>
              <w:rPr>
                <w:rFonts w:ascii="Cambria Math" w:eastAsia="Times New Roman" w:hAnsi="Cambria Math" w:cs="Cambria Math"/>
                <w:color w:val="27518B" w:themeColor="text2" w:themeTint="BF"/>
                <w:sz w:val="20"/>
                <w:szCs w:val="18"/>
              </w:rPr>
              <w:t xml:space="preserve"> </w:t>
            </w:r>
            <w:r w:rsidRPr="00EC2A40">
              <w:rPr>
                <w:rFonts w:eastAsia="Times New Roman" w:cstheme="minorHAnsi"/>
                <w:color w:val="27518B" w:themeColor="text2" w:themeTint="BF"/>
                <w:sz w:val="20"/>
                <w:szCs w:val="18"/>
              </w:rPr>
              <w:t>If No, please contact RAAF Staff Officer VIP Operations Officers (</w:t>
            </w:r>
            <w:hyperlink r:id="rId41" w:history="1">
              <w:r w:rsidRPr="00EC2A40">
                <w:rPr>
                  <w:rStyle w:val="Hyperlink"/>
                  <w:rFonts w:eastAsia="Times New Roman" w:cstheme="minorHAnsi"/>
                  <w:sz w:val="20"/>
                  <w:szCs w:val="18"/>
                </w:rPr>
                <w:t>gsvip.ops@defence.gov.au</w:t>
              </w:r>
            </w:hyperlink>
            <w:r w:rsidRPr="00EC2A40">
              <w:rPr>
                <w:rFonts w:eastAsia="Times New Roman" w:cstheme="minorHAnsi"/>
                <w:color w:val="27518B" w:themeColor="text2" w:themeTint="BF"/>
                <w:sz w:val="20"/>
                <w:szCs w:val="18"/>
              </w:rPr>
              <w:t xml:space="preserve">) to discuss the availability of </w:t>
            </w:r>
            <w:r>
              <w:rPr>
                <w:rFonts w:eastAsia="Times New Roman" w:cstheme="minorHAnsi"/>
                <w:color w:val="27518B" w:themeColor="text2" w:themeTint="BF"/>
                <w:sz w:val="20"/>
                <w:szCs w:val="18"/>
              </w:rPr>
              <w:t>a Special Purpose Aircraft</w:t>
            </w:r>
            <w:r w:rsidRPr="00EC2A40">
              <w:rPr>
                <w:rFonts w:eastAsia="Times New Roman" w:cstheme="minorHAnsi"/>
                <w:color w:val="27518B" w:themeColor="text2" w:themeTint="BF"/>
                <w:sz w:val="20"/>
                <w:szCs w:val="18"/>
              </w:rPr>
              <w:t xml:space="preserve"> </w:t>
            </w:r>
          </w:p>
          <w:p w:rsidR="00056F82" w:rsidRPr="00EC2A40" w:rsidRDefault="00056F82" w:rsidP="004E0EE2">
            <w:pPr>
              <w:widowControl w:val="0"/>
              <w:spacing w:after="0"/>
              <w:ind w:left="171"/>
              <w:textAlignment w:val="baseline"/>
              <w:rPr>
                <w:rFonts w:eastAsia="Times New Roman" w:cstheme="minorHAnsi"/>
                <w:sz w:val="20"/>
              </w:rPr>
            </w:pPr>
            <w:r w:rsidRPr="00EC2A40">
              <w:rPr>
                <w:rFonts w:eastAsia="Times New Roman" w:cstheme="minorHAnsi"/>
                <w:color w:val="27518B" w:themeColor="text2" w:themeTint="BF"/>
                <w:sz w:val="20"/>
                <w:szCs w:val="18"/>
              </w:rPr>
              <w:t xml:space="preserve">Travel commitments should not be entered into on any assumption that a </w:t>
            </w:r>
            <w:r>
              <w:rPr>
                <w:rFonts w:eastAsia="Times New Roman" w:cstheme="minorHAnsi"/>
                <w:color w:val="27518B" w:themeColor="text2" w:themeTint="BF"/>
                <w:sz w:val="20"/>
                <w:szCs w:val="18"/>
              </w:rPr>
              <w:t xml:space="preserve">Special Purpose Aircraft </w:t>
            </w:r>
            <w:r w:rsidRPr="00EC2A40">
              <w:rPr>
                <w:rFonts w:eastAsia="Times New Roman" w:cstheme="minorHAnsi"/>
                <w:color w:val="27518B" w:themeColor="text2" w:themeTint="BF"/>
                <w:sz w:val="20"/>
                <w:szCs w:val="18"/>
              </w:rPr>
              <w:t xml:space="preserve">will be available. </w:t>
            </w:r>
          </w:p>
        </w:tc>
        <w:tc>
          <w:tcPr>
            <w:tcW w:w="1416" w:type="dxa"/>
          </w:tcPr>
          <w:p w:rsidR="00056F82" w:rsidRPr="00EC2A40" w:rsidRDefault="00DF1789" w:rsidP="004E0EE2">
            <w:pPr>
              <w:widowControl w:val="0"/>
              <w:spacing w:after="0"/>
              <w:jc w:val="center"/>
              <w:rPr>
                <w:rFonts w:eastAsia="Times New Roman" w:cstheme="minorHAnsi"/>
                <w:color w:val="7F7F7F" w:themeColor="text1" w:themeTint="80"/>
                <w:sz w:val="20"/>
                <w:szCs w:val="32"/>
              </w:rPr>
            </w:pPr>
            <w:sdt>
              <w:sdtPr>
                <w:rPr>
                  <w:rFonts w:eastAsia="Times New Roman" w:cstheme="minorHAnsi"/>
                  <w:color w:val="7F7F7F" w:themeColor="text1" w:themeTint="80"/>
                  <w:sz w:val="20"/>
                  <w:szCs w:val="32"/>
                </w:rPr>
                <w:id w:val="1140466348"/>
                <w14:checkbox>
                  <w14:checked w14:val="0"/>
                  <w14:checkedState w14:val="00FE" w14:font="Wingdings"/>
                  <w14:uncheckedState w14:val="2610" w14:font="MS Gothic"/>
                </w14:checkbox>
              </w:sdtPr>
              <w:sdtEndPr/>
              <w:sdtContent>
                <w:r w:rsidR="00056F82">
                  <w:rPr>
                    <w:rFonts w:ascii="MS Gothic" w:eastAsia="MS Gothic" w:hAnsi="MS Gothic" w:cstheme="minorHAnsi" w:hint="eastAsia"/>
                    <w:color w:val="7F7F7F" w:themeColor="text1" w:themeTint="80"/>
                    <w:sz w:val="20"/>
                    <w:szCs w:val="32"/>
                  </w:rPr>
                  <w:t>☐</w:t>
                </w:r>
              </w:sdtContent>
            </w:sdt>
            <w:r w:rsidR="00056F82">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2113390099"/>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999613774"/>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p w:rsidR="00056F82" w:rsidRPr="00EC2A40" w:rsidRDefault="00056F82" w:rsidP="004E0EE2">
            <w:pPr>
              <w:widowControl w:val="0"/>
              <w:spacing w:after="0"/>
              <w:jc w:val="center"/>
              <w:rPr>
                <w:rFonts w:eastAsia="MS Gothic" w:cstheme="minorHAnsi"/>
                <w:color w:val="388183" w:themeColor="accent4" w:themeShade="BF"/>
                <w:sz w:val="20"/>
                <w:szCs w:val="32"/>
              </w:rPr>
            </w:pPr>
          </w:p>
        </w:tc>
      </w:tr>
    </w:tbl>
    <w:p w:rsidR="00F977CC" w:rsidRDefault="00F977CC"/>
    <w:tbl>
      <w:tblPr>
        <w:tblStyle w:val="Custom1"/>
        <w:tblW w:w="9781" w:type="dxa"/>
        <w:tblLook w:val="04A0" w:firstRow="1" w:lastRow="0" w:firstColumn="1" w:lastColumn="0" w:noHBand="0" w:noVBand="1"/>
      </w:tblPr>
      <w:tblGrid>
        <w:gridCol w:w="606"/>
        <w:gridCol w:w="7759"/>
        <w:gridCol w:w="1416"/>
      </w:tblGrid>
      <w:tr w:rsidR="00056F82" w:rsidRPr="007D1AD2"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rsidR="00056F82" w:rsidRPr="007D1AD2" w:rsidRDefault="00056F82" w:rsidP="00F977CC">
            <w:pPr>
              <w:pStyle w:val="TBLHeading"/>
              <w:rPr>
                <w:rFonts w:eastAsia="Times New Roman"/>
                <w:noProof/>
                <w:lang w:eastAsia="en-AU"/>
              </w:rPr>
            </w:pPr>
            <w:r w:rsidRPr="007D1AD2">
              <w:t>Item</w:t>
            </w:r>
          </w:p>
        </w:tc>
        <w:tc>
          <w:tcPr>
            <w:tcW w:w="7759" w:type="dxa"/>
          </w:tcPr>
          <w:p w:rsidR="00056F82" w:rsidRPr="007D1AD2" w:rsidRDefault="00056F82" w:rsidP="00F977CC">
            <w:pPr>
              <w:pStyle w:val="TBLHeading"/>
              <w:rPr>
                <w:rFonts w:eastAsia="Times New Roman"/>
                <w:noProof/>
                <w:lang w:eastAsia="en-AU"/>
              </w:rPr>
            </w:pPr>
            <w:r w:rsidRPr="007D1AD2">
              <w:rPr>
                <w:rFonts w:eastAsia="Times New Roman"/>
                <w:noProof/>
                <w:lang w:eastAsia="en-AU"/>
              </w:rPr>
              <w:t>Cost Estimates</w:t>
            </w:r>
          </w:p>
        </w:tc>
        <w:tc>
          <w:tcPr>
            <w:tcW w:w="1416" w:type="dxa"/>
          </w:tcPr>
          <w:p w:rsidR="00056F82" w:rsidRPr="007D1AD2" w:rsidRDefault="00056F82" w:rsidP="00F977CC">
            <w:pPr>
              <w:pStyle w:val="TBLHeading"/>
              <w:rPr>
                <w:rFonts w:eastAsia="Times New Roman"/>
                <w:noProof/>
                <w:szCs w:val="24"/>
                <w:lang w:eastAsia="en-AU"/>
              </w:rPr>
            </w:pPr>
            <w:r w:rsidRPr="007D1AD2">
              <w:rPr>
                <w:rFonts w:eastAsia="Times New Roman"/>
                <w:szCs w:val="24"/>
              </w:rPr>
              <w:t>YES         NO</w:t>
            </w:r>
          </w:p>
        </w:tc>
      </w:tr>
      <w:tr w:rsidR="00056F82" w:rsidRPr="00EC2A40" w:rsidTr="00F977CC">
        <w:trPr>
          <w:cnfStyle w:val="000000100000" w:firstRow="0" w:lastRow="0" w:firstColumn="0" w:lastColumn="0" w:oddVBand="0" w:evenVBand="0" w:oddHBand="1" w:evenHBand="0" w:firstRowFirstColumn="0" w:firstRowLastColumn="0" w:lastRowFirstColumn="0" w:lastRowLastColumn="0"/>
        </w:trPr>
        <w:tc>
          <w:tcPr>
            <w:tcW w:w="606" w:type="dxa"/>
          </w:tcPr>
          <w:p w:rsidR="00056F82" w:rsidRPr="00EC2A40" w:rsidRDefault="00056F82" w:rsidP="00056F82">
            <w:pPr>
              <w:pStyle w:val="ListParagraph"/>
              <w:widowControl w:val="0"/>
              <w:numPr>
                <w:ilvl w:val="0"/>
                <w:numId w:val="39"/>
              </w:numPr>
              <w:spacing w:after="0" w:line="240" w:lineRule="auto"/>
              <w:contextualSpacing w:val="0"/>
              <w:textAlignment w:val="baseline"/>
              <w:rPr>
                <w:rFonts w:eastAsia="Times New Roman" w:cstheme="minorHAnsi"/>
                <w:color w:val="000000"/>
                <w:sz w:val="20"/>
              </w:rPr>
            </w:pPr>
          </w:p>
        </w:tc>
        <w:tc>
          <w:tcPr>
            <w:tcW w:w="7759" w:type="dxa"/>
          </w:tcPr>
          <w:p w:rsidR="00056F82" w:rsidRPr="00EC2A40" w:rsidRDefault="00056F82" w:rsidP="004E0EE2">
            <w:pPr>
              <w:widowControl w:val="0"/>
              <w:spacing w:after="0"/>
              <w:ind w:right="176"/>
              <w:textAlignment w:val="baseline"/>
              <w:rPr>
                <w:rFonts w:eastAsia="Times New Roman" w:cstheme="minorHAnsi"/>
                <w:sz w:val="20"/>
              </w:rPr>
            </w:pPr>
            <w:r w:rsidRPr="00EC2A40">
              <w:rPr>
                <w:rFonts w:eastAsia="Times New Roman" w:cstheme="minorHAnsi"/>
                <w:sz w:val="20"/>
              </w:rPr>
              <w:t>Have I provided details of ALL costs including accommodation, transport, meals and incidentals?</w:t>
            </w:r>
          </w:p>
          <w:p w:rsidR="00056F82" w:rsidRPr="00E848DC" w:rsidRDefault="00056F82" w:rsidP="004E0EE2">
            <w:pPr>
              <w:widowControl w:val="0"/>
              <w:spacing w:after="0"/>
              <w:ind w:left="171"/>
              <w:textAlignment w:val="baseline"/>
              <w:rPr>
                <w:rFonts w:eastAsia="Times New Roman" w:cstheme="minorHAnsi"/>
                <w:color w:val="27518B" w:themeColor="text2" w:themeTint="BF"/>
                <w:sz w:val="20"/>
                <w:szCs w:val="18"/>
              </w:rPr>
            </w:pPr>
            <w:r w:rsidRPr="00E848DC">
              <w:rPr>
                <w:rFonts w:eastAsia="Times New Roman" w:cstheme="minorHAnsi"/>
                <w:color w:val="27518B" w:themeColor="text2" w:themeTint="BF"/>
                <w:sz w:val="20"/>
                <w:szCs w:val="18"/>
              </w:rPr>
              <w:t xml:space="preserve">All efforts should be made to reduce the overall costs to the Australian Government while achieving the required travel outcome. </w:t>
            </w:r>
          </w:p>
          <w:p w:rsidR="00056F82" w:rsidRPr="00EC2A40" w:rsidRDefault="00056F82" w:rsidP="004E0EE2">
            <w:pPr>
              <w:widowControl w:val="0"/>
              <w:spacing w:after="0"/>
              <w:ind w:left="171"/>
              <w:textAlignment w:val="baseline"/>
              <w:rPr>
                <w:rFonts w:eastAsia="Times New Roman" w:cstheme="minorHAnsi"/>
                <w:sz w:val="20"/>
              </w:rPr>
            </w:pPr>
            <w:r w:rsidRPr="00E848DC">
              <w:rPr>
                <w:rFonts w:eastAsia="Times New Roman" w:cstheme="minorHAnsi"/>
                <w:color w:val="27518B" w:themeColor="text2" w:themeTint="BF"/>
                <w:sz w:val="20"/>
                <w:szCs w:val="18"/>
              </w:rPr>
              <w:t>Class of travel should be specified for flights and accommodation, noting that Ministers are expected to stay in standard rooms and fly at a class no higher than business class.</w:t>
            </w:r>
          </w:p>
        </w:tc>
        <w:tc>
          <w:tcPr>
            <w:tcW w:w="1416" w:type="dxa"/>
          </w:tcPr>
          <w:p w:rsidR="00056F82" w:rsidRPr="00EC2A40" w:rsidRDefault="00DF1789" w:rsidP="004E0EE2">
            <w:pPr>
              <w:widowControl w:val="0"/>
              <w:tabs>
                <w:tab w:val="center" w:pos="813"/>
              </w:tabs>
              <w:spacing w:after="0"/>
              <w:textAlignment w:val="baseline"/>
              <w:rPr>
                <w:rFonts w:eastAsia="Times New Roman" w:cstheme="minorHAnsi"/>
                <w:color w:val="388183" w:themeColor="accent4" w:themeShade="BF"/>
                <w:sz w:val="20"/>
                <w:szCs w:val="32"/>
              </w:rPr>
            </w:pPr>
            <w:sdt>
              <w:sdtPr>
                <w:rPr>
                  <w:rFonts w:eastAsia="Times New Roman" w:cstheme="minorHAnsi"/>
                  <w:color w:val="7F7F7F" w:themeColor="text1" w:themeTint="80"/>
                  <w:sz w:val="20"/>
                  <w:szCs w:val="32"/>
                </w:rPr>
                <w:id w:val="-230703623"/>
                <w14:checkbox>
                  <w14:checked w14:val="0"/>
                  <w14:checkedState w14:val="00FE" w14:font="Wingdings"/>
                  <w14:uncheckedState w14:val="2610" w14:font="MS Gothic"/>
                </w14:checkbox>
              </w:sdtPr>
              <w:sdtEndPr/>
              <w:sdtContent>
                <w:r w:rsidR="00056F82">
                  <w:rPr>
                    <w:rFonts w:ascii="MS Gothic" w:eastAsia="MS Gothic" w:hAnsi="MS Gothic" w:cstheme="minorHAnsi" w:hint="eastAsia"/>
                    <w:color w:val="7F7F7F" w:themeColor="text1" w:themeTint="80"/>
                    <w:sz w:val="20"/>
                    <w:szCs w:val="32"/>
                  </w:rPr>
                  <w:t>☐</w:t>
                </w:r>
              </w:sdtContent>
            </w:sdt>
            <w:r w:rsidR="00056F82" w:rsidRPr="00EC2A40">
              <w:rPr>
                <w:rFonts w:eastAsia="Times New Roman" w:cstheme="minorHAnsi"/>
                <w:color w:val="7F7F7F" w:themeColor="text1" w:themeTint="80"/>
                <w:sz w:val="20"/>
                <w:szCs w:val="32"/>
              </w:rPr>
              <w:t xml:space="preserve">     </w:t>
            </w:r>
            <w:r w:rsidR="00056F82">
              <w:rPr>
                <w:rFonts w:eastAsia="Times New Roman" w:cstheme="minorHAnsi"/>
                <w:color w:val="7F7F7F" w:themeColor="text1" w:themeTint="80"/>
                <w:sz w:val="20"/>
                <w:szCs w:val="32"/>
              </w:rPr>
              <w:t xml:space="preserve">   </w:t>
            </w:r>
            <w:r w:rsidR="00056F82" w:rsidRPr="00EC2A40">
              <w:rPr>
                <w:rFonts w:eastAsia="Times New Roman" w:cstheme="minorHAnsi"/>
                <w:color w:val="7F7F7F" w:themeColor="text1" w:themeTint="80"/>
                <w:sz w:val="20"/>
                <w:szCs w:val="32"/>
              </w:rPr>
              <w:t xml:space="preserve">    </w:t>
            </w:r>
            <w:sdt>
              <w:sdtPr>
                <w:rPr>
                  <w:rFonts w:eastAsia="Times New Roman" w:cstheme="minorHAnsi"/>
                  <w:color w:val="7F7F7F" w:themeColor="text1" w:themeTint="80"/>
                  <w:sz w:val="20"/>
                  <w:szCs w:val="32"/>
                </w:rPr>
                <w:id w:val="1897619643"/>
                <w14:checkbox>
                  <w14:checked w14:val="0"/>
                  <w14:checkedState w14:val="00FE" w14:font="Wingdings"/>
                  <w14:uncheckedState w14:val="2610" w14:font="MS Gothic"/>
                </w14:checkbox>
              </w:sdtPr>
              <w:sdtEndPr/>
              <w:sdtContent>
                <w:r w:rsidR="00056F82" w:rsidRPr="00EC2A40">
                  <w:rPr>
                    <w:rFonts w:ascii="Segoe UI Symbol" w:eastAsia="MS Gothic" w:hAnsi="Segoe UI Symbol" w:cs="Segoe UI Symbol"/>
                    <w:color w:val="7F7F7F" w:themeColor="text1" w:themeTint="80"/>
                    <w:sz w:val="20"/>
                    <w:szCs w:val="32"/>
                  </w:rPr>
                  <w:t>☐</w:t>
                </w:r>
              </w:sdtContent>
            </w:sdt>
          </w:p>
        </w:tc>
      </w:tr>
    </w:tbl>
    <w:p w:rsidR="00F977CC" w:rsidRDefault="00F977CC"/>
    <w:tbl>
      <w:tblPr>
        <w:tblStyle w:val="Custom1"/>
        <w:tblW w:w="9781" w:type="dxa"/>
        <w:tblLook w:val="04A0" w:firstRow="1" w:lastRow="0" w:firstColumn="1" w:lastColumn="0" w:noHBand="0" w:noVBand="1"/>
      </w:tblPr>
      <w:tblGrid>
        <w:gridCol w:w="606"/>
        <w:gridCol w:w="7759"/>
        <w:gridCol w:w="1416"/>
      </w:tblGrid>
      <w:tr w:rsidR="00056F82" w:rsidRPr="007D1AD2"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rsidR="00056F82" w:rsidRPr="007D1AD2" w:rsidRDefault="00056F82" w:rsidP="00F977CC">
            <w:pPr>
              <w:pStyle w:val="TBLHeading"/>
              <w:rPr>
                <w:rFonts w:eastAsia="Times New Roman"/>
                <w:noProof/>
                <w:szCs w:val="20"/>
                <w:lang w:eastAsia="en-AU"/>
              </w:rPr>
            </w:pPr>
            <w:r w:rsidRPr="007D1AD2">
              <w:lastRenderedPageBreak/>
              <w:t>Item</w:t>
            </w:r>
          </w:p>
        </w:tc>
        <w:tc>
          <w:tcPr>
            <w:tcW w:w="7759" w:type="dxa"/>
          </w:tcPr>
          <w:p w:rsidR="00056F82" w:rsidRPr="007D1AD2" w:rsidRDefault="00056F82" w:rsidP="00F977CC">
            <w:pPr>
              <w:pStyle w:val="TBLHeading"/>
              <w:rPr>
                <w:rFonts w:eastAsia="Times New Roman"/>
                <w:noProof/>
                <w:szCs w:val="20"/>
                <w:lang w:eastAsia="en-AU"/>
              </w:rPr>
            </w:pPr>
            <w:r w:rsidRPr="007D1AD2">
              <w:rPr>
                <w:rFonts w:eastAsia="Times New Roman"/>
                <w:noProof/>
                <w:szCs w:val="20"/>
                <w:lang w:eastAsia="en-AU"/>
              </w:rPr>
              <w:t>Acting Arrangements</w:t>
            </w:r>
          </w:p>
        </w:tc>
        <w:tc>
          <w:tcPr>
            <w:tcW w:w="1416" w:type="dxa"/>
          </w:tcPr>
          <w:p w:rsidR="00056F82" w:rsidRPr="007D1AD2" w:rsidRDefault="00056F82" w:rsidP="00F977CC">
            <w:pPr>
              <w:pStyle w:val="TBLHeading"/>
              <w:rPr>
                <w:rFonts w:eastAsia="Times New Roman"/>
                <w:noProof/>
                <w:szCs w:val="20"/>
                <w:lang w:eastAsia="en-AU"/>
              </w:rPr>
            </w:pPr>
            <w:r w:rsidRPr="007D1AD2">
              <w:rPr>
                <w:rFonts w:eastAsia="Times New Roman"/>
                <w:noProof/>
                <w:szCs w:val="20"/>
                <w:lang w:eastAsia="en-AU"/>
              </w:rPr>
              <w:t>YES  NO  N/A</w:t>
            </w:r>
          </w:p>
        </w:tc>
      </w:tr>
      <w:tr w:rsidR="00056F82" w:rsidRPr="004E00D2" w:rsidTr="00F977CC">
        <w:trPr>
          <w:cnfStyle w:val="000000100000" w:firstRow="0" w:lastRow="0" w:firstColumn="0" w:lastColumn="0" w:oddVBand="0" w:evenVBand="0" w:oddHBand="1" w:evenHBand="0" w:firstRowFirstColumn="0" w:firstRowLastColumn="0" w:lastRowFirstColumn="0" w:lastRowLastColumn="0"/>
          <w:cantSplit/>
        </w:trPr>
        <w:tc>
          <w:tcPr>
            <w:tcW w:w="606" w:type="dxa"/>
          </w:tcPr>
          <w:p w:rsidR="00056F82" w:rsidRPr="004E00D2" w:rsidRDefault="00056F82" w:rsidP="00056F82">
            <w:pPr>
              <w:pStyle w:val="ListParagraph"/>
              <w:widowControl w:val="0"/>
              <w:numPr>
                <w:ilvl w:val="0"/>
                <w:numId w:val="39"/>
              </w:numPr>
              <w:spacing w:after="0" w:line="240" w:lineRule="auto"/>
              <w:ind w:left="357" w:hanging="357"/>
              <w:textAlignment w:val="baseline"/>
              <w:rPr>
                <w:rFonts w:eastAsia="Times New Roman" w:cstheme="minorHAnsi"/>
                <w:color w:val="000000"/>
                <w:sz w:val="20"/>
                <w:szCs w:val="20"/>
              </w:rPr>
            </w:pPr>
          </w:p>
        </w:tc>
        <w:tc>
          <w:tcPr>
            <w:tcW w:w="7759" w:type="dxa"/>
          </w:tcPr>
          <w:p w:rsidR="00056F82" w:rsidRPr="004E00D2" w:rsidRDefault="00056F82" w:rsidP="004E0EE2">
            <w:pPr>
              <w:widowControl w:val="0"/>
              <w:spacing w:after="0"/>
              <w:ind w:right="176"/>
              <w:textAlignment w:val="baseline"/>
              <w:rPr>
                <w:rFonts w:eastAsia="Times New Roman" w:cstheme="minorHAnsi"/>
                <w:sz w:val="20"/>
                <w:szCs w:val="20"/>
              </w:rPr>
            </w:pPr>
            <w:r w:rsidRPr="004E00D2">
              <w:rPr>
                <w:rFonts w:eastAsia="Times New Roman" w:cstheme="minorHAnsi"/>
                <w:sz w:val="20"/>
                <w:szCs w:val="20"/>
              </w:rPr>
              <w:t xml:space="preserve">Has the </w:t>
            </w:r>
            <w:r w:rsidRPr="004E00D2">
              <w:rPr>
                <w:rFonts w:eastAsia="Times New Roman" w:cstheme="minorHAnsi"/>
                <w:sz w:val="20"/>
              </w:rPr>
              <w:t>Minister</w:t>
            </w:r>
            <w:r w:rsidRPr="004E00D2">
              <w:rPr>
                <w:rFonts w:eastAsia="Times New Roman" w:cstheme="minorHAnsi"/>
                <w:sz w:val="20"/>
                <w:szCs w:val="20"/>
              </w:rPr>
              <w:t xml:space="preserve"> put in place acting arrangements while they are absent? </w:t>
            </w:r>
          </w:p>
          <w:p w:rsidR="00056F82" w:rsidRPr="004E00D2" w:rsidRDefault="00056F82" w:rsidP="004E0EE2">
            <w:pPr>
              <w:widowControl w:val="0"/>
              <w:spacing w:after="0"/>
              <w:textAlignment w:val="baseline"/>
              <w:rPr>
                <w:rFonts w:eastAsia="Times New Roman" w:cstheme="minorHAnsi"/>
                <w:color w:val="27518B" w:themeColor="text2" w:themeTint="BF"/>
                <w:sz w:val="20"/>
                <w:szCs w:val="20"/>
              </w:rPr>
            </w:pPr>
            <w:r w:rsidRPr="004E00D2">
              <w:rPr>
                <w:rFonts w:ascii="Cambria Math" w:eastAsia="Times New Roman" w:hAnsi="Cambria Math" w:cs="Cambria Math"/>
                <w:color w:val="27518B" w:themeColor="text2" w:themeTint="BF"/>
                <w:sz w:val="20"/>
                <w:szCs w:val="20"/>
              </w:rPr>
              <w:t>▷</w:t>
            </w:r>
            <w:r>
              <w:rPr>
                <w:rFonts w:ascii="Cambria Math" w:eastAsia="Times New Roman" w:hAnsi="Cambria Math" w:cs="Cambria Math"/>
                <w:color w:val="27518B" w:themeColor="text2" w:themeTint="BF"/>
                <w:sz w:val="20"/>
                <w:szCs w:val="20"/>
              </w:rPr>
              <w:t xml:space="preserve"> </w:t>
            </w:r>
            <w:r w:rsidRPr="004E00D2">
              <w:rPr>
                <w:rFonts w:eastAsia="Times New Roman" w:cstheme="minorHAnsi"/>
                <w:color w:val="27518B" w:themeColor="text2" w:themeTint="BF"/>
                <w:sz w:val="20"/>
                <w:szCs w:val="20"/>
              </w:rPr>
              <w:t xml:space="preserve">If </w:t>
            </w:r>
            <w:r w:rsidRPr="004E00D2">
              <w:rPr>
                <w:rFonts w:eastAsia="Times New Roman" w:cstheme="minorHAnsi"/>
                <w:color w:val="27518B" w:themeColor="text2" w:themeTint="BF"/>
                <w:sz w:val="20"/>
                <w:szCs w:val="18"/>
              </w:rPr>
              <w:t>Yes</w:t>
            </w:r>
            <w:r w:rsidRPr="004E00D2">
              <w:rPr>
                <w:rFonts w:eastAsia="Times New Roman" w:cstheme="minorHAnsi"/>
                <w:color w:val="27518B" w:themeColor="text2" w:themeTint="BF"/>
                <w:sz w:val="20"/>
                <w:szCs w:val="20"/>
              </w:rPr>
              <w:t xml:space="preserve">, the Minister must ensure that the Prime Minster has been advised of the acting arrangements, an acting instrument, where required, has been signed (Appendix B) and a copy emailed to </w:t>
            </w:r>
            <w:hyperlink r:id="rId42" w:history="1">
              <w:r w:rsidRPr="004E00D2">
                <w:rPr>
                  <w:rStyle w:val="Hyperlink"/>
                  <w:rFonts w:eastAsia="Times New Roman" w:cstheme="minorHAnsi"/>
                  <w:color w:val="27518B" w:themeColor="text2" w:themeTint="BF"/>
                  <w:sz w:val="20"/>
                  <w:szCs w:val="20"/>
                </w:rPr>
                <w:t>MinTravel@pmc.gov.au</w:t>
              </w:r>
            </w:hyperlink>
            <w:r w:rsidRPr="004E00D2">
              <w:rPr>
                <w:rFonts w:eastAsia="Times New Roman" w:cstheme="minorHAnsi"/>
                <w:color w:val="27518B" w:themeColor="text2" w:themeTint="BF"/>
                <w:sz w:val="20"/>
                <w:szCs w:val="20"/>
              </w:rPr>
              <w:t xml:space="preserve"> prior to their departure. </w:t>
            </w:r>
          </w:p>
          <w:p w:rsidR="00056F82" w:rsidRPr="004E00D2" w:rsidRDefault="00056F82" w:rsidP="004E0EE2">
            <w:pPr>
              <w:widowControl w:val="0"/>
              <w:spacing w:after="0"/>
              <w:textAlignment w:val="baseline"/>
              <w:rPr>
                <w:rFonts w:eastAsia="Times New Roman" w:cstheme="minorHAnsi"/>
                <w:color w:val="27518B" w:themeColor="text2" w:themeTint="BF"/>
                <w:sz w:val="20"/>
                <w:szCs w:val="20"/>
              </w:rPr>
            </w:pPr>
            <w:r w:rsidRPr="004E00D2">
              <w:rPr>
                <w:rFonts w:ascii="Cambria Math" w:eastAsia="Times New Roman" w:hAnsi="Cambria Math" w:cs="Cambria Math"/>
                <w:color w:val="27518B" w:themeColor="text2" w:themeTint="BF"/>
                <w:sz w:val="20"/>
                <w:szCs w:val="20"/>
              </w:rPr>
              <w:t>▷</w:t>
            </w:r>
            <w:r>
              <w:rPr>
                <w:rFonts w:ascii="Cambria Math" w:eastAsia="Times New Roman" w:hAnsi="Cambria Math" w:cs="Cambria Math"/>
                <w:color w:val="27518B" w:themeColor="text2" w:themeTint="BF"/>
                <w:sz w:val="20"/>
                <w:szCs w:val="20"/>
              </w:rPr>
              <w:t xml:space="preserve"> </w:t>
            </w:r>
            <w:r w:rsidRPr="004E00D2">
              <w:rPr>
                <w:rFonts w:eastAsia="Times New Roman" w:cstheme="minorHAnsi"/>
                <w:color w:val="27518B" w:themeColor="text2" w:themeTint="BF"/>
                <w:sz w:val="20"/>
                <w:szCs w:val="20"/>
              </w:rPr>
              <w:t>If No, Ministers must be properly authorised under sections 19 and 34AAB of the</w:t>
            </w:r>
            <w:r w:rsidRPr="004E00D2">
              <w:rPr>
                <w:rFonts w:eastAsia="Times New Roman" w:cstheme="minorHAnsi"/>
                <w:i/>
                <w:color w:val="27518B" w:themeColor="text2" w:themeTint="BF"/>
                <w:sz w:val="20"/>
                <w:szCs w:val="20"/>
              </w:rPr>
              <w:t xml:space="preserve"> Acts Interpretations Act 1901</w:t>
            </w:r>
            <w:r w:rsidRPr="004E00D2">
              <w:rPr>
                <w:rFonts w:eastAsia="Times New Roman" w:cstheme="minorHAnsi"/>
                <w:color w:val="27518B" w:themeColor="text2" w:themeTint="BF"/>
                <w:sz w:val="20"/>
                <w:szCs w:val="20"/>
              </w:rPr>
              <w:t xml:space="preserve"> in order to exercise statutory powers of absent Minister. Ministerial offices or the portfolio department should </w:t>
            </w:r>
            <w:r w:rsidRPr="004E00D2">
              <w:rPr>
                <w:rFonts w:eastAsia="Times New Roman" w:cstheme="minorHAnsi"/>
                <w:color w:val="27518B" w:themeColor="text2" w:themeTint="BF"/>
                <w:sz w:val="20"/>
                <w:szCs w:val="18"/>
              </w:rPr>
              <w:t>prepare</w:t>
            </w:r>
            <w:r w:rsidRPr="004E00D2">
              <w:rPr>
                <w:rFonts w:eastAsia="Times New Roman" w:cstheme="minorHAnsi"/>
                <w:color w:val="27518B" w:themeColor="text2" w:themeTint="BF"/>
                <w:sz w:val="20"/>
                <w:szCs w:val="20"/>
              </w:rPr>
              <w:t xml:space="preserve"> the documentation. </w:t>
            </w:r>
          </w:p>
          <w:p w:rsidR="00056F82" w:rsidRPr="004E00D2" w:rsidRDefault="00056F82" w:rsidP="004E0EE2">
            <w:pPr>
              <w:widowControl w:val="0"/>
              <w:ind w:left="171"/>
              <w:textAlignment w:val="baseline"/>
              <w:rPr>
                <w:rFonts w:eastAsia="Times New Roman" w:cstheme="minorHAnsi"/>
                <w:color w:val="27518B" w:themeColor="text2" w:themeTint="BF"/>
                <w:sz w:val="20"/>
                <w:szCs w:val="20"/>
              </w:rPr>
            </w:pPr>
            <w:r w:rsidRPr="004E00D2">
              <w:rPr>
                <w:rFonts w:eastAsia="Times New Roman" w:cstheme="minorHAnsi"/>
                <w:color w:val="27518B" w:themeColor="text2" w:themeTint="BF"/>
                <w:sz w:val="20"/>
                <w:szCs w:val="20"/>
              </w:rPr>
              <w:t xml:space="preserve">For </w:t>
            </w:r>
            <w:r w:rsidRPr="004E00D2">
              <w:rPr>
                <w:rFonts w:eastAsia="Times New Roman" w:cstheme="minorHAnsi"/>
                <w:color w:val="27518B" w:themeColor="text2" w:themeTint="BF"/>
                <w:sz w:val="20"/>
                <w:szCs w:val="18"/>
              </w:rPr>
              <w:t>an</w:t>
            </w:r>
            <w:r w:rsidRPr="004E00D2">
              <w:rPr>
                <w:rFonts w:eastAsia="Times New Roman" w:cstheme="minorHAnsi"/>
                <w:color w:val="27518B" w:themeColor="text2" w:themeTint="BF"/>
                <w:sz w:val="20"/>
                <w:szCs w:val="20"/>
              </w:rPr>
              <w:t xml:space="preserve"> Assistant Minister, a senior Minister in their portfolio would assume the duties with no additional authorisation required. </w:t>
            </w:r>
          </w:p>
          <w:p w:rsidR="00056F82" w:rsidRPr="004E00D2" w:rsidRDefault="00056F82" w:rsidP="004E0EE2">
            <w:pPr>
              <w:widowControl w:val="0"/>
              <w:ind w:left="171"/>
              <w:textAlignment w:val="baseline"/>
              <w:rPr>
                <w:rFonts w:eastAsia="Times New Roman" w:cstheme="minorHAnsi"/>
                <w:sz w:val="20"/>
                <w:szCs w:val="20"/>
              </w:rPr>
            </w:pPr>
            <w:r w:rsidRPr="004E00D2">
              <w:rPr>
                <w:rFonts w:eastAsia="Times New Roman" w:cstheme="minorHAnsi"/>
                <w:color w:val="27518B" w:themeColor="text2" w:themeTint="BF"/>
                <w:sz w:val="20"/>
                <w:szCs w:val="20"/>
              </w:rPr>
              <w:t xml:space="preserve">An authorisation is not require for a Minister who is already sworn to the absent Minister’s portfolio. </w:t>
            </w:r>
          </w:p>
        </w:tc>
        <w:tc>
          <w:tcPr>
            <w:tcW w:w="1416" w:type="dxa"/>
          </w:tcPr>
          <w:p w:rsidR="00056F82" w:rsidRPr="004E00D2" w:rsidRDefault="00DF1789" w:rsidP="004E0EE2">
            <w:pPr>
              <w:widowControl w:val="0"/>
              <w:jc w:val="center"/>
              <w:rPr>
                <w:rFonts w:eastAsia="Times New Roman" w:cstheme="minorHAnsi"/>
                <w:color w:val="7F7F7F" w:themeColor="text1" w:themeTint="80"/>
                <w:sz w:val="20"/>
                <w:szCs w:val="20"/>
              </w:rPr>
            </w:pPr>
            <w:sdt>
              <w:sdtPr>
                <w:rPr>
                  <w:rFonts w:eastAsia="Times New Roman" w:cstheme="minorHAnsi"/>
                  <w:color w:val="7F7F7F" w:themeColor="text1" w:themeTint="80"/>
                  <w:sz w:val="20"/>
                  <w:szCs w:val="20"/>
                </w:rPr>
                <w:id w:val="-1325504726"/>
                <w14:checkbox>
                  <w14:checked w14:val="0"/>
                  <w14:checkedState w14:val="00FE" w14:font="Wingdings"/>
                  <w14:uncheckedState w14:val="2610" w14:font="MS Gothic"/>
                </w14:checkbox>
              </w:sdtPr>
              <w:sdtEndPr/>
              <w:sdtContent>
                <w:r w:rsidR="00056F82">
                  <w:rPr>
                    <w:rFonts w:ascii="MS Gothic" w:eastAsia="MS Gothic" w:hAnsi="MS Gothic" w:cstheme="minorHAnsi" w:hint="eastAsia"/>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129596603"/>
                <w14:checkbox>
                  <w14:checked w14:val="0"/>
                  <w14:checkedState w14:val="00FE" w14:font="Wingdings"/>
                  <w14:uncheckedState w14:val="2610" w14:font="MS Gothic"/>
                </w14:checkbox>
              </w:sdtPr>
              <w:sdtEndPr/>
              <w:sdtContent>
                <w:r w:rsidR="00056F82">
                  <w:rPr>
                    <w:rFonts w:ascii="MS Gothic" w:eastAsia="MS Gothic" w:hAnsi="MS Gothic" w:cstheme="minorHAnsi" w:hint="eastAsia"/>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1542937229"/>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p>
        </w:tc>
      </w:tr>
    </w:tbl>
    <w:p w:rsidR="00F977CC" w:rsidRDefault="00F977CC"/>
    <w:tbl>
      <w:tblPr>
        <w:tblStyle w:val="Custom1"/>
        <w:tblW w:w="9781" w:type="dxa"/>
        <w:tblLook w:val="04A0" w:firstRow="1" w:lastRow="0" w:firstColumn="1" w:lastColumn="0" w:noHBand="0" w:noVBand="1"/>
      </w:tblPr>
      <w:tblGrid>
        <w:gridCol w:w="606"/>
        <w:gridCol w:w="7759"/>
        <w:gridCol w:w="1416"/>
      </w:tblGrid>
      <w:tr w:rsidR="00056F82" w:rsidRPr="007D1AD2"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rsidR="00056F82" w:rsidRPr="007D1AD2" w:rsidRDefault="00056F82" w:rsidP="00F977CC">
            <w:pPr>
              <w:pStyle w:val="TBLHeading"/>
              <w:rPr>
                <w:rFonts w:eastAsia="Times New Roman"/>
                <w:noProof/>
                <w:szCs w:val="20"/>
                <w:lang w:eastAsia="en-AU"/>
              </w:rPr>
            </w:pPr>
            <w:r w:rsidRPr="007D1AD2">
              <w:t>Item</w:t>
            </w:r>
          </w:p>
        </w:tc>
        <w:tc>
          <w:tcPr>
            <w:tcW w:w="7759" w:type="dxa"/>
          </w:tcPr>
          <w:p w:rsidR="00056F82" w:rsidRPr="007D1AD2" w:rsidRDefault="00056F82" w:rsidP="00F977CC">
            <w:pPr>
              <w:pStyle w:val="TBLHeading"/>
              <w:rPr>
                <w:rFonts w:eastAsia="Times New Roman"/>
                <w:noProof/>
                <w:szCs w:val="20"/>
                <w:lang w:eastAsia="en-AU"/>
              </w:rPr>
            </w:pPr>
            <w:r w:rsidRPr="007D1AD2">
              <w:rPr>
                <w:rFonts w:eastAsia="Times New Roman"/>
                <w:noProof/>
                <w:szCs w:val="20"/>
                <w:lang w:eastAsia="en-AU"/>
              </w:rPr>
              <w:t xml:space="preserve">Absence from Parliament </w:t>
            </w:r>
          </w:p>
        </w:tc>
        <w:tc>
          <w:tcPr>
            <w:tcW w:w="1416" w:type="dxa"/>
          </w:tcPr>
          <w:p w:rsidR="00056F82" w:rsidRPr="007D1AD2" w:rsidRDefault="00056F82" w:rsidP="00F977CC">
            <w:pPr>
              <w:pStyle w:val="TBLHeading"/>
              <w:rPr>
                <w:rFonts w:eastAsia="Times New Roman"/>
                <w:noProof/>
                <w:szCs w:val="20"/>
                <w:lang w:eastAsia="en-AU"/>
              </w:rPr>
            </w:pPr>
            <w:r>
              <w:rPr>
                <w:rFonts w:eastAsia="Times New Roman"/>
                <w:noProof/>
                <w:szCs w:val="20"/>
                <w:lang w:eastAsia="en-AU"/>
              </w:rPr>
              <w:t xml:space="preserve">  YES       NO </w:t>
            </w:r>
          </w:p>
        </w:tc>
      </w:tr>
      <w:tr w:rsidR="00056F82" w:rsidRPr="004E00D2" w:rsidTr="00F977CC">
        <w:trPr>
          <w:cnfStyle w:val="000000100000" w:firstRow="0" w:lastRow="0" w:firstColumn="0" w:lastColumn="0" w:oddVBand="0" w:evenVBand="0" w:oddHBand="1" w:evenHBand="0" w:firstRowFirstColumn="0" w:firstRowLastColumn="0" w:lastRowFirstColumn="0" w:lastRowLastColumn="0"/>
          <w:trHeight w:val="517"/>
        </w:trPr>
        <w:tc>
          <w:tcPr>
            <w:tcW w:w="606" w:type="dxa"/>
          </w:tcPr>
          <w:p w:rsidR="00056F82" w:rsidRPr="004E00D2" w:rsidRDefault="00056F82" w:rsidP="00056F82">
            <w:pPr>
              <w:pStyle w:val="ListParagraph"/>
              <w:widowControl w:val="0"/>
              <w:numPr>
                <w:ilvl w:val="0"/>
                <w:numId w:val="39"/>
              </w:numPr>
              <w:spacing w:after="0" w:line="240" w:lineRule="auto"/>
              <w:ind w:left="357" w:hanging="357"/>
              <w:textAlignment w:val="baseline"/>
              <w:rPr>
                <w:rFonts w:eastAsia="Times New Roman" w:cstheme="minorHAnsi"/>
                <w:color w:val="000000"/>
                <w:sz w:val="20"/>
                <w:szCs w:val="20"/>
              </w:rPr>
            </w:pPr>
          </w:p>
        </w:tc>
        <w:tc>
          <w:tcPr>
            <w:tcW w:w="7759" w:type="dxa"/>
          </w:tcPr>
          <w:p w:rsidR="00056F82" w:rsidRPr="004E00D2" w:rsidRDefault="00056F82" w:rsidP="004E0EE2">
            <w:pPr>
              <w:widowControl w:val="0"/>
              <w:spacing w:after="0"/>
              <w:ind w:right="176"/>
              <w:textAlignment w:val="baseline"/>
              <w:rPr>
                <w:rFonts w:eastAsia="Times New Roman" w:cstheme="minorHAnsi"/>
                <w:sz w:val="20"/>
                <w:szCs w:val="20"/>
              </w:rPr>
            </w:pPr>
            <w:r w:rsidRPr="004E00D2">
              <w:rPr>
                <w:rFonts w:eastAsia="Times New Roman" w:cstheme="minorHAnsi"/>
                <w:sz w:val="20"/>
                <w:szCs w:val="20"/>
              </w:rPr>
              <w:t xml:space="preserve">Will the Minister’s absence conflict with the </w:t>
            </w:r>
            <w:r w:rsidRPr="004E00D2">
              <w:rPr>
                <w:rFonts w:eastAsia="Times New Roman" w:cstheme="minorHAnsi"/>
                <w:sz w:val="20"/>
              </w:rPr>
              <w:t>parliamentary</w:t>
            </w:r>
            <w:r w:rsidRPr="004E00D2">
              <w:rPr>
                <w:rFonts w:eastAsia="Times New Roman" w:cstheme="minorHAnsi"/>
                <w:sz w:val="20"/>
                <w:szCs w:val="20"/>
              </w:rPr>
              <w:t xml:space="preserve"> sitting period?  </w:t>
            </w:r>
          </w:p>
          <w:p w:rsidR="00056F82" w:rsidRPr="004E00D2" w:rsidRDefault="00056F82" w:rsidP="004E0EE2">
            <w:pPr>
              <w:widowControl w:val="0"/>
              <w:spacing w:after="0"/>
              <w:textAlignment w:val="baseline"/>
              <w:rPr>
                <w:rFonts w:eastAsia="Times New Roman" w:cstheme="minorHAnsi"/>
                <w:color w:val="27518B" w:themeColor="text2" w:themeTint="BF"/>
                <w:sz w:val="20"/>
                <w:szCs w:val="20"/>
              </w:rPr>
            </w:pPr>
            <w:r w:rsidRPr="004E00D2">
              <w:rPr>
                <w:rFonts w:ascii="Cambria Math" w:eastAsia="Times New Roman" w:hAnsi="Cambria Math" w:cs="Cambria Math"/>
                <w:color w:val="27518B" w:themeColor="text2" w:themeTint="BF"/>
                <w:sz w:val="20"/>
                <w:szCs w:val="20"/>
              </w:rPr>
              <w:t>▷</w:t>
            </w:r>
            <w:r>
              <w:rPr>
                <w:rFonts w:ascii="Cambria Math" w:eastAsia="Times New Roman" w:hAnsi="Cambria Math" w:cs="Cambria Math"/>
                <w:color w:val="27518B" w:themeColor="text2" w:themeTint="BF"/>
                <w:sz w:val="20"/>
                <w:szCs w:val="20"/>
              </w:rPr>
              <w:t xml:space="preserve"> </w:t>
            </w:r>
            <w:r w:rsidRPr="004E00D2">
              <w:rPr>
                <w:rFonts w:eastAsia="Times New Roman" w:cstheme="minorHAnsi"/>
                <w:color w:val="27518B" w:themeColor="text2" w:themeTint="BF"/>
                <w:sz w:val="20"/>
                <w:szCs w:val="20"/>
              </w:rPr>
              <w:t xml:space="preserve">If Yes, leave </w:t>
            </w:r>
            <w:r>
              <w:rPr>
                <w:rFonts w:eastAsia="Times New Roman" w:cstheme="minorHAnsi"/>
                <w:color w:val="27518B" w:themeColor="text2" w:themeTint="BF"/>
                <w:sz w:val="20"/>
                <w:szCs w:val="20"/>
              </w:rPr>
              <w:t>must</w:t>
            </w:r>
            <w:r w:rsidRPr="004E00D2">
              <w:rPr>
                <w:rFonts w:eastAsia="Times New Roman" w:cstheme="minorHAnsi"/>
                <w:color w:val="27518B" w:themeColor="text2" w:themeTint="BF"/>
                <w:sz w:val="20"/>
                <w:szCs w:val="20"/>
              </w:rPr>
              <w:t xml:space="preserve"> be sought from </w:t>
            </w:r>
            <w:r>
              <w:rPr>
                <w:rFonts w:eastAsia="Times New Roman" w:cstheme="minorHAnsi"/>
                <w:color w:val="27518B" w:themeColor="text2" w:themeTint="BF"/>
                <w:sz w:val="20"/>
                <w:szCs w:val="20"/>
              </w:rPr>
              <w:t>the Leader of</w:t>
            </w:r>
            <w:r w:rsidRPr="004E00D2">
              <w:rPr>
                <w:rFonts w:eastAsia="Times New Roman" w:cstheme="minorHAnsi"/>
                <w:color w:val="27518B" w:themeColor="text2" w:themeTint="BF"/>
                <w:sz w:val="20"/>
                <w:szCs w:val="20"/>
              </w:rPr>
              <w:t xml:space="preserve"> House of </w:t>
            </w:r>
            <w:r>
              <w:rPr>
                <w:rFonts w:eastAsia="Times New Roman" w:cstheme="minorHAnsi"/>
                <w:color w:val="27518B" w:themeColor="text2" w:themeTint="BF"/>
                <w:sz w:val="20"/>
                <w:szCs w:val="20"/>
              </w:rPr>
              <w:t xml:space="preserve">Representatives </w:t>
            </w:r>
            <w:r w:rsidRPr="004E00D2">
              <w:rPr>
                <w:rFonts w:eastAsia="Times New Roman" w:cstheme="minorHAnsi"/>
                <w:color w:val="27518B" w:themeColor="text2" w:themeTint="BF"/>
                <w:sz w:val="20"/>
                <w:szCs w:val="20"/>
              </w:rPr>
              <w:t>or the Government Whip in the Senate</w:t>
            </w:r>
            <w:r>
              <w:rPr>
                <w:rFonts w:eastAsia="Times New Roman" w:cstheme="minorHAnsi"/>
                <w:color w:val="27518B" w:themeColor="text2" w:themeTint="BF"/>
                <w:sz w:val="20"/>
                <w:szCs w:val="20"/>
              </w:rPr>
              <w:t xml:space="preserve"> prior to submitting the travel proposal</w:t>
            </w:r>
            <w:r w:rsidRPr="004E00D2">
              <w:rPr>
                <w:rFonts w:eastAsia="Times New Roman" w:cstheme="minorHAnsi"/>
                <w:color w:val="27518B" w:themeColor="text2" w:themeTint="BF"/>
                <w:sz w:val="20"/>
                <w:szCs w:val="20"/>
              </w:rPr>
              <w:t xml:space="preserve">. </w:t>
            </w:r>
          </w:p>
        </w:tc>
        <w:tc>
          <w:tcPr>
            <w:tcW w:w="1416" w:type="dxa"/>
          </w:tcPr>
          <w:p w:rsidR="00056F82" w:rsidRPr="004E00D2" w:rsidRDefault="00DF1789" w:rsidP="004E0EE2">
            <w:pPr>
              <w:widowControl w:val="0"/>
              <w:jc w:val="center"/>
              <w:textAlignment w:val="baseline"/>
              <w:rPr>
                <w:rFonts w:eastAsia="Times New Roman" w:cstheme="minorHAnsi"/>
                <w:color w:val="7F7F7F" w:themeColor="text1" w:themeTint="80"/>
                <w:sz w:val="20"/>
                <w:szCs w:val="20"/>
              </w:rPr>
            </w:pPr>
            <w:sdt>
              <w:sdtPr>
                <w:rPr>
                  <w:rFonts w:eastAsia="Times New Roman" w:cstheme="minorHAnsi"/>
                  <w:color w:val="7F7F7F" w:themeColor="text1" w:themeTint="80"/>
                  <w:sz w:val="20"/>
                  <w:szCs w:val="20"/>
                </w:rPr>
                <w:id w:val="148188036"/>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r w:rsidR="00056F8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1379310876"/>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p>
        </w:tc>
      </w:tr>
    </w:tbl>
    <w:p w:rsidR="00F977CC" w:rsidRDefault="00F977CC"/>
    <w:tbl>
      <w:tblPr>
        <w:tblStyle w:val="Custom1"/>
        <w:tblW w:w="9781" w:type="dxa"/>
        <w:tblLook w:val="04A0" w:firstRow="1" w:lastRow="0" w:firstColumn="1" w:lastColumn="0" w:noHBand="0" w:noVBand="1"/>
      </w:tblPr>
      <w:tblGrid>
        <w:gridCol w:w="606"/>
        <w:gridCol w:w="7759"/>
        <w:gridCol w:w="1416"/>
      </w:tblGrid>
      <w:tr w:rsidR="00056F82" w:rsidRPr="00F977CC"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rsidR="00056F82" w:rsidRPr="00F977CC" w:rsidRDefault="00056F82" w:rsidP="00F977CC">
            <w:pPr>
              <w:pStyle w:val="TBLHeading"/>
            </w:pPr>
            <w:r w:rsidRPr="00F977CC">
              <w:t>Item</w:t>
            </w:r>
          </w:p>
        </w:tc>
        <w:tc>
          <w:tcPr>
            <w:tcW w:w="7759" w:type="dxa"/>
          </w:tcPr>
          <w:p w:rsidR="00056F82" w:rsidRPr="00F977CC" w:rsidRDefault="00056F82" w:rsidP="00F977CC">
            <w:pPr>
              <w:pStyle w:val="TBLHeading"/>
            </w:pPr>
            <w:r w:rsidRPr="00F977CC">
              <w:t xml:space="preserve">Absent from Cabinet or Cabinet-related Meetings </w:t>
            </w:r>
          </w:p>
        </w:tc>
        <w:tc>
          <w:tcPr>
            <w:tcW w:w="1416" w:type="dxa"/>
          </w:tcPr>
          <w:p w:rsidR="00056F82" w:rsidRPr="00F977CC" w:rsidRDefault="00056F82" w:rsidP="00F977CC">
            <w:pPr>
              <w:pStyle w:val="TBLHeading"/>
            </w:pPr>
            <w:r w:rsidRPr="00F977CC">
              <w:t>YES  NO  N/A</w:t>
            </w:r>
          </w:p>
        </w:tc>
      </w:tr>
      <w:tr w:rsidR="00056F82" w:rsidRPr="004E00D2" w:rsidTr="00F977CC">
        <w:trPr>
          <w:cnfStyle w:val="000000100000" w:firstRow="0" w:lastRow="0" w:firstColumn="0" w:lastColumn="0" w:oddVBand="0" w:evenVBand="0" w:oddHBand="1" w:evenHBand="0" w:firstRowFirstColumn="0" w:firstRowLastColumn="0" w:lastRowFirstColumn="0" w:lastRowLastColumn="0"/>
          <w:trHeight w:val="517"/>
        </w:trPr>
        <w:tc>
          <w:tcPr>
            <w:tcW w:w="606" w:type="dxa"/>
          </w:tcPr>
          <w:p w:rsidR="00056F82" w:rsidRPr="004E00D2" w:rsidRDefault="00056F82" w:rsidP="00056F82">
            <w:pPr>
              <w:pStyle w:val="ListParagraph"/>
              <w:widowControl w:val="0"/>
              <w:numPr>
                <w:ilvl w:val="0"/>
                <w:numId w:val="39"/>
              </w:numPr>
              <w:spacing w:after="0" w:line="240" w:lineRule="auto"/>
              <w:ind w:left="357" w:hanging="357"/>
              <w:textAlignment w:val="baseline"/>
              <w:rPr>
                <w:rFonts w:eastAsia="Times New Roman" w:cstheme="minorHAnsi"/>
                <w:color w:val="000000"/>
                <w:sz w:val="20"/>
                <w:szCs w:val="20"/>
              </w:rPr>
            </w:pPr>
          </w:p>
        </w:tc>
        <w:tc>
          <w:tcPr>
            <w:tcW w:w="7759" w:type="dxa"/>
          </w:tcPr>
          <w:p w:rsidR="00056F82" w:rsidRPr="004E00D2" w:rsidRDefault="00056F82" w:rsidP="004E0EE2">
            <w:pPr>
              <w:widowControl w:val="0"/>
              <w:spacing w:after="0"/>
              <w:ind w:right="176"/>
              <w:textAlignment w:val="baseline"/>
              <w:rPr>
                <w:rFonts w:eastAsia="Times New Roman" w:cstheme="minorHAnsi"/>
                <w:sz w:val="20"/>
                <w:szCs w:val="20"/>
                <w:u w:color="000000"/>
              </w:rPr>
            </w:pPr>
            <w:r w:rsidRPr="004E00D2">
              <w:rPr>
                <w:rFonts w:eastAsia="Times New Roman" w:cstheme="minorHAnsi"/>
                <w:sz w:val="20"/>
                <w:szCs w:val="20"/>
                <w:u w:color="000000"/>
              </w:rPr>
              <w:t xml:space="preserve">Will the </w:t>
            </w:r>
            <w:r w:rsidRPr="004E00D2">
              <w:rPr>
                <w:rFonts w:eastAsia="Times New Roman" w:cstheme="minorHAnsi"/>
                <w:sz w:val="20"/>
              </w:rPr>
              <w:t>Minister’s</w:t>
            </w:r>
            <w:r w:rsidRPr="004E00D2">
              <w:rPr>
                <w:rFonts w:eastAsia="Times New Roman" w:cstheme="minorHAnsi"/>
                <w:sz w:val="20"/>
                <w:szCs w:val="20"/>
                <w:u w:color="000000"/>
              </w:rPr>
              <w:t xml:space="preserve"> absence conflict with Cabinet or other Cabinet-related meetings? </w:t>
            </w:r>
          </w:p>
          <w:p w:rsidR="00056F82" w:rsidRPr="004E00D2" w:rsidRDefault="00056F82" w:rsidP="004E0EE2">
            <w:pPr>
              <w:widowControl w:val="0"/>
              <w:spacing w:after="0"/>
              <w:textAlignment w:val="baseline"/>
              <w:rPr>
                <w:rFonts w:eastAsia="Times New Roman" w:cstheme="minorHAnsi"/>
                <w:sz w:val="20"/>
                <w:szCs w:val="20"/>
                <w:u w:color="000000"/>
              </w:rPr>
            </w:pPr>
            <w:r w:rsidRPr="004E00D2">
              <w:rPr>
                <w:rFonts w:ascii="Cambria Math" w:eastAsia="Times New Roman" w:hAnsi="Cambria Math" w:cs="Cambria Math"/>
                <w:color w:val="27518B" w:themeColor="text2" w:themeTint="BF"/>
                <w:sz w:val="20"/>
                <w:szCs w:val="20"/>
              </w:rPr>
              <w:t>▷</w:t>
            </w:r>
            <w:r>
              <w:rPr>
                <w:rFonts w:ascii="Cambria Math" w:eastAsia="Times New Roman" w:hAnsi="Cambria Math" w:cs="Cambria Math"/>
                <w:color w:val="27518B" w:themeColor="text2" w:themeTint="BF"/>
                <w:sz w:val="20"/>
                <w:szCs w:val="20"/>
              </w:rPr>
              <w:t xml:space="preserve"> </w:t>
            </w:r>
            <w:r w:rsidRPr="004E00D2">
              <w:rPr>
                <w:rFonts w:eastAsia="Times New Roman" w:cstheme="minorHAnsi"/>
                <w:color w:val="27518B" w:themeColor="text2" w:themeTint="BF"/>
                <w:sz w:val="20"/>
                <w:szCs w:val="20"/>
              </w:rPr>
              <w:t xml:space="preserve">If Yes, </w:t>
            </w:r>
            <w:r>
              <w:rPr>
                <w:rFonts w:eastAsia="Times New Roman" w:cstheme="minorHAnsi"/>
                <w:color w:val="27518B" w:themeColor="text2" w:themeTint="BF"/>
                <w:sz w:val="20"/>
                <w:szCs w:val="20"/>
              </w:rPr>
              <w:t>the Cabinet Secretary must be advised before submitting the travel proposal</w:t>
            </w:r>
            <w:proofErr w:type="gramStart"/>
            <w:r>
              <w:rPr>
                <w:rFonts w:eastAsia="Times New Roman" w:cstheme="minorHAnsi"/>
                <w:color w:val="27518B" w:themeColor="text2" w:themeTint="BF"/>
                <w:sz w:val="20"/>
                <w:szCs w:val="20"/>
              </w:rPr>
              <w:t xml:space="preserve">? </w:t>
            </w:r>
            <w:r w:rsidRPr="004E00D2">
              <w:rPr>
                <w:rFonts w:eastAsia="Times New Roman" w:cstheme="minorHAnsi"/>
                <w:color w:val="B75B53" w:themeColor="accent5"/>
                <w:sz w:val="20"/>
                <w:szCs w:val="20"/>
              </w:rPr>
              <w:t xml:space="preserve"> </w:t>
            </w:r>
            <w:proofErr w:type="gramEnd"/>
          </w:p>
        </w:tc>
        <w:tc>
          <w:tcPr>
            <w:tcW w:w="1416" w:type="dxa"/>
          </w:tcPr>
          <w:p w:rsidR="00056F82" w:rsidRPr="004E00D2" w:rsidRDefault="00DF1789" w:rsidP="004E0EE2">
            <w:pPr>
              <w:widowControl w:val="0"/>
              <w:jc w:val="center"/>
              <w:textAlignment w:val="baseline"/>
              <w:rPr>
                <w:rFonts w:eastAsia="Times New Roman" w:cstheme="minorHAnsi"/>
                <w:color w:val="7F7F7F" w:themeColor="text1" w:themeTint="80"/>
                <w:sz w:val="20"/>
                <w:szCs w:val="20"/>
              </w:rPr>
            </w:pPr>
            <w:sdt>
              <w:sdtPr>
                <w:rPr>
                  <w:rFonts w:eastAsia="Times New Roman" w:cstheme="minorHAnsi"/>
                  <w:color w:val="7F7F7F" w:themeColor="text1" w:themeTint="80"/>
                  <w:sz w:val="20"/>
                  <w:szCs w:val="20"/>
                </w:rPr>
                <w:id w:val="-373997722"/>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2030164629"/>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774169065"/>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p>
        </w:tc>
      </w:tr>
    </w:tbl>
    <w:p w:rsidR="00F977CC" w:rsidRDefault="00F977CC"/>
    <w:tbl>
      <w:tblPr>
        <w:tblStyle w:val="Custom1"/>
        <w:tblW w:w="9781" w:type="dxa"/>
        <w:tblLook w:val="04A0" w:firstRow="1" w:lastRow="0" w:firstColumn="1" w:lastColumn="0" w:noHBand="0" w:noVBand="1"/>
      </w:tblPr>
      <w:tblGrid>
        <w:gridCol w:w="606"/>
        <w:gridCol w:w="7759"/>
        <w:gridCol w:w="1416"/>
      </w:tblGrid>
      <w:tr w:rsidR="00056F82" w:rsidRPr="007D1AD2" w:rsidTr="00F977CC">
        <w:trPr>
          <w:cnfStyle w:val="100000000000" w:firstRow="1" w:lastRow="0" w:firstColumn="0" w:lastColumn="0" w:oddVBand="0" w:evenVBand="0" w:oddHBand="0" w:evenHBand="0" w:firstRowFirstColumn="0" w:firstRowLastColumn="0" w:lastRowFirstColumn="0" w:lastRowLastColumn="0"/>
          <w:tblHeader/>
        </w:trPr>
        <w:tc>
          <w:tcPr>
            <w:tcW w:w="606" w:type="dxa"/>
          </w:tcPr>
          <w:p w:rsidR="00056F82" w:rsidRPr="007D1AD2" w:rsidRDefault="00056F82" w:rsidP="00F977CC">
            <w:pPr>
              <w:pStyle w:val="TBLHeading"/>
              <w:rPr>
                <w:rFonts w:eastAsia="Times New Roman"/>
                <w:noProof/>
                <w:szCs w:val="20"/>
                <w:lang w:eastAsia="en-AU"/>
              </w:rPr>
            </w:pPr>
            <w:r w:rsidRPr="007D1AD2">
              <w:t>Item</w:t>
            </w:r>
          </w:p>
        </w:tc>
        <w:tc>
          <w:tcPr>
            <w:tcW w:w="7759" w:type="dxa"/>
          </w:tcPr>
          <w:p w:rsidR="00056F82" w:rsidRPr="007D1AD2" w:rsidRDefault="00056F82" w:rsidP="00F977CC">
            <w:pPr>
              <w:pStyle w:val="TBLHeading"/>
              <w:rPr>
                <w:rFonts w:eastAsia="Times New Roman"/>
                <w:noProof/>
                <w:szCs w:val="20"/>
                <w:lang w:eastAsia="en-AU"/>
              </w:rPr>
            </w:pPr>
            <w:r w:rsidRPr="007D1AD2">
              <w:rPr>
                <w:rFonts w:eastAsia="Times New Roman"/>
                <w:noProof/>
                <w:szCs w:val="20"/>
                <w:lang w:eastAsia="en-AU"/>
              </w:rPr>
              <w:t xml:space="preserve">Changes to Travel Plans </w:t>
            </w:r>
          </w:p>
        </w:tc>
        <w:tc>
          <w:tcPr>
            <w:tcW w:w="1416" w:type="dxa"/>
          </w:tcPr>
          <w:p w:rsidR="00056F82" w:rsidRPr="007D1AD2" w:rsidRDefault="00056F82" w:rsidP="00F977CC">
            <w:pPr>
              <w:pStyle w:val="TBLHeading"/>
              <w:rPr>
                <w:rFonts w:eastAsia="Times New Roman"/>
                <w:noProof/>
                <w:szCs w:val="20"/>
                <w:lang w:eastAsia="en-AU"/>
              </w:rPr>
            </w:pPr>
            <w:r>
              <w:rPr>
                <w:rFonts w:eastAsia="Times New Roman"/>
                <w:noProof/>
                <w:szCs w:val="20"/>
                <w:lang w:eastAsia="en-AU"/>
              </w:rPr>
              <w:t xml:space="preserve">YES         NO </w:t>
            </w:r>
          </w:p>
        </w:tc>
      </w:tr>
      <w:tr w:rsidR="00056F82" w:rsidRPr="004E00D2" w:rsidTr="00F977CC">
        <w:trPr>
          <w:cnfStyle w:val="000000100000" w:firstRow="0" w:lastRow="0" w:firstColumn="0" w:lastColumn="0" w:oddVBand="0" w:evenVBand="0" w:oddHBand="1" w:evenHBand="0" w:firstRowFirstColumn="0" w:firstRowLastColumn="0" w:lastRowFirstColumn="0" w:lastRowLastColumn="0"/>
        </w:trPr>
        <w:tc>
          <w:tcPr>
            <w:tcW w:w="606" w:type="dxa"/>
          </w:tcPr>
          <w:p w:rsidR="00056F82" w:rsidRPr="004E00D2" w:rsidRDefault="00056F82" w:rsidP="00056F82">
            <w:pPr>
              <w:pStyle w:val="ListParagraph"/>
              <w:widowControl w:val="0"/>
              <w:numPr>
                <w:ilvl w:val="0"/>
                <w:numId w:val="39"/>
              </w:numPr>
              <w:spacing w:after="0" w:line="240" w:lineRule="auto"/>
              <w:ind w:left="357" w:hanging="357"/>
              <w:textAlignment w:val="baseline"/>
              <w:rPr>
                <w:rFonts w:eastAsia="Times New Roman" w:cstheme="minorHAnsi"/>
                <w:color w:val="000000"/>
                <w:sz w:val="20"/>
                <w:szCs w:val="20"/>
              </w:rPr>
            </w:pPr>
          </w:p>
        </w:tc>
        <w:tc>
          <w:tcPr>
            <w:tcW w:w="7759" w:type="dxa"/>
          </w:tcPr>
          <w:p w:rsidR="00056F82" w:rsidRPr="004E00D2" w:rsidRDefault="00056F82" w:rsidP="004E0EE2">
            <w:pPr>
              <w:widowControl w:val="0"/>
              <w:spacing w:after="0"/>
              <w:ind w:right="176"/>
              <w:textAlignment w:val="baseline"/>
              <w:rPr>
                <w:rFonts w:eastAsia="Times New Roman" w:cstheme="minorHAnsi"/>
                <w:sz w:val="20"/>
                <w:szCs w:val="20"/>
              </w:rPr>
            </w:pPr>
            <w:r w:rsidRPr="004E00D2">
              <w:rPr>
                <w:rFonts w:eastAsia="Times New Roman" w:cstheme="minorHAnsi"/>
                <w:sz w:val="20"/>
                <w:szCs w:val="20"/>
              </w:rPr>
              <w:t xml:space="preserve">Are there any changes after submitting my </w:t>
            </w:r>
            <w:r w:rsidRPr="004E00D2">
              <w:rPr>
                <w:rFonts w:eastAsia="Times New Roman" w:cstheme="minorHAnsi"/>
                <w:sz w:val="20"/>
              </w:rPr>
              <w:t>proposal</w:t>
            </w:r>
            <w:r w:rsidRPr="004E00D2">
              <w:rPr>
                <w:rFonts w:eastAsia="Times New Roman" w:cstheme="minorHAnsi"/>
                <w:sz w:val="20"/>
                <w:szCs w:val="20"/>
              </w:rPr>
              <w:t xml:space="preserve"> to the Chief of Staff? </w:t>
            </w:r>
          </w:p>
          <w:p w:rsidR="00056F82" w:rsidRPr="004E00D2" w:rsidRDefault="00056F82" w:rsidP="004E0EE2">
            <w:pPr>
              <w:widowControl w:val="0"/>
              <w:spacing w:after="0"/>
              <w:textAlignment w:val="baseline"/>
              <w:rPr>
                <w:rFonts w:eastAsia="Times New Roman" w:cstheme="minorHAnsi"/>
                <w:sz w:val="20"/>
                <w:szCs w:val="20"/>
              </w:rPr>
            </w:pPr>
            <w:r w:rsidRPr="004E00D2">
              <w:rPr>
                <w:rFonts w:ascii="Cambria Math" w:eastAsia="Times New Roman" w:hAnsi="Cambria Math" w:cs="Cambria Math"/>
                <w:color w:val="27518B" w:themeColor="text2" w:themeTint="BF"/>
                <w:sz w:val="20"/>
                <w:szCs w:val="20"/>
              </w:rPr>
              <w:t>▷</w:t>
            </w:r>
            <w:r w:rsidRPr="004E00D2">
              <w:rPr>
                <w:rFonts w:eastAsia="Times New Roman" w:cstheme="minorHAnsi"/>
                <w:color w:val="27518B" w:themeColor="text2" w:themeTint="BF"/>
                <w:sz w:val="20"/>
                <w:szCs w:val="20"/>
              </w:rPr>
              <w:t>If Yes, additional approval will be required on the variation. Please provide details of any changes to travel plans, via email to the Prime Minister’s office as soon as possible.</w:t>
            </w:r>
            <w:r w:rsidRPr="004E00D2">
              <w:rPr>
                <w:rFonts w:eastAsia="Times New Roman" w:cstheme="minorHAnsi"/>
                <w:color w:val="B75B53" w:themeColor="accent5"/>
                <w:sz w:val="20"/>
                <w:szCs w:val="20"/>
              </w:rPr>
              <w:t xml:space="preserve"> </w:t>
            </w:r>
          </w:p>
        </w:tc>
        <w:tc>
          <w:tcPr>
            <w:tcW w:w="1416" w:type="dxa"/>
          </w:tcPr>
          <w:p w:rsidR="00056F82" w:rsidRPr="004E00D2" w:rsidRDefault="00DF1789" w:rsidP="004E0EE2">
            <w:pPr>
              <w:widowControl w:val="0"/>
              <w:jc w:val="center"/>
              <w:rPr>
                <w:rFonts w:eastAsia="Times New Roman" w:cstheme="minorHAnsi"/>
                <w:color w:val="7F7F7F" w:themeColor="text1" w:themeTint="80"/>
                <w:sz w:val="20"/>
                <w:szCs w:val="20"/>
              </w:rPr>
            </w:pPr>
            <w:sdt>
              <w:sdtPr>
                <w:rPr>
                  <w:rFonts w:eastAsia="Times New Roman" w:cstheme="minorHAnsi"/>
                  <w:color w:val="7F7F7F" w:themeColor="text1" w:themeTint="80"/>
                  <w:sz w:val="20"/>
                  <w:szCs w:val="20"/>
                </w:rPr>
                <w:id w:val="-46997653"/>
                <w14:checkbox>
                  <w14:checked w14:val="0"/>
                  <w14:checkedState w14:val="00FE" w14:font="Wingdings"/>
                  <w14:uncheckedState w14:val="2610" w14:font="MS Gothic"/>
                </w14:checkbox>
              </w:sdtPr>
              <w:sdtEndPr/>
              <w:sdtContent>
                <w:r w:rsidR="00056F82">
                  <w:rPr>
                    <w:rFonts w:ascii="MS Gothic" w:eastAsia="MS Gothic" w:hAnsi="MS Gothic" w:cstheme="minorHAnsi" w:hint="eastAsia"/>
                    <w:color w:val="7F7F7F" w:themeColor="text1" w:themeTint="80"/>
                    <w:sz w:val="20"/>
                    <w:szCs w:val="20"/>
                  </w:rPr>
                  <w:t>☐</w:t>
                </w:r>
              </w:sdtContent>
            </w:sdt>
            <w:r w:rsidR="00056F82" w:rsidRPr="004E00D2">
              <w:rPr>
                <w:rFonts w:eastAsia="Times New Roman" w:cstheme="minorHAnsi"/>
                <w:color w:val="7F7F7F" w:themeColor="text1" w:themeTint="80"/>
                <w:sz w:val="20"/>
                <w:szCs w:val="20"/>
              </w:rPr>
              <w:t xml:space="preserve">   </w:t>
            </w:r>
            <w:r w:rsidR="00056F82">
              <w:rPr>
                <w:rFonts w:eastAsia="Times New Roman" w:cstheme="minorHAnsi"/>
                <w:color w:val="7F7F7F" w:themeColor="text1" w:themeTint="80"/>
                <w:sz w:val="20"/>
                <w:szCs w:val="20"/>
              </w:rPr>
              <w:t xml:space="preserve">         </w:t>
            </w:r>
            <w:r w:rsidR="00056F82" w:rsidRPr="004E00D2">
              <w:rPr>
                <w:rFonts w:eastAsia="Times New Roman" w:cstheme="minorHAnsi"/>
                <w:color w:val="7F7F7F" w:themeColor="text1" w:themeTint="80"/>
                <w:sz w:val="20"/>
                <w:szCs w:val="20"/>
              </w:rPr>
              <w:t xml:space="preserve"> </w:t>
            </w:r>
            <w:sdt>
              <w:sdtPr>
                <w:rPr>
                  <w:rFonts w:eastAsia="Times New Roman" w:cstheme="minorHAnsi"/>
                  <w:color w:val="7F7F7F" w:themeColor="text1" w:themeTint="80"/>
                  <w:sz w:val="20"/>
                  <w:szCs w:val="20"/>
                </w:rPr>
                <w:id w:val="-1676490491"/>
                <w14:checkbox>
                  <w14:checked w14:val="0"/>
                  <w14:checkedState w14:val="00FE" w14:font="Wingdings"/>
                  <w14:uncheckedState w14:val="2610" w14:font="MS Gothic"/>
                </w14:checkbox>
              </w:sdtPr>
              <w:sdtEndPr/>
              <w:sdtContent>
                <w:r w:rsidR="00056F82" w:rsidRPr="004E00D2">
                  <w:rPr>
                    <w:rFonts w:ascii="Segoe UI Symbol" w:eastAsia="MS Gothic" w:hAnsi="Segoe UI Symbol" w:cs="Segoe UI Symbol"/>
                    <w:color w:val="7F7F7F" w:themeColor="text1" w:themeTint="80"/>
                    <w:sz w:val="20"/>
                    <w:szCs w:val="20"/>
                  </w:rPr>
                  <w:t>☐</w:t>
                </w:r>
              </w:sdtContent>
            </w:sdt>
          </w:p>
        </w:tc>
      </w:tr>
    </w:tbl>
    <w:p w:rsidR="00056F82" w:rsidRDefault="00056F82" w:rsidP="00056F82">
      <w:pPr>
        <w:sectPr w:rsidR="00056F82" w:rsidSect="00BD171D">
          <w:headerReference w:type="default" r:id="rId43"/>
          <w:footerReference w:type="default" r:id="rId44"/>
          <w:headerReference w:type="first" r:id="rId45"/>
          <w:pgSz w:w="11906" w:h="16838"/>
          <w:pgMar w:top="1701" w:right="1134" w:bottom="1843" w:left="1134" w:header="993" w:footer="709" w:gutter="0"/>
          <w:pgNumType w:start="1"/>
          <w:cols w:space="708"/>
          <w:docGrid w:linePitch="360"/>
        </w:sectPr>
      </w:pPr>
    </w:p>
    <w:p w:rsidR="00056F82" w:rsidRDefault="00056F82" w:rsidP="00056F82">
      <w:pPr>
        <w:pStyle w:val="Heading1"/>
      </w:pPr>
      <w:bookmarkStart w:id="67" w:name="_Toc145840625"/>
      <w:bookmarkStart w:id="68" w:name="_Toc149037313"/>
      <w:r>
        <w:lastRenderedPageBreak/>
        <w:t>Appendix C: Minister’s office workflow chart</w:t>
      </w:r>
      <w:bookmarkEnd w:id="67"/>
      <w:bookmarkEnd w:id="68"/>
    </w:p>
    <w:p w:rsidR="00056F82" w:rsidRDefault="00056F82" w:rsidP="00B86975">
      <w:pPr>
        <w:spacing w:before="800"/>
      </w:pPr>
      <w:r>
        <w:rPr>
          <w:noProof/>
          <w:lang w:eastAsia="en-AU"/>
        </w:rPr>
        <w:drawing>
          <wp:inline distT="0" distB="0" distL="0" distR="0" wp14:anchorId="67FD42CB" wp14:editId="79F8413B">
            <wp:extent cx="8229600" cy="3302534"/>
            <wp:effectExtent l="0" t="0" r="0" b="0"/>
            <wp:docPr id="1" name="Picture 1" descr="First stage is pre-deployment&#10;&#10;Minister's office is to (a) develop and finalise a travel proposal for the Prime Minister's office (b) contact DFAT for logistics assistance (c) contact the AFP for protective security arrangements and (d) contact the SPA coordinator to discussion availability&#10;&#10;Second stage is approval process&#10;&#10;PMO sends the proposal to PM&amp;C. PM&amp;C assesses the proposal and advises the Prime Minister. The Prime MInister makes a decision.&#10;&#10;Third stage is outcome&#10;&#10;PMO advises the MO and IPEA of the outcome. MO contacts IPEA to finalise travel&#10;&#10;Fourth stafe is post-travel.&#10;&#10;IPEA adminsiter travel expenses and report." title="Appendix C - Minister's office work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243604" cy="3308154"/>
                    </a:xfrm>
                    <a:prstGeom prst="rect">
                      <a:avLst/>
                    </a:prstGeom>
                    <a:noFill/>
                  </pic:spPr>
                </pic:pic>
              </a:graphicData>
            </a:graphic>
          </wp:inline>
        </w:drawing>
      </w:r>
      <w:bookmarkEnd w:id="10"/>
      <w:bookmarkEnd w:id="11"/>
      <w:bookmarkEnd w:id="12"/>
      <w:bookmarkEnd w:id="13"/>
      <w:bookmarkEnd w:id="14"/>
      <w:bookmarkEnd w:id="15"/>
    </w:p>
    <w:sectPr w:rsidR="00056F82" w:rsidSect="004E0EE2">
      <w:pgSz w:w="16838" w:h="11906" w:orient="landscape"/>
      <w:pgMar w:top="1134" w:right="1701" w:bottom="1134" w:left="1843" w:header="99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789" w:rsidRDefault="00DF1789" w:rsidP="00F957C6">
      <w:pPr>
        <w:spacing w:after="0" w:line="240" w:lineRule="auto"/>
      </w:pPr>
      <w:r>
        <w:separator/>
      </w:r>
    </w:p>
  </w:endnote>
  <w:endnote w:type="continuationSeparator" w:id="0">
    <w:p w:rsidR="00DF1789" w:rsidRDefault="00DF1789" w:rsidP="00F95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 Bold">
    <w:panose1 w:val="000007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E2" w:rsidRPr="00303C55" w:rsidRDefault="00DF1789" w:rsidP="00303C55">
    <w:pPr>
      <w:pStyle w:val="Footer"/>
    </w:pPr>
    <w:sdt>
      <w:sdtPr>
        <w:alias w:val="Title"/>
        <w:tag w:val=""/>
        <w:id w:val="555974277"/>
        <w:placeholder>
          <w:docPart w:val="2BC6D8E3331C4B32AD55810DD5BF6456"/>
        </w:placeholder>
        <w:dataBinding w:prefixMappings="xmlns:ns0='http://purl.org/dc/elements/1.1/' xmlns:ns1='http://schemas.openxmlformats.org/package/2006/metadata/core-properties' " w:xpath="/ns1:coreProperties[1]/ns0:title[1]" w:storeItemID="{6C3C8BC8-F283-45AE-878A-BAB7291924A1}"/>
        <w:text/>
      </w:sdtPr>
      <w:sdtEndPr/>
      <w:sdtContent>
        <w:r w:rsidR="004E0EE2">
          <w:t>Ministerial international travel guidelines</w:t>
        </w:r>
      </w:sdtContent>
    </w:sdt>
    <w:r w:rsidR="004E0EE2">
      <w:ptab w:relativeTo="margin" w:alignment="center" w:leader="none"/>
    </w:r>
    <w:r w:rsidR="004E0EE2">
      <w:rPr>
        <w:noProof/>
        <w:lang w:eastAsia="en-AU"/>
      </w:rPr>
      <mc:AlternateContent>
        <mc:Choice Requires="wps">
          <w:drawing>
            <wp:anchor distT="0" distB="0" distL="114300" distR="114300" simplePos="0" relativeHeight="251673600" behindDoc="1" locked="0" layoutInCell="1" allowOverlap="1" wp14:anchorId="76505E2E" wp14:editId="0439F916">
              <wp:simplePos x="0" y="0"/>
              <wp:positionH relativeFrom="column">
                <wp:posOffset>6220460</wp:posOffset>
              </wp:positionH>
              <wp:positionV relativeFrom="page">
                <wp:posOffset>691515</wp:posOffset>
              </wp:positionV>
              <wp:extent cx="609600" cy="0"/>
              <wp:effectExtent l="0" t="0" r="19050" b="19050"/>
              <wp:wrapNone/>
              <wp:docPr id="106" name="Straight Connector 10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906304" id="Straight Connector 10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Lk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2o0UQXke0mMm&#10;ZY9jFnsMgVuIJIqXezXF1DFlHw50tVI8UBE+G/Lly5LEXPt7XvoLcxaaHzftm03LU9A3V/PMi5Ty&#10;O0AvyqWXzoaiXHXq9D5lzsXQG4SNUsclc73ls4MCduETGFbDudaVXfcI9o7ESfEGDF/XRQXHqshC&#10;Mda5hdT+mXTFFhrU3fpb4oKuGTHkhehtQPpd1jzfSjUX/E31RWuR/YTDuc6htoMXpCq7LnPZwB/t&#10;Sn/+5XbfAQ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BMRwu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10248438"/>
        <w:placeholder>
          <w:docPart w:val="9E2CD9FB61DF451BBB7EDF357B529502"/>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sidR="004E0EE2">
          <w:rPr>
            <w:rStyle w:val="CLASSIFICATIONChar"/>
          </w:rPr>
          <w:t>Official</w:t>
        </w:r>
      </w:sdtContent>
    </w:sdt>
    <w:r w:rsidR="004E0EE2">
      <w:rPr>
        <w:noProof/>
        <w:lang w:eastAsia="en-AU"/>
      </w:rPr>
      <mc:AlternateContent>
        <mc:Choice Requires="wps">
          <w:drawing>
            <wp:anchor distT="0" distB="0" distL="114300" distR="114300" simplePos="0" relativeHeight="251672576" behindDoc="0" locked="0" layoutInCell="1" allowOverlap="1" wp14:anchorId="3F156389" wp14:editId="32984E7F">
              <wp:simplePos x="0" y="0"/>
              <wp:positionH relativeFrom="column">
                <wp:posOffset>6223000</wp:posOffset>
              </wp:positionH>
              <wp:positionV relativeFrom="page">
                <wp:posOffset>690245</wp:posOffset>
              </wp:positionV>
              <wp:extent cx="609600" cy="0"/>
              <wp:effectExtent l="0" t="0" r="19050" b="19050"/>
              <wp:wrapNone/>
              <wp:docPr id="107" name="Straight Connector 107"/>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914596" id="Straight Connector 107"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page" from="490pt,54.35pt" to="538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" strokecolor="black [3200]" strokeweight=".5pt">
              <v:stroke joinstyle="miter"/>
              <w10:wrap anchory="page"/>
            </v:line>
          </w:pict>
        </mc:Fallback>
      </mc:AlternateContent>
    </w:r>
    <w:r w:rsidR="004E0EE2">
      <w:t xml:space="preserve"> </w:t>
    </w:r>
    <w:r w:rsidR="004E0EE2">
      <w:ptab w:relativeTo="margin" w:alignment="right" w:leader="none"/>
    </w:r>
    <w:r w:rsidR="004E0EE2">
      <w:fldChar w:fldCharType="begin"/>
    </w:r>
    <w:r w:rsidR="004E0EE2">
      <w:instrText xml:space="preserve"> PAGE   \* MERGEFORMAT </w:instrText>
    </w:r>
    <w:r w:rsidR="004E0EE2">
      <w:fldChar w:fldCharType="separate"/>
    </w:r>
    <w:r w:rsidR="004E0EE2">
      <w:rPr>
        <w:noProof/>
      </w:rPr>
      <w:t>2</w:t>
    </w:r>
    <w:r w:rsidR="004E0E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CLASSIFICATIONChar"/>
      </w:rPr>
      <w:alias w:val="Classification"/>
      <w:tag w:val="Classification"/>
      <w:id w:val="-1341929202"/>
      <w:placeholder>
        <w:docPart w:val="9E2CD9FB61DF451BBB7EDF357B529502"/>
      </w:placeholder>
      <w15:color w:val="FF0000"/>
      <w:dropDownList>
        <w:listItem w:displayText="Choose 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p w:rsidR="004E0EE2" w:rsidRPr="00285CAF" w:rsidRDefault="004E0EE2" w:rsidP="00D10635">
        <w:pPr>
          <w:jc w:val="center"/>
        </w:pPr>
        <w:r>
          <w:rPr>
            <w:rStyle w:val="CLASSIFICATIONChar"/>
          </w:rPr>
          <w:t>Official</w:t>
        </w:r>
      </w:p>
    </w:sdtContent>
  </w:sdt>
  <w:p w:rsidR="004E0EE2" w:rsidRPr="00852F35" w:rsidRDefault="004E0EE2" w:rsidP="004E0EE2">
    <w:pPr>
      <w:pStyle w:val="Header"/>
      <w:rPr>
        <w:rFonts w:ascii="Segoe UI" w:hAnsi="Segoe UI" w:cs="Segoe UI"/>
        <w:color w:val="6E6E6E"/>
        <w:sz w:val="18"/>
      </w:rPr>
    </w:pPr>
    <w:r w:rsidRPr="00852F35">
      <w:rPr>
        <w:color w:val="6E6E6E"/>
        <w:sz w:val="18"/>
        <w:szCs w:val="18"/>
      </w:rPr>
      <w:t xml:space="preserve">PM&amp;C | </w:t>
    </w:r>
    <w:sdt>
      <w:sdtPr>
        <w:rPr>
          <w:color w:val="6E6E6E"/>
          <w:sz w:val="18"/>
          <w:szCs w:val="18"/>
        </w:rPr>
        <w:alias w:val="Title"/>
        <w:tag w:val=""/>
        <w:id w:val="-856421456"/>
        <w:placeholder>
          <w:docPart w:val="068C0D45655A4CD2BDE248D516C84D49"/>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Pr>
            <w:color w:val="6E6E6E"/>
            <w:sz w:val="18"/>
            <w:szCs w:val="18"/>
          </w:rPr>
          <w:t>Ministerial international travel guidelines</w:t>
        </w:r>
      </w:sdtContent>
    </w:sdt>
    <w:r w:rsidRPr="00852F35">
      <w:rPr>
        <w:color w:val="6E6E6E"/>
      </w:rPr>
      <w:ptab w:relativeTo="margin" w:alignment="right" w:leader="none"/>
    </w:r>
    <w:r w:rsidRPr="00852F35">
      <w:rPr>
        <w:rFonts w:ascii="Segoe UI" w:hAnsi="Segoe UI" w:cs="Segoe UI"/>
        <w:color w:val="6E6E6E"/>
        <w:sz w:val="18"/>
      </w:rPr>
      <w:fldChar w:fldCharType="begin"/>
    </w:r>
    <w:r w:rsidRPr="00852F35">
      <w:rPr>
        <w:rFonts w:ascii="Segoe UI" w:hAnsi="Segoe UI" w:cs="Segoe UI"/>
        <w:color w:val="6E6E6E"/>
        <w:sz w:val="18"/>
      </w:rPr>
      <w:instrText xml:space="preserve"> PAGE   \* MERGEFORMAT </w:instrText>
    </w:r>
    <w:r w:rsidRPr="00852F35">
      <w:rPr>
        <w:rFonts w:ascii="Segoe UI" w:hAnsi="Segoe UI" w:cs="Segoe UI"/>
        <w:color w:val="6E6E6E"/>
        <w:sz w:val="18"/>
      </w:rPr>
      <w:fldChar w:fldCharType="separate"/>
    </w:r>
    <w:r w:rsidR="00A903EB">
      <w:rPr>
        <w:rFonts w:ascii="Segoe UI" w:hAnsi="Segoe UI" w:cs="Segoe UI"/>
        <w:noProof/>
        <w:color w:val="6E6E6E"/>
        <w:sz w:val="18"/>
      </w:rPr>
      <w:t>ii</w:t>
    </w:r>
    <w:r w:rsidRPr="00852F35">
      <w:rPr>
        <w:rFonts w:ascii="Segoe UI" w:hAnsi="Segoe UI" w:cs="Segoe UI"/>
        <w:noProof/>
        <w:color w:val="6E6E6E"/>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CLASSIFICATIONChar"/>
      </w:rPr>
      <w:alias w:val="Classification"/>
      <w:tag w:val="Classification"/>
      <w:id w:val="-597180783"/>
      <w:placeholder>
        <w:docPart w:val="068C0D45655A4CD2BDE248D516C84D49"/>
      </w:placeholder>
      <w15:color w:val="FF0000"/>
      <w:dropDownList>
        <w:listItem w:displayText="Choose 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p w:rsidR="004E0EE2" w:rsidRPr="00285CAF" w:rsidRDefault="004E0EE2" w:rsidP="00D10635">
        <w:pPr>
          <w:jc w:val="center"/>
        </w:pPr>
        <w:r>
          <w:rPr>
            <w:rStyle w:val="CLASSIFICATIONChar"/>
          </w:rPr>
          <w:t>Official</w:t>
        </w:r>
      </w:p>
    </w:sdtContent>
  </w:sdt>
  <w:p w:rsidR="004E0EE2" w:rsidRPr="00852F35" w:rsidRDefault="00CC3C34" w:rsidP="004E0EE2">
    <w:pPr>
      <w:pStyle w:val="Header"/>
      <w:rPr>
        <w:rFonts w:ascii="Segoe UI" w:hAnsi="Segoe UI" w:cs="Segoe UI"/>
        <w:color w:val="6E6E6E"/>
        <w:sz w:val="18"/>
      </w:rPr>
    </w:pPr>
    <w:r>
      <w:rPr>
        <w:color w:val="6E6E6E"/>
        <w:sz w:val="18"/>
        <w:szCs w:val="18"/>
      </w:rPr>
      <w:t>PM&amp;C</w:t>
    </w:r>
    <w:r w:rsidR="004E0EE2" w:rsidRPr="00852F35">
      <w:rPr>
        <w:color w:val="6E6E6E"/>
        <w:sz w:val="18"/>
        <w:szCs w:val="18"/>
      </w:rPr>
      <w:t xml:space="preserve"> | </w:t>
    </w:r>
    <w:sdt>
      <w:sdtPr>
        <w:rPr>
          <w:color w:val="6E6E6E"/>
          <w:sz w:val="18"/>
          <w:szCs w:val="18"/>
        </w:rPr>
        <w:alias w:val="Title"/>
        <w:tag w:val=""/>
        <w:id w:val="1809282876"/>
        <w:placeholder>
          <w:docPart w:val="A76D0E121505402588D1BFDCB37618E8"/>
        </w:placeholder>
        <w:dataBinding w:prefixMappings="xmlns:ns0='http://purl.org/dc/elements/1.1/' xmlns:ns1='http://schemas.openxmlformats.org/package/2006/metadata/core-properties' " w:xpath="/ns1:coreProperties[1]/ns0:title[1]" w:storeItemID="{6C3C8BC8-F283-45AE-878A-BAB7291924A1}"/>
        <w:text/>
      </w:sdtPr>
      <w:sdtEndPr>
        <w:rPr>
          <w:rFonts w:ascii="Segoe UI" w:hAnsi="Segoe UI" w:cs="Segoe UI"/>
        </w:rPr>
      </w:sdtEndPr>
      <w:sdtContent>
        <w:r w:rsidR="004E0EE2">
          <w:rPr>
            <w:color w:val="6E6E6E"/>
            <w:sz w:val="18"/>
            <w:szCs w:val="18"/>
          </w:rPr>
          <w:t>Ministerial international travel guidelines</w:t>
        </w:r>
      </w:sdtContent>
    </w:sdt>
    <w:r w:rsidR="004E0EE2" w:rsidRPr="00852F35">
      <w:rPr>
        <w:color w:val="6E6E6E"/>
      </w:rPr>
      <w:ptab w:relativeTo="margin" w:alignment="right" w:leader="none"/>
    </w:r>
    <w:r w:rsidR="004E0EE2" w:rsidRPr="00852F35">
      <w:rPr>
        <w:rFonts w:ascii="Segoe UI" w:hAnsi="Segoe UI" w:cs="Segoe UI"/>
        <w:color w:val="6E6E6E"/>
        <w:sz w:val="18"/>
      </w:rPr>
      <w:fldChar w:fldCharType="begin"/>
    </w:r>
    <w:r w:rsidR="004E0EE2" w:rsidRPr="00852F35">
      <w:rPr>
        <w:rFonts w:ascii="Segoe UI" w:hAnsi="Segoe UI" w:cs="Segoe UI"/>
        <w:color w:val="6E6E6E"/>
        <w:sz w:val="18"/>
      </w:rPr>
      <w:instrText xml:space="preserve"> PAGE   \* MERGEFORMAT </w:instrText>
    </w:r>
    <w:r w:rsidR="004E0EE2" w:rsidRPr="00852F35">
      <w:rPr>
        <w:rFonts w:ascii="Segoe UI" w:hAnsi="Segoe UI" w:cs="Segoe UI"/>
        <w:color w:val="6E6E6E"/>
        <w:sz w:val="18"/>
      </w:rPr>
      <w:fldChar w:fldCharType="separate"/>
    </w:r>
    <w:r w:rsidR="00844327">
      <w:rPr>
        <w:rFonts w:ascii="Segoe UI" w:hAnsi="Segoe UI" w:cs="Segoe UI"/>
        <w:noProof/>
        <w:color w:val="6E6E6E"/>
        <w:sz w:val="18"/>
      </w:rPr>
      <w:t>1</w:t>
    </w:r>
    <w:r w:rsidR="004E0EE2" w:rsidRPr="00852F35">
      <w:rPr>
        <w:rFonts w:ascii="Segoe UI" w:hAnsi="Segoe UI" w:cs="Segoe UI"/>
        <w:color w:val="6E6E6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789" w:rsidRDefault="00DF1789" w:rsidP="00F957C6">
      <w:pPr>
        <w:spacing w:after="0" w:line="240" w:lineRule="auto"/>
      </w:pPr>
      <w:r>
        <w:separator/>
      </w:r>
    </w:p>
  </w:footnote>
  <w:footnote w:type="continuationSeparator" w:id="0">
    <w:p w:rsidR="00DF1789" w:rsidRDefault="00DF1789" w:rsidP="00F95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E2" w:rsidRDefault="004E0EE2" w:rsidP="00303C55">
    <w:pPr>
      <w:pStyle w:val="Header"/>
      <w:ind w:left="1134"/>
      <w:rPr>
        <w:noProof/>
        <w:lang w:eastAsia="en-AU"/>
      </w:rPr>
    </w:pPr>
    <w:r w:rsidRPr="00285CAF">
      <w:rPr>
        <w:noProof/>
        <w:lang w:eastAsia="en-AU"/>
      </w:rPr>
      <mc:AlternateContent>
        <mc:Choice Requires="wps">
          <w:drawing>
            <wp:anchor distT="0" distB="0" distL="114300" distR="114300" simplePos="0" relativeHeight="251660288" behindDoc="1" locked="0" layoutInCell="1" allowOverlap="1" wp14:anchorId="4FA5F677" wp14:editId="2CED17C9">
              <wp:simplePos x="0" y="0"/>
              <wp:positionH relativeFrom="column">
                <wp:posOffset>6220460</wp:posOffset>
              </wp:positionH>
              <wp:positionV relativeFrom="page">
                <wp:posOffset>692150</wp:posOffset>
              </wp:positionV>
              <wp:extent cx="609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F319F1" id="Straight Connector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page" from="489.8pt,54.5pt" to="537.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MGtAEAALY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" strokecolor="black [3200]" strokeweight=".5pt">
              <v:stroke joinstyle="miter"/>
              <w10:wrap anchory="page"/>
            </v:line>
          </w:pict>
        </mc:Fallback>
      </mc:AlternateContent>
    </w:r>
  </w:p>
  <w:p w:rsidR="004E0EE2" w:rsidRDefault="004E0EE2" w:rsidP="00303C55">
    <w:pPr>
      <w:pStyle w:val="Header"/>
      <w:ind w:left="1134"/>
    </w:pPr>
    <w:r>
      <w:rPr>
        <w:noProof/>
        <w:lang w:eastAsia="en-AU"/>
      </w:rPr>
      <w:drawing>
        <wp:anchor distT="0" distB="0" distL="114300" distR="114300" simplePos="0" relativeHeight="251658240" behindDoc="1" locked="0" layoutInCell="1" allowOverlap="1">
          <wp:simplePos x="0" y="0"/>
          <wp:positionH relativeFrom="column">
            <wp:posOffset>-313690</wp:posOffset>
          </wp:positionH>
          <wp:positionV relativeFrom="page">
            <wp:posOffset>184150</wp:posOffset>
          </wp:positionV>
          <wp:extent cx="3600000" cy="806400"/>
          <wp:effectExtent l="0" t="0" r="0" b="0"/>
          <wp:wrapNone/>
          <wp:docPr id="7" name="Picture 7" descr="Australian Government Coat of Arms. Australian Government, Department of the Prime Minist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C_Logo_Primary_RGB_Black_Logo.png"/>
                  <pic:cNvPicPr/>
                </pic:nvPicPr>
                <pic:blipFill rotWithShape="1">
                  <a:blip r:embed="rId1">
                    <a:extLst>
                      <a:ext uri="{28A0092B-C50C-407E-A947-70E740481C1C}">
                        <a14:useLocalDpi xmlns:a14="http://schemas.microsoft.com/office/drawing/2010/main" val="0"/>
                      </a:ext>
                    </a:extLst>
                  </a:blip>
                  <a:srcRect b="20176"/>
                  <a:stretch/>
                </pic:blipFill>
                <pic:spPr bwMode="auto">
                  <a:xfrm>
                    <a:off x="0" y="0"/>
                    <a:ext cx="3600000" cy="806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E0EE2" w:rsidRDefault="004E0EE2" w:rsidP="00303C55">
    <w:pPr>
      <w:pStyle w:val="Header"/>
      <w:ind w:left="1134"/>
    </w:pPr>
  </w:p>
  <w:p w:rsidR="004E0EE2" w:rsidRDefault="004E0EE2" w:rsidP="00303C55">
    <w:pPr>
      <w:pStyle w:val="Header"/>
      <w:ind w:left="1134"/>
    </w:pPr>
  </w:p>
  <w:p w:rsidR="004E0EE2" w:rsidRDefault="004E0EE2" w:rsidP="00303C55">
    <w:pPr>
      <w:pStyle w:val="Header"/>
      <w:ind w:left="1134"/>
    </w:pPr>
  </w:p>
  <w:p w:rsidR="004E0EE2" w:rsidRDefault="004E0EE2" w:rsidP="00303C55">
    <w:pPr>
      <w:pStyle w:val="Header"/>
      <w:ind w:left="1134"/>
    </w:pPr>
  </w:p>
  <w:p w:rsidR="004E0EE2" w:rsidRDefault="004E0EE2" w:rsidP="00303C55">
    <w:pPr>
      <w:pStyle w:val="Header"/>
      <w:ind w:left="1134"/>
    </w:pPr>
  </w:p>
  <w:p w:rsidR="004E0EE2" w:rsidRDefault="004E0EE2" w:rsidP="00303C55">
    <w:pPr>
      <w:pStyle w:val="Header"/>
      <w:ind w:left="1134"/>
    </w:pPr>
  </w:p>
  <w:p w:rsidR="004E0EE2" w:rsidRDefault="004E0EE2" w:rsidP="00303C55">
    <w:pPr>
      <w:pStyle w:val="Header"/>
      <w:ind w:left="1134"/>
    </w:pPr>
  </w:p>
  <w:p w:rsidR="004E0EE2" w:rsidRDefault="004E0EE2" w:rsidP="00303C55">
    <w:pPr>
      <w:pStyle w:val="Header"/>
      <w:ind w:left="1134"/>
    </w:pPr>
  </w:p>
  <w:p w:rsidR="004E0EE2" w:rsidRDefault="004E0EE2" w:rsidP="00056F82">
    <w:pPr>
      <w:pStyle w:val="Header"/>
      <w:tabs>
        <w:tab w:val="clear" w:pos="4513"/>
        <w:tab w:val="clear" w:pos="9026"/>
        <w:tab w:val="left" w:pos="6120"/>
      </w:tabs>
      <w:ind w:left="1134"/>
    </w:pPr>
  </w:p>
  <w:bookmarkStart w:id="0" w:name="OLE_LINK3" w:displacedByCustomXml="next"/>
  <w:bookmarkStart w:id="1" w:name="OLE_LINK2" w:displacedByCustomXml="next"/>
  <w:bookmarkStart w:id="2" w:name="OLE_LINK1" w:displacedByCustomXml="next"/>
  <w:sdt>
    <w:sdtPr>
      <w:rPr>
        <w:rStyle w:val="CLASSIFICATIONChar"/>
      </w:rPr>
      <w:alias w:val="Classification"/>
      <w:tag w:val="Classification"/>
      <w:id w:val="-1746341385"/>
      <w:placeholder>
        <w:docPart w:val="BDFB32E90B544F73BC4CBBE30DDFC5D5"/>
      </w:placeholder>
      <w15:color w:val="FF0000"/>
      <w:dropDownList>
        <w:listItem w:displayText="Choose 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p w:rsidR="004E0EE2" w:rsidRPr="00285CAF" w:rsidRDefault="004E0EE2" w:rsidP="00303C55">
        <w:pPr>
          <w:ind w:left="1134"/>
        </w:pPr>
        <w:r>
          <w:rPr>
            <w:rStyle w:val="CLASSIFICATIONChar"/>
          </w:rPr>
          <w:t>Official</w:t>
        </w:r>
      </w:p>
    </w:sdtContent>
  </w:sdt>
  <w:bookmarkEnd w:id="0" w:displacedByCustomXml="prev"/>
  <w:bookmarkEnd w:id="1" w:displacedByCustomXml="prev"/>
  <w:bookmarkEnd w:id="2" w:displacedByCustomXml="prev"/>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E2" w:rsidRDefault="004E0EE2" w:rsidP="00303C55">
    <w:pPr>
      <w:pStyle w:val="Header"/>
      <w:jc w:val="center"/>
    </w:pPr>
    <w:r>
      <w:rPr>
        <w:noProof/>
        <w:lang w:eastAsia="en-AU"/>
      </w:rPr>
      <mc:AlternateContent>
        <mc:Choice Requires="wps">
          <w:drawing>
            <wp:anchor distT="0" distB="0" distL="114300" distR="114300" simplePos="0" relativeHeight="251665408" behindDoc="1" locked="0" layoutInCell="1" allowOverlap="1" wp14:anchorId="2D6DE56D" wp14:editId="6C075858">
              <wp:simplePos x="0" y="0"/>
              <wp:positionH relativeFrom="column">
                <wp:posOffset>6220460</wp:posOffset>
              </wp:positionH>
              <wp:positionV relativeFrom="page">
                <wp:posOffset>691515</wp:posOffset>
              </wp:positionV>
              <wp:extent cx="60960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6F0C7E" id="Straight Connector 102"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G6gOH2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848293828"/>
        <w:placeholder>
          <w:docPart w:val="007329FAF3174A55866B6D8DC3485336"/>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E2" w:rsidRPr="00D10635" w:rsidRDefault="004E0EE2" w:rsidP="00D10635">
    <w:pPr>
      <w:jc w:val="center"/>
    </w:pPr>
    <w:r>
      <w:rPr>
        <w:noProof/>
        <w:lang w:eastAsia="en-AU"/>
      </w:rPr>
      <mc:AlternateContent>
        <mc:Choice Requires="wps">
          <w:drawing>
            <wp:anchor distT="0" distB="0" distL="114300" distR="114300" simplePos="0" relativeHeight="251677696" behindDoc="1" locked="0" layoutInCell="1" allowOverlap="1" wp14:anchorId="5208F477" wp14:editId="3C975D8F">
              <wp:simplePos x="0" y="0"/>
              <wp:positionH relativeFrom="column">
                <wp:posOffset>6221730</wp:posOffset>
              </wp:positionH>
              <wp:positionV relativeFrom="page">
                <wp:posOffset>691515</wp:posOffset>
              </wp:positionV>
              <wp:extent cx="608400" cy="0"/>
              <wp:effectExtent l="0" t="0" r="20320" b="19050"/>
              <wp:wrapNone/>
              <wp:docPr id="4" name="Straight Connector 4"/>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D0BBD1D" id="Straight Connector 4" o:spid="_x0000_s1026" style="position:absolute;z-index:-2516387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1782373679"/>
        <w:placeholder>
          <w:docPart w:val="007329FAF3174A55866B6D8DC3485336"/>
        </w:placeholder>
        <w15:color w:val="FF0000"/>
        <w:dropDownList>
          <w:listItem w:displayText="Choose 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E2" w:rsidRDefault="004E0EE2" w:rsidP="00303C55">
    <w:pPr>
      <w:pStyle w:val="Header"/>
      <w:jc w:val="center"/>
    </w:pPr>
    <w:r>
      <w:rPr>
        <w:noProof/>
        <w:lang w:eastAsia="en-AU"/>
      </w:rPr>
      <mc:AlternateContent>
        <mc:Choice Requires="wps">
          <w:drawing>
            <wp:anchor distT="0" distB="0" distL="114300" distR="114300" simplePos="0" relativeHeight="251675648" behindDoc="1" locked="0" layoutInCell="1" allowOverlap="1" wp14:anchorId="38610530" wp14:editId="7D10D8D4">
              <wp:simplePos x="0" y="0"/>
              <wp:positionH relativeFrom="column">
                <wp:posOffset>6220460</wp:posOffset>
              </wp:positionH>
              <wp:positionV relativeFrom="page">
                <wp:posOffset>691515</wp:posOffset>
              </wp:positionV>
              <wp:extent cx="609600" cy="0"/>
              <wp:effectExtent l="0" t="0" r="19050" b="19050"/>
              <wp:wrapNone/>
              <wp:docPr id="108" name="Straight Connector 108"/>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B487A" id="Straight Connector 108"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" strokecolor="black [3200]" strokeweight=".5pt">
              <v:stroke joinstyle="miter"/>
              <w10:wrap anchory="page"/>
            </v:line>
          </w:pict>
        </mc:Fallback>
      </mc:AlternateContent>
    </w:r>
    <w:sdt>
      <w:sdtPr>
        <w:rPr>
          <w:rStyle w:val="CLASSIFICATIONChar"/>
        </w:rPr>
        <w:alias w:val="Classification"/>
        <w:tag w:val="Classification"/>
        <w:id w:val="205463371"/>
        <w:placeholder>
          <w:docPart w:val="C180FD722A824304AE8ECF75353C0FFF"/>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E2" w:rsidRPr="00A903EB" w:rsidRDefault="00A903EB" w:rsidP="00A903EB">
    <w:pPr>
      <w:pStyle w:val="CLASSIFICATION"/>
    </w:pPr>
    <w:r w:rsidRPr="00A903EB">
      <mc:AlternateContent>
        <mc:Choice Requires="wps">
          <w:drawing>
            <wp:anchor distT="0" distB="0" distL="114300" distR="114300" simplePos="0" relativeHeight="251682816" behindDoc="1" locked="0" layoutInCell="1" allowOverlap="1" wp14:anchorId="4146D8C5" wp14:editId="55F6D7A1">
              <wp:simplePos x="0" y="0"/>
              <wp:positionH relativeFrom="column">
                <wp:posOffset>6221730</wp:posOffset>
              </wp:positionH>
              <wp:positionV relativeFrom="page">
                <wp:posOffset>691515</wp:posOffset>
              </wp:positionV>
              <wp:extent cx="608400" cy="0"/>
              <wp:effectExtent l="0" t="0" r="20320" b="19050"/>
              <wp:wrapNone/>
              <wp:docPr id="11" name="Straight Connector 11"/>
              <wp:cNvGraphicFramePr/>
              <a:graphic xmlns:a="http://schemas.openxmlformats.org/drawingml/2006/main">
                <a:graphicData uri="http://schemas.microsoft.com/office/word/2010/wordprocessingShape">
                  <wps:wsp>
                    <wps:cNvCnPr/>
                    <wps:spPr>
                      <a:xfrm>
                        <a:off x="0" y="0"/>
                        <a:ext cx="608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5F10DB5" id="Straight Connector 11" o:spid="_x0000_s1026" style="position:absolute;z-index:-2516336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489.9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" strokecolor="black [3200]" strokeweight=".5pt">
              <v:stroke joinstyle="miter"/>
              <w10:wrap anchory="page"/>
            </v:line>
          </w:pict>
        </mc:Fallback>
      </mc:AlternateContent>
    </w:r>
    <w:sdt>
      <w:sdtPr>
        <w:alias w:val="Classification"/>
        <w:tag w:val="Classification"/>
        <w:id w:val="549502451"/>
        <w:placeholder>
          <w:docPart w:val="C8D95315A79A4FDBB6046D0B4709367A"/>
        </w:placeholder>
        <w15:color w:val="FF0000"/>
        <w:dropDownList>
          <w:listItem w:displayText="Choose Classification" w:value="1"/>
          <w:listItem w:displayText="Official" w:value="2"/>
          <w:listItem w:displayText="Official: Sensitive" w:value="3"/>
          <w:listItem w:displayText="Protected" w:value="4"/>
          <w:listItem w:displayText="Secret" w:value="5"/>
          <w:listItem w:displayText="Top Secret and Codeword" w:value="6"/>
        </w:dropDownList>
      </w:sdtPr>
      <w:sdtContent>
        <w:r w:rsidRPr="00A903EB">
          <w:t>Official</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E2" w:rsidRDefault="004E0EE2" w:rsidP="00303C55">
    <w:pPr>
      <w:pStyle w:val="Header"/>
      <w:jc w:val="center"/>
    </w:pPr>
    <w:r>
      <w:rPr>
        <w:noProof/>
        <w:lang w:eastAsia="en-AU"/>
      </w:rPr>
      <mc:AlternateContent>
        <mc:Choice Requires="wps">
          <w:drawing>
            <wp:anchor distT="0" distB="0" distL="114300" distR="114300" simplePos="0" relativeHeight="251680768" behindDoc="1" locked="0" layoutInCell="1" allowOverlap="1" wp14:anchorId="3DD73B6D" wp14:editId="050FA329">
              <wp:simplePos x="0" y="0"/>
              <wp:positionH relativeFrom="column">
                <wp:posOffset>6220460</wp:posOffset>
              </wp:positionH>
              <wp:positionV relativeFrom="page">
                <wp:posOffset>691515</wp:posOffset>
              </wp:positionV>
              <wp:extent cx="6096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D2BE79" id="Straight Connector 6"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page" from="489.8pt,54.45pt" to="537.8pt,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" strokecolor="black [3200]" strokeweight=".5pt">
              <v:stroke joinstyle="miter"/>
              <w10:wrap anchory="page"/>
            </v:line>
          </w:pict>
        </mc:Fallback>
      </mc:AlternateContent>
    </w:r>
    <w:sdt>
      <w:sdtPr>
        <w:rPr>
          <w:rStyle w:val="CLASSIFICATIONChar"/>
        </w:rPr>
        <w:alias w:val="Classification"/>
        <w:tag w:val="Classification"/>
        <w:id w:val="-1752493510"/>
        <w:placeholder>
          <w:docPart w:val="715D81D1FED14CF0B2B658FD15F399A9"/>
        </w:placeholder>
        <w15:color w:val="FF0000"/>
        <w:dropDownList>
          <w:listItem w:displayText="Classification" w:value="1"/>
          <w:listItem w:displayText="Official" w:value="2"/>
          <w:listItem w:displayText="Official: Sensitive" w:value="3"/>
          <w:listItem w:displayText="Protected" w:value="4"/>
          <w:listItem w:displayText="Secret" w:value="5"/>
          <w:listItem w:displayText="Top Secret and Codeword" w:value="6"/>
        </w:dropDownList>
      </w:sdtPr>
      <w:sdtEndPr>
        <w:rPr>
          <w:rStyle w:val="DefaultParagraphFont"/>
          <w:rFonts w:asciiTheme="minorHAnsi" w:hAnsiTheme="minorHAnsi"/>
          <w:caps w:val="0"/>
          <w:color w:val="auto"/>
          <w:sz w:val="22"/>
        </w:rPr>
      </w:sdtEndPr>
      <w:sdtContent>
        <w:r>
          <w:rPr>
            <w:rStyle w:val="CLASSIFICATIONChar"/>
          </w:rPr>
          <w:t>Official</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04592A"/>
    <w:lvl w:ilvl="0">
      <w:start w:val="1"/>
      <w:numFmt w:val="decimal"/>
      <w:lvlText w:val="%1."/>
      <w:lvlJc w:val="left"/>
      <w:pPr>
        <w:tabs>
          <w:tab w:val="num" w:pos="2060"/>
        </w:tabs>
        <w:ind w:left="2060" w:hanging="360"/>
      </w:pPr>
    </w:lvl>
  </w:abstractNum>
  <w:abstractNum w:abstractNumId="1" w15:restartNumberingAfterBreak="0">
    <w:nsid w:val="FFFFFF7D"/>
    <w:multiLevelType w:val="singleLevel"/>
    <w:tmpl w:val="35487F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450D9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D612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146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F017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FE08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9813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620C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428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F6498"/>
    <w:multiLevelType w:val="hybridMultilevel"/>
    <w:tmpl w:val="1E7E38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B75033"/>
    <w:multiLevelType w:val="hybridMultilevel"/>
    <w:tmpl w:val="C6DC8A2C"/>
    <w:lvl w:ilvl="0" w:tplc="458A1C2C">
      <w:start w:val="1"/>
      <w:numFmt w:val="bullet"/>
      <w:pStyle w:val="TBLBulleted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014CCD"/>
    <w:multiLevelType w:val="hybridMultilevel"/>
    <w:tmpl w:val="D0E0AE74"/>
    <w:lvl w:ilvl="0" w:tplc="42CAA44A">
      <w:start w:val="1"/>
      <w:numFmt w:val="bullet"/>
      <w:pStyle w:val="BOXBulletedList"/>
      <w:lvlText w:val=""/>
      <w:lvlJc w:val="left"/>
      <w:pPr>
        <w:ind w:left="284" w:hanging="284"/>
      </w:pPr>
      <w:rPr>
        <w:rFonts w:ascii="Symbol" w:hAnsi="Symbol" w:hint="default"/>
      </w:rPr>
    </w:lvl>
    <w:lvl w:ilvl="1" w:tplc="AFD06412">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AF6F03"/>
    <w:multiLevelType w:val="hybridMultilevel"/>
    <w:tmpl w:val="4CF49542"/>
    <w:lvl w:ilvl="0" w:tplc="6C069990">
      <w:start w:val="1"/>
      <w:numFmt w:val="bullet"/>
      <w:pStyle w:val="BulletedList-Level3"/>
      <w:lvlText w:val="o"/>
      <w:lvlJc w:val="left"/>
      <w:pPr>
        <w:ind w:left="1134" w:hanging="283"/>
      </w:pPr>
      <w:rPr>
        <w:rFonts w:ascii="Courier New" w:hAnsi="Courier New"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13A3105B"/>
    <w:multiLevelType w:val="hybridMultilevel"/>
    <w:tmpl w:val="2F88CC68"/>
    <w:lvl w:ilvl="0" w:tplc="93300146">
      <w:start w:val="1"/>
      <w:numFmt w:val="decimal"/>
      <w:pStyle w:val="BoxDark-NumberedList"/>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5" w15:restartNumberingAfterBreak="0">
    <w:nsid w:val="15A34DEA"/>
    <w:multiLevelType w:val="hybridMultilevel"/>
    <w:tmpl w:val="A3E6226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63A691A"/>
    <w:multiLevelType w:val="hybridMultilevel"/>
    <w:tmpl w:val="C9F09CC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F33BBA"/>
    <w:multiLevelType w:val="hybridMultilevel"/>
    <w:tmpl w:val="0812E2DE"/>
    <w:lvl w:ilvl="0" w:tplc="E1AE5D66">
      <w:start w:val="1"/>
      <w:numFmt w:val="decimal"/>
      <w:pStyle w:val="Figure"/>
      <w:suff w:val="space"/>
      <w:lvlText w:val="Figure %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F507AC4"/>
    <w:multiLevelType w:val="hybridMultilevel"/>
    <w:tmpl w:val="6FFA548C"/>
    <w:lvl w:ilvl="0" w:tplc="E7066796">
      <w:start w:val="1"/>
      <w:numFmt w:val="bullet"/>
      <w:pStyle w:val="BulletedList-Level2"/>
      <w:lvlText w:val="−"/>
      <w:lvlJc w:val="left"/>
      <w:pPr>
        <w:ind w:left="851" w:hanging="284"/>
      </w:pPr>
      <w:rPr>
        <w:rFonts w:ascii="Cardo" w:hAnsi="Cardo"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27854A54"/>
    <w:multiLevelType w:val="hybridMultilevel"/>
    <w:tmpl w:val="253E2E62"/>
    <w:lvl w:ilvl="0" w:tplc="B2AA9F56">
      <w:start w:val="1"/>
      <w:numFmt w:val="bullet"/>
      <w:pStyle w:val="BulletedList-Level1"/>
      <w:lvlText w:val=""/>
      <w:lvlJc w:val="left"/>
      <w:pPr>
        <w:ind w:left="425" w:hanging="283"/>
      </w:pPr>
      <w:rPr>
        <w:rFonts w:ascii="Symbol" w:hAnsi="Symbol" w:hint="default"/>
      </w:rPr>
    </w:lvl>
    <w:lvl w:ilvl="1" w:tplc="4BB4D094">
      <w:start w:val="1"/>
      <w:numFmt w:val="bullet"/>
      <w:lvlText w:val="o"/>
      <w:lvlJc w:val="left"/>
      <w:pPr>
        <w:ind w:left="709"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1EFC13BC">
      <w:start w:val="1"/>
      <w:numFmt w:val="bullet"/>
      <w:lvlText w:val=""/>
      <w:lvlJc w:val="left"/>
      <w:pPr>
        <w:ind w:left="992" w:hanging="283"/>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0" w15:restartNumberingAfterBreak="0">
    <w:nsid w:val="496C7FF6"/>
    <w:multiLevelType w:val="hybridMultilevel"/>
    <w:tmpl w:val="4D4A750C"/>
    <w:lvl w:ilvl="0" w:tplc="D6643B58">
      <w:start w:val="1"/>
      <w:numFmt w:val="decimal"/>
      <w:pStyle w:val="BOXNumberedList"/>
      <w:lvlText w:val="%1."/>
      <w:lvlJc w:val="left"/>
      <w:pPr>
        <w:ind w:left="840" w:hanging="360"/>
      </w:p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1" w15:restartNumberingAfterBreak="0">
    <w:nsid w:val="4C9C32CE"/>
    <w:multiLevelType w:val="hybridMultilevel"/>
    <w:tmpl w:val="9AC640F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E781EDD"/>
    <w:multiLevelType w:val="hybridMultilevel"/>
    <w:tmpl w:val="6B225E28"/>
    <w:lvl w:ilvl="0" w:tplc="1B58674C">
      <w:start w:val="1"/>
      <w:numFmt w:val="bullet"/>
      <w:lvlText w:val="–"/>
      <w:lvlJc w:val="left"/>
      <w:pPr>
        <w:ind w:left="851" w:hanging="284"/>
      </w:pPr>
      <w:rPr>
        <w:rFonts w:ascii="Arial Black" w:hAnsi="Arial Black"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668D739F"/>
    <w:multiLevelType w:val="hybridMultilevel"/>
    <w:tmpl w:val="0688F4D4"/>
    <w:lvl w:ilvl="0" w:tplc="0ABC3188">
      <w:start w:val="1"/>
      <w:numFmt w:val="decimal"/>
      <w:lvlText w:val="%1."/>
      <w:lvlJc w:val="left"/>
      <w:pPr>
        <w:ind w:left="360" w:hanging="360"/>
      </w:pPr>
      <w:rPr>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7BA29F2"/>
    <w:multiLevelType w:val="hybridMultilevel"/>
    <w:tmpl w:val="BC849A4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ABF0286"/>
    <w:multiLevelType w:val="hybridMultilevel"/>
    <w:tmpl w:val="70C6C990"/>
    <w:lvl w:ilvl="0" w:tplc="56D0C196">
      <w:start w:val="1"/>
      <w:numFmt w:val="decimal"/>
      <w:lvlText w:val="%1."/>
      <w:lvlJc w:val="left"/>
      <w:pPr>
        <w:ind w:left="284" w:hanging="28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E51B32"/>
    <w:multiLevelType w:val="hybridMultilevel"/>
    <w:tmpl w:val="F2CE71E2"/>
    <w:lvl w:ilvl="0" w:tplc="5E348A7E">
      <w:start w:val="1"/>
      <w:numFmt w:val="decimal"/>
      <w:pStyle w:val="TB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5C7543"/>
    <w:multiLevelType w:val="hybridMultilevel"/>
    <w:tmpl w:val="C7AA3B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573139E"/>
    <w:multiLevelType w:val="hybridMultilevel"/>
    <w:tmpl w:val="7B586DE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81170D5"/>
    <w:multiLevelType w:val="hybridMultilevel"/>
    <w:tmpl w:val="38E03EE6"/>
    <w:lvl w:ilvl="0" w:tplc="9C7CCF60">
      <w:start w:val="1"/>
      <w:numFmt w:val="decimal"/>
      <w:pStyle w:val="NumberedList-Level1"/>
      <w:lvlText w:val="%1."/>
      <w:lvlJc w:val="left"/>
      <w:pPr>
        <w:ind w:left="567" w:hanging="283"/>
      </w:pPr>
      <w:rPr>
        <w:rFonts w:hint="default"/>
      </w:rPr>
    </w:lvl>
    <w:lvl w:ilvl="1" w:tplc="1FAA0FEC">
      <w:start w:val="1"/>
      <w:numFmt w:val="lowerLetter"/>
      <w:pStyle w:val="NumberedList-level2"/>
      <w:lvlText w:val="%2."/>
      <w:lvlJc w:val="left"/>
      <w:pPr>
        <w:ind w:left="851" w:hanging="284"/>
      </w:pPr>
      <w:rPr>
        <w:rFonts w:hint="default"/>
      </w:rPr>
    </w:lvl>
    <w:lvl w:ilvl="2" w:tplc="65FAA32A">
      <w:start w:val="1"/>
      <w:numFmt w:val="lowerRoman"/>
      <w:pStyle w:val="NumberedList-Level3"/>
      <w:lvlText w:val="%3."/>
      <w:lvlJc w:val="right"/>
      <w:pPr>
        <w:ind w:left="1134" w:hanging="170"/>
      </w:pPr>
      <w:rPr>
        <w:rFont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26"/>
  </w:num>
  <w:num w:numId="14">
    <w:abstractNumId w:val="19"/>
  </w:num>
  <w:num w:numId="15">
    <w:abstractNumId w:val="19"/>
    <w:lvlOverride w:ilvl="0">
      <w:startOverride w:val="1"/>
    </w:lvlOverride>
  </w:num>
  <w:num w:numId="16">
    <w:abstractNumId w:val="19"/>
    <w:lvlOverride w:ilvl="0">
      <w:startOverride w:val="1"/>
    </w:lvlOverride>
  </w:num>
  <w:num w:numId="17">
    <w:abstractNumId w:val="19"/>
    <w:lvlOverride w:ilvl="0">
      <w:startOverride w:val="1"/>
    </w:lvlOverride>
  </w:num>
  <w:num w:numId="18">
    <w:abstractNumId w:val="19"/>
    <w:lvlOverride w:ilvl="0">
      <w:startOverride w:val="1"/>
    </w:lvlOverride>
  </w:num>
  <w:num w:numId="19">
    <w:abstractNumId w:val="22"/>
  </w:num>
  <w:num w:numId="20">
    <w:abstractNumId w:val="22"/>
    <w:lvlOverride w:ilvl="0">
      <w:startOverride w:val="1"/>
    </w:lvlOverride>
  </w:num>
  <w:num w:numId="21">
    <w:abstractNumId w:val="29"/>
  </w:num>
  <w:num w:numId="22">
    <w:abstractNumId w:val="25"/>
  </w:num>
  <w:num w:numId="23">
    <w:abstractNumId w:val="12"/>
    <w:lvlOverride w:ilvl="0">
      <w:startOverride w:val="1"/>
    </w:lvlOverride>
  </w:num>
  <w:num w:numId="24">
    <w:abstractNumId w:val="29"/>
    <w:lvlOverride w:ilvl="0">
      <w:startOverride w:val="1"/>
    </w:lvlOverride>
  </w:num>
  <w:num w:numId="25">
    <w:abstractNumId w:val="25"/>
    <w:lvlOverride w:ilvl="0">
      <w:startOverride w:val="1"/>
    </w:lvlOverride>
  </w:num>
  <w:num w:numId="26">
    <w:abstractNumId w:val="25"/>
    <w:lvlOverride w:ilvl="0">
      <w:startOverride w:val="1"/>
    </w:lvlOverride>
  </w:num>
  <w:num w:numId="27">
    <w:abstractNumId w:val="17"/>
  </w:num>
  <w:num w:numId="28">
    <w:abstractNumId w:val="20"/>
  </w:num>
  <w:num w:numId="29">
    <w:abstractNumId w:val="14"/>
  </w:num>
  <w:num w:numId="30">
    <w:abstractNumId w:val="18"/>
  </w:num>
  <w:num w:numId="31">
    <w:abstractNumId w:val="13"/>
  </w:num>
  <w:num w:numId="32">
    <w:abstractNumId w:val="29"/>
    <w:lvlOverride w:ilvl="0">
      <w:startOverride w:val="1"/>
    </w:lvlOverride>
  </w:num>
  <w:num w:numId="33">
    <w:abstractNumId w:val="29"/>
    <w:lvlOverride w:ilvl="0">
      <w:startOverride w:val="1"/>
    </w:lvlOverride>
  </w:num>
  <w:num w:numId="34">
    <w:abstractNumId w:val="29"/>
    <w:lvlOverride w:ilvl="0">
      <w:startOverride w:val="1"/>
    </w:lvlOverride>
  </w:num>
  <w:num w:numId="35">
    <w:abstractNumId w:val="26"/>
    <w:lvlOverride w:ilvl="0">
      <w:startOverride w:val="1"/>
    </w:lvlOverride>
  </w:num>
  <w:num w:numId="36">
    <w:abstractNumId w:val="26"/>
    <w:lvlOverride w:ilvl="0">
      <w:startOverride w:val="1"/>
    </w:lvlOverride>
  </w:num>
  <w:num w:numId="37">
    <w:abstractNumId w:val="28"/>
  </w:num>
  <w:num w:numId="38">
    <w:abstractNumId w:val="27"/>
  </w:num>
  <w:num w:numId="39">
    <w:abstractNumId w:val="23"/>
  </w:num>
  <w:num w:numId="40">
    <w:abstractNumId w:val="10"/>
  </w:num>
  <w:num w:numId="41">
    <w:abstractNumId w:val="21"/>
  </w:num>
  <w:num w:numId="42">
    <w:abstractNumId w:val="15"/>
  </w:num>
  <w:num w:numId="43">
    <w:abstractNumId w:val="24"/>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Custom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28"/>
    <w:rsid w:val="00027038"/>
    <w:rsid w:val="0003154E"/>
    <w:rsid w:val="00037513"/>
    <w:rsid w:val="00056F82"/>
    <w:rsid w:val="0006627F"/>
    <w:rsid w:val="000B3417"/>
    <w:rsid w:val="000B6A28"/>
    <w:rsid w:val="000D749D"/>
    <w:rsid w:val="00117A77"/>
    <w:rsid w:val="00125767"/>
    <w:rsid w:val="001611BF"/>
    <w:rsid w:val="00183384"/>
    <w:rsid w:val="001954B4"/>
    <w:rsid w:val="001B2D56"/>
    <w:rsid w:val="00212443"/>
    <w:rsid w:val="00220DDA"/>
    <w:rsid w:val="00227DB5"/>
    <w:rsid w:val="00266CCC"/>
    <w:rsid w:val="00274D42"/>
    <w:rsid w:val="00284247"/>
    <w:rsid w:val="00285CAF"/>
    <w:rsid w:val="002B661A"/>
    <w:rsid w:val="002C7A05"/>
    <w:rsid w:val="002D6B3D"/>
    <w:rsid w:val="002E5916"/>
    <w:rsid w:val="00303C55"/>
    <w:rsid w:val="00311C2D"/>
    <w:rsid w:val="00353E5E"/>
    <w:rsid w:val="00374D2A"/>
    <w:rsid w:val="00376FE6"/>
    <w:rsid w:val="00385BD5"/>
    <w:rsid w:val="003C181D"/>
    <w:rsid w:val="003D676D"/>
    <w:rsid w:val="003F23E9"/>
    <w:rsid w:val="00443F97"/>
    <w:rsid w:val="00483208"/>
    <w:rsid w:val="00490B90"/>
    <w:rsid w:val="004B2C90"/>
    <w:rsid w:val="004C17DE"/>
    <w:rsid w:val="004E0EE2"/>
    <w:rsid w:val="004F4C4F"/>
    <w:rsid w:val="0051068B"/>
    <w:rsid w:val="005226B9"/>
    <w:rsid w:val="00561FB9"/>
    <w:rsid w:val="00591288"/>
    <w:rsid w:val="005917FD"/>
    <w:rsid w:val="005A4AA1"/>
    <w:rsid w:val="005B3358"/>
    <w:rsid w:val="005C0F15"/>
    <w:rsid w:val="005C3C13"/>
    <w:rsid w:val="005D4706"/>
    <w:rsid w:val="006147EB"/>
    <w:rsid w:val="006200EB"/>
    <w:rsid w:val="00621EA3"/>
    <w:rsid w:val="00640234"/>
    <w:rsid w:val="0064343A"/>
    <w:rsid w:val="006A008F"/>
    <w:rsid w:val="006A5AA6"/>
    <w:rsid w:val="006E170D"/>
    <w:rsid w:val="006E698B"/>
    <w:rsid w:val="0071548B"/>
    <w:rsid w:val="007204A9"/>
    <w:rsid w:val="00756929"/>
    <w:rsid w:val="00767DBB"/>
    <w:rsid w:val="00774646"/>
    <w:rsid w:val="00781695"/>
    <w:rsid w:val="007A022C"/>
    <w:rsid w:val="007A02A7"/>
    <w:rsid w:val="007C0935"/>
    <w:rsid w:val="007F4E93"/>
    <w:rsid w:val="008046D4"/>
    <w:rsid w:val="00833792"/>
    <w:rsid w:val="00844327"/>
    <w:rsid w:val="00852F35"/>
    <w:rsid w:val="00857363"/>
    <w:rsid w:val="00880485"/>
    <w:rsid w:val="00883248"/>
    <w:rsid w:val="008A0614"/>
    <w:rsid w:val="008B44F5"/>
    <w:rsid w:val="008C47A1"/>
    <w:rsid w:val="008C738F"/>
    <w:rsid w:val="008D6B9E"/>
    <w:rsid w:val="008E1024"/>
    <w:rsid w:val="00913ED0"/>
    <w:rsid w:val="00927650"/>
    <w:rsid w:val="00942CB6"/>
    <w:rsid w:val="00942CE9"/>
    <w:rsid w:val="00954FF2"/>
    <w:rsid w:val="00962EE8"/>
    <w:rsid w:val="00976EE9"/>
    <w:rsid w:val="009A6D9C"/>
    <w:rsid w:val="009C60F6"/>
    <w:rsid w:val="009F0889"/>
    <w:rsid w:val="009F6A0F"/>
    <w:rsid w:val="00A008E6"/>
    <w:rsid w:val="00A12C83"/>
    <w:rsid w:val="00A903EB"/>
    <w:rsid w:val="00A918A7"/>
    <w:rsid w:val="00AA705F"/>
    <w:rsid w:val="00AC2CDC"/>
    <w:rsid w:val="00AD7805"/>
    <w:rsid w:val="00AE7BE2"/>
    <w:rsid w:val="00B56736"/>
    <w:rsid w:val="00B6596F"/>
    <w:rsid w:val="00B86975"/>
    <w:rsid w:val="00BD171D"/>
    <w:rsid w:val="00BD57F5"/>
    <w:rsid w:val="00BD6B97"/>
    <w:rsid w:val="00BE48A4"/>
    <w:rsid w:val="00BE56F0"/>
    <w:rsid w:val="00C12D35"/>
    <w:rsid w:val="00C47620"/>
    <w:rsid w:val="00C70947"/>
    <w:rsid w:val="00CC3C34"/>
    <w:rsid w:val="00CC6110"/>
    <w:rsid w:val="00D03799"/>
    <w:rsid w:val="00D04E61"/>
    <w:rsid w:val="00D10635"/>
    <w:rsid w:val="00D525B8"/>
    <w:rsid w:val="00D53203"/>
    <w:rsid w:val="00DA18A2"/>
    <w:rsid w:val="00DF1789"/>
    <w:rsid w:val="00DF2F8D"/>
    <w:rsid w:val="00E05FA4"/>
    <w:rsid w:val="00E224F4"/>
    <w:rsid w:val="00E2753F"/>
    <w:rsid w:val="00E84F06"/>
    <w:rsid w:val="00E92551"/>
    <w:rsid w:val="00ED0697"/>
    <w:rsid w:val="00F03073"/>
    <w:rsid w:val="00F87586"/>
    <w:rsid w:val="00F957C6"/>
    <w:rsid w:val="00F977CC"/>
    <w:rsid w:val="00FA5FC2"/>
    <w:rsid w:val="00FD20A5"/>
    <w:rsid w:val="00FD2C22"/>
    <w:rsid w:val="00FE2C7F"/>
    <w:rsid w:val="00FE52FF"/>
    <w:rsid w:val="00FF75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351D64"/>
  <w14:discardImageEditingData/>
  <w15:chartTrackingRefBased/>
  <w15:docId w15:val="{D1F6462A-A2BE-40CD-A718-48A2AC26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A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F35"/>
    <w:pPr>
      <w:spacing w:after="160" w:line="264" w:lineRule="auto"/>
    </w:pPr>
    <w:rPr>
      <w:sz w:val="22"/>
    </w:rPr>
  </w:style>
  <w:style w:type="paragraph" w:styleId="Heading1">
    <w:name w:val="heading 1"/>
    <w:basedOn w:val="Normal"/>
    <w:next w:val="Normal"/>
    <w:link w:val="Heading1Char"/>
    <w:uiPriority w:val="2"/>
    <w:qFormat/>
    <w:rsid w:val="006147EB"/>
    <w:pPr>
      <w:keepNext/>
      <w:keepLines/>
      <w:spacing w:before="360" w:line="240" w:lineRule="auto"/>
      <w:outlineLvl w:val="0"/>
    </w:pPr>
    <w:rPr>
      <w:rFonts w:asciiTheme="majorHAnsi" w:eastAsiaTheme="majorEastAsia" w:hAnsiTheme="majorHAnsi" w:cstheme="majorBidi"/>
      <w:color w:val="1B375C" w:themeColor="accent1"/>
      <w:sz w:val="48"/>
      <w:szCs w:val="40"/>
    </w:rPr>
  </w:style>
  <w:style w:type="paragraph" w:styleId="Heading2">
    <w:name w:val="heading 2"/>
    <w:basedOn w:val="Normal"/>
    <w:next w:val="Normal"/>
    <w:link w:val="Heading2Char"/>
    <w:uiPriority w:val="2"/>
    <w:qFormat/>
    <w:rsid w:val="006147EB"/>
    <w:pPr>
      <w:keepNext/>
      <w:keepLines/>
      <w:spacing w:before="240" w:line="240" w:lineRule="auto"/>
      <w:outlineLvl w:val="1"/>
    </w:pPr>
    <w:rPr>
      <w:rFonts w:asciiTheme="majorHAnsi" w:eastAsiaTheme="majorEastAsia" w:hAnsiTheme="majorHAnsi" w:cstheme="majorBidi"/>
      <w:color w:val="1B375C" w:themeColor="accent1"/>
      <w:sz w:val="36"/>
      <w:szCs w:val="28"/>
    </w:rPr>
  </w:style>
  <w:style w:type="paragraph" w:styleId="Heading3">
    <w:name w:val="heading 3"/>
    <w:basedOn w:val="Heading4"/>
    <w:next w:val="Normal"/>
    <w:link w:val="Heading3Char"/>
    <w:uiPriority w:val="2"/>
    <w:qFormat/>
    <w:rsid w:val="006147EB"/>
    <w:pPr>
      <w:outlineLvl w:val="2"/>
    </w:pPr>
    <w:rPr>
      <w:color w:val="1B375C" w:themeColor="accent1"/>
      <w:sz w:val="24"/>
      <w:szCs w:val="24"/>
    </w:rPr>
  </w:style>
  <w:style w:type="paragraph" w:styleId="Heading4">
    <w:name w:val="heading 4"/>
    <w:basedOn w:val="Normal"/>
    <w:next w:val="Normal"/>
    <w:link w:val="Heading4Char"/>
    <w:uiPriority w:val="2"/>
    <w:qFormat/>
    <w:rsid w:val="006147EB"/>
    <w:pPr>
      <w:keepNext/>
      <w:keepLines/>
      <w:spacing w:before="240"/>
      <w:outlineLvl w:val="3"/>
    </w:pPr>
    <w:rPr>
      <w:rFonts w:eastAsiaTheme="majorEastAsia" w:cstheme="minorHAnsi"/>
      <w:b/>
      <w:color w:val="3266AB"/>
      <w:szCs w:val="22"/>
    </w:rPr>
  </w:style>
  <w:style w:type="paragraph" w:styleId="Heading5">
    <w:name w:val="heading 5"/>
    <w:basedOn w:val="Normal"/>
    <w:next w:val="Normal"/>
    <w:link w:val="Heading5Char"/>
    <w:uiPriority w:val="2"/>
    <w:unhideWhenUsed/>
    <w:rsid w:val="00857363"/>
    <w:pPr>
      <w:keepNext/>
      <w:keepLines/>
      <w:spacing w:before="240"/>
      <w:outlineLvl w:val="4"/>
    </w:pPr>
    <w:rPr>
      <w:rFonts w:eastAsiaTheme="majorEastAsia" w:cstheme="majorBidi"/>
      <w:iCs/>
      <w:color w:val="3266AB"/>
      <w:szCs w:val="22"/>
    </w:rPr>
  </w:style>
  <w:style w:type="paragraph" w:styleId="Heading6">
    <w:name w:val="heading 6"/>
    <w:basedOn w:val="Normal"/>
    <w:next w:val="Normal"/>
    <w:link w:val="Heading6Char"/>
    <w:uiPriority w:val="2"/>
    <w:unhideWhenUsed/>
    <w:rsid w:val="006200EB"/>
    <w:pPr>
      <w:keepNext/>
      <w:keepLines/>
      <w:spacing w:before="240"/>
      <w:outlineLvl w:val="5"/>
    </w:pPr>
    <w:rPr>
      <w:rFonts w:asciiTheme="majorHAnsi" w:eastAsiaTheme="majorEastAsia" w:hAnsiTheme="majorHAnsi" w:cstheme="majorBidi"/>
      <w:color w:val="3266AB"/>
    </w:rPr>
  </w:style>
  <w:style w:type="paragraph" w:styleId="Heading7">
    <w:name w:val="heading 7"/>
    <w:basedOn w:val="Normal"/>
    <w:next w:val="Normal"/>
    <w:link w:val="Heading7Char"/>
    <w:uiPriority w:val="2"/>
    <w:unhideWhenUsed/>
    <w:rsid w:val="006200EB"/>
    <w:pPr>
      <w:keepNext/>
      <w:keepLines/>
      <w:spacing w:before="240"/>
      <w:outlineLvl w:val="6"/>
    </w:pPr>
    <w:rPr>
      <w:rFonts w:asciiTheme="majorHAnsi" w:eastAsiaTheme="majorEastAsia" w:hAnsiTheme="majorHAnsi" w:cstheme="majorBidi"/>
      <w:b/>
      <w:bCs/>
      <w:color w:val="3266AB"/>
    </w:rPr>
  </w:style>
  <w:style w:type="paragraph" w:styleId="Heading8">
    <w:name w:val="heading 8"/>
    <w:basedOn w:val="Normal"/>
    <w:next w:val="Normal"/>
    <w:link w:val="Heading8Char"/>
    <w:uiPriority w:val="2"/>
    <w:unhideWhenUsed/>
    <w:rsid w:val="006200EB"/>
    <w:pPr>
      <w:keepNext/>
      <w:keepLines/>
      <w:spacing w:before="240"/>
      <w:outlineLvl w:val="7"/>
    </w:pPr>
    <w:rPr>
      <w:rFonts w:asciiTheme="majorHAnsi" w:eastAsiaTheme="majorEastAsia" w:hAnsiTheme="majorHAnsi" w:cstheme="majorBidi"/>
      <w:b/>
      <w:bCs/>
      <w:i/>
      <w:iCs/>
      <w:color w:val="3266AB"/>
      <w:sz w:val="20"/>
      <w:szCs w:val="20"/>
    </w:rPr>
  </w:style>
  <w:style w:type="paragraph" w:styleId="Heading9">
    <w:name w:val="heading 9"/>
    <w:basedOn w:val="Normal"/>
    <w:next w:val="Normal"/>
    <w:link w:val="Heading9Char"/>
    <w:uiPriority w:val="2"/>
    <w:unhideWhenUsed/>
    <w:rsid w:val="006200EB"/>
    <w:pPr>
      <w:keepNext/>
      <w:keepLines/>
      <w:spacing w:before="240"/>
      <w:outlineLvl w:val="8"/>
    </w:pPr>
    <w:rPr>
      <w:rFonts w:asciiTheme="majorHAnsi" w:eastAsiaTheme="majorEastAsia" w:hAnsiTheme="majorHAnsi" w:cstheme="majorBidi"/>
      <w:i/>
      <w:iCs/>
      <w:color w:val="3266A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147EB"/>
    <w:rPr>
      <w:rFonts w:asciiTheme="majorHAnsi" w:eastAsiaTheme="majorEastAsia" w:hAnsiTheme="majorHAnsi" w:cstheme="majorBidi"/>
      <w:color w:val="1B375C" w:themeColor="accent1"/>
      <w:sz w:val="48"/>
      <w:szCs w:val="40"/>
    </w:rPr>
  </w:style>
  <w:style w:type="paragraph" w:styleId="Title">
    <w:name w:val="Title"/>
    <w:basedOn w:val="Normal"/>
    <w:next w:val="Normal"/>
    <w:link w:val="TitleChar"/>
    <w:uiPriority w:val="18"/>
    <w:rsid w:val="005226B9"/>
    <w:pPr>
      <w:spacing w:after="240" w:line="240" w:lineRule="auto"/>
      <w:contextualSpacing/>
    </w:pPr>
    <w:rPr>
      <w:rFonts w:asciiTheme="majorHAnsi" w:eastAsiaTheme="majorEastAsia" w:hAnsiTheme="majorHAnsi" w:cstheme="majorBidi"/>
      <w:noProof/>
      <w:spacing w:val="-15"/>
      <w:sz w:val="56"/>
      <w:szCs w:val="96"/>
    </w:rPr>
  </w:style>
  <w:style w:type="character" w:customStyle="1" w:styleId="TitleChar">
    <w:name w:val="Title Char"/>
    <w:basedOn w:val="DefaultParagraphFont"/>
    <w:link w:val="Title"/>
    <w:uiPriority w:val="18"/>
    <w:rsid w:val="00E2753F"/>
    <w:rPr>
      <w:rFonts w:asciiTheme="majorHAnsi" w:eastAsiaTheme="majorEastAsia" w:hAnsiTheme="majorHAnsi" w:cstheme="majorBidi"/>
      <w:noProof/>
      <w:spacing w:val="-15"/>
      <w:sz w:val="56"/>
      <w:szCs w:val="96"/>
    </w:rPr>
  </w:style>
  <w:style w:type="character" w:customStyle="1" w:styleId="Heading2Char">
    <w:name w:val="Heading 2 Char"/>
    <w:basedOn w:val="DefaultParagraphFont"/>
    <w:link w:val="Heading2"/>
    <w:uiPriority w:val="2"/>
    <w:rsid w:val="006147EB"/>
    <w:rPr>
      <w:rFonts w:asciiTheme="majorHAnsi" w:eastAsiaTheme="majorEastAsia" w:hAnsiTheme="majorHAnsi" w:cstheme="majorBidi"/>
      <w:color w:val="1B375C" w:themeColor="accent1"/>
      <w:sz w:val="36"/>
      <w:szCs w:val="28"/>
    </w:rPr>
  </w:style>
  <w:style w:type="character" w:customStyle="1" w:styleId="Heading3Char">
    <w:name w:val="Heading 3 Char"/>
    <w:basedOn w:val="DefaultParagraphFont"/>
    <w:link w:val="Heading3"/>
    <w:uiPriority w:val="2"/>
    <w:rsid w:val="006147EB"/>
    <w:rPr>
      <w:rFonts w:eastAsiaTheme="majorEastAsia" w:cstheme="minorHAnsi"/>
      <w:b/>
      <w:color w:val="1B375C" w:themeColor="accent1"/>
      <w:sz w:val="24"/>
      <w:szCs w:val="24"/>
    </w:rPr>
  </w:style>
  <w:style w:type="character" w:customStyle="1" w:styleId="Heading4Char">
    <w:name w:val="Heading 4 Char"/>
    <w:basedOn w:val="DefaultParagraphFont"/>
    <w:link w:val="Heading4"/>
    <w:uiPriority w:val="2"/>
    <w:rsid w:val="006147EB"/>
    <w:rPr>
      <w:rFonts w:eastAsiaTheme="majorEastAsia" w:cstheme="minorHAnsi"/>
      <w:b/>
      <w:color w:val="3266AB"/>
      <w:sz w:val="22"/>
      <w:szCs w:val="22"/>
    </w:rPr>
  </w:style>
  <w:style w:type="character" w:customStyle="1" w:styleId="Heading5Char">
    <w:name w:val="Heading 5 Char"/>
    <w:basedOn w:val="DefaultParagraphFont"/>
    <w:link w:val="Heading5"/>
    <w:uiPriority w:val="2"/>
    <w:rsid w:val="00857363"/>
    <w:rPr>
      <w:rFonts w:eastAsiaTheme="majorEastAsia" w:cstheme="majorBidi"/>
      <w:iCs/>
      <w:color w:val="3266AB"/>
      <w:sz w:val="22"/>
      <w:szCs w:val="22"/>
    </w:rPr>
  </w:style>
  <w:style w:type="character" w:customStyle="1" w:styleId="Heading6Char">
    <w:name w:val="Heading 6 Char"/>
    <w:basedOn w:val="DefaultParagraphFont"/>
    <w:link w:val="Heading6"/>
    <w:uiPriority w:val="2"/>
    <w:rsid w:val="006200EB"/>
    <w:rPr>
      <w:rFonts w:asciiTheme="majorHAnsi" w:eastAsiaTheme="majorEastAsia" w:hAnsiTheme="majorHAnsi" w:cstheme="majorBidi"/>
      <w:color w:val="3266AB"/>
      <w:sz w:val="22"/>
    </w:rPr>
  </w:style>
  <w:style w:type="character" w:customStyle="1" w:styleId="Heading7Char">
    <w:name w:val="Heading 7 Char"/>
    <w:basedOn w:val="DefaultParagraphFont"/>
    <w:link w:val="Heading7"/>
    <w:uiPriority w:val="2"/>
    <w:rsid w:val="006200EB"/>
    <w:rPr>
      <w:rFonts w:asciiTheme="majorHAnsi" w:eastAsiaTheme="majorEastAsia" w:hAnsiTheme="majorHAnsi" w:cstheme="majorBidi"/>
      <w:b/>
      <w:bCs/>
      <w:color w:val="3266AB"/>
      <w:sz w:val="22"/>
    </w:rPr>
  </w:style>
  <w:style w:type="character" w:customStyle="1" w:styleId="Heading8Char">
    <w:name w:val="Heading 8 Char"/>
    <w:basedOn w:val="DefaultParagraphFont"/>
    <w:link w:val="Heading8"/>
    <w:uiPriority w:val="2"/>
    <w:rsid w:val="006200EB"/>
    <w:rPr>
      <w:rFonts w:asciiTheme="majorHAnsi" w:eastAsiaTheme="majorEastAsia" w:hAnsiTheme="majorHAnsi" w:cstheme="majorBidi"/>
      <w:b/>
      <w:bCs/>
      <w:i/>
      <w:iCs/>
      <w:color w:val="3266AB"/>
      <w:sz w:val="20"/>
      <w:szCs w:val="20"/>
    </w:rPr>
  </w:style>
  <w:style w:type="character" w:customStyle="1" w:styleId="Heading9Char">
    <w:name w:val="Heading 9 Char"/>
    <w:basedOn w:val="DefaultParagraphFont"/>
    <w:link w:val="Heading9"/>
    <w:uiPriority w:val="2"/>
    <w:rsid w:val="006200EB"/>
    <w:rPr>
      <w:rFonts w:asciiTheme="majorHAnsi" w:eastAsiaTheme="majorEastAsia" w:hAnsiTheme="majorHAnsi" w:cstheme="majorBidi"/>
      <w:i/>
      <w:iCs/>
      <w:color w:val="3266AB"/>
      <w:sz w:val="20"/>
      <w:szCs w:val="20"/>
    </w:rPr>
  </w:style>
  <w:style w:type="paragraph" w:styleId="Subtitle">
    <w:name w:val="Subtitle"/>
    <w:basedOn w:val="Normal"/>
    <w:next w:val="Normal"/>
    <w:link w:val="SubtitleChar"/>
    <w:uiPriority w:val="19"/>
    <w:rsid w:val="00F957C6"/>
    <w:pPr>
      <w:numPr>
        <w:ilvl w:val="1"/>
      </w:numPr>
      <w:spacing w:line="240" w:lineRule="auto"/>
    </w:pPr>
    <w:rPr>
      <w:rFonts w:eastAsiaTheme="majorEastAsia" w:cstheme="minorHAnsi"/>
      <w:noProof/>
      <w:sz w:val="28"/>
      <w:szCs w:val="30"/>
    </w:rPr>
  </w:style>
  <w:style w:type="character" w:customStyle="1" w:styleId="SubtitleChar">
    <w:name w:val="Subtitle Char"/>
    <w:basedOn w:val="DefaultParagraphFont"/>
    <w:link w:val="Subtitle"/>
    <w:uiPriority w:val="19"/>
    <w:rsid w:val="00E2753F"/>
    <w:rPr>
      <w:rFonts w:eastAsiaTheme="majorEastAsia" w:cstheme="minorHAnsi"/>
      <w:noProof/>
      <w:sz w:val="28"/>
      <w:szCs w:val="30"/>
    </w:rPr>
  </w:style>
  <w:style w:type="paragraph" w:styleId="NoSpacing">
    <w:name w:val="No Spacing"/>
    <w:uiPriority w:val="98"/>
    <w:unhideWhenUsed/>
    <w:rsid w:val="00D525B8"/>
    <w:pPr>
      <w:spacing w:after="0" w:line="240" w:lineRule="auto"/>
    </w:pPr>
  </w:style>
  <w:style w:type="paragraph" w:styleId="Caption">
    <w:name w:val="caption"/>
    <w:basedOn w:val="Normal"/>
    <w:next w:val="Normal"/>
    <w:uiPriority w:val="35"/>
    <w:semiHidden/>
    <w:unhideWhenUsed/>
    <w:qFormat/>
    <w:rsid w:val="00D525B8"/>
    <w:pPr>
      <w:spacing w:line="240" w:lineRule="auto"/>
    </w:pPr>
    <w:rPr>
      <w:b/>
      <w:bCs/>
      <w:smallCaps/>
      <w:color w:val="595959" w:themeColor="text1" w:themeTint="A6"/>
    </w:rPr>
  </w:style>
  <w:style w:type="character" w:styleId="Strong">
    <w:name w:val="Strong"/>
    <w:basedOn w:val="DefaultParagraphFont"/>
    <w:uiPriority w:val="22"/>
    <w:semiHidden/>
    <w:unhideWhenUsed/>
    <w:rsid w:val="00D525B8"/>
    <w:rPr>
      <w:b/>
      <w:bCs/>
    </w:rPr>
  </w:style>
  <w:style w:type="character" w:styleId="Emphasis">
    <w:name w:val="Emphasis"/>
    <w:basedOn w:val="DefaultParagraphFont"/>
    <w:uiPriority w:val="20"/>
    <w:unhideWhenUsed/>
    <w:qFormat/>
    <w:rsid w:val="005C0F15"/>
    <w:rPr>
      <w:i/>
      <w:iCs/>
      <w:color w:val="auto"/>
    </w:rPr>
  </w:style>
  <w:style w:type="paragraph" w:styleId="Quote">
    <w:name w:val="Quote"/>
    <w:basedOn w:val="Normal"/>
    <w:next w:val="Normal"/>
    <w:link w:val="QuoteChar"/>
    <w:uiPriority w:val="16"/>
    <w:qFormat/>
    <w:rsid w:val="00857363"/>
    <w:pPr>
      <w:spacing w:before="240"/>
      <w:ind w:left="720" w:right="720"/>
    </w:pPr>
    <w:rPr>
      <w:i/>
      <w:iCs/>
      <w:color w:val="3266AB"/>
    </w:rPr>
  </w:style>
  <w:style w:type="character" w:customStyle="1" w:styleId="QuoteChar">
    <w:name w:val="Quote Char"/>
    <w:basedOn w:val="DefaultParagraphFont"/>
    <w:link w:val="Quote"/>
    <w:uiPriority w:val="16"/>
    <w:rsid w:val="00857363"/>
    <w:rPr>
      <w:i/>
      <w:iCs/>
      <w:color w:val="3266AB"/>
      <w:sz w:val="22"/>
    </w:rPr>
  </w:style>
  <w:style w:type="paragraph" w:styleId="IntenseQuote">
    <w:name w:val="Intense Quote"/>
    <w:basedOn w:val="Normal"/>
    <w:next w:val="Normal"/>
    <w:link w:val="IntenseQuoteChar"/>
    <w:uiPriority w:val="17"/>
    <w:qFormat/>
    <w:rsid w:val="00857363"/>
    <w:pPr>
      <w:spacing w:before="120"/>
      <w:ind w:left="720" w:right="720"/>
    </w:pPr>
    <w:rPr>
      <w:rFonts w:asciiTheme="majorHAnsi" w:eastAsiaTheme="majorEastAsia" w:hAnsiTheme="majorHAnsi" w:cstheme="majorBidi"/>
      <w:i/>
      <w:iCs/>
      <w:color w:val="3266AB"/>
      <w:sz w:val="32"/>
      <w:szCs w:val="32"/>
    </w:rPr>
  </w:style>
  <w:style w:type="character" w:customStyle="1" w:styleId="IntenseQuoteChar">
    <w:name w:val="Intense Quote Char"/>
    <w:basedOn w:val="DefaultParagraphFont"/>
    <w:link w:val="IntenseQuote"/>
    <w:uiPriority w:val="17"/>
    <w:rsid w:val="00857363"/>
    <w:rPr>
      <w:rFonts w:asciiTheme="majorHAnsi" w:eastAsiaTheme="majorEastAsia" w:hAnsiTheme="majorHAnsi" w:cstheme="majorBidi"/>
      <w:i/>
      <w:iCs/>
      <w:color w:val="3266AB"/>
      <w:sz w:val="32"/>
      <w:szCs w:val="32"/>
    </w:rPr>
  </w:style>
  <w:style w:type="character" w:styleId="SubtleEmphasis">
    <w:name w:val="Subtle Emphasis"/>
    <w:basedOn w:val="DefaultParagraphFont"/>
    <w:uiPriority w:val="19"/>
    <w:semiHidden/>
    <w:unhideWhenUsed/>
    <w:rsid w:val="00D525B8"/>
    <w:rPr>
      <w:i/>
      <w:iCs/>
    </w:rPr>
  </w:style>
  <w:style w:type="character" w:styleId="IntenseEmphasis">
    <w:name w:val="Intense Emphasis"/>
    <w:basedOn w:val="DefaultParagraphFont"/>
    <w:uiPriority w:val="21"/>
    <w:unhideWhenUsed/>
    <w:rsid w:val="00D525B8"/>
    <w:rPr>
      <w:b/>
      <w:bCs/>
      <w:i/>
      <w:iCs/>
    </w:rPr>
  </w:style>
  <w:style w:type="character" w:styleId="SubtleReference">
    <w:name w:val="Subtle Reference"/>
    <w:basedOn w:val="DefaultParagraphFont"/>
    <w:uiPriority w:val="31"/>
    <w:unhideWhenUsed/>
    <w:rsid w:val="00D525B8"/>
    <w:rPr>
      <w:smallCaps/>
      <w:color w:val="595959" w:themeColor="text1" w:themeTint="A6"/>
    </w:rPr>
  </w:style>
  <w:style w:type="character" w:styleId="IntenseReference">
    <w:name w:val="Intense Reference"/>
    <w:basedOn w:val="DefaultParagraphFont"/>
    <w:uiPriority w:val="32"/>
    <w:unhideWhenUsed/>
    <w:rsid w:val="006200EB"/>
    <w:rPr>
      <w:b/>
      <w:bCs/>
      <w:smallCaps/>
      <w:color w:val="3266AB"/>
    </w:rPr>
  </w:style>
  <w:style w:type="paragraph" w:styleId="TOCHeading">
    <w:name w:val="TOC Heading"/>
    <w:basedOn w:val="Heading1"/>
    <w:next w:val="Normal"/>
    <w:uiPriority w:val="39"/>
    <w:unhideWhenUsed/>
    <w:rsid w:val="00D525B8"/>
    <w:pPr>
      <w:outlineLvl w:val="9"/>
    </w:pPr>
  </w:style>
  <w:style w:type="paragraph" w:styleId="Header">
    <w:name w:val="header"/>
    <w:basedOn w:val="Normal"/>
    <w:link w:val="HeaderChar"/>
    <w:uiPriority w:val="99"/>
    <w:unhideWhenUsed/>
    <w:rsid w:val="00F95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7C6"/>
  </w:style>
  <w:style w:type="paragraph" w:styleId="Footer">
    <w:name w:val="footer"/>
    <w:basedOn w:val="Normal"/>
    <w:link w:val="FooterChar"/>
    <w:uiPriority w:val="99"/>
    <w:unhideWhenUsed/>
    <w:rsid w:val="00F95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7C6"/>
  </w:style>
  <w:style w:type="character" w:styleId="PlaceholderText">
    <w:name w:val="Placeholder Text"/>
    <w:basedOn w:val="DefaultParagraphFont"/>
    <w:uiPriority w:val="99"/>
    <w:semiHidden/>
    <w:rsid w:val="005226B9"/>
    <w:rPr>
      <w:color w:val="808080"/>
    </w:rPr>
  </w:style>
  <w:style w:type="paragraph" w:styleId="BalloonText">
    <w:name w:val="Balloon Text"/>
    <w:basedOn w:val="Normal"/>
    <w:link w:val="BalloonTextChar"/>
    <w:uiPriority w:val="99"/>
    <w:semiHidden/>
    <w:unhideWhenUsed/>
    <w:rsid w:val="00522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6B9"/>
    <w:rPr>
      <w:rFonts w:ascii="Segoe UI" w:hAnsi="Segoe UI" w:cs="Segoe UI"/>
      <w:sz w:val="18"/>
      <w:szCs w:val="18"/>
    </w:rPr>
  </w:style>
  <w:style w:type="paragraph" w:customStyle="1" w:styleId="CLASSIFICATION">
    <w:name w:val="CLASSIFICATION"/>
    <w:basedOn w:val="Normal"/>
    <w:link w:val="CLASSIFICATIONChar"/>
    <w:autoRedefine/>
    <w:uiPriority w:val="99"/>
    <w:unhideWhenUsed/>
    <w:rsid w:val="002C7A05"/>
    <w:pPr>
      <w:jc w:val="center"/>
    </w:pPr>
    <w:rPr>
      <w:rFonts w:ascii="Segoe UI" w:hAnsi="Segoe UI"/>
      <w:caps/>
      <w:color w:val="C00000"/>
      <w:sz w:val="18"/>
    </w:rPr>
  </w:style>
  <w:style w:type="paragraph" w:customStyle="1" w:styleId="BOXHeading2">
    <w:name w:val="BOX Heading 2"/>
    <w:basedOn w:val="Heading2"/>
    <w:next w:val="BOXText"/>
    <w:uiPriority w:val="6"/>
    <w:qFormat/>
    <w:rsid w:val="00857363"/>
    <w:pPr>
      <w:pBdr>
        <w:top w:val="single" w:sz="48" w:space="1" w:color="E0E8F2"/>
        <w:left w:val="single" w:sz="48" w:space="4" w:color="E0E8F2"/>
        <w:bottom w:val="single" w:sz="48" w:space="1" w:color="E0E8F2"/>
        <w:right w:val="single" w:sz="48" w:space="4" w:color="E0E8F2"/>
      </w:pBdr>
      <w:shd w:val="clear" w:color="auto" w:fill="E0E8F2"/>
      <w:ind w:left="227" w:right="227"/>
    </w:pPr>
  </w:style>
  <w:style w:type="character" w:customStyle="1" w:styleId="CLASSIFICATIONChar">
    <w:name w:val="CLASSIFICATION Char"/>
    <w:basedOn w:val="DefaultParagraphFont"/>
    <w:link w:val="CLASSIFICATION"/>
    <w:uiPriority w:val="99"/>
    <w:rsid w:val="00E2753F"/>
    <w:rPr>
      <w:rFonts w:ascii="Segoe UI" w:hAnsi="Segoe UI"/>
      <w:caps/>
      <w:color w:val="C00000"/>
      <w:sz w:val="18"/>
    </w:rPr>
  </w:style>
  <w:style w:type="paragraph" w:customStyle="1" w:styleId="BOXText">
    <w:name w:val="BOX Text"/>
    <w:basedOn w:val="Normal"/>
    <w:uiPriority w:val="4"/>
    <w:qFormat/>
    <w:rsid w:val="006147EB"/>
    <w:pPr>
      <w:pBdr>
        <w:top w:val="single" w:sz="48" w:space="1" w:color="E0E8F2"/>
        <w:left w:val="single" w:sz="48" w:space="4" w:color="E0E8F2"/>
        <w:bottom w:val="single" w:sz="48" w:space="1" w:color="E0E8F2"/>
        <w:right w:val="single" w:sz="48" w:space="4" w:color="E0E8F2"/>
      </w:pBdr>
      <w:shd w:val="clear" w:color="auto" w:fill="E0E8F2"/>
      <w:tabs>
        <w:tab w:val="left" w:pos="3300"/>
      </w:tabs>
      <w:ind w:left="227" w:right="227"/>
    </w:pPr>
  </w:style>
  <w:style w:type="paragraph" w:customStyle="1" w:styleId="BOXBulletedList">
    <w:name w:val="BOX Bulleted List"/>
    <w:basedOn w:val="BOXText"/>
    <w:uiPriority w:val="5"/>
    <w:qFormat/>
    <w:rsid w:val="00BD171D"/>
    <w:pPr>
      <w:numPr>
        <w:numId w:val="1"/>
      </w:numPr>
      <w:ind w:left="511"/>
    </w:pPr>
  </w:style>
  <w:style w:type="table" w:styleId="TableGrid">
    <w:name w:val="Table Grid"/>
    <w:basedOn w:val="TableNormal"/>
    <w:uiPriority w:val="39"/>
    <w:rsid w:val="00BD5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1">
    <w:name w:val="List Table 4 Accent 1"/>
    <w:basedOn w:val="TableNormal"/>
    <w:uiPriority w:val="49"/>
    <w:rsid w:val="00BD57F5"/>
    <w:pPr>
      <w:spacing w:after="0" w:line="240" w:lineRule="auto"/>
    </w:pPr>
    <w:tblPr>
      <w:tblStyleRowBandSize w:val="1"/>
      <w:tblStyleColBandSize w:val="1"/>
      <w:tblBorders>
        <w:top w:val="single" w:sz="4" w:space="0" w:color="4980C9" w:themeColor="accent1" w:themeTint="99"/>
        <w:left w:val="single" w:sz="4" w:space="0" w:color="4980C9" w:themeColor="accent1" w:themeTint="99"/>
        <w:bottom w:val="single" w:sz="4" w:space="0" w:color="4980C9" w:themeColor="accent1" w:themeTint="99"/>
        <w:right w:val="single" w:sz="4" w:space="0" w:color="4980C9" w:themeColor="accent1" w:themeTint="99"/>
        <w:insideH w:val="single" w:sz="4" w:space="0" w:color="4980C9" w:themeColor="accent1" w:themeTint="99"/>
      </w:tblBorders>
    </w:tblPr>
    <w:tblStylePr w:type="firstRow">
      <w:rPr>
        <w:b/>
        <w:bCs/>
        <w:color w:val="FFFFFF" w:themeColor="background1"/>
      </w:rPr>
      <w:tblPr/>
      <w:tcPr>
        <w:tcBorders>
          <w:top w:val="single" w:sz="4" w:space="0" w:color="1B375C" w:themeColor="accent1"/>
          <w:left w:val="single" w:sz="4" w:space="0" w:color="1B375C" w:themeColor="accent1"/>
          <w:bottom w:val="single" w:sz="4" w:space="0" w:color="1B375C" w:themeColor="accent1"/>
          <w:right w:val="single" w:sz="4" w:space="0" w:color="1B375C" w:themeColor="accent1"/>
          <w:insideH w:val="nil"/>
        </w:tcBorders>
        <w:shd w:val="clear" w:color="auto" w:fill="1B375C" w:themeFill="accent1"/>
      </w:tcPr>
    </w:tblStylePr>
    <w:tblStylePr w:type="lastRow">
      <w:rPr>
        <w:b/>
        <w:bCs/>
      </w:rPr>
      <w:tblPr/>
      <w:tcPr>
        <w:tcBorders>
          <w:top w:val="double" w:sz="4" w:space="0" w:color="4980C9" w:themeColor="accent1" w:themeTint="99"/>
        </w:tcBorders>
      </w:tcPr>
    </w:tblStylePr>
    <w:tblStylePr w:type="firstCol">
      <w:rPr>
        <w:b/>
        <w:bCs/>
      </w:rPr>
    </w:tblStylePr>
    <w:tblStylePr w:type="lastCol">
      <w:rPr>
        <w:b/>
        <w:bCs/>
      </w:rPr>
    </w:tblStylePr>
    <w:tblStylePr w:type="band1Vert">
      <w:tblPr/>
      <w:tcPr>
        <w:shd w:val="clear" w:color="auto" w:fill="C2D4ED" w:themeFill="accent1" w:themeFillTint="33"/>
      </w:tcPr>
    </w:tblStylePr>
    <w:tblStylePr w:type="band1Horz">
      <w:tblPr/>
      <w:tcPr>
        <w:shd w:val="clear" w:color="auto" w:fill="C2D4ED" w:themeFill="accent1" w:themeFillTint="33"/>
      </w:tcPr>
    </w:tblStylePr>
  </w:style>
  <w:style w:type="paragraph" w:customStyle="1" w:styleId="Figure">
    <w:name w:val="Figure"/>
    <w:basedOn w:val="Normal"/>
    <w:uiPriority w:val="2"/>
    <w:qFormat/>
    <w:rsid w:val="006147EB"/>
    <w:pPr>
      <w:numPr>
        <w:numId w:val="27"/>
      </w:numPr>
      <w:spacing w:before="240"/>
    </w:pPr>
    <w:rPr>
      <w:rFonts w:ascii="Segoe UI" w:hAnsi="Segoe UI" w:cs="Segoe UI"/>
      <w:color w:val="3266AB"/>
    </w:rPr>
  </w:style>
  <w:style w:type="paragraph" w:customStyle="1" w:styleId="TBLHeading">
    <w:name w:val="TBL Heading"/>
    <w:basedOn w:val="Normal"/>
    <w:autoRedefine/>
    <w:uiPriority w:val="11"/>
    <w:qFormat/>
    <w:rsid w:val="0051068B"/>
    <w:pPr>
      <w:spacing w:after="0" w:line="240" w:lineRule="auto"/>
    </w:pPr>
    <w:rPr>
      <w:rFonts w:ascii="Segoe UI" w:hAnsi="Segoe UI" w:cs="Segoe UI"/>
      <w:bCs/>
      <w:color w:val="FFFFFF" w:themeColor="background1"/>
      <w:sz w:val="18"/>
    </w:rPr>
  </w:style>
  <w:style w:type="paragraph" w:customStyle="1" w:styleId="TBLText">
    <w:name w:val="TBL Text"/>
    <w:basedOn w:val="Normal"/>
    <w:uiPriority w:val="9"/>
    <w:qFormat/>
    <w:rsid w:val="0051068B"/>
    <w:pPr>
      <w:spacing w:after="0" w:line="240" w:lineRule="auto"/>
    </w:pPr>
    <w:rPr>
      <w:sz w:val="18"/>
      <w:szCs w:val="18"/>
    </w:rPr>
  </w:style>
  <w:style w:type="paragraph" w:customStyle="1" w:styleId="TBLBulletedList">
    <w:name w:val="TBL Bulleted List"/>
    <w:basedOn w:val="TBLText"/>
    <w:uiPriority w:val="10"/>
    <w:qFormat/>
    <w:rsid w:val="001B2D56"/>
    <w:pPr>
      <w:numPr>
        <w:numId w:val="12"/>
      </w:numPr>
      <w:ind w:left="206" w:hanging="206"/>
    </w:pPr>
  </w:style>
  <w:style w:type="paragraph" w:customStyle="1" w:styleId="TBLNumberedList">
    <w:name w:val="TBL Numbered List"/>
    <w:basedOn w:val="TBLText"/>
    <w:uiPriority w:val="10"/>
    <w:qFormat/>
    <w:rsid w:val="00E05FA4"/>
    <w:pPr>
      <w:numPr>
        <w:numId w:val="13"/>
      </w:numPr>
      <w:ind w:left="270" w:hanging="270"/>
    </w:pPr>
  </w:style>
  <w:style w:type="paragraph" w:customStyle="1" w:styleId="BOXHeading3">
    <w:name w:val="BOX Heading 3"/>
    <w:basedOn w:val="BOXHeading2"/>
    <w:next w:val="BOXText"/>
    <w:uiPriority w:val="6"/>
    <w:qFormat/>
    <w:rsid w:val="00857363"/>
    <w:pPr>
      <w:outlineLvl w:val="2"/>
    </w:pPr>
    <w:rPr>
      <w:rFonts w:asciiTheme="minorHAnsi" w:hAnsiTheme="minorHAnsi" w:cstheme="minorHAnsi"/>
      <w:b/>
      <w:sz w:val="24"/>
      <w:szCs w:val="26"/>
    </w:rPr>
  </w:style>
  <w:style w:type="paragraph" w:styleId="ListParagraph">
    <w:name w:val="List Paragraph"/>
    <w:basedOn w:val="Normal"/>
    <w:uiPriority w:val="34"/>
    <w:unhideWhenUsed/>
    <w:qFormat/>
    <w:rsid w:val="005917FD"/>
    <w:pPr>
      <w:ind w:left="720"/>
      <w:contextualSpacing/>
    </w:pPr>
  </w:style>
  <w:style w:type="paragraph" w:customStyle="1" w:styleId="BulletedList-Level1">
    <w:name w:val="Bulleted List - Level 1"/>
    <w:basedOn w:val="ListParagraph"/>
    <w:uiPriority w:val="1"/>
    <w:qFormat/>
    <w:rsid w:val="00BD171D"/>
    <w:pPr>
      <w:numPr>
        <w:numId w:val="14"/>
      </w:numPr>
      <w:ind w:left="568" w:hanging="284"/>
    </w:pPr>
  </w:style>
  <w:style w:type="paragraph" w:customStyle="1" w:styleId="BulletedList-Level2">
    <w:name w:val="Bulleted List - Level 2"/>
    <w:basedOn w:val="BulletedList-Level1"/>
    <w:uiPriority w:val="1"/>
    <w:qFormat/>
    <w:rsid w:val="00BD171D"/>
    <w:pPr>
      <w:numPr>
        <w:numId w:val="30"/>
      </w:numPr>
    </w:pPr>
  </w:style>
  <w:style w:type="paragraph" w:customStyle="1" w:styleId="BulletedList-Level3">
    <w:name w:val="Bulleted List - Level 3"/>
    <w:basedOn w:val="ListParagraph"/>
    <w:uiPriority w:val="1"/>
    <w:qFormat/>
    <w:rsid w:val="00BD171D"/>
    <w:pPr>
      <w:numPr>
        <w:numId w:val="31"/>
      </w:numPr>
      <w:ind w:left="1135" w:hanging="284"/>
    </w:pPr>
  </w:style>
  <w:style w:type="paragraph" w:customStyle="1" w:styleId="NumberedList-Level1">
    <w:name w:val="Numbered List - Level 1"/>
    <w:basedOn w:val="ListParagraph"/>
    <w:uiPriority w:val="1"/>
    <w:qFormat/>
    <w:rsid w:val="00BD171D"/>
    <w:pPr>
      <w:numPr>
        <w:numId w:val="21"/>
      </w:numPr>
      <w:ind w:left="568" w:hanging="284"/>
    </w:pPr>
  </w:style>
  <w:style w:type="paragraph" w:customStyle="1" w:styleId="NumberedList-level2">
    <w:name w:val="Numbered List - level 2"/>
    <w:basedOn w:val="ListParagraph"/>
    <w:uiPriority w:val="1"/>
    <w:qFormat/>
    <w:rsid w:val="00BD171D"/>
    <w:pPr>
      <w:numPr>
        <w:ilvl w:val="1"/>
        <w:numId w:val="21"/>
      </w:numPr>
    </w:pPr>
  </w:style>
  <w:style w:type="paragraph" w:customStyle="1" w:styleId="NumberedList-Level3">
    <w:name w:val="Numbered List - Level 3"/>
    <w:basedOn w:val="ListParagraph"/>
    <w:uiPriority w:val="1"/>
    <w:qFormat/>
    <w:rsid w:val="00BD171D"/>
    <w:pPr>
      <w:numPr>
        <w:ilvl w:val="2"/>
        <w:numId w:val="21"/>
      </w:numPr>
    </w:pPr>
  </w:style>
  <w:style w:type="paragraph" w:customStyle="1" w:styleId="BoxDark-HeadingLevel1">
    <w:name w:val="Box Dark - Heading Level 1"/>
    <w:basedOn w:val="BOXHeading2"/>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styleId="TOC1">
    <w:name w:val="toc 1"/>
    <w:basedOn w:val="Normal"/>
    <w:next w:val="Normal"/>
    <w:autoRedefine/>
    <w:uiPriority w:val="39"/>
    <w:unhideWhenUsed/>
    <w:rsid w:val="00117A77"/>
    <w:pPr>
      <w:spacing w:after="100"/>
    </w:pPr>
  </w:style>
  <w:style w:type="paragraph" w:styleId="TOC2">
    <w:name w:val="toc 2"/>
    <w:basedOn w:val="Normal"/>
    <w:next w:val="Normal"/>
    <w:autoRedefine/>
    <w:uiPriority w:val="39"/>
    <w:unhideWhenUsed/>
    <w:rsid w:val="00117A77"/>
    <w:pPr>
      <w:spacing w:after="100"/>
      <w:ind w:left="220"/>
    </w:pPr>
  </w:style>
  <w:style w:type="paragraph" w:styleId="TOC3">
    <w:name w:val="toc 3"/>
    <w:basedOn w:val="Normal"/>
    <w:next w:val="Normal"/>
    <w:autoRedefine/>
    <w:uiPriority w:val="39"/>
    <w:unhideWhenUsed/>
    <w:rsid w:val="00117A77"/>
    <w:pPr>
      <w:spacing w:after="100"/>
      <w:ind w:left="440"/>
    </w:pPr>
  </w:style>
  <w:style w:type="character" w:styleId="Hyperlink">
    <w:name w:val="Hyperlink"/>
    <w:basedOn w:val="DefaultParagraphFont"/>
    <w:uiPriority w:val="99"/>
    <w:unhideWhenUsed/>
    <w:rsid w:val="00117A77"/>
    <w:rPr>
      <w:color w:val="3266AB" w:themeColor="hyperlink"/>
      <w:u w:val="single"/>
    </w:rPr>
  </w:style>
  <w:style w:type="paragraph" w:customStyle="1" w:styleId="BoxDark-HeadingLevel3">
    <w:name w:val="Box Dark - Heading Level 3"/>
    <w:basedOn w:val="BOXHeading3"/>
    <w:uiPriority w:val="9"/>
    <w:rsid w:val="00311C2D"/>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color w:val="FFFFFF" w:themeColor="background1"/>
    </w:rPr>
  </w:style>
  <w:style w:type="paragraph" w:customStyle="1" w:styleId="BoxDark-Text">
    <w:name w:val="Box Dark - Text"/>
    <w:basedOn w:val="BOXText"/>
    <w:uiPriority w:val="7"/>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color w:val="FFFFFF" w:themeColor="background1"/>
    </w:rPr>
  </w:style>
  <w:style w:type="paragraph" w:customStyle="1" w:styleId="BoxDark-BulletedList">
    <w:name w:val="Box Dark - Bulleted List"/>
    <w:basedOn w:val="BOXBulletedList"/>
    <w:uiPriority w:val="8"/>
    <w:rsid w:val="00FE2C7F"/>
    <w:p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pPr>
    <w:rPr>
      <w:rFonts w:ascii="Segoe UI Semilight" w:hAnsi="Segoe UI Semilight"/>
    </w:rPr>
  </w:style>
  <w:style w:type="paragraph" w:customStyle="1" w:styleId="BOXNumberedList">
    <w:name w:val="BOX Numbered List"/>
    <w:basedOn w:val="BOXText"/>
    <w:uiPriority w:val="5"/>
    <w:qFormat/>
    <w:rsid w:val="00BD171D"/>
    <w:pPr>
      <w:numPr>
        <w:numId w:val="28"/>
      </w:numPr>
      <w:ind w:left="584" w:hanging="357"/>
    </w:pPr>
  </w:style>
  <w:style w:type="paragraph" w:customStyle="1" w:styleId="BoxDark-NumberedList">
    <w:name w:val="Box Dark - Numbered List"/>
    <w:basedOn w:val="BOXNumberedList"/>
    <w:uiPriority w:val="8"/>
    <w:rsid w:val="00FE2C7F"/>
    <w:pPr>
      <w:numPr>
        <w:numId w:val="29"/>
      </w:numPr>
      <w:pBdr>
        <w:top w:val="single" w:sz="48" w:space="1" w:color="1B375C" w:themeColor="accent1"/>
        <w:left w:val="single" w:sz="48" w:space="4" w:color="1B375C" w:themeColor="accent1"/>
        <w:bottom w:val="single" w:sz="48" w:space="1" w:color="1B375C" w:themeColor="accent1"/>
        <w:right w:val="single" w:sz="48" w:space="4" w:color="1B375C" w:themeColor="accent1"/>
      </w:pBdr>
      <w:shd w:val="clear" w:color="auto" w:fill="1B375C" w:themeFill="accent1"/>
      <w:ind w:left="584" w:hanging="357"/>
    </w:pPr>
  </w:style>
  <w:style w:type="table" w:customStyle="1" w:styleId="Custom1">
    <w:name w:val="Custom 1"/>
    <w:basedOn w:val="TableNormal"/>
    <w:uiPriority w:val="99"/>
    <w:rsid w:val="001611BF"/>
    <w:pPr>
      <w:spacing w:after="0" w:line="240" w:lineRule="auto"/>
    </w:pPr>
    <w:rPr>
      <w:sz w:val="18"/>
    </w:rPr>
    <w:tblPr>
      <w:tblStyleRowBandSize w:val="1"/>
      <w:tblBorders>
        <w:top w:val="single" w:sz="4" w:space="0" w:color="1B375C" w:themeColor="accent1"/>
        <w:bottom w:val="single" w:sz="12" w:space="0" w:color="1B375C" w:themeColor="accent1"/>
        <w:insideH w:val="single" w:sz="4" w:space="0" w:color="1B375C" w:themeColor="accent1"/>
      </w:tblBorders>
      <w:tblCellMar>
        <w:top w:w="57" w:type="dxa"/>
        <w:bottom w:w="57" w:type="dxa"/>
      </w:tblCellMar>
    </w:tblPr>
    <w:tblStylePr w:type="firstRow">
      <w:rPr>
        <w:rFonts w:asciiTheme="minorHAnsi" w:hAnsiTheme="minorHAnsi"/>
        <w:b/>
        <w:sz w:val="18"/>
      </w:rPr>
      <w:tblPr/>
      <w:tcPr>
        <w:shd w:val="clear" w:color="auto" w:fill="1B375C" w:themeFill="accent1"/>
      </w:tcPr>
    </w:tblStylePr>
    <w:tblStylePr w:type="band1Horz">
      <w:tblPr/>
      <w:tcPr>
        <w:shd w:val="clear" w:color="auto" w:fill="E0E8F2" w:themeFill="background2"/>
      </w:tcPr>
    </w:tblStylePr>
  </w:style>
  <w:style w:type="table" w:customStyle="1" w:styleId="Style1">
    <w:name w:val="Style1"/>
    <w:basedOn w:val="Custom1"/>
    <w:uiPriority w:val="99"/>
    <w:rsid w:val="00BD6B97"/>
    <w:tblPr>
      <w:tblBorders>
        <w:top w:val="none" w:sz="0" w:space="0" w:color="auto"/>
        <w:left w:val="single" w:sz="4" w:space="0" w:color="1B375C" w:themeColor="accent1"/>
        <w:bottom w:val="single" w:sz="4" w:space="0" w:color="1B375C" w:themeColor="accent1"/>
        <w:right w:val="single" w:sz="4" w:space="0" w:color="1B375C" w:themeColor="accent1"/>
        <w:insideH w:val="none" w:sz="0" w:space="0" w:color="auto"/>
        <w:insideV w:val="single" w:sz="4" w:space="0" w:color="1B375C" w:themeColor="accent1"/>
      </w:tblBorders>
    </w:tblPr>
    <w:tblStylePr w:type="firstRow">
      <w:rPr>
        <w:rFonts w:asciiTheme="minorHAnsi" w:hAnsiTheme="minorHAnsi"/>
        <w:b/>
        <w:sz w:val="18"/>
      </w:rPr>
      <w:tblPr/>
      <w:tcPr>
        <w:shd w:val="clear" w:color="auto" w:fill="1B375C" w:themeFill="accent1"/>
      </w:tcPr>
    </w:tblStylePr>
    <w:tblStylePr w:type="firstCol">
      <w:rPr>
        <w:b/>
      </w:rPr>
      <w:tblPr/>
      <w:tcPr>
        <w:shd w:val="clear" w:color="auto" w:fill="1B375C" w:themeFill="accent1"/>
      </w:tcPr>
    </w:tblStylePr>
    <w:tblStylePr w:type="band1Horz">
      <w:tblPr/>
      <w:tcPr>
        <w:shd w:val="clear" w:color="auto" w:fill="E0E8F2"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85144">
      <w:bodyDiv w:val="1"/>
      <w:marLeft w:val="0"/>
      <w:marRight w:val="0"/>
      <w:marTop w:val="0"/>
      <w:marBottom w:val="0"/>
      <w:divBdr>
        <w:top w:val="none" w:sz="0" w:space="0" w:color="auto"/>
        <w:left w:val="none" w:sz="0" w:space="0" w:color="auto"/>
        <w:bottom w:val="none" w:sz="0" w:space="0" w:color="auto"/>
        <w:right w:val="none" w:sz="0" w:space="0" w:color="auto"/>
      </w:divBdr>
    </w:div>
    <w:div w:id="18738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dlo@pm.gov.au" TargetMode="External"/><Relationship Id="rId26" Type="http://schemas.openxmlformats.org/officeDocument/2006/relationships/hyperlink" Target="mailto:dlo@pm.gov.au" TargetMode="External"/><Relationship Id="rId39" Type="http://schemas.openxmlformats.org/officeDocument/2006/relationships/hyperlink" Target="mailto:ministerial.liaison@dfat.gov.au" TargetMode="External"/><Relationship Id="rId3" Type="http://schemas.openxmlformats.org/officeDocument/2006/relationships/customXml" Target="../customXml/item3.xml"/><Relationship Id="rId21" Type="http://schemas.openxmlformats.org/officeDocument/2006/relationships/hyperlink" Target="mailto:overseastravel@ipea.gov.au" TargetMode="External"/><Relationship Id="rId34" Type="http://schemas.openxmlformats.org/officeDocument/2006/relationships/hyperlink" Target="https://www.pmc.gov.au/government/official-gifts/guidelines-relating-official-gifts-received" TargetMode="External"/><Relationship Id="rId42" Type="http://schemas.openxmlformats.org/officeDocument/2006/relationships/hyperlink" Target="mailto:MinTravel@pmc.gov.au"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dlo@pm.gov.au" TargetMode="External"/><Relationship Id="rId33" Type="http://schemas.openxmlformats.org/officeDocument/2006/relationships/hyperlink" Target="https://www.smartraveller.gov.au/" TargetMode="External"/><Relationship Id="rId38" Type="http://schemas.openxmlformats.org/officeDocument/2006/relationships/hyperlink" Target="mailto:sponsored.passports@dfat.gov.au" TargetMode="External"/><Relationship Id="rId46"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pc-coord-visits@afp.gov.au" TargetMode="External"/><Relationship Id="rId29" Type="http://schemas.openxmlformats.org/officeDocument/2006/relationships/hyperlink" Target="mailto:MinTravel@pmc.gov.au" TargetMode="External"/><Relationship Id="rId41" Type="http://schemas.openxmlformats.org/officeDocument/2006/relationships/hyperlink" Target="mailto:gsvip.ops@defenc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dlo@pm.gov.au" TargetMode="External"/><Relationship Id="rId32" Type="http://schemas.openxmlformats.org/officeDocument/2006/relationships/hyperlink" Target="mailto:MinTravel@pmc.gov.au" TargetMode="External"/><Relationship Id="rId37" Type="http://schemas.openxmlformats.org/officeDocument/2006/relationships/hyperlink" Target="mailto:ministerial.liaison@dfat.gov.au" TargetMode="External"/><Relationship Id="rId40" Type="http://schemas.openxmlformats.org/officeDocument/2006/relationships/hyperlink" Target="mailto:overseastravel@ipea.gov.au" TargetMode="External"/><Relationship Id="rId45"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dlo@pm.gov.au" TargetMode="External"/><Relationship Id="rId28" Type="http://schemas.openxmlformats.org/officeDocument/2006/relationships/hyperlink" Target="mailto:dlo@pm.gov.au" TargetMode="External"/><Relationship Id="rId36" Type="http://schemas.openxmlformats.org/officeDocument/2006/relationships/hyperlink" Target="mailto:spc-coord-visits@afp.gov.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inisterial.liaison@dfat.gov.au" TargetMode="External"/><Relationship Id="rId31" Type="http://schemas.openxmlformats.org/officeDocument/2006/relationships/hyperlink" Target="mailto:gsvip.ops@defence.gov.au"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mintravel@pmc.gov.au" TargetMode="External"/><Relationship Id="rId27" Type="http://schemas.openxmlformats.org/officeDocument/2006/relationships/hyperlink" Target="mailto:MinTravel@pmc.gov.au" TargetMode="External"/><Relationship Id="rId30" Type="http://schemas.openxmlformats.org/officeDocument/2006/relationships/hyperlink" Target="mailto:dlo@pm.gov.au" TargetMode="External"/><Relationship Id="rId35" Type="http://schemas.openxmlformats.org/officeDocument/2006/relationships/image" Target="media/image3.wmf"/><Relationship Id="rId43" Type="http://schemas.openxmlformats.org/officeDocument/2006/relationships/header" Target="header5.xml"/><Relationship Id="rId48" Type="http://schemas.openxmlformats.org/officeDocument/2006/relationships/glossaryDocument" Target="glossary/document.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262A07FCD94AA8AFCFC7078F193A0F"/>
        <w:category>
          <w:name w:val="General"/>
          <w:gallery w:val="placeholder"/>
        </w:category>
        <w:types>
          <w:type w:val="bbPlcHdr"/>
        </w:types>
        <w:behaviors>
          <w:behavior w:val="content"/>
        </w:behaviors>
        <w:guid w:val="{C4DE0D36-D691-48DE-9E5C-AFEB90CEBC0B}"/>
      </w:docPartPr>
      <w:docPartBody>
        <w:p w:rsidR="00560988" w:rsidRDefault="00560988">
          <w:pPr>
            <w:pStyle w:val="E8262A07FCD94AA8AFCFC7078F193A0F"/>
          </w:pPr>
          <w:r w:rsidRPr="00B6525C">
            <w:rPr>
              <w:rStyle w:val="PlaceholderText"/>
            </w:rPr>
            <w:t>[Title]</w:t>
          </w:r>
        </w:p>
      </w:docPartBody>
    </w:docPart>
    <w:docPart>
      <w:docPartPr>
        <w:name w:val="4C22FFE9D26E454CA40FF1295B8FB06E"/>
        <w:category>
          <w:name w:val="General"/>
          <w:gallery w:val="placeholder"/>
        </w:category>
        <w:types>
          <w:type w:val="bbPlcHdr"/>
        </w:types>
        <w:behaviors>
          <w:behavior w:val="content"/>
        </w:behaviors>
        <w:guid w:val="{20E2B5B1-96B8-4BA1-A102-7B5618971F07}"/>
      </w:docPartPr>
      <w:docPartBody>
        <w:p w:rsidR="00560988" w:rsidRDefault="00560988">
          <w:pPr>
            <w:pStyle w:val="4C22FFE9D26E454CA40FF1295B8FB06E"/>
          </w:pPr>
          <w:r w:rsidRPr="00B6525C">
            <w:rPr>
              <w:rStyle w:val="PlaceholderText"/>
            </w:rPr>
            <w:t>[Subject]</w:t>
          </w:r>
        </w:p>
      </w:docPartBody>
    </w:docPart>
    <w:docPart>
      <w:docPartPr>
        <w:name w:val="BDFB32E90B544F73BC4CBBE30DDFC5D5"/>
        <w:category>
          <w:name w:val="General"/>
          <w:gallery w:val="placeholder"/>
        </w:category>
        <w:types>
          <w:type w:val="bbPlcHdr"/>
        </w:types>
        <w:behaviors>
          <w:behavior w:val="content"/>
        </w:behaviors>
        <w:guid w:val="{79868DDD-90DB-41BC-9718-B22A45AD9582}"/>
      </w:docPartPr>
      <w:docPartBody>
        <w:p w:rsidR="00560988" w:rsidRDefault="00560988">
          <w:pPr>
            <w:pStyle w:val="BDFB32E90B544F73BC4CBBE30DDFC5D5"/>
          </w:pPr>
          <w:r w:rsidRPr="00293BFE">
            <w:rPr>
              <w:rStyle w:val="PlaceholderText"/>
            </w:rPr>
            <w:t>[Manager]</w:t>
          </w:r>
        </w:p>
      </w:docPartBody>
    </w:docPart>
    <w:docPart>
      <w:docPartPr>
        <w:name w:val="007329FAF3174A55866B6D8DC3485336"/>
        <w:category>
          <w:name w:val="General"/>
          <w:gallery w:val="placeholder"/>
        </w:category>
        <w:types>
          <w:type w:val="bbPlcHdr"/>
        </w:types>
        <w:behaviors>
          <w:behavior w:val="content"/>
        </w:behaviors>
        <w:guid w:val="{2FC8726B-64FE-4E1E-B5CE-9663C8631F94}"/>
      </w:docPartPr>
      <w:docPartBody>
        <w:p w:rsidR="00560988" w:rsidRDefault="00560988">
          <w:pPr>
            <w:pStyle w:val="007329FAF3174A55866B6D8DC3485336"/>
          </w:pPr>
          <w:r w:rsidRPr="00B6525C">
            <w:rPr>
              <w:rStyle w:val="PlaceholderText"/>
            </w:rPr>
            <w:t>Choose an item.</w:t>
          </w:r>
        </w:p>
      </w:docPartBody>
    </w:docPart>
    <w:docPart>
      <w:docPartPr>
        <w:name w:val="9E2CD9FB61DF451BBB7EDF357B529502"/>
        <w:category>
          <w:name w:val="General"/>
          <w:gallery w:val="placeholder"/>
        </w:category>
        <w:types>
          <w:type w:val="bbPlcHdr"/>
        </w:types>
        <w:behaviors>
          <w:behavior w:val="content"/>
        </w:behaviors>
        <w:guid w:val="{F3A0C7A0-2525-4296-851C-2E09F6BBA2F5}"/>
      </w:docPartPr>
      <w:docPartBody>
        <w:p w:rsidR="00560988" w:rsidRDefault="00560988">
          <w:pPr>
            <w:pStyle w:val="9E2CD9FB61DF451BBB7EDF357B529502"/>
          </w:pPr>
          <w:r w:rsidRPr="00B6525C">
            <w:rPr>
              <w:rStyle w:val="PlaceholderText"/>
            </w:rPr>
            <w:t>Choose an item.</w:t>
          </w:r>
        </w:p>
      </w:docPartBody>
    </w:docPart>
    <w:docPart>
      <w:docPartPr>
        <w:name w:val="2BC6D8E3331C4B32AD55810DD5BF6456"/>
        <w:category>
          <w:name w:val="General"/>
          <w:gallery w:val="placeholder"/>
        </w:category>
        <w:types>
          <w:type w:val="bbPlcHdr"/>
        </w:types>
        <w:behaviors>
          <w:behavior w:val="content"/>
        </w:behaviors>
        <w:guid w:val="{3F053E04-0FCC-4403-A02B-40556D5D2D48}"/>
      </w:docPartPr>
      <w:docPartBody>
        <w:p w:rsidR="00560988" w:rsidRDefault="00560988">
          <w:pPr>
            <w:pStyle w:val="2BC6D8E3331C4B32AD55810DD5BF6456"/>
          </w:pPr>
          <w:r w:rsidRPr="00293BFE">
            <w:rPr>
              <w:rStyle w:val="PlaceholderText"/>
            </w:rPr>
            <w:t>[Manager]</w:t>
          </w:r>
        </w:p>
      </w:docPartBody>
    </w:docPart>
    <w:docPart>
      <w:docPartPr>
        <w:name w:val="068C0D45655A4CD2BDE248D516C84D49"/>
        <w:category>
          <w:name w:val="General"/>
          <w:gallery w:val="placeholder"/>
        </w:category>
        <w:types>
          <w:type w:val="bbPlcHdr"/>
        </w:types>
        <w:behaviors>
          <w:behavior w:val="content"/>
        </w:behaviors>
        <w:guid w:val="{4E382246-12D8-4A80-A3F1-1C29CB495888}"/>
      </w:docPartPr>
      <w:docPartBody>
        <w:p w:rsidR="00560988" w:rsidRDefault="00560988">
          <w:pPr>
            <w:pStyle w:val="068C0D45655A4CD2BDE248D516C84D49"/>
          </w:pPr>
          <w:r w:rsidRPr="00B6525C">
            <w:rPr>
              <w:rStyle w:val="PlaceholderText"/>
            </w:rPr>
            <w:t>[Title]</w:t>
          </w:r>
        </w:p>
      </w:docPartBody>
    </w:docPart>
    <w:docPart>
      <w:docPartPr>
        <w:name w:val="C180FD722A824304AE8ECF75353C0FFF"/>
        <w:category>
          <w:name w:val="General"/>
          <w:gallery w:val="placeholder"/>
        </w:category>
        <w:types>
          <w:type w:val="bbPlcHdr"/>
        </w:types>
        <w:behaviors>
          <w:behavior w:val="content"/>
        </w:behaviors>
        <w:guid w:val="{000010A3-D080-4345-9A6E-9BE6B75B357B}"/>
      </w:docPartPr>
      <w:docPartBody>
        <w:p w:rsidR="00560988" w:rsidRDefault="00560988">
          <w:pPr>
            <w:pStyle w:val="C180FD722A824304AE8ECF75353C0FFF"/>
          </w:pPr>
          <w:r w:rsidRPr="00B6525C">
            <w:rPr>
              <w:rStyle w:val="PlaceholderText"/>
            </w:rPr>
            <w:t>Choose an item.</w:t>
          </w:r>
        </w:p>
      </w:docPartBody>
    </w:docPart>
    <w:docPart>
      <w:docPartPr>
        <w:name w:val="A76D0E121505402588D1BFDCB37618E8"/>
        <w:category>
          <w:name w:val="General"/>
          <w:gallery w:val="placeholder"/>
        </w:category>
        <w:types>
          <w:type w:val="bbPlcHdr"/>
        </w:types>
        <w:behaviors>
          <w:behavior w:val="content"/>
        </w:behaviors>
        <w:guid w:val="{D0B1427B-4D5E-4891-8828-4992A1D740A9}"/>
      </w:docPartPr>
      <w:docPartBody>
        <w:p w:rsidR="0003297F" w:rsidRDefault="00ED2542" w:rsidP="00ED2542">
          <w:pPr>
            <w:pStyle w:val="A76D0E121505402588D1BFDCB37618E8"/>
          </w:pPr>
          <w:r w:rsidRPr="00B6525C">
            <w:rPr>
              <w:rStyle w:val="PlaceholderText"/>
            </w:rPr>
            <w:t>Choose an item.</w:t>
          </w:r>
        </w:p>
      </w:docPartBody>
    </w:docPart>
    <w:docPart>
      <w:docPartPr>
        <w:name w:val="715D81D1FED14CF0B2B658FD15F399A9"/>
        <w:category>
          <w:name w:val="General"/>
          <w:gallery w:val="placeholder"/>
        </w:category>
        <w:types>
          <w:type w:val="bbPlcHdr"/>
        </w:types>
        <w:behaviors>
          <w:behavior w:val="content"/>
        </w:behaviors>
        <w:guid w:val="{D0460BD6-8E88-4DA0-B261-FDFBDBE7AB59}"/>
      </w:docPartPr>
      <w:docPartBody>
        <w:p w:rsidR="0003297F" w:rsidRDefault="00ED2542" w:rsidP="00ED2542">
          <w:pPr>
            <w:pStyle w:val="715D81D1FED14CF0B2B658FD15F399A9"/>
          </w:pPr>
          <w:r w:rsidRPr="00B6525C">
            <w:rPr>
              <w:rStyle w:val="PlaceholderText"/>
            </w:rPr>
            <w:t>[Title]</w:t>
          </w:r>
        </w:p>
      </w:docPartBody>
    </w:docPart>
    <w:docPart>
      <w:docPartPr>
        <w:name w:val="C8D95315A79A4FDBB6046D0B4709367A"/>
        <w:category>
          <w:name w:val="General"/>
          <w:gallery w:val="placeholder"/>
        </w:category>
        <w:types>
          <w:type w:val="bbPlcHdr"/>
        </w:types>
        <w:behaviors>
          <w:behavior w:val="content"/>
        </w:behaviors>
        <w:guid w:val="{7A1F5528-6897-4C50-B8EA-4B5BF725AB04}"/>
      </w:docPartPr>
      <w:docPartBody>
        <w:p w:rsidR="00000000" w:rsidRDefault="0003297F" w:rsidP="0003297F">
          <w:pPr>
            <w:pStyle w:val="C8D95315A79A4FDBB6046D0B4709367A"/>
          </w:pPr>
          <w:r w:rsidRPr="00B652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roman"/>
    <w:pitch w:val="variable"/>
    <w:sig w:usb0="E40008FF" w:usb1="5201E0FB" w:usb2="04608000" w:usb3="00000000" w:csb0="000000BB" w:csb1="00000000"/>
  </w:font>
  <w:font w:name="Arial Black">
    <w:panose1 w:val="020B0A04020102020204"/>
    <w:charset w:val="00"/>
    <w:family w:val="swiss"/>
    <w:pitch w:val="variable"/>
    <w:sig w:usb0="A00002AF" w:usb1="400078FB"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Semi Bold">
    <w:panose1 w:val="00000700000000000000"/>
    <w:charset w:val="00"/>
    <w:family w:val="modern"/>
    <w:notTrueType/>
    <w:pitch w:val="variable"/>
    <w:sig w:usb0="00000007" w:usb1="00000000"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88"/>
    <w:rsid w:val="0003297F"/>
    <w:rsid w:val="00407355"/>
    <w:rsid w:val="00560988"/>
    <w:rsid w:val="00ED2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297F"/>
    <w:rPr>
      <w:color w:val="808080"/>
    </w:rPr>
  </w:style>
  <w:style w:type="paragraph" w:customStyle="1" w:styleId="E8262A07FCD94AA8AFCFC7078F193A0F">
    <w:name w:val="E8262A07FCD94AA8AFCFC7078F193A0F"/>
  </w:style>
  <w:style w:type="paragraph" w:customStyle="1" w:styleId="4C22FFE9D26E454CA40FF1295B8FB06E">
    <w:name w:val="4C22FFE9D26E454CA40FF1295B8FB06E"/>
  </w:style>
  <w:style w:type="paragraph" w:customStyle="1" w:styleId="BDFB32E90B544F73BC4CBBE30DDFC5D5">
    <w:name w:val="BDFB32E90B544F73BC4CBBE30DDFC5D5"/>
  </w:style>
  <w:style w:type="paragraph" w:customStyle="1" w:styleId="007329FAF3174A55866B6D8DC3485336">
    <w:name w:val="007329FAF3174A55866B6D8DC3485336"/>
  </w:style>
  <w:style w:type="paragraph" w:customStyle="1" w:styleId="9E2CD9FB61DF451BBB7EDF357B529502">
    <w:name w:val="9E2CD9FB61DF451BBB7EDF357B529502"/>
  </w:style>
  <w:style w:type="paragraph" w:customStyle="1" w:styleId="2BC6D8E3331C4B32AD55810DD5BF6456">
    <w:name w:val="2BC6D8E3331C4B32AD55810DD5BF6456"/>
  </w:style>
  <w:style w:type="paragraph" w:customStyle="1" w:styleId="068C0D45655A4CD2BDE248D516C84D49">
    <w:name w:val="068C0D45655A4CD2BDE248D516C84D49"/>
  </w:style>
  <w:style w:type="paragraph" w:customStyle="1" w:styleId="C180FD722A824304AE8ECF75353C0FFF">
    <w:name w:val="C180FD722A824304AE8ECF75353C0FFF"/>
  </w:style>
  <w:style w:type="paragraph" w:customStyle="1" w:styleId="A76D0E121505402588D1BFDCB37618E8">
    <w:name w:val="A76D0E121505402588D1BFDCB37618E8"/>
    <w:rsid w:val="00ED2542"/>
  </w:style>
  <w:style w:type="paragraph" w:customStyle="1" w:styleId="715D81D1FED14CF0B2B658FD15F399A9">
    <w:name w:val="715D81D1FED14CF0B2B658FD15F399A9"/>
    <w:rsid w:val="00ED2542"/>
  </w:style>
  <w:style w:type="paragraph" w:customStyle="1" w:styleId="3C9DD0AAFFB14AC7A97B9C9727C6668D">
    <w:name w:val="3C9DD0AAFFB14AC7A97B9C9727C6668D"/>
    <w:rsid w:val="00ED2542"/>
  </w:style>
  <w:style w:type="paragraph" w:customStyle="1" w:styleId="55E48A8EDF004739B2B497E3D4B00FFB">
    <w:name w:val="55E48A8EDF004739B2B497E3D4B00FFB"/>
    <w:rsid w:val="00ED2542"/>
  </w:style>
  <w:style w:type="paragraph" w:customStyle="1" w:styleId="7870DA7A283D4C44AA41F5BF310CAA96">
    <w:name w:val="7870DA7A283D4C44AA41F5BF310CAA96"/>
    <w:rsid w:val="0003297F"/>
  </w:style>
  <w:style w:type="paragraph" w:customStyle="1" w:styleId="C8D95315A79A4FDBB6046D0B4709367A">
    <w:name w:val="C8D95315A79A4FDBB6046D0B4709367A"/>
    <w:rsid w:val="000329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Custom 1">
      <a:dk1>
        <a:srgbClr val="000000"/>
      </a:dk1>
      <a:lt1>
        <a:srgbClr val="FFFFFF"/>
      </a:lt1>
      <a:dk2>
        <a:srgbClr val="0F1F35"/>
      </a:dk2>
      <a:lt2>
        <a:srgbClr val="E0E8F2"/>
      </a:lt2>
      <a:accent1>
        <a:srgbClr val="1B375C"/>
      </a:accent1>
      <a:accent2>
        <a:srgbClr val="778E61"/>
      </a:accent2>
      <a:accent3>
        <a:srgbClr val="F26337"/>
      </a:accent3>
      <a:accent4>
        <a:srgbClr val="4BADB0"/>
      </a:accent4>
      <a:accent5>
        <a:srgbClr val="B75B53"/>
      </a:accent5>
      <a:accent6>
        <a:srgbClr val="FCB76C"/>
      </a:accent6>
      <a:hlink>
        <a:srgbClr val="3266AB"/>
      </a:hlink>
      <a:folHlink>
        <a:srgbClr val="3266AB"/>
      </a:folHlink>
    </a:clrScheme>
    <a:fontScheme name="PM&amp;C 2022">
      <a:majorFont>
        <a:latin typeface="Times New Roman"/>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642DE5C5430D42B6AC81175DD127CC" ma:contentTypeVersion="5" ma:contentTypeDescription="Create a new document." ma:contentTypeScope="" ma:versionID="3d2ed58c47f153ac26a5736dbd654bd6">
  <xsd:schema xmlns:xsd="http://www.w3.org/2001/XMLSchema" xmlns:xs="http://www.w3.org/2001/XMLSchema" xmlns:p="http://schemas.microsoft.com/office/2006/metadata/properties" xmlns:ns1="http://schemas.microsoft.com/sharepoint/v3" targetNamespace="http://schemas.microsoft.com/office/2006/metadata/properties" ma:root="true" ma:fieldsID="7c4877abd57b72a71b9abbfe1b891eb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B5E9C-DC02-4952-8ADB-53745E400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23C1D-E3AA-460E-ABF4-7E996996451B}">
  <ds:schemaRefs>
    <ds:schemaRef ds:uri="http://schemas.microsoft.com/sharepoint/v3/contenttype/forms"/>
  </ds:schemaRefs>
</ds:datastoreItem>
</file>

<file path=customXml/itemProps3.xml><?xml version="1.0" encoding="utf-8"?>
<ds:datastoreItem xmlns:ds="http://schemas.openxmlformats.org/officeDocument/2006/customXml" ds:itemID="{68FD379A-4647-4B63-8ED4-FA1DBD5C14F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CCD2B74-4BA5-4281-8771-B29694D0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19</Pages>
  <Words>4514</Words>
  <Characters>26684</Characters>
  <Application>Microsoft Office Word</Application>
  <DocSecurity>0</DocSecurity>
  <Lines>606</Lines>
  <Paragraphs>421</Paragraphs>
  <ScaleCrop>false</ScaleCrop>
  <HeadingPairs>
    <vt:vector size="2" baseType="variant">
      <vt:variant>
        <vt:lpstr>Title</vt:lpstr>
      </vt:variant>
      <vt:variant>
        <vt:i4>1</vt:i4>
      </vt:variant>
    </vt:vector>
  </HeadingPairs>
  <TitlesOfParts>
    <vt:vector size="1" baseType="lpstr">
      <vt:lpstr>Ministerial international travel guidelines</vt:lpstr>
    </vt:vector>
  </TitlesOfParts>
  <Manager>[Authoring Area]</Manager>
  <Company>Department of the Prime Minister and Cabinet</Company>
  <LinksUpToDate>false</LinksUpToDate>
  <CharactersWithSpaces>30777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Ministerial international travel guidelines</dc:title>
  <dc:subject>Published: October 2023</dc:subject>
  <dc:creator>Department of the Prime Minister and Cabinet</dc:creator>
  <cp:keywords/>
  <dc:description/>
  <cp:lastModifiedBy>Regeur, Emma</cp:lastModifiedBy>
  <cp:revision>11</cp:revision>
  <dcterms:created xsi:type="dcterms:W3CDTF">2023-10-23T23:16:00Z</dcterms:created>
  <dcterms:modified xsi:type="dcterms:W3CDTF">2023-10-24T00:00:00Z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0x01010029642DE5C5430D42B6AC81175DD127CC</vt:lpwstr>
  </property>
  <property fmtid="{D5CDD505-2E9C-101B-9397-08002B2CF9AE}" pid="4" name="ESearchTags">
    <vt:lpwstr/>
  </property>
  <property fmtid="{D5CDD505-2E9C-101B-9397-08002B2CF9AE}" pid="5" name="HPRMSecurityCaveat">
    <vt:lpwstr/>
  </property>
  <property fmtid="{D5CDD505-2E9C-101B-9397-08002B2CF9AE}" pid="6" name="TaxKeyword">
    <vt:lpwstr/>
  </property>
  <property fmtid="{D5CDD505-2E9C-101B-9397-08002B2CF9AE}" pid="7" name="TaxCatchAll">
    <vt:lpwstr/>
  </property>
  <property fmtid="{D5CDD505-2E9C-101B-9397-08002B2CF9AE}" pid="8" name="TaxKeywordTaxHTField">
    <vt:lpwstr/>
  </property>
</Properties>
</file>