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F6DAD" w14:textId="2EA023C2" w:rsidR="00C91953" w:rsidRDefault="00971528" w:rsidP="005A0699">
      <w:pPr>
        <w:pStyle w:val="Heading1"/>
      </w:pPr>
      <w:r>
        <w:t>G</w:t>
      </w:r>
      <w:r w:rsidR="008210B3">
        <w:t>ender Impact Assessment</w:t>
      </w:r>
    </w:p>
    <w:p w14:paraId="35EAD29C" w14:textId="41F679D5" w:rsidR="00971528" w:rsidRDefault="00971528" w:rsidP="00971528">
      <w:pPr>
        <w:pStyle w:val="Heading2Arial"/>
      </w:pPr>
      <w:r w:rsidRPr="00971528">
        <w:t>&lt;Title of Cabinet Submission</w:t>
      </w:r>
      <w:r w:rsidR="005232BE">
        <w:t xml:space="preserve"> or NPP</w:t>
      </w:r>
      <w:r w:rsidRPr="00971528">
        <w:t>&gt;</w:t>
      </w:r>
    </w:p>
    <w:p w14:paraId="11E0AE39" w14:textId="32707E30" w:rsidR="00971528" w:rsidRPr="008B35CB" w:rsidRDefault="008B35CB" w:rsidP="009C7800">
      <w:pPr>
        <w:pStyle w:val="Greybox"/>
        <w:jc w:val="center"/>
      </w:pPr>
      <w:r>
        <w:t>[</w:t>
      </w:r>
      <w:r w:rsidR="00971528" w:rsidRPr="008B35CB">
        <w:t xml:space="preserve">Delete this box </w:t>
      </w:r>
      <w:r w:rsidR="00CF00DF" w:rsidRPr="008B35CB">
        <w:t xml:space="preserve">and </w:t>
      </w:r>
      <w:r w:rsidR="00971528" w:rsidRPr="008B35CB">
        <w:t>guidance text</w:t>
      </w:r>
      <w:r w:rsidR="00CF00DF" w:rsidRPr="008B35CB">
        <w:t xml:space="preserve"> in sections </w:t>
      </w:r>
      <w:r w:rsidR="00971528" w:rsidRPr="008B35CB">
        <w:t>below before submitting</w:t>
      </w:r>
      <w:r w:rsidR="00D85195" w:rsidRPr="008B35CB">
        <w:t>.</w:t>
      </w:r>
      <w:r>
        <w:t>]</w:t>
      </w:r>
    </w:p>
    <w:p w14:paraId="73888E41" w14:textId="703BA251" w:rsidR="00971528" w:rsidRDefault="00971528" w:rsidP="00971528">
      <w:pPr>
        <w:pStyle w:val="Greybox"/>
      </w:pPr>
      <w:r>
        <w:t xml:space="preserve">This </w:t>
      </w:r>
      <w:r w:rsidR="00151880">
        <w:t xml:space="preserve">document </w:t>
      </w:r>
      <w:r>
        <w:t xml:space="preserve">is to be </w:t>
      </w:r>
      <w:r w:rsidR="00151880">
        <w:t xml:space="preserve">completed </w:t>
      </w:r>
      <w:r w:rsidR="00773620">
        <w:t xml:space="preserve">when </w:t>
      </w:r>
      <w:r>
        <w:t xml:space="preserve">a Cabinet Submission or New Policy Proposal (NPP) </w:t>
      </w:r>
      <w:r w:rsidR="00D85195">
        <w:t xml:space="preserve">meets </w:t>
      </w:r>
      <w:r w:rsidR="00773620" w:rsidRPr="008E4468">
        <w:rPr>
          <w:b/>
        </w:rPr>
        <w:t>any</w:t>
      </w:r>
      <w:r w:rsidR="00773620">
        <w:t xml:space="preserve"> of the</w:t>
      </w:r>
      <w:r w:rsidR="00D85195">
        <w:t xml:space="preserve"> </w:t>
      </w:r>
      <w:r w:rsidR="00773620">
        <w:t xml:space="preserve">five </w:t>
      </w:r>
      <w:r w:rsidR="00D85195">
        <w:t xml:space="preserve">criteria for </w:t>
      </w:r>
      <w:r w:rsidR="00151880">
        <w:t>a Gender Impact Assessment</w:t>
      </w:r>
      <w:r w:rsidR="00D85195">
        <w:t xml:space="preserve">. </w:t>
      </w:r>
    </w:p>
    <w:p w14:paraId="72F824C4" w14:textId="196DCCFB" w:rsidR="00753D1F" w:rsidRDefault="00753D1F" w:rsidP="00753D1F">
      <w:pPr>
        <w:pStyle w:val="Boxlistgrey"/>
      </w:pPr>
      <w:r w:rsidRPr="00CC4B70">
        <w:t>Where a Cabinet Submi</w:t>
      </w:r>
      <w:bookmarkStart w:id="0" w:name="_GoBack"/>
      <w:bookmarkEnd w:id="0"/>
      <w:r w:rsidRPr="00CC4B70">
        <w:t xml:space="preserve">ssion </w:t>
      </w:r>
      <w:r w:rsidR="00773620">
        <w:t>includes</w:t>
      </w:r>
      <w:r w:rsidRPr="00CC4B70">
        <w:t xml:space="preserve"> </w:t>
      </w:r>
      <w:r w:rsidR="00753037">
        <w:t>more than one NPP</w:t>
      </w:r>
      <w:r w:rsidRPr="00CC4B70">
        <w:t xml:space="preserve">, a </w:t>
      </w:r>
      <w:r>
        <w:t>Gender Impact Assessment</w:t>
      </w:r>
      <w:r w:rsidRPr="00CC4B70">
        <w:t xml:space="preserve"> Template must be </w:t>
      </w:r>
      <w:r>
        <w:t>completed</w:t>
      </w:r>
      <w:r w:rsidRPr="00CC4B70">
        <w:t xml:space="preserve"> for </w:t>
      </w:r>
      <w:r w:rsidR="00753037" w:rsidRPr="008B35CB">
        <w:rPr>
          <w:b/>
        </w:rPr>
        <w:t>every</w:t>
      </w:r>
      <w:r w:rsidRPr="008B35CB">
        <w:rPr>
          <w:b/>
        </w:rPr>
        <w:t xml:space="preserve"> NPP</w:t>
      </w:r>
      <w:r w:rsidRPr="00CC4B70">
        <w:t xml:space="preserve"> that meets </w:t>
      </w:r>
      <w:r w:rsidR="008D1023">
        <w:t>any</w:t>
      </w:r>
      <w:r w:rsidR="00753037">
        <w:t xml:space="preserve"> of the </w:t>
      </w:r>
      <w:r>
        <w:t>criteria</w:t>
      </w:r>
      <w:r w:rsidR="00753037">
        <w:t xml:space="preserve">. All </w:t>
      </w:r>
      <w:r w:rsidR="00D52305">
        <w:t xml:space="preserve">completed </w:t>
      </w:r>
      <w:r w:rsidR="00753037">
        <w:t xml:space="preserve">Gender Impact Assessment Templates must be lodged with the Cabinet Submission. </w:t>
      </w:r>
    </w:p>
    <w:p w14:paraId="270895CA" w14:textId="755BABF8" w:rsidR="00CC4B70" w:rsidRDefault="005809DB" w:rsidP="00CC4B70">
      <w:pPr>
        <w:pStyle w:val="Boxlistgrey"/>
      </w:pPr>
      <w:r>
        <w:t xml:space="preserve">As per the Budget Process Operational Rules, </w:t>
      </w:r>
      <w:r w:rsidR="00674836">
        <w:t>this document</w:t>
      </w:r>
      <w:r w:rsidR="00971528">
        <w:t xml:space="preserve"> must be included </w:t>
      </w:r>
      <w:r w:rsidR="003342B7">
        <w:t xml:space="preserve">as an attachment </w:t>
      </w:r>
      <w:r w:rsidR="00A901B8">
        <w:t xml:space="preserve">to the Cabinet Submission when circulated for </w:t>
      </w:r>
      <w:r w:rsidR="00971528">
        <w:t xml:space="preserve">each stage of </w:t>
      </w:r>
      <w:r w:rsidR="00A901B8">
        <w:t>consultation</w:t>
      </w:r>
      <w:r w:rsidR="00971528">
        <w:t xml:space="preserve"> (Exposure Draft, Coordination Final and Final). </w:t>
      </w:r>
    </w:p>
    <w:p w14:paraId="4B876AE0" w14:textId="1DE41FA3" w:rsidR="00971528" w:rsidRDefault="00E82664" w:rsidP="00971528">
      <w:pPr>
        <w:pStyle w:val="Boxlistgrey"/>
      </w:pPr>
      <w:r>
        <w:t>This document should be specific to the proposal’s gender equality outcomes</w:t>
      </w:r>
      <w:r w:rsidR="00A24517">
        <w:t xml:space="preserve"> and how it has been designed to improve gender equality outcomes</w:t>
      </w:r>
      <w:r>
        <w:t>. Do not</w:t>
      </w:r>
      <w:r w:rsidR="00971528">
        <w:t xml:space="preserve"> duplicate overarching details from the NPP (e</w:t>
      </w:r>
      <w:r>
        <w:t>.</w:t>
      </w:r>
      <w:r w:rsidR="00971528">
        <w:t>g</w:t>
      </w:r>
      <w:r>
        <w:t>.</w:t>
      </w:r>
      <w:r w:rsidR="00971528">
        <w:t xml:space="preserve"> </w:t>
      </w:r>
      <w:r w:rsidR="00A36D58">
        <w:t>proposal description</w:t>
      </w:r>
      <w:r w:rsidR="00971528">
        <w:t>, spend</w:t>
      </w:r>
      <w:r>
        <w:t xml:space="preserve">, </w:t>
      </w:r>
      <w:r w:rsidR="00971528">
        <w:t>etc</w:t>
      </w:r>
      <w:r>
        <w:t>.</w:t>
      </w:r>
      <w:r w:rsidR="00971528">
        <w:t>)</w:t>
      </w:r>
      <w:r>
        <w:t xml:space="preserve">. </w:t>
      </w:r>
    </w:p>
    <w:p w14:paraId="251BFED3" w14:textId="0751DF63" w:rsidR="00971528" w:rsidRDefault="00E82664" w:rsidP="00971528">
      <w:pPr>
        <w:pStyle w:val="Boxlistgrey"/>
      </w:pPr>
      <w:r>
        <w:t xml:space="preserve">A summary of the outcomes provided in </w:t>
      </w:r>
      <w:r w:rsidR="00773620">
        <w:t>this</w:t>
      </w:r>
      <w:r>
        <w:t xml:space="preserve"> </w:t>
      </w:r>
      <w:r w:rsidR="00F42478">
        <w:t>document</w:t>
      </w:r>
      <w:r>
        <w:t xml:space="preserve"> </w:t>
      </w:r>
      <w:r w:rsidR="00223405">
        <w:t>should</w:t>
      </w:r>
      <w:r w:rsidR="00DC58EE">
        <w:t xml:space="preserve"> be included in the relevant section of the Impacts Table</w:t>
      </w:r>
      <w:r w:rsidR="004E2213">
        <w:t>.</w:t>
      </w:r>
      <w:r w:rsidR="00674836">
        <w:t xml:space="preserve"> </w:t>
      </w:r>
    </w:p>
    <w:p w14:paraId="3A00EAD3" w14:textId="7F0F5C25" w:rsidR="009F4FF0" w:rsidRDefault="005D40A0" w:rsidP="00F83D9F">
      <w:pPr>
        <w:pStyle w:val="Boxlistgrey"/>
      </w:pPr>
      <w:r>
        <w:t>Address</w:t>
      </w:r>
      <w:r w:rsidR="00F331E2">
        <w:t xml:space="preserve"> </w:t>
      </w:r>
      <w:r w:rsidR="00F331E2" w:rsidRPr="009B43A8">
        <w:rPr>
          <w:b/>
        </w:rPr>
        <w:t>all</w:t>
      </w:r>
      <w:r w:rsidR="00F331E2">
        <w:t xml:space="preserve"> </w:t>
      </w:r>
      <w:r w:rsidR="00773620">
        <w:t xml:space="preserve">of the </w:t>
      </w:r>
      <w:r w:rsidR="00F331E2">
        <w:t>sections below.</w:t>
      </w:r>
      <w:r w:rsidR="00151880">
        <w:t xml:space="preserve"> Do not delete any sections of the template.</w:t>
      </w:r>
      <w:r w:rsidR="00BE6F31">
        <w:t xml:space="preserve"> Mark ‘N/A’ for sections that are not completed.</w:t>
      </w:r>
    </w:p>
    <w:p w14:paraId="3E0BAA43" w14:textId="018070FC" w:rsidR="00971528" w:rsidRDefault="00F331E2" w:rsidP="00971528">
      <w:pPr>
        <w:pStyle w:val="Boxlistgrey"/>
      </w:pPr>
      <w:r>
        <w:t>R</w:t>
      </w:r>
      <w:r w:rsidR="00971528">
        <w:t xml:space="preserve">efer to </w:t>
      </w:r>
      <w:hyperlink r:id="rId11" w:history="1">
        <w:r w:rsidRPr="008B35CB">
          <w:rPr>
            <w:rStyle w:val="Hyperlink"/>
          </w:rPr>
          <w:t xml:space="preserve">Including Gender: An </w:t>
        </w:r>
        <w:r w:rsidR="00971528" w:rsidRPr="008B35CB">
          <w:rPr>
            <w:rStyle w:val="Hyperlink"/>
          </w:rPr>
          <w:t>APS Guide to Gender Analysis and Gender Impact Assessment</w:t>
        </w:r>
      </w:hyperlink>
      <w:r w:rsidR="00971528">
        <w:t xml:space="preserve"> for </w:t>
      </w:r>
      <w:r w:rsidR="00072BCC">
        <w:t xml:space="preserve">information and </w:t>
      </w:r>
      <w:r w:rsidR="00A36D58">
        <w:t xml:space="preserve">guidance </w:t>
      </w:r>
      <w:r w:rsidR="00971528">
        <w:t xml:space="preserve">on </w:t>
      </w:r>
      <w:r w:rsidR="00A36D58">
        <w:t>how to complete t</w:t>
      </w:r>
      <w:r w:rsidR="00223405">
        <w:t>his template</w:t>
      </w:r>
      <w:r>
        <w:t>.</w:t>
      </w:r>
    </w:p>
    <w:p w14:paraId="2CEDF899" w14:textId="779C16B3" w:rsidR="009F4FF0" w:rsidRDefault="00971528" w:rsidP="00151880">
      <w:pPr>
        <w:pStyle w:val="Greybox"/>
      </w:pPr>
      <w:r>
        <w:t xml:space="preserve">If you </w:t>
      </w:r>
      <w:r w:rsidR="00A36D58">
        <w:t>require assistance</w:t>
      </w:r>
      <w:r>
        <w:t xml:space="preserve">, please contact the Office for Women at </w:t>
      </w:r>
      <w:hyperlink r:id="rId12" w:history="1">
        <w:r w:rsidRPr="00D52305">
          <w:rPr>
            <w:rStyle w:val="Hyperlink"/>
          </w:rPr>
          <w:t>GIA@pmc.gov.au</w:t>
        </w:r>
      </w:hyperlink>
      <w:r w:rsidR="005232BE" w:rsidRPr="009B43A8">
        <w:rPr>
          <w:rStyle w:val="Hyperlink"/>
          <w:u w:val="none"/>
        </w:rPr>
        <w:t>.</w:t>
      </w:r>
    </w:p>
    <w:p w14:paraId="1B5F23D0" w14:textId="583E0F16" w:rsidR="009F4FF0" w:rsidRDefault="009F4FF0" w:rsidP="00BC2A27"/>
    <w:p w14:paraId="4AC50DD6" w14:textId="335FF158" w:rsidR="009F4FF0" w:rsidRDefault="009F4FF0" w:rsidP="00BC2A27"/>
    <w:p w14:paraId="7E66D6EC" w14:textId="47CED4F2" w:rsidR="009E1057" w:rsidRDefault="001D3976" w:rsidP="00BC2A27">
      <w:pPr>
        <w:pStyle w:val="Greenbox"/>
        <w:shd w:val="clear" w:color="auto" w:fill="E3E9DE"/>
        <w:spacing w:after="0"/>
        <w:ind w:left="113" w:right="113"/>
        <w:jc w:val="center"/>
        <w:rPr>
          <w:b/>
        </w:rPr>
        <w:sectPr w:rsidR="009E1057" w:rsidSect="002827C5">
          <w:headerReference w:type="even" r:id="rId13"/>
          <w:headerReference w:type="default" r:id="rId14"/>
          <w:footerReference w:type="even" r:id="rId15"/>
          <w:footerReference w:type="default" r:id="rId16"/>
          <w:headerReference w:type="first" r:id="rId17"/>
          <w:footerReference w:type="first" r:id="rId18"/>
          <w:pgSz w:w="11906" w:h="16838"/>
          <w:pgMar w:top="2552" w:right="1134" w:bottom="1843" w:left="1134" w:header="0" w:footer="680" w:gutter="0"/>
          <w:pgNumType w:start="1"/>
          <w:cols w:space="708"/>
          <w:formProt w:val="0"/>
          <w:titlePg/>
          <w:docGrid w:linePitch="360"/>
        </w:sectPr>
      </w:pPr>
      <w:r w:rsidRPr="005B5FEC">
        <w:rPr>
          <w:b/>
        </w:rPr>
        <w:t xml:space="preserve">Please select the relevant </w:t>
      </w:r>
      <w:r w:rsidR="008E4468">
        <w:rPr>
          <w:b/>
        </w:rPr>
        <w:t xml:space="preserve">GIA </w:t>
      </w:r>
      <w:r w:rsidRPr="005B5FEC">
        <w:rPr>
          <w:b/>
        </w:rPr>
        <w:t xml:space="preserve">criteria which </w:t>
      </w:r>
      <w:r w:rsidR="008E4468">
        <w:rPr>
          <w:b/>
        </w:rPr>
        <w:t>apply to</w:t>
      </w:r>
      <w:r w:rsidR="008E4468" w:rsidRPr="005B5FEC">
        <w:rPr>
          <w:b/>
        </w:rPr>
        <w:t xml:space="preserve"> </w:t>
      </w:r>
      <w:r w:rsidRPr="005B5FEC">
        <w:rPr>
          <w:b/>
        </w:rPr>
        <w:t>your proposal:</w:t>
      </w:r>
      <w:r w:rsidR="00CC4B70">
        <w:rPr>
          <w:b/>
        </w:rPr>
        <w:t xml:space="preserve"> </w:t>
      </w:r>
      <w:r w:rsidR="00A45802">
        <w:rPr>
          <w:b/>
        </w:rPr>
        <w:br/>
      </w:r>
      <w:r w:rsidR="00CC4B70" w:rsidRPr="008B35CB">
        <w:t>(</w:t>
      </w:r>
      <w:r w:rsidR="00C71FE1" w:rsidRPr="008B35CB">
        <w:t>S</w:t>
      </w:r>
      <w:r w:rsidR="00CC4B70" w:rsidRPr="008B35CB">
        <w:t xml:space="preserve">elect </w:t>
      </w:r>
      <w:r w:rsidR="00CC4B70" w:rsidRPr="008B35CB">
        <w:rPr>
          <w:b/>
        </w:rPr>
        <w:t>all</w:t>
      </w:r>
      <w:r w:rsidR="00CC4B70" w:rsidRPr="008B35CB">
        <w:t xml:space="preserve"> that apply)</w:t>
      </w:r>
    </w:p>
    <w:tbl>
      <w:tblPr>
        <w:tblStyle w:val="TableGrid"/>
        <w:tblW w:w="0" w:type="auto"/>
        <w:tblLook w:val="04A0" w:firstRow="1" w:lastRow="0" w:firstColumn="1" w:lastColumn="0" w:noHBand="0" w:noVBand="1"/>
        <w:tblDescription w:val="Gender Equality, Cohort, Workforce, Partnerships, Value"/>
      </w:tblPr>
      <w:tblGrid>
        <w:gridCol w:w="2122"/>
        <w:gridCol w:w="1728"/>
        <w:gridCol w:w="1926"/>
        <w:gridCol w:w="1926"/>
        <w:gridCol w:w="1926"/>
      </w:tblGrid>
      <w:tr w:rsidR="001D3976" w14:paraId="16EC1DB8" w14:textId="77777777" w:rsidTr="00FF6EAB">
        <w:trPr>
          <w:tblHeader/>
        </w:trPr>
        <w:tc>
          <w:tcPr>
            <w:tcW w:w="2122" w:type="dxa"/>
          </w:tcPr>
          <w:p w14:paraId="5EBAAF08" w14:textId="77347B28" w:rsidR="001D3976" w:rsidRDefault="001D3976" w:rsidP="008210B3">
            <w:r w:rsidRPr="71A6C3C1">
              <w:rPr>
                <w:rFonts w:eastAsiaTheme="majorEastAsia" w:cstheme="majorBidi"/>
              </w:rPr>
              <w:t>Gender Equality</w:t>
            </w:r>
            <w:r>
              <w:rPr>
                <w:rFonts w:eastAsiaTheme="majorEastAsia" w:cstheme="majorBidi"/>
              </w:rPr>
              <w:t xml:space="preserve"> </w:t>
            </w:r>
            <w:r>
              <w:rPr>
                <w:rFonts w:eastAsiaTheme="majorEastAsia" w:cstheme="majorBidi"/>
              </w:rPr>
              <w:fldChar w:fldCharType="begin">
                <w:ffData>
                  <w:name w:val=""/>
                  <w:enabled/>
                  <w:calcOnExit w:val="0"/>
                  <w:helpText w:type="text" w:val="Check this box if Gender Equality is a relevant criteria which identied your proposal for a Gender Impact Assessment"/>
                  <w:statusText w:type="text" w:val="Check this box if Gender Equality is a relevant criteria which identied your proposal for a Gender Impact Assessment"/>
                  <w:checkBox>
                    <w:sizeAuto/>
                    <w:default w:val="0"/>
                  </w:checkBox>
                </w:ffData>
              </w:fldChar>
            </w:r>
            <w:r>
              <w:rPr>
                <w:rFonts w:eastAsiaTheme="majorEastAsia" w:cstheme="majorBidi"/>
              </w:rPr>
              <w:instrText xml:space="preserve"> FORMCHECKBOX </w:instrText>
            </w:r>
            <w:r w:rsidR="007E1FA5">
              <w:rPr>
                <w:rFonts w:eastAsiaTheme="majorEastAsia" w:cstheme="majorBidi"/>
              </w:rPr>
            </w:r>
            <w:r w:rsidR="007E1FA5">
              <w:rPr>
                <w:rFonts w:eastAsiaTheme="majorEastAsia" w:cstheme="majorBidi"/>
              </w:rPr>
              <w:fldChar w:fldCharType="separate"/>
            </w:r>
            <w:r>
              <w:rPr>
                <w:rFonts w:eastAsiaTheme="majorEastAsia" w:cstheme="majorBidi"/>
              </w:rPr>
              <w:fldChar w:fldCharType="end"/>
            </w:r>
          </w:p>
        </w:tc>
        <w:tc>
          <w:tcPr>
            <w:tcW w:w="1728" w:type="dxa"/>
          </w:tcPr>
          <w:p w14:paraId="3AD9B16E" w14:textId="53D55339" w:rsidR="001D3976" w:rsidRDefault="001D3976" w:rsidP="009924BE">
            <w:r w:rsidRPr="71A6C3C1">
              <w:rPr>
                <w:rFonts w:eastAsiaTheme="majorEastAsia" w:cstheme="majorBidi"/>
              </w:rPr>
              <w:t>Cohort</w:t>
            </w:r>
            <w:r>
              <w:rPr>
                <w:rFonts w:ascii="MS Gothic" w:eastAsia="MS Gothic" w:hAnsi="MS Gothic" w:cstheme="majorBidi" w:hint="eastAsia"/>
                <w:bCs/>
                <w:szCs w:val="28"/>
              </w:rPr>
              <w:t xml:space="preserve"> </w:t>
            </w:r>
            <w:r>
              <w:rPr>
                <w:rFonts w:eastAsiaTheme="majorEastAsia" w:cstheme="majorBidi"/>
              </w:rPr>
              <w:fldChar w:fldCharType="begin">
                <w:ffData>
                  <w:name w:val=""/>
                  <w:enabled/>
                  <w:calcOnExit w:val="0"/>
                  <w:helpText w:type="text" w:val="Check this box if Cohort is a relevant criteria which identied your proposal for a Gender Impact Assessment"/>
                  <w:statusText w:type="text" w:val="Check this box if Cohort is a relevant criteria which identied your proposal for a Gender Impact Assessment"/>
                  <w:checkBox>
                    <w:sizeAuto/>
                    <w:default w:val="0"/>
                  </w:checkBox>
                </w:ffData>
              </w:fldChar>
            </w:r>
            <w:r>
              <w:rPr>
                <w:rFonts w:eastAsiaTheme="majorEastAsia" w:cstheme="majorBidi"/>
              </w:rPr>
              <w:instrText xml:space="preserve"> FORMCHECKBOX </w:instrText>
            </w:r>
            <w:r w:rsidR="007E1FA5">
              <w:rPr>
                <w:rFonts w:eastAsiaTheme="majorEastAsia" w:cstheme="majorBidi"/>
              </w:rPr>
            </w:r>
            <w:r w:rsidR="007E1FA5">
              <w:rPr>
                <w:rFonts w:eastAsiaTheme="majorEastAsia" w:cstheme="majorBidi"/>
              </w:rPr>
              <w:fldChar w:fldCharType="separate"/>
            </w:r>
            <w:r>
              <w:rPr>
                <w:rFonts w:eastAsiaTheme="majorEastAsia" w:cstheme="majorBidi"/>
              </w:rPr>
              <w:fldChar w:fldCharType="end"/>
            </w:r>
          </w:p>
        </w:tc>
        <w:tc>
          <w:tcPr>
            <w:tcW w:w="1926" w:type="dxa"/>
          </w:tcPr>
          <w:p w14:paraId="4C78958A" w14:textId="3A6B965D" w:rsidR="001D3976" w:rsidRDefault="001D3976" w:rsidP="009924BE">
            <w:r w:rsidRPr="71A6C3C1">
              <w:rPr>
                <w:rFonts w:eastAsiaTheme="majorEastAsia" w:cstheme="majorBidi"/>
              </w:rPr>
              <w:t xml:space="preserve">Workforce </w:t>
            </w:r>
            <w:r>
              <w:rPr>
                <w:rFonts w:eastAsiaTheme="majorEastAsia" w:cstheme="majorBidi"/>
              </w:rPr>
              <w:fldChar w:fldCharType="begin">
                <w:ffData>
                  <w:name w:val=""/>
                  <w:enabled/>
                  <w:calcOnExit w:val="0"/>
                  <w:helpText w:type="text" w:val="Check this box if Workforce is a relevant criteria which identied your proposal for a Gender Impact Assessment"/>
                  <w:statusText w:type="text" w:val="Check this box if Workforce is a relevant criteria which identied your proposal for a Gender Impact Assessment"/>
                  <w:checkBox>
                    <w:sizeAuto/>
                    <w:default w:val="0"/>
                  </w:checkBox>
                </w:ffData>
              </w:fldChar>
            </w:r>
            <w:r>
              <w:rPr>
                <w:rFonts w:eastAsiaTheme="majorEastAsia" w:cstheme="majorBidi"/>
              </w:rPr>
              <w:instrText xml:space="preserve"> FORMCHECKBOX </w:instrText>
            </w:r>
            <w:r w:rsidR="007E1FA5">
              <w:rPr>
                <w:rFonts w:eastAsiaTheme="majorEastAsia" w:cstheme="majorBidi"/>
              </w:rPr>
            </w:r>
            <w:r w:rsidR="007E1FA5">
              <w:rPr>
                <w:rFonts w:eastAsiaTheme="majorEastAsia" w:cstheme="majorBidi"/>
              </w:rPr>
              <w:fldChar w:fldCharType="separate"/>
            </w:r>
            <w:r>
              <w:rPr>
                <w:rFonts w:eastAsiaTheme="majorEastAsia" w:cstheme="majorBidi"/>
              </w:rPr>
              <w:fldChar w:fldCharType="end"/>
            </w:r>
          </w:p>
        </w:tc>
        <w:tc>
          <w:tcPr>
            <w:tcW w:w="1926" w:type="dxa"/>
          </w:tcPr>
          <w:p w14:paraId="490D9B09" w14:textId="697C7485" w:rsidR="001D3976" w:rsidRDefault="001D3976" w:rsidP="009924BE">
            <w:r w:rsidRPr="71A6C3C1">
              <w:rPr>
                <w:rFonts w:eastAsiaTheme="majorEastAsia" w:cstheme="majorBidi"/>
              </w:rPr>
              <w:t xml:space="preserve">Partnerships </w:t>
            </w:r>
            <w:r>
              <w:rPr>
                <w:rFonts w:eastAsiaTheme="majorEastAsia" w:cstheme="majorBidi"/>
              </w:rPr>
              <w:fldChar w:fldCharType="begin">
                <w:ffData>
                  <w:name w:val=""/>
                  <w:enabled/>
                  <w:calcOnExit w:val="0"/>
                  <w:helpText w:type="text" w:val="Check this box if Partnerships is a relevant criteria which identied your proposal for a Gender Impact Assessment"/>
                  <w:statusText w:type="text" w:val="Check this box if Partnerships is a relevant criteria which identied your proposal for a Gender Impact Assessment"/>
                  <w:checkBox>
                    <w:sizeAuto/>
                    <w:default w:val="0"/>
                  </w:checkBox>
                </w:ffData>
              </w:fldChar>
            </w:r>
            <w:r>
              <w:rPr>
                <w:rFonts w:eastAsiaTheme="majorEastAsia" w:cstheme="majorBidi"/>
              </w:rPr>
              <w:instrText xml:space="preserve"> FORMCHECKBOX </w:instrText>
            </w:r>
            <w:r w:rsidR="007E1FA5">
              <w:rPr>
                <w:rFonts w:eastAsiaTheme="majorEastAsia" w:cstheme="majorBidi"/>
              </w:rPr>
            </w:r>
            <w:r w:rsidR="007E1FA5">
              <w:rPr>
                <w:rFonts w:eastAsiaTheme="majorEastAsia" w:cstheme="majorBidi"/>
              </w:rPr>
              <w:fldChar w:fldCharType="separate"/>
            </w:r>
            <w:r>
              <w:rPr>
                <w:rFonts w:eastAsiaTheme="majorEastAsia" w:cstheme="majorBidi"/>
              </w:rPr>
              <w:fldChar w:fldCharType="end"/>
            </w:r>
          </w:p>
        </w:tc>
        <w:tc>
          <w:tcPr>
            <w:tcW w:w="1926" w:type="dxa"/>
          </w:tcPr>
          <w:p w14:paraId="2A01822F" w14:textId="2DF63E79" w:rsidR="001D3976" w:rsidRDefault="001D3976" w:rsidP="009924BE">
            <w:r w:rsidRPr="71A6C3C1">
              <w:rPr>
                <w:rFonts w:eastAsiaTheme="majorEastAsia" w:cstheme="majorBidi"/>
              </w:rPr>
              <w:t xml:space="preserve">Value </w:t>
            </w:r>
            <w:r>
              <w:rPr>
                <w:rFonts w:eastAsiaTheme="majorEastAsia" w:cstheme="majorBidi"/>
              </w:rPr>
              <w:fldChar w:fldCharType="begin">
                <w:ffData>
                  <w:name w:val="Check1"/>
                  <w:enabled/>
                  <w:calcOnExit w:val="0"/>
                  <w:helpText w:type="text" w:val="Check this box if Value is a relevant criteria which identied your proposal for a Gender Impact Assessment"/>
                  <w:statusText w:type="text" w:val="Check this box if Value is a relevant criteria which identied your proposal for a Gender Impact Assessment"/>
                  <w:checkBox>
                    <w:sizeAuto/>
                    <w:default w:val="0"/>
                  </w:checkBox>
                </w:ffData>
              </w:fldChar>
            </w:r>
            <w:bookmarkStart w:id="1" w:name="Check1"/>
            <w:r>
              <w:rPr>
                <w:rFonts w:eastAsiaTheme="majorEastAsia" w:cstheme="majorBidi"/>
              </w:rPr>
              <w:instrText xml:space="preserve"> FORMCHECKBOX </w:instrText>
            </w:r>
            <w:r w:rsidR="007E1FA5">
              <w:rPr>
                <w:rFonts w:eastAsiaTheme="majorEastAsia" w:cstheme="majorBidi"/>
              </w:rPr>
            </w:r>
            <w:r w:rsidR="007E1FA5">
              <w:rPr>
                <w:rFonts w:eastAsiaTheme="majorEastAsia" w:cstheme="majorBidi"/>
              </w:rPr>
              <w:fldChar w:fldCharType="separate"/>
            </w:r>
            <w:r>
              <w:rPr>
                <w:rFonts w:eastAsiaTheme="majorEastAsia" w:cstheme="majorBidi"/>
              </w:rPr>
              <w:fldChar w:fldCharType="end"/>
            </w:r>
            <w:bookmarkEnd w:id="1"/>
          </w:p>
        </w:tc>
      </w:tr>
    </w:tbl>
    <w:p w14:paraId="32E8B4FC" w14:textId="77777777" w:rsidR="00B607CA" w:rsidRDefault="00B607CA" w:rsidP="009924BE">
      <w:pPr>
        <w:sectPr w:rsidR="00B607CA" w:rsidSect="009E1057">
          <w:type w:val="continuous"/>
          <w:pgSz w:w="11906" w:h="16838"/>
          <w:pgMar w:top="2552" w:right="1134" w:bottom="1843" w:left="1134" w:header="0" w:footer="680" w:gutter="0"/>
          <w:pgNumType w:start="1"/>
          <w:cols w:space="708"/>
          <w:titlePg/>
          <w:docGrid w:linePitch="360"/>
        </w:sectPr>
      </w:pPr>
    </w:p>
    <w:p w14:paraId="1C922789" w14:textId="493A1FCE" w:rsidR="00B607CA" w:rsidRPr="00AE6097" w:rsidRDefault="00B607CA" w:rsidP="007E1FA5">
      <w:pPr>
        <w:pStyle w:val="Greybox"/>
        <w:numPr>
          <w:ilvl w:val="0"/>
          <w:numId w:val="13"/>
        </w:numPr>
        <w:ind w:left="584" w:hanging="357"/>
        <w:outlineLvl w:val="1"/>
        <w:rPr>
          <w:rFonts w:ascii="Times New Roman" w:hAnsi="Times New Roman" w:cs="Times New Roman"/>
          <w:b/>
          <w:color w:val="183256" w:themeColor="text2" w:themeTint="E6"/>
          <w:szCs w:val="36"/>
        </w:rPr>
      </w:pPr>
      <w:r w:rsidRPr="00AE6097">
        <w:rPr>
          <w:rFonts w:ascii="Times New Roman" w:hAnsi="Times New Roman" w:cs="Times New Roman"/>
          <w:color w:val="183256" w:themeColor="text2" w:themeTint="E6"/>
          <w:sz w:val="36"/>
          <w:szCs w:val="36"/>
        </w:rPr>
        <w:lastRenderedPageBreak/>
        <w:t>Outcom</w:t>
      </w:r>
      <w:r w:rsidR="00520645" w:rsidRPr="00AE6097">
        <w:rPr>
          <w:rFonts w:ascii="Times New Roman" w:hAnsi="Times New Roman" w:cs="Times New Roman"/>
          <w:color w:val="183256" w:themeColor="text2" w:themeTint="E6"/>
          <w:sz w:val="36"/>
          <w:szCs w:val="36"/>
        </w:rPr>
        <w:t>e</w:t>
      </w:r>
      <w:r w:rsidR="00C80281" w:rsidRPr="00AE6097">
        <w:rPr>
          <w:rFonts w:ascii="Times New Roman" w:hAnsi="Times New Roman" w:cs="Times New Roman"/>
          <w:color w:val="183256" w:themeColor="text2" w:themeTint="E6"/>
          <w:sz w:val="36"/>
          <w:szCs w:val="36"/>
        </w:rPr>
        <w:t>s</w:t>
      </w:r>
      <w:r w:rsidRPr="00AE6097">
        <w:rPr>
          <w:rFonts w:ascii="Times New Roman" w:hAnsi="Times New Roman" w:cs="Times New Roman"/>
          <w:color w:val="183256" w:themeColor="text2" w:themeTint="E6"/>
          <w:sz w:val="36"/>
          <w:szCs w:val="36"/>
        </w:rPr>
        <w:t xml:space="preserve"> of the GIA </w:t>
      </w:r>
    </w:p>
    <w:p w14:paraId="6C0503F2" w14:textId="7A3A0A82" w:rsidR="00075CB9" w:rsidRDefault="00097ADA" w:rsidP="00BC2A27">
      <w:pPr>
        <w:pStyle w:val="Greybox"/>
      </w:pPr>
      <w:r>
        <w:t xml:space="preserve">This section should provide </w:t>
      </w:r>
      <w:r w:rsidR="00916DAB">
        <w:t>a summary</w:t>
      </w:r>
      <w:r>
        <w:t xml:space="preserve"> of the outcome</w:t>
      </w:r>
      <w:r w:rsidR="00CB624E">
        <w:t>s</w:t>
      </w:r>
      <w:r>
        <w:t xml:space="preserve"> of </w:t>
      </w:r>
      <w:r w:rsidR="00CB624E">
        <w:t xml:space="preserve">this </w:t>
      </w:r>
      <w:r>
        <w:t xml:space="preserve">Gender Impact Assessment. </w:t>
      </w:r>
      <w:r w:rsidR="00075CB9">
        <w:t xml:space="preserve">Responses provided in sections 2-4 below should be summarised here. </w:t>
      </w:r>
      <w:r w:rsidR="00BE47DB" w:rsidRPr="00AE6097">
        <w:t>It is recommended that this section is completed</w:t>
      </w:r>
      <w:r w:rsidR="00BE47DB" w:rsidRPr="00AE6097" w:rsidDel="00075CB9">
        <w:t xml:space="preserve"> last</w:t>
      </w:r>
      <w:r w:rsidR="00BE47DB" w:rsidRPr="00AE6097">
        <w:t>.</w:t>
      </w:r>
      <w:r w:rsidR="00BE47DB">
        <w:rPr>
          <w:i/>
        </w:rPr>
        <w:t xml:space="preserve"> </w:t>
      </w:r>
    </w:p>
    <w:p w14:paraId="3554E76E" w14:textId="4890E7C6" w:rsidR="00753D1F" w:rsidRPr="00FC1033" w:rsidRDefault="00753D1F" w:rsidP="00BC2A27">
      <w:pPr>
        <w:pStyle w:val="Greybox"/>
        <w:rPr>
          <w:i/>
          <w:iCs/>
        </w:rPr>
      </w:pPr>
      <w:r>
        <w:t>What to consider:</w:t>
      </w:r>
    </w:p>
    <w:p w14:paraId="153F3F3B" w14:textId="5633284F" w:rsidR="00753D1F" w:rsidRDefault="00753D1F" w:rsidP="00BC2A27">
      <w:pPr>
        <w:pStyle w:val="Boxlistgrey"/>
      </w:pPr>
      <w:r w:rsidRPr="00B9573D">
        <w:t>Does the proposal have a gendered impact and what is the nature of that impact</w:t>
      </w:r>
      <w:r w:rsidRPr="007C7FA0">
        <w:t xml:space="preserve"> (</w:t>
      </w:r>
      <w:r>
        <w:t>is it a</w:t>
      </w:r>
      <w:r w:rsidRPr="007C7FA0">
        <w:t xml:space="preserve"> positive, </w:t>
      </w:r>
      <w:r w:rsidR="00072BCC">
        <w:t>negative or neutral</w:t>
      </w:r>
      <w:r w:rsidRPr="007C7FA0">
        <w:t xml:space="preserve"> impact)</w:t>
      </w:r>
      <w:r w:rsidRPr="00B9573D">
        <w:t>?</w:t>
      </w:r>
      <w:r w:rsidR="0055318B">
        <w:t xml:space="preserve"> </w:t>
      </w:r>
      <w:r>
        <w:t>Include gender</w:t>
      </w:r>
      <w:r w:rsidR="00072BCC">
        <w:t xml:space="preserve"> </w:t>
      </w:r>
      <w:r>
        <w:t>disaggregated</w:t>
      </w:r>
      <w:r w:rsidRPr="00B9573D">
        <w:t xml:space="preserve"> data</w:t>
      </w:r>
      <w:r w:rsidR="00223405">
        <w:t xml:space="preserve">, </w:t>
      </w:r>
      <w:r>
        <w:t>research</w:t>
      </w:r>
      <w:r w:rsidR="00D55257">
        <w:t>,</w:t>
      </w:r>
      <w:r>
        <w:t xml:space="preserve"> </w:t>
      </w:r>
      <w:r w:rsidRPr="00B9573D">
        <w:t>evidence</w:t>
      </w:r>
      <w:r>
        <w:t xml:space="preserve"> and/or stakeholder view</w:t>
      </w:r>
      <w:r w:rsidRPr="00B9573D">
        <w:t xml:space="preserve"> to support the identified impact</w:t>
      </w:r>
      <w:r>
        <w:t>.</w:t>
      </w:r>
    </w:p>
    <w:p w14:paraId="36696CDC" w14:textId="6A352161" w:rsidR="00753D1F" w:rsidRDefault="00753D1F" w:rsidP="00BC2A27">
      <w:pPr>
        <w:pStyle w:val="Boxlistgrey"/>
      </w:pPr>
      <w:r w:rsidRPr="00B9573D">
        <w:t>Has t</w:t>
      </w:r>
      <w:r w:rsidR="006E1B23">
        <w:t xml:space="preserve">he </w:t>
      </w:r>
      <w:r w:rsidR="00072BCC">
        <w:t>proposal</w:t>
      </w:r>
      <w:r w:rsidR="006E1B23">
        <w:t xml:space="preserve"> </w:t>
      </w:r>
      <w:r w:rsidRPr="00B9573D">
        <w:t>been designed or adapted so that it contributes to gender equality?</w:t>
      </w:r>
      <w:r>
        <w:rPr>
          <w:b/>
          <w:bCs/>
        </w:rPr>
        <w:t xml:space="preserve"> Or </w:t>
      </w:r>
      <w:r>
        <w:t>d</w:t>
      </w:r>
      <w:r w:rsidRPr="007C7FA0">
        <w:t xml:space="preserve">oes the </w:t>
      </w:r>
      <w:r w:rsidR="00072BCC">
        <w:t>proposal</w:t>
      </w:r>
      <w:r w:rsidR="00072BCC" w:rsidRPr="007C7FA0">
        <w:t xml:space="preserve"> </w:t>
      </w:r>
      <w:r w:rsidRPr="007C7FA0">
        <w:t>create risks for gender equality and</w:t>
      </w:r>
      <w:r w:rsidR="008A10B5">
        <w:t>,</w:t>
      </w:r>
      <w:r w:rsidRPr="007C7FA0">
        <w:t xml:space="preserve"> </w:t>
      </w:r>
      <w:r w:rsidR="008A10B5">
        <w:t>if so,</w:t>
      </w:r>
      <w:r w:rsidRPr="007C7FA0">
        <w:t xml:space="preserve"> what mitigations </w:t>
      </w:r>
      <w:r>
        <w:t>have been included</w:t>
      </w:r>
      <w:r w:rsidRPr="007C7FA0">
        <w:t>?</w:t>
      </w:r>
    </w:p>
    <w:p w14:paraId="05821721" w14:textId="22268579" w:rsidR="00753D1F" w:rsidRDefault="00753D1F" w:rsidP="00BC2A27">
      <w:pPr>
        <w:pStyle w:val="Boxlistgrey"/>
      </w:pPr>
      <w:r w:rsidRPr="00B9573D">
        <w:t xml:space="preserve">How will the gender equality outcomes be measured? </w:t>
      </w:r>
      <w:r w:rsidR="006E1B23">
        <w:t xml:space="preserve">Does the </w:t>
      </w:r>
      <w:r w:rsidR="00072BCC">
        <w:t>proposal</w:t>
      </w:r>
      <w:r w:rsidR="006E1B23">
        <w:t xml:space="preserve"> include </w:t>
      </w:r>
      <w:r w:rsidRPr="00B9573D">
        <w:t>targets, implementation milestones or progress commitments</w:t>
      </w:r>
      <w:r w:rsidR="006E1B23">
        <w:t xml:space="preserve"> to advance gender equality</w:t>
      </w:r>
      <w:r w:rsidRPr="00B9573D">
        <w:t>?</w:t>
      </w:r>
    </w:p>
    <w:p w14:paraId="6BD5AFFA" w14:textId="5B7DEB0E" w:rsidR="00B607CA" w:rsidRDefault="00B607CA" w:rsidP="00286622">
      <w:pPr>
        <w:pStyle w:val="Heading2"/>
        <w:numPr>
          <w:ilvl w:val="0"/>
          <w:numId w:val="13"/>
        </w:numPr>
        <w:spacing w:before="120" w:after="120"/>
      </w:pPr>
      <w:r w:rsidRPr="71A6C3C1">
        <w:t xml:space="preserve">Findings of the intersectional gender analysis </w:t>
      </w:r>
    </w:p>
    <w:p w14:paraId="7FCCEE5F" w14:textId="4DC34C74" w:rsidR="00B607CA" w:rsidRDefault="00B607CA" w:rsidP="00F643B9">
      <w:r w:rsidRPr="009F276E">
        <w:t xml:space="preserve">This section </w:t>
      </w:r>
      <w:r w:rsidR="009561DF">
        <w:t xml:space="preserve">should </w:t>
      </w:r>
      <w:r w:rsidR="00916DAB">
        <w:t xml:space="preserve">summarise </w:t>
      </w:r>
      <w:r>
        <w:t xml:space="preserve">findings </w:t>
      </w:r>
      <w:r w:rsidR="009561DF">
        <w:t>of your</w:t>
      </w:r>
      <w:r>
        <w:t xml:space="preserve"> </w:t>
      </w:r>
      <w:r w:rsidR="00C80281">
        <w:t xml:space="preserve">intersectional </w:t>
      </w:r>
      <w:r>
        <w:t xml:space="preserve">gender analysis </w:t>
      </w:r>
      <w:r w:rsidR="006E1B23">
        <w:t xml:space="preserve">used to </w:t>
      </w:r>
      <w:r>
        <w:t xml:space="preserve">inform </w:t>
      </w:r>
      <w:r w:rsidR="006E1B23">
        <w:t xml:space="preserve">the </w:t>
      </w:r>
      <w:r>
        <w:t>assessment of</w:t>
      </w:r>
      <w:r w:rsidRPr="009F276E">
        <w:t xml:space="preserve"> </w:t>
      </w:r>
      <w:r w:rsidR="006E1B23">
        <w:t xml:space="preserve">the proposal’s </w:t>
      </w:r>
      <w:r w:rsidRPr="009F276E">
        <w:t>gender equality impacts.</w:t>
      </w:r>
      <w:r w:rsidR="00A21BE4">
        <w:t xml:space="preserve"> Refer to part </w:t>
      </w:r>
      <w:r w:rsidR="005415E7">
        <w:t>1.2</w:t>
      </w:r>
      <w:r w:rsidR="00B40B06">
        <w:t xml:space="preserve"> </w:t>
      </w:r>
      <w:r w:rsidR="00A21BE4">
        <w:t>of the APS Guide for more information on intersectionality.</w:t>
      </w:r>
    </w:p>
    <w:p w14:paraId="4A34E70D" w14:textId="5638BD03" w:rsidR="009561DF" w:rsidRDefault="009561DF" w:rsidP="00F643B9">
      <w:r>
        <w:t xml:space="preserve">What to consider: </w:t>
      </w:r>
    </w:p>
    <w:p w14:paraId="59B81074" w14:textId="47D8F677" w:rsidR="009561DF" w:rsidRDefault="007E6F16" w:rsidP="00286622">
      <w:pPr>
        <w:pStyle w:val="ListParagraph"/>
        <w:numPr>
          <w:ilvl w:val="0"/>
          <w:numId w:val="11"/>
        </w:numPr>
      </w:pPr>
      <w:r>
        <w:t>Will the proposal have a positive, negative</w:t>
      </w:r>
      <w:r w:rsidR="00077187">
        <w:t>,</w:t>
      </w:r>
      <w:r>
        <w:t xml:space="preserve"> or neu</w:t>
      </w:r>
      <w:r w:rsidR="008F1352">
        <w:t>tral impact on gender equality?</w:t>
      </w:r>
      <w:r w:rsidR="00077187">
        <w:t xml:space="preserve"> </w:t>
      </w:r>
      <w:r w:rsidR="001A4964">
        <w:t>What is this impact?</w:t>
      </w:r>
    </w:p>
    <w:p w14:paraId="4BF99078" w14:textId="2890A626" w:rsidR="008F1352" w:rsidRDefault="008F1352" w:rsidP="00286622">
      <w:pPr>
        <w:pStyle w:val="ListParagraph"/>
        <w:numPr>
          <w:ilvl w:val="1"/>
          <w:numId w:val="11"/>
        </w:numPr>
      </w:pPr>
      <w:r>
        <w:t xml:space="preserve">If the proposal presents multiple options with different gendered impacts, detail these. </w:t>
      </w:r>
    </w:p>
    <w:p w14:paraId="5042D8AB" w14:textId="1ADF12A6" w:rsidR="008F1352" w:rsidRDefault="008F1352" w:rsidP="00286622">
      <w:pPr>
        <w:pStyle w:val="ListParagraph"/>
        <w:numPr>
          <w:ilvl w:val="0"/>
          <w:numId w:val="11"/>
        </w:numPr>
      </w:pPr>
      <w:r>
        <w:t>What are the key findings of the gender analysis conducted for the proposa</w:t>
      </w:r>
      <w:r w:rsidR="009322C8">
        <w:t>l</w:t>
      </w:r>
      <w:r>
        <w:t>?</w:t>
      </w:r>
      <w:r w:rsidR="00F41DC1">
        <w:t xml:space="preserve"> </w:t>
      </w:r>
      <w:r w:rsidR="000840D4">
        <w:t>Include any stakeholder consultations</w:t>
      </w:r>
      <w:r w:rsidR="00004FFB">
        <w:t xml:space="preserve"> undertaken</w:t>
      </w:r>
      <w:r w:rsidR="000840D4">
        <w:t>.</w:t>
      </w:r>
    </w:p>
    <w:p w14:paraId="3A6DF73D" w14:textId="7ADB2545" w:rsidR="00D2248B" w:rsidRDefault="001A4964" w:rsidP="00286622">
      <w:pPr>
        <w:pStyle w:val="ListParagraph"/>
        <w:numPr>
          <w:ilvl w:val="0"/>
          <w:numId w:val="11"/>
        </w:numPr>
      </w:pPr>
      <w:r>
        <w:lastRenderedPageBreak/>
        <w:t xml:space="preserve">What </w:t>
      </w:r>
      <w:r w:rsidR="00843B41">
        <w:t xml:space="preserve">are </w:t>
      </w:r>
      <w:r>
        <w:t>the</w:t>
      </w:r>
      <w:r w:rsidR="00D2248B">
        <w:t xml:space="preserve"> </w:t>
      </w:r>
      <w:r w:rsidR="009322C8">
        <w:t xml:space="preserve">key data and evidence sources </w:t>
      </w:r>
      <w:r w:rsidR="00D2248B">
        <w:t>that support your gender analysis (quantitative and/or qualitative data)</w:t>
      </w:r>
      <w:r w:rsidR="009D7203">
        <w:t>?</w:t>
      </w:r>
      <w:r>
        <w:t xml:space="preserve"> </w:t>
      </w:r>
      <w:r w:rsidR="00075CB9">
        <w:t xml:space="preserve">Note if data availability has limited </w:t>
      </w:r>
      <w:r w:rsidR="005872FE">
        <w:t xml:space="preserve">the </w:t>
      </w:r>
      <w:r w:rsidR="00075CB9">
        <w:t>gender analysis.</w:t>
      </w:r>
    </w:p>
    <w:p w14:paraId="08B98627" w14:textId="7345A00D" w:rsidR="00F41DC1" w:rsidRDefault="00843B41" w:rsidP="00286622">
      <w:pPr>
        <w:pStyle w:val="ListParagraph"/>
        <w:numPr>
          <w:ilvl w:val="1"/>
          <w:numId w:val="11"/>
        </w:numPr>
      </w:pPr>
      <w:r>
        <w:t>Analysis</w:t>
      </w:r>
      <w:r w:rsidR="00F41DC1">
        <w:t xml:space="preserve"> should explicitly reference data or evidence to build argument or, if not available, show ways to build this data capability.</w:t>
      </w:r>
    </w:p>
    <w:p w14:paraId="4A54C2F8" w14:textId="6F7D6A07" w:rsidR="00C80281" w:rsidRDefault="00C80281" w:rsidP="00286622">
      <w:pPr>
        <w:pStyle w:val="ListParagraph"/>
        <w:numPr>
          <w:ilvl w:val="0"/>
          <w:numId w:val="11"/>
        </w:numPr>
      </w:pPr>
      <w:r>
        <w:t xml:space="preserve">If the proposal </w:t>
      </w:r>
      <w:r w:rsidR="00843B41">
        <w:t xml:space="preserve">is assessed with </w:t>
      </w:r>
      <w:r>
        <w:t>no gendered impact, explain how this conclusion was reached.</w:t>
      </w:r>
    </w:p>
    <w:p w14:paraId="480EFA02" w14:textId="3605B47B" w:rsidR="00A825E4" w:rsidRDefault="00C80281" w:rsidP="00286622">
      <w:pPr>
        <w:pStyle w:val="ListParagraph"/>
        <w:numPr>
          <w:ilvl w:val="1"/>
          <w:numId w:val="11"/>
        </w:numPr>
        <w:sectPr w:rsidR="00A825E4" w:rsidSect="00A45802">
          <w:pgSz w:w="11906" w:h="16838"/>
          <w:pgMar w:top="2552" w:right="1134" w:bottom="1843" w:left="1134" w:header="0" w:footer="680" w:gutter="0"/>
          <w:pgNumType w:start="1"/>
          <w:cols w:space="708"/>
          <w:formProt w:val="0"/>
          <w:titlePg/>
          <w:docGrid w:linePitch="360"/>
        </w:sectPr>
      </w:pPr>
      <w:r>
        <w:t>It</w:t>
      </w:r>
      <w:r w:rsidRPr="008357DD">
        <w:t xml:space="preserve"> may be appropriate to complete the GIA at this point. </w:t>
      </w:r>
      <w:r>
        <w:t>Sections</w:t>
      </w:r>
      <w:r w:rsidRPr="008357DD">
        <w:t xml:space="preserve"> </w:t>
      </w:r>
      <w:r>
        <w:t>3</w:t>
      </w:r>
      <w:r w:rsidRPr="008357DD">
        <w:t xml:space="preserve"> and </w:t>
      </w:r>
      <w:r>
        <w:t>4</w:t>
      </w:r>
      <w:r w:rsidRPr="008357DD">
        <w:t xml:space="preserve"> are optional for proposals with no gender</w:t>
      </w:r>
      <w:r>
        <w:t>ed</w:t>
      </w:r>
      <w:r w:rsidRPr="008357DD">
        <w:t xml:space="preserve"> impact. </w:t>
      </w:r>
      <w:r w:rsidR="004B1909">
        <w:t xml:space="preserve">If sections 3 and 4 are not completed, </w:t>
      </w:r>
      <w:r w:rsidR="00843B41">
        <w:t>mark as ‘N/A’. D</w:t>
      </w:r>
      <w:r w:rsidR="004B1909">
        <w:t>o not delete sections</w:t>
      </w:r>
      <w:r w:rsidR="00843B41">
        <w:t>.</w:t>
      </w:r>
    </w:p>
    <w:p w14:paraId="00B79513" w14:textId="49D314CE" w:rsidR="00B732EF" w:rsidRDefault="00D2248B" w:rsidP="00286622">
      <w:pPr>
        <w:pStyle w:val="Heading2"/>
        <w:numPr>
          <w:ilvl w:val="0"/>
          <w:numId w:val="13"/>
        </w:numPr>
        <w:spacing w:before="120" w:after="120"/>
      </w:pPr>
      <w:r w:rsidRPr="71A6C3C1">
        <w:lastRenderedPageBreak/>
        <w:t>Policy responses to the gender analysis</w:t>
      </w:r>
    </w:p>
    <w:p w14:paraId="7287128D" w14:textId="77777777" w:rsidR="00B732EF" w:rsidRDefault="00B732EF" w:rsidP="009F4FF0">
      <w:pPr>
        <w:jc w:val="both"/>
      </w:pPr>
      <w:r>
        <w:t>This section should detail how the gender analysis has informed the policy development process, including any adaptations or mitigations made to the proposal to support gender equality.</w:t>
      </w:r>
    </w:p>
    <w:p w14:paraId="13DE61EC" w14:textId="77777777" w:rsidR="00B732EF" w:rsidRDefault="00B732EF" w:rsidP="00BC2A27">
      <w:r>
        <w:t>What to consider:</w:t>
      </w:r>
    </w:p>
    <w:p w14:paraId="15DEAF96" w14:textId="378F5F9F" w:rsidR="004B1909" w:rsidRDefault="00843B41" w:rsidP="00286622">
      <w:pPr>
        <w:pStyle w:val="ListParagraph"/>
        <w:numPr>
          <w:ilvl w:val="0"/>
          <w:numId w:val="11"/>
        </w:numPr>
      </w:pPr>
      <w:r>
        <w:t>Does the proposal</w:t>
      </w:r>
      <w:r w:rsidR="004B1909">
        <w:t xml:space="preserve"> originally </w:t>
      </w:r>
      <w:r>
        <w:t>intend</w:t>
      </w:r>
      <w:r w:rsidR="004B1909">
        <w:t xml:space="preserve"> to positively impact gender equality or was the </w:t>
      </w:r>
      <w:r>
        <w:t>proposal</w:t>
      </w:r>
      <w:r w:rsidR="004B1909">
        <w:t xml:space="preserve"> changed or adapted in order to improve gender equality? If yes, explain how. </w:t>
      </w:r>
    </w:p>
    <w:p w14:paraId="1ACDF6E9" w14:textId="10ED2BB3" w:rsidR="00B732EF" w:rsidRDefault="00BE6F31" w:rsidP="00286622">
      <w:pPr>
        <w:pStyle w:val="ListParagraph"/>
        <w:numPr>
          <w:ilvl w:val="0"/>
          <w:numId w:val="11"/>
        </w:numPr>
      </w:pPr>
      <w:r>
        <w:t>If the proposal was found to have negative impact</w:t>
      </w:r>
      <w:r w:rsidR="00843B41">
        <w:t>s</w:t>
      </w:r>
      <w:r>
        <w:t xml:space="preserve"> on gender equality or worsen existing inequalities, is it possible to mitigate these impacts? Include any steps proposed to mitigate these impacts. If there are no opportunities to mitigate the impacts, explain why.</w:t>
      </w:r>
    </w:p>
    <w:p w14:paraId="110516A1" w14:textId="77777777" w:rsidR="00A825E4" w:rsidRDefault="00A825E4" w:rsidP="00286622">
      <w:pPr>
        <w:pStyle w:val="Heading2"/>
        <w:numPr>
          <w:ilvl w:val="0"/>
          <w:numId w:val="13"/>
        </w:numPr>
        <w:spacing w:before="120" w:after="120"/>
      </w:pPr>
      <w:r>
        <w:t>Actions to support gender equality</w:t>
      </w:r>
    </w:p>
    <w:p w14:paraId="3C0AA353" w14:textId="676DF95E" w:rsidR="00032F09" w:rsidRPr="00706D93" w:rsidRDefault="00A825E4" w:rsidP="00A825E4">
      <w:pPr>
        <w:jc w:val="both"/>
        <w:rPr>
          <w:szCs w:val="24"/>
        </w:rPr>
      </w:pPr>
      <w:r>
        <w:rPr>
          <w:szCs w:val="24"/>
        </w:rPr>
        <w:t>T</w:t>
      </w:r>
      <w:r w:rsidRPr="00706D93">
        <w:rPr>
          <w:szCs w:val="24"/>
        </w:rPr>
        <w:t>his section</w:t>
      </w:r>
      <w:r>
        <w:rPr>
          <w:szCs w:val="24"/>
        </w:rPr>
        <w:t xml:space="preserve"> should be completed by </w:t>
      </w:r>
      <w:r w:rsidRPr="008B35CB">
        <w:rPr>
          <w:b/>
          <w:szCs w:val="24"/>
        </w:rPr>
        <w:t>filling in the table below.</w:t>
      </w:r>
      <w:r>
        <w:rPr>
          <w:szCs w:val="24"/>
        </w:rPr>
        <w:t xml:space="preserve"> The table should</w:t>
      </w:r>
      <w:r w:rsidRPr="00706D93">
        <w:rPr>
          <w:szCs w:val="24"/>
        </w:rPr>
        <w:t xml:space="preserve"> </w:t>
      </w:r>
      <w:r>
        <w:rPr>
          <w:szCs w:val="24"/>
        </w:rPr>
        <w:t>list</w:t>
      </w:r>
      <w:r w:rsidRPr="00706D93">
        <w:rPr>
          <w:szCs w:val="24"/>
        </w:rPr>
        <w:t xml:space="preserve"> concrete actions </w:t>
      </w:r>
      <w:r w:rsidR="00032F09">
        <w:rPr>
          <w:szCs w:val="24"/>
        </w:rPr>
        <w:t>that</w:t>
      </w:r>
      <w:r w:rsidRPr="00706D93">
        <w:rPr>
          <w:szCs w:val="24"/>
        </w:rPr>
        <w:t xml:space="preserve"> support gender equality </w:t>
      </w:r>
      <w:r w:rsidR="00032F09">
        <w:rPr>
          <w:szCs w:val="24"/>
        </w:rPr>
        <w:t>driven by</w:t>
      </w:r>
      <w:r w:rsidRPr="00706D93">
        <w:rPr>
          <w:szCs w:val="24"/>
        </w:rPr>
        <w:t xml:space="preserve"> policy</w:t>
      </w:r>
      <w:r w:rsidR="00032F09">
        <w:rPr>
          <w:szCs w:val="24"/>
        </w:rPr>
        <w:t xml:space="preserve"> </w:t>
      </w:r>
      <w:r w:rsidRPr="00706D93">
        <w:rPr>
          <w:szCs w:val="24"/>
        </w:rPr>
        <w:t>design</w:t>
      </w:r>
      <w:r w:rsidR="00032F09">
        <w:rPr>
          <w:szCs w:val="24"/>
        </w:rPr>
        <w:t xml:space="preserve"> or actioned through the proposal’s </w:t>
      </w:r>
      <w:r w:rsidRPr="00706D93">
        <w:rPr>
          <w:szCs w:val="24"/>
        </w:rPr>
        <w:t>implementation and monitoring stages.</w:t>
      </w:r>
    </w:p>
    <w:p w14:paraId="77855DDF" w14:textId="2DB02EF6" w:rsidR="00A825E4" w:rsidRDefault="00A825E4" w:rsidP="00A825E4">
      <w:pPr>
        <w:jc w:val="both"/>
        <w:rPr>
          <w:szCs w:val="24"/>
        </w:rPr>
      </w:pPr>
      <w:r w:rsidRPr="00706D93">
        <w:rPr>
          <w:szCs w:val="24"/>
        </w:rPr>
        <w:t xml:space="preserve">These actions must be designed within the policy authority for the proposal. You can also note future actions </w:t>
      </w:r>
      <w:r w:rsidR="00530EFD">
        <w:rPr>
          <w:szCs w:val="24"/>
        </w:rPr>
        <w:t xml:space="preserve">(including those that would require further policy authority) </w:t>
      </w:r>
      <w:r w:rsidRPr="00706D93">
        <w:rPr>
          <w:szCs w:val="24"/>
        </w:rPr>
        <w:t>that may support ongoing progress towards improving gender equality</w:t>
      </w:r>
      <w:r w:rsidR="00032F09">
        <w:rPr>
          <w:szCs w:val="24"/>
        </w:rPr>
        <w:t>,</w:t>
      </w:r>
      <w:r w:rsidRPr="00706D93">
        <w:rPr>
          <w:szCs w:val="24"/>
        </w:rPr>
        <w:t xml:space="preserve"> such as a commitment to collect gende</w:t>
      </w:r>
      <w:r w:rsidR="00072BCC">
        <w:rPr>
          <w:szCs w:val="24"/>
        </w:rPr>
        <w:t xml:space="preserve">r </w:t>
      </w:r>
      <w:r w:rsidRPr="00706D93">
        <w:rPr>
          <w:szCs w:val="24"/>
        </w:rPr>
        <w:t>disaggregated data or commission research.</w:t>
      </w:r>
      <w:r>
        <w:rPr>
          <w:szCs w:val="24"/>
        </w:rPr>
        <w:t xml:space="preserve"> </w:t>
      </w:r>
      <w:r w:rsidR="00BC607C">
        <w:rPr>
          <w:szCs w:val="24"/>
        </w:rPr>
        <w:t>Example responses</w:t>
      </w:r>
      <w:r w:rsidR="00BE6F31">
        <w:rPr>
          <w:szCs w:val="24"/>
        </w:rPr>
        <w:t xml:space="preserve"> to support gender equality </w:t>
      </w:r>
      <w:r w:rsidR="00BC607C">
        <w:rPr>
          <w:szCs w:val="24"/>
        </w:rPr>
        <w:t xml:space="preserve">can be found </w:t>
      </w:r>
      <w:r w:rsidR="00BC607C" w:rsidRPr="002B5DE3">
        <w:rPr>
          <w:szCs w:val="24"/>
        </w:rPr>
        <w:t>in</w:t>
      </w:r>
      <w:r w:rsidR="00BE6F31" w:rsidRPr="002B5DE3">
        <w:rPr>
          <w:szCs w:val="24"/>
        </w:rPr>
        <w:t xml:space="preserve"> part </w:t>
      </w:r>
      <w:r w:rsidR="00292B62" w:rsidRPr="002B5DE3">
        <w:rPr>
          <w:szCs w:val="24"/>
        </w:rPr>
        <w:t>4</w:t>
      </w:r>
      <w:r w:rsidR="00292B62">
        <w:rPr>
          <w:szCs w:val="24"/>
        </w:rPr>
        <w:t xml:space="preserve">.2 </w:t>
      </w:r>
      <w:r w:rsidR="00BE6F31">
        <w:rPr>
          <w:szCs w:val="24"/>
        </w:rPr>
        <w:t>of the APS Guide.</w:t>
      </w:r>
    </w:p>
    <w:p w14:paraId="423AC3BC" w14:textId="03F1CF1A" w:rsidR="00BE6F31" w:rsidRDefault="00BC2A27" w:rsidP="00AE6097">
      <w:r>
        <w:t>What to consider:</w:t>
      </w:r>
    </w:p>
    <w:p w14:paraId="559168AF" w14:textId="32E29043" w:rsidR="00916DAB" w:rsidRDefault="00916DAB" w:rsidP="00286622">
      <w:pPr>
        <w:pStyle w:val="ListParagraph"/>
        <w:numPr>
          <w:ilvl w:val="0"/>
          <w:numId w:val="12"/>
        </w:numPr>
      </w:pPr>
      <w:r>
        <w:t xml:space="preserve">How will the gender equality commitments of this proposal be implemented? </w:t>
      </w:r>
    </w:p>
    <w:p w14:paraId="6C3CF283" w14:textId="12C3439F" w:rsidR="00BC2A27" w:rsidRDefault="00BC2A27" w:rsidP="00286622">
      <w:pPr>
        <w:pStyle w:val="ListParagraph"/>
        <w:numPr>
          <w:ilvl w:val="0"/>
          <w:numId w:val="12"/>
        </w:numPr>
      </w:pPr>
      <w:r w:rsidRPr="00B9573D">
        <w:t xml:space="preserve">How </w:t>
      </w:r>
      <w:r w:rsidRPr="007C7FA0">
        <w:t xml:space="preserve">will the monitoring and evaluation plan incorporate reporting and analysis of </w:t>
      </w:r>
      <w:r w:rsidRPr="00B070E8">
        <w:t xml:space="preserve">gender equality outcomes or other gender-related aspects of </w:t>
      </w:r>
      <w:r w:rsidRPr="00FC1033">
        <w:t xml:space="preserve">the </w:t>
      </w:r>
      <w:r w:rsidR="00032F09">
        <w:t>proposal</w:t>
      </w:r>
      <w:r w:rsidRPr="00FC1033">
        <w:t>?</w:t>
      </w:r>
      <w:r w:rsidRPr="00493F3D">
        <w:t xml:space="preserve"> </w:t>
      </w:r>
    </w:p>
    <w:p w14:paraId="408280C0" w14:textId="08F8E786" w:rsidR="002C0BE7" w:rsidRPr="00AE6097" w:rsidRDefault="00BC2A27" w:rsidP="00286622">
      <w:pPr>
        <w:pStyle w:val="ListParagraph"/>
        <w:numPr>
          <w:ilvl w:val="0"/>
          <w:numId w:val="12"/>
        </w:numPr>
        <w:rPr>
          <w:i/>
        </w:rPr>
        <w:sectPr w:rsidR="002C0BE7" w:rsidRPr="00AE6097" w:rsidSect="00A45802">
          <w:pgSz w:w="11906" w:h="16838"/>
          <w:pgMar w:top="2552" w:right="1134" w:bottom="1843" w:left="1134" w:header="0" w:footer="680" w:gutter="0"/>
          <w:pgNumType w:start="1"/>
          <w:cols w:space="708"/>
          <w:formProt w:val="0"/>
          <w:titlePg/>
          <w:docGrid w:linePitch="360"/>
        </w:sectPr>
      </w:pPr>
      <w:r w:rsidRPr="00BC2A27">
        <w:rPr>
          <w:rFonts w:eastAsia="Arial"/>
        </w:rPr>
        <w:t>Where the gender analysis has identified a neutral or negative gender</w:t>
      </w:r>
      <w:r w:rsidR="00B64731">
        <w:rPr>
          <w:rFonts w:eastAsia="Arial"/>
        </w:rPr>
        <w:t>ed</w:t>
      </w:r>
      <w:r w:rsidRPr="00BC2A27">
        <w:rPr>
          <w:rFonts w:eastAsia="Arial"/>
        </w:rPr>
        <w:t xml:space="preserve"> impact, and</w:t>
      </w:r>
      <w:r w:rsidRPr="007C7FA0">
        <w:t xml:space="preserve"> there are limited or no options to improve gender equality</w:t>
      </w:r>
      <w:r>
        <w:t xml:space="preserve"> within the scope and authority of the proposal</w:t>
      </w:r>
      <w:r w:rsidRPr="007C7FA0">
        <w:t xml:space="preserve">, </w:t>
      </w:r>
      <w:r w:rsidRPr="00B070E8">
        <w:t xml:space="preserve">are there other actions that </w:t>
      </w:r>
      <w:r>
        <w:t>could</w:t>
      </w:r>
      <w:r w:rsidRPr="00FC1033">
        <w:t xml:space="preserve"> be taken to support gender equality </w:t>
      </w:r>
      <w:r>
        <w:t>the</w:t>
      </w:r>
      <w:r w:rsidRPr="00FC1033">
        <w:t xml:space="preserve"> next time this </w:t>
      </w:r>
      <w:r w:rsidR="00A21BE4">
        <w:t>topic</w:t>
      </w:r>
      <w:r w:rsidR="00A21BE4" w:rsidRPr="00FC1033">
        <w:t xml:space="preserve"> </w:t>
      </w:r>
      <w:r w:rsidRPr="00FC1033">
        <w:t>is considered by decision makers</w:t>
      </w:r>
      <w:r>
        <w:t>?</w:t>
      </w:r>
      <w:bookmarkStart w:id="2" w:name="_Toc105065798"/>
      <w:bookmarkEnd w:id="2"/>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777"/>
        <w:gridCol w:w="2778"/>
        <w:gridCol w:w="2777"/>
        <w:gridCol w:w="2778"/>
      </w:tblGrid>
      <w:tr w:rsidR="00F63053" w14:paraId="652D0E40" w14:textId="77777777" w:rsidTr="00C07368">
        <w:trPr>
          <w:trHeight w:val="529"/>
          <w:tblHeader/>
        </w:trPr>
        <w:tc>
          <w:tcPr>
            <w:tcW w:w="2777" w:type="dxa"/>
            <w:shd w:val="clear" w:color="auto" w:fill="C8D3BE" w:themeFill="accent2" w:themeFillTint="66"/>
          </w:tcPr>
          <w:p w14:paraId="14FB337E" w14:textId="1DD84CC3" w:rsidR="00F63053" w:rsidRPr="007F3B04" w:rsidRDefault="00F63053" w:rsidP="002F68A2">
            <w:pPr>
              <w:spacing w:after="0"/>
              <w:rPr>
                <w:sz w:val="20"/>
                <w:szCs w:val="20"/>
              </w:rPr>
            </w:pPr>
            <w:r w:rsidRPr="19DB85E2">
              <w:rPr>
                <w:sz w:val="20"/>
                <w:szCs w:val="20"/>
              </w:rPr>
              <w:lastRenderedPageBreak/>
              <w:t>Commitment to gender equality</w:t>
            </w:r>
          </w:p>
        </w:tc>
        <w:tc>
          <w:tcPr>
            <w:tcW w:w="2777" w:type="dxa"/>
            <w:shd w:val="clear" w:color="auto" w:fill="C8D3BE" w:themeFill="accent2" w:themeFillTint="66"/>
          </w:tcPr>
          <w:p w14:paraId="03F313C9" w14:textId="77777777" w:rsidR="00F63053" w:rsidRPr="007F3B04" w:rsidRDefault="00F63053" w:rsidP="002F68A2">
            <w:pPr>
              <w:spacing w:after="0"/>
              <w:rPr>
                <w:sz w:val="20"/>
                <w:szCs w:val="20"/>
              </w:rPr>
            </w:pPr>
            <w:r w:rsidRPr="19DB85E2">
              <w:rPr>
                <w:sz w:val="20"/>
                <w:szCs w:val="20"/>
              </w:rPr>
              <w:t>How this will be achieved</w:t>
            </w:r>
          </w:p>
        </w:tc>
        <w:tc>
          <w:tcPr>
            <w:tcW w:w="2778" w:type="dxa"/>
            <w:shd w:val="clear" w:color="auto" w:fill="C8D3BE" w:themeFill="accent2" w:themeFillTint="66"/>
          </w:tcPr>
          <w:p w14:paraId="1F4AC38A" w14:textId="77777777" w:rsidR="00F63053" w:rsidRPr="007F3B04" w:rsidRDefault="00F63053" w:rsidP="002F68A2">
            <w:pPr>
              <w:spacing w:after="0"/>
              <w:rPr>
                <w:sz w:val="20"/>
                <w:szCs w:val="20"/>
              </w:rPr>
            </w:pPr>
            <w:r w:rsidRPr="19DB85E2">
              <w:rPr>
                <w:sz w:val="20"/>
                <w:szCs w:val="20"/>
              </w:rPr>
              <w:t>Risks and mitigation</w:t>
            </w:r>
          </w:p>
        </w:tc>
        <w:tc>
          <w:tcPr>
            <w:tcW w:w="2777" w:type="dxa"/>
            <w:shd w:val="clear" w:color="auto" w:fill="C8D3BE" w:themeFill="accent2" w:themeFillTint="66"/>
          </w:tcPr>
          <w:p w14:paraId="123C3D7B" w14:textId="51EE3C6F" w:rsidR="00F63053" w:rsidRPr="007F3B04" w:rsidRDefault="008A70A3" w:rsidP="008A70A3">
            <w:pPr>
              <w:spacing w:after="0"/>
              <w:rPr>
                <w:sz w:val="20"/>
                <w:szCs w:val="20"/>
              </w:rPr>
            </w:pPr>
            <w:r>
              <w:rPr>
                <w:sz w:val="20"/>
                <w:szCs w:val="20"/>
              </w:rPr>
              <w:t>T</w:t>
            </w:r>
            <w:r w:rsidR="00F63053" w:rsidRPr="19DB85E2">
              <w:rPr>
                <w:sz w:val="20"/>
                <w:szCs w:val="20"/>
              </w:rPr>
              <w:t xml:space="preserve">imeframe for </w:t>
            </w:r>
            <w:r>
              <w:rPr>
                <w:sz w:val="20"/>
                <w:szCs w:val="20"/>
              </w:rPr>
              <w:t>implementing action towards gender equality</w:t>
            </w:r>
          </w:p>
        </w:tc>
        <w:tc>
          <w:tcPr>
            <w:tcW w:w="2778" w:type="dxa"/>
            <w:shd w:val="clear" w:color="auto" w:fill="C8D3BE" w:themeFill="accent2" w:themeFillTint="66"/>
          </w:tcPr>
          <w:p w14:paraId="2C0F61F0" w14:textId="5DE8C718" w:rsidR="00F63053" w:rsidRPr="007F3B04" w:rsidRDefault="005872FE" w:rsidP="002F68A2">
            <w:pPr>
              <w:spacing w:after="0"/>
              <w:rPr>
                <w:sz w:val="20"/>
                <w:szCs w:val="20"/>
              </w:rPr>
            </w:pPr>
            <w:r>
              <w:rPr>
                <w:sz w:val="20"/>
                <w:szCs w:val="20"/>
              </w:rPr>
              <w:t>Monitoring and evaluation</w:t>
            </w:r>
          </w:p>
        </w:tc>
      </w:tr>
      <w:tr w:rsidR="004213F3" w14:paraId="5AFACB01" w14:textId="77777777" w:rsidTr="002F68A2">
        <w:trPr>
          <w:trHeight w:val="529"/>
        </w:trPr>
        <w:tc>
          <w:tcPr>
            <w:tcW w:w="2777" w:type="dxa"/>
            <w:shd w:val="clear" w:color="auto" w:fill="F2F2F2" w:themeFill="background1" w:themeFillShade="F2"/>
          </w:tcPr>
          <w:p w14:paraId="28A907B5" w14:textId="77777777" w:rsidR="002B5DE3" w:rsidRPr="008B35CB" w:rsidRDefault="004213F3">
            <w:pPr>
              <w:spacing w:after="0"/>
              <w:rPr>
                <w:sz w:val="20"/>
                <w:szCs w:val="24"/>
              </w:rPr>
            </w:pPr>
            <w:r w:rsidRPr="008B35CB">
              <w:rPr>
                <w:sz w:val="20"/>
                <w:szCs w:val="24"/>
              </w:rPr>
              <w:t xml:space="preserve">List clear, specific and concrete actions </w:t>
            </w:r>
            <w:r w:rsidR="00032F09" w:rsidRPr="008B35CB">
              <w:rPr>
                <w:sz w:val="20"/>
                <w:szCs w:val="24"/>
              </w:rPr>
              <w:t>that will contribute to</w:t>
            </w:r>
            <w:r w:rsidRPr="008B35CB">
              <w:rPr>
                <w:sz w:val="20"/>
                <w:szCs w:val="24"/>
              </w:rPr>
              <w:t xml:space="preserve"> achiev</w:t>
            </w:r>
            <w:r w:rsidR="00032F09" w:rsidRPr="008B35CB">
              <w:rPr>
                <w:sz w:val="20"/>
                <w:szCs w:val="24"/>
              </w:rPr>
              <w:t>ing</w:t>
            </w:r>
            <w:r w:rsidRPr="008B35CB">
              <w:rPr>
                <w:sz w:val="20"/>
                <w:szCs w:val="24"/>
              </w:rPr>
              <w:t xml:space="preserve"> gender equality within the policy authority for the proposal</w:t>
            </w:r>
            <w:r w:rsidR="00B732EF" w:rsidRPr="008B35CB">
              <w:rPr>
                <w:sz w:val="20"/>
                <w:szCs w:val="24"/>
              </w:rPr>
              <w:t>.</w:t>
            </w:r>
            <w:r w:rsidR="00425C6F" w:rsidRPr="008B35CB">
              <w:rPr>
                <w:sz w:val="20"/>
                <w:szCs w:val="24"/>
              </w:rPr>
              <w:t xml:space="preserve"> </w:t>
            </w:r>
          </w:p>
          <w:p w14:paraId="5644669E" w14:textId="77777777" w:rsidR="002B5DE3" w:rsidRPr="008B35CB" w:rsidRDefault="002B5DE3">
            <w:pPr>
              <w:spacing w:after="0"/>
              <w:rPr>
                <w:sz w:val="20"/>
                <w:szCs w:val="24"/>
              </w:rPr>
            </w:pPr>
          </w:p>
          <w:p w14:paraId="0A28D7C9" w14:textId="77997C59" w:rsidR="004213F3" w:rsidRPr="008B35CB" w:rsidRDefault="00425C6F">
            <w:pPr>
              <w:spacing w:after="0"/>
              <w:rPr>
                <w:sz w:val="20"/>
                <w:szCs w:val="24"/>
              </w:rPr>
            </w:pPr>
            <w:r w:rsidRPr="008B35CB">
              <w:rPr>
                <w:sz w:val="20"/>
                <w:szCs w:val="24"/>
              </w:rPr>
              <w:t>If there are limited or no options to improve gender equality within the policy authority, note actions that could be taken to support gender equality the next time this topic is considered.</w:t>
            </w:r>
          </w:p>
        </w:tc>
        <w:tc>
          <w:tcPr>
            <w:tcW w:w="2777" w:type="dxa"/>
            <w:shd w:val="clear" w:color="auto" w:fill="F2F2F2" w:themeFill="background1" w:themeFillShade="F2"/>
          </w:tcPr>
          <w:p w14:paraId="5EBB9BA9" w14:textId="0C36467D" w:rsidR="004213F3" w:rsidRPr="008B35CB" w:rsidRDefault="004213F3" w:rsidP="002F68A2">
            <w:pPr>
              <w:spacing w:after="0"/>
              <w:rPr>
                <w:sz w:val="20"/>
                <w:szCs w:val="20"/>
              </w:rPr>
            </w:pPr>
            <w:r w:rsidRPr="008B35CB">
              <w:rPr>
                <w:sz w:val="20"/>
                <w:szCs w:val="20"/>
              </w:rPr>
              <w:t>Explain how this action will be achieved</w:t>
            </w:r>
            <w:r w:rsidR="008B2C3F" w:rsidRPr="008B35CB">
              <w:rPr>
                <w:sz w:val="20"/>
                <w:szCs w:val="20"/>
              </w:rPr>
              <w:t>.</w:t>
            </w:r>
          </w:p>
          <w:p w14:paraId="5BEAFA02" w14:textId="7BC4C04E" w:rsidR="004213F3" w:rsidRPr="008B35CB" w:rsidRDefault="004213F3" w:rsidP="002F68A2">
            <w:pPr>
              <w:spacing w:after="0"/>
              <w:rPr>
                <w:sz w:val="20"/>
                <w:szCs w:val="20"/>
              </w:rPr>
            </w:pPr>
          </w:p>
        </w:tc>
        <w:tc>
          <w:tcPr>
            <w:tcW w:w="2778" w:type="dxa"/>
            <w:shd w:val="clear" w:color="auto" w:fill="F2F2F2" w:themeFill="background1" w:themeFillShade="F2"/>
          </w:tcPr>
          <w:p w14:paraId="21CA7012" w14:textId="618D8407" w:rsidR="00E91C1E" w:rsidRPr="008B35CB" w:rsidRDefault="00E91C1E" w:rsidP="002F68A2">
            <w:pPr>
              <w:spacing w:after="0"/>
              <w:rPr>
                <w:sz w:val="20"/>
                <w:szCs w:val="20"/>
              </w:rPr>
            </w:pPr>
            <w:r w:rsidRPr="008B35CB">
              <w:rPr>
                <w:sz w:val="20"/>
                <w:szCs w:val="20"/>
              </w:rPr>
              <w:t xml:space="preserve">List </w:t>
            </w:r>
            <w:r w:rsidR="008B2C3F" w:rsidRPr="008B35CB">
              <w:rPr>
                <w:sz w:val="20"/>
                <w:szCs w:val="20"/>
              </w:rPr>
              <w:t>possible</w:t>
            </w:r>
            <w:r w:rsidRPr="008B35CB">
              <w:rPr>
                <w:sz w:val="20"/>
                <w:szCs w:val="20"/>
              </w:rPr>
              <w:t xml:space="preserve"> risks </w:t>
            </w:r>
            <w:r w:rsidR="008B2C3F" w:rsidRPr="008B35CB">
              <w:rPr>
                <w:sz w:val="20"/>
                <w:szCs w:val="20"/>
              </w:rPr>
              <w:t>for this</w:t>
            </w:r>
            <w:r w:rsidRPr="008B35CB">
              <w:rPr>
                <w:sz w:val="20"/>
                <w:szCs w:val="20"/>
              </w:rPr>
              <w:t xml:space="preserve"> action and mitigations to counter </w:t>
            </w:r>
            <w:r w:rsidR="00032F09" w:rsidRPr="008B35CB">
              <w:rPr>
                <w:sz w:val="20"/>
                <w:szCs w:val="20"/>
              </w:rPr>
              <w:t xml:space="preserve">the </w:t>
            </w:r>
            <w:r w:rsidRPr="008B35CB">
              <w:rPr>
                <w:sz w:val="20"/>
                <w:szCs w:val="20"/>
              </w:rPr>
              <w:t>risks</w:t>
            </w:r>
            <w:r w:rsidR="008B2C3F" w:rsidRPr="008B35CB">
              <w:rPr>
                <w:sz w:val="20"/>
                <w:szCs w:val="20"/>
              </w:rPr>
              <w:t xml:space="preserve"> identified.</w:t>
            </w:r>
          </w:p>
          <w:p w14:paraId="6085FD36" w14:textId="3F37E057" w:rsidR="004213F3" w:rsidRPr="008B35CB" w:rsidRDefault="004213F3" w:rsidP="00075CB9">
            <w:pPr>
              <w:spacing w:after="0"/>
              <w:rPr>
                <w:sz w:val="20"/>
                <w:szCs w:val="20"/>
              </w:rPr>
            </w:pPr>
          </w:p>
        </w:tc>
        <w:tc>
          <w:tcPr>
            <w:tcW w:w="2777" w:type="dxa"/>
            <w:shd w:val="clear" w:color="auto" w:fill="F2F2F2" w:themeFill="background1" w:themeFillShade="F2"/>
          </w:tcPr>
          <w:p w14:paraId="2C10409D" w14:textId="4EE94C2C" w:rsidR="004213F3" w:rsidRPr="008B35CB" w:rsidRDefault="004213F3" w:rsidP="002F68A2">
            <w:pPr>
              <w:spacing w:after="0"/>
              <w:rPr>
                <w:sz w:val="20"/>
                <w:szCs w:val="20"/>
              </w:rPr>
            </w:pPr>
            <w:r w:rsidRPr="008B35CB">
              <w:rPr>
                <w:sz w:val="20"/>
                <w:szCs w:val="20"/>
              </w:rPr>
              <w:t xml:space="preserve">Provide a clear timeframe for </w:t>
            </w:r>
            <w:r w:rsidR="008A70A3" w:rsidRPr="008B35CB">
              <w:rPr>
                <w:sz w:val="20"/>
                <w:szCs w:val="20"/>
              </w:rPr>
              <w:t>undertaking</w:t>
            </w:r>
            <w:r w:rsidR="00A21BE4" w:rsidRPr="008B35CB">
              <w:rPr>
                <w:sz w:val="20"/>
                <w:szCs w:val="20"/>
              </w:rPr>
              <w:t xml:space="preserve"> </w:t>
            </w:r>
            <w:r w:rsidRPr="008B35CB">
              <w:rPr>
                <w:sz w:val="20"/>
                <w:szCs w:val="20"/>
              </w:rPr>
              <w:t>this action</w:t>
            </w:r>
            <w:r w:rsidR="008B2C3F" w:rsidRPr="008B35CB">
              <w:rPr>
                <w:sz w:val="20"/>
                <w:szCs w:val="20"/>
              </w:rPr>
              <w:t>.</w:t>
            </w:r>
            <w:r w:rsidR="00A21BE4" w:rsidRPr="008B35CB">
              <w:rPr>
                <w:sz w:val="20"/>
                <w:szCs w:val="20"/>
              </w:rPr>
              <w:t xml:space="preserve"> This</w:t>
            </w:r>
            <w:r w:rsidR="003478AF" w:rsidRPr="008B35CB">
              <w:rPr>
                <w:sz w:val="20"/>
                <w:szCs w:val="20"/>
              </w:rPr>
              <w:t xml:space="preserve"> may include</w:t>
            </w:r>
            <w:r w:rsidR="00A21BE4" w:rsidRPr="008B35CB">
              <w:rPr>
                <w:sz w:val="20"/>
                <w:szCs w:val="20"/>
              </w:rPr>
              <w:t xml:space="preserve"> milestones or </w:t>
            </w:r>
            <w:r w:rsidR="003478AF" w:rsidRPr="008B35CB">
              <w:rPr>
                <w:sz w:val="20"/>
                <w:szCs w:val="20"/>
              </w:rPr>
              <w:t>completion date</w:t>
            </w:r>
            <w:r w:rsidR="008A70A3" w:rsidRPr="008B35CB">
              <w:rPr>
                <w:sz w:val="20"/>
                <w:szCs w:val="20"/>
              </w:rPr>
              <w:t>s</w:t>
            </w:r>
            <w:r w:rsidR="003478AF" w:rsidRPr="008B35CB">
              <w:rPr>
                <w:sz w:val="20"/>
                <w:szCs w:val="20"/>
              </w:rPr>
              <w:t>.</w:t>
            </w:r>
          </w:p>
          <w:p w14:paraId="0F4FDC55" w14:textId="5DA64757" w:rsidR="004213F3" w:rsidRPr="008B35CB" w:rsidRDefault="004213F3" w:rsidP="002F68A2">
            <w:pPr>
              <w:spacing w:after="0"/>
              <w:rPr>
                <w:sz w:val="20"/>
                <w:szCs w:val="20"/>
              </w:rPr>
            </w:pPr>
          </w:p>
        </w:tc>
        <w:tc>
          <w:tcPr>
            <w:tcW w:w="2778" w:type="dxa"/>
            <w:shd w:val="clear" w:color="auto" w:fill="F2F2F2" w:themeFill="background1" w:themeFillShade="F2"/>
          </w:tcPr>
          <w:p w14:paraId="05C468F2" w14:textId="0D0EF2E3" w:rsidR="004213F3" w:rsidRPr="008B35CB" w:rsidRDefault="00E91C1E" w:rsidP="002F68A2">
            <w:pPr>
              <w:rPr>
                <w:sz w:val="20"/>
                <w:szCs w:val="20"/>
              </w:rPr>
            </w:pPr>
            <w:r w:rsidRPr="008B35CB">
              <w:rPr>
                <w:sz w:val="20"/>
                <w:szCs w:val="20"/>
              </w:rPr>
              <w:t>Detail when and how progress will be reported</w:t>
            </w:r>
            <w:r w:rsidR="00032F09" w:rsidRPr="008B35CB">
              <w:rPr>
                <w:sz w:val="20"/>
                <w:szCs w:val="20"/>
              </w:rPr>
              <w:t xml:space="preserve"> for this action.</w:t>
            </w:r>
          </w:p>
        </w:tc>
      </w:tr>
      <w:tr w:rsidR="00A825E4" w14:paraId="311DD7E2" w14:textId="77777777" w:rsidTr="002F68A2">
        <w:trPr>
          <w:trHeight w:val="529"/>
        </w:trPr>
        <w:tc>
          <w:tcPr>
            <w:tcW w:w="2777" w:type="dxa"/>
            <w:shd w:val="clear" w:color="auto" w:fill="F2F2F2" w:themeFill="background1" w:themeFillShade="F2"/>
          </w:tcPr>
          <w:p w14:paraId="7DFB97E1" w14:textId="5E1F67CE" w:rsidR="00A825E4" w:rsidRPr="008B35CB" w:rsidRDefault="00A825E4" w:rsidP="004213F3">
            <w:pPr>
              <w:spacing w:after="0"/>
              <w:rPr>
                <w:sz w:val="20"/>
                <w:szCs w:val="24"/>
              </w:rPr>
            </w:pPr>
            <w:r w:rsidRPr="008B35CB">
              <w:rPr>
                <w:sz w:val="20"/>
                <w:szCs w:val="24"/>
              </w:rPr>
              <w:t>E.g. ‘Representation of priority populations on advisory structures.’</w:t>
            </w:r>
          </w:p>
        </w:tc>
        <w:tc>
          <w:tcPr>
            <w:tcW w:w="2777" w:type="dxa"/>
            <w:shd w:val="clear" w:color="auto" w:fill="F2F2F2" w:themeFill="background1" w:themeFillShade="F2"/>
          </w:tcPr>
          <w:p w14:paraId="37FE817C" w14:textId="0D4E5246" w:rsidR="00A825E4" w:rsidRPr="008B35CB" w:rsidRDefault="00A825E4" w:rsidP="002F68A2">
            <w:pPr>
              <w:spacing w:after="0"/>
              <w:rPr>
                <w:sz w:val="20"/>
                <w:szCs w:val="20"/>
              </w:rPr>
            </w:pPr>
            <w:r w:rsidRPr="008B35CB">
              <w:rPr>
                <w:sz w:val="20"/>
                <w:szCs w:val="20"/>
              </w:rPr>
              <w:t>E.g. ‘At least one or more positions on the advisory structures will represent priority populations.’</w:t>
            </w:r>
          </w:p>
        </w:tc>
        <w:tc>
          <w:tcPr>
            <w:tcW w:w="2778" w:type="dxa"/>
            <w:shd w:val="clear" w:color="auto" w:fill="F2F2F2" w:themeFill="background1" w:themeFillShade="F2"/>
          </w:tcPr>
          <w:p w14:paraId="39BA3782" w14:textId="3E97BC4B" w:rsidR="00A825E4" w:rsidRPr="008B35CB" w:rsidRDefault="00A825E4" w:rsidP="002F68A2">
            <w:pPr>
              <w:spacing w:after="0"/>
              <w:rPr>
                <w:sz w:val="20"/>
                <w:szCs w:val="20"/>
              </w:rPr>
            </w:pPr>
            <w:r w:rsidRPr="008B35CB">
              <w:rPr>
                <w:sz w:val="20"/>
                <w:szCs w:val="20"/>
              </w:rPr>
              <w:t>E.g. ‘The detailed design of advisory structures will follow Government’s decision on its preferred model. The inclusion of priority population position(s) will be designed in consultation with state and territory governments. The mitigation will be on early consultation and expectation setting with state and territory governments.’</w:t>
            </w:r>
          </w:p>
        </w:tc>
        <w:tc>
          <w:tcPr>
            <w:tcW w:w="2777" w:type="dxa"/>
            <w:shd w:val="clear" w:color="auto" w:fill="F2F2F2" w:themeFill="background1" w:themeFillShade="F2"/>
          </w:tcPr>
          <w:p w14:paraId="37F03850" w14:textId="3874B4CB" w:rsidR="00A825E4" w:rsidRPr="008B35CB" w:rsidRDefault="00A825E4" w:rsidP="002F68A2">
            <w:pPr>
              <w:spacing w:after="0"/>
              <w:rPr>
                <w:sz w:val="20"/>
                <w:szCs w:val="20"/>
              </w:rPr>
            </w:pPr>
            <w:r w:rsidRPr="008B35CB">
              <w:rPr>
                <w:sz w:val="20"/>
                <w:szCs w:val="20"/>
              </w:rPr>
              <w:t>E.g. ‘From 1 January 2025 (subject to the passage of legislation)’</w:t>
            </w:r>
          </w:p>
        </w:tc>
        <w:tc>
          <w:tcPr>
            <w:tcW w:w="2778" w:type="dxa"/>
            <w:shd w:val="clear" w:color="auto" w:fill="F2F2F2" w:themeFill="background1" w:themeFillShade="F2"/>
          </w:tcPr>
          <w:p w14:paraId="15AD36D9" w14:textId="42C7A011" w:rsidR="00A825E4" w:rsidRPr="008B35CB" w:rsidRDefault="00A825E4">
            <w:pPr>
              <w:rPr>
                <w:sz w:val="20"/>
                <w:szCs w:val="20"/>
              </w:rPr>
            </w:pPr>
            <w:r w:rsidRPr="008B35CB">
              <w:rPr>
                <w:sz w:val="20"/>
                <w:szCs w:val="20"/>
              </w:rPr>
              <w:t xml:space="preserve">E.g. ‘Annual entity reporting to the Minister and </w:t>
            </w:r>
            <w:r w:rsidR="0055017E" w:rsidRPr="008B35CB">
              <w:rPr>
                <w:sz w:val="20"/>
                <w:szCs w:val="20"/>
              </w:rPr>
              <w:t xml:space="preserve">public publishing of report </w:t>
            </w:r>
            <w:r w:rsidRPr="008B35CB">
              <w:rPr>
                <w:sz w:val="20"/>
                <w:szCs w:val="20"/>
              </w:rPr>
              <w:t>will include details on governance.’</w:t>
            </w:r>
          </w:p>
        </w:tc>
      </w:tr>
    </w:tbl>
    <w:p w14:paraId="6DEC9738" w14:textId="1ED82C15" w:rsidR="00B607CA" w:rsidRPr="00762F88" w:rsidRDefault="00B607CA" w:rsidP="00151880">
      <w:pPr>
        <w:spacing w:after="200" w:line="288" w:lineRule="auto"/>
      </w:pPr>
    </w:p>
    <w:sectPr w:rsidR="00B607CA" w:rsidRPr="00762F88" w:rsidSect="00151880">
      <w:pgSz w:w="16838" w:h="11906" w:orient="landscape"/>
      <w:pgMar w:top="1134" w:right="2552" w:bottom="1134" w:left="1843" w:header="0" w:footer="68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74005" w14:textId="77777777" w:rsidR="007E1FA5" w:rsidRDefault="007E1FA5" w:rsidP="00F957C6">
      <w:pPr>
        <w:spacing w:after="0" w:line="240" w:lineRule="auto"/>
      </w:pPr>
      <w:r>
        <w:separator/>
      </w:r>
    </w:p>
  </w:endnote>
  <w:endnote w:type="continuationSeparator" w:id="0">
    <w:p w14:paraId="2014D2AC" w14:textId="77777777" w:rsidR="007E1FA5" w:rsidRDefault="007E1FA5" w:rsidP="00F957C6">
      <w:pPr>
        <w:spacing w:after="0" w:line="240" w:lineRule="auto"/>
      </w:pPr>
      <w:r>
        <w:continuationSeparator/>
      </w:r>
    </w:p>
  </w:endnote>
  <w:endnote w:type="continuationNotice" w:id="1">
    <w:p w14:paraId="6C423D80" w14:textId="77777777" w:rsidR="007E1FA5" w:rsidRDefault="007E1F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49E9" w14:textId="77777777" w:rsidR="00661C4E" w:rsidRDefault="00661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BC026" w14:textId="77777777" w:rsidR="00661C4E" w:rsidRDefault="00661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F0AA" w14:textId="2D43A932" w:rsidR="007E1FA5" w:rsidRPr="00476D82" w:rsidRDefault="007E1FA5">
    <w:pPr>
      <w:pStyle w:val="Footer"/>
      <w:rPr>
        <w:sz w:val="18"/>
        <w:szCs w:val="18"/>
      </w:rPr>
    </w:pPr>
    <w:r w:rsidRPr="00476D82">
      <w:rPr>
        <w:sz w:val="18"/>
        <w:szCs w:val="18"/>
      </w:rPr>
      <w:t>G</w:t>
    </w:r>
    <w:r>
      <w:rPr>
        <w:sz w:val="18"/>
        <w:szCs w:val="18"/>
      </w:rPr>
      <w:t>ender Impact Assessment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D3A56" w14:textId="77777777" w:rsidR="007E1FA5" w:rsidRDefault="007E1FA5" w:rsidP="00F957C6">
      <w:pPr>
        <w:spacing w:after="0" w:line="240" w:lineRule="auto"/>
      </w:pPr>
      <w:r>
        <w:separator/>
      </w:r>
    </w:p>
  </w:footnote>
  <w:footnote w:type="continuationSeparator" w:id="0">
    <w:p w14:paraId="58B2E2CC" w14:textId="77777777" w:rsidR="007E1FA5" w:rsidRDefault="007E1FA5" w:rsidP="00F957C6">
      <w:pPr>
        <w:spacing w:after="0" w:line="240" w:lineRule="auto"/>
      </w:pPr>
      <w:r>
        <w:continuationSeparator/>
      </w:r>
    </w:p>
  </w:footnote>
  <w:footnote w:type="continuationNotice" w:id="1">
    <w:p w14:paraId="4381DAC5" w14:textId="77777777" w:rsidR="007E1FA5" w:rsidRDefault="007E1F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8D81D" w14:textId="77777777" w:rsidR="00661C4E" w:rsidRDefault="00661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1FCDE" w14:textId="77777777" w:rsidR="00661C4E" w:rsidRDefault="00661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0A12" w14:textId="1A0EF269" w:rsidR="007E1FA5" w:rsidRDefault="007E1FA5" w:rsidP="009F276E">
    <w:pPr>
      <w:pStyle w:val="Header"/>
      <w:rPr>
        <w:rStyle w:val="CLASSIFICATIONChar"/>
      </w:rPr>
    </w:pPr>
    <w:r>
      <w:rPr>
        <w:noProof/>
        <w:lang w:eastAsia="en-AU"/>
      </w:rPr>
      <w:drawing>
        <wp:anchor distT="0" distB="0" distL="114300" distR="114300" simplePos="0" relativeHeight="251658240" behindDoc="1" locked="0" layoutInCell="1" allowOverlap="1" wp14:anchorId="64A3D980" wp14:editId="0FF1F7BD">
          <wp:simplePos x="0" y="0"/>
          <wp:positionH relativeFrom="page">
            <wp:posOffset>6602095</wp:posOffset>
          </wp:positionH>
          <wp:positionV relativeFrom="paragraph">
            <wp:posOffset>-744</wp:posOffset>
          </wp:positionV>
          <wp:extent cx="7554595" cy="933450"/>
          <wp:effectExtent l="0" t="0" r="8255" b="0"/>
          <wp:wrapThrough wrapText="bothSides">
            <wp:wrapPolygon edited="0">
              <wp:start x="0" y="0"/>
              <wp:lineTo x="0" y="21159"/>
              <wp:lineTo x="21569" y="21159"/>
              <wp:lineTo x="21569" y="0"/>
              <wp:lineTo x="0" y="0"/>
            </wp:wrapPolygon>
          </wp:wrapThrough>
          <wp:docPr id="1" name="Picture 1" descr="23-348-GIA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348-GIA_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933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1" behindDoc="1" locked="0" layoutInCell="1" allowOverlap="1" wp14:anchorId="46429C74" wp14:editId="013EACE0">
          <wp:simplePos x="0" y="0"/>
          <wp:positionH relativeFrom="page">
            <wp:align>left</wp:align>
          </wp:positionH>
          <wp:positionV relativeFrom="paragraph">
            <wp:posOffset>-292</wp:posOffset>
          </wp:positionV>
          <wp:extent cx="7554595" cy="933450"/>
          <wp:effectExtent l="0" t="0" r="8255" b="0"/>
          <wp:wrapThrough wrapText="bothSides">
            <wp:wrapPolygon edited="0">
              <wp:start x="0" y="0"/>
              <wp:lineTo x="0" y="21159"/>
              <wp:lineTo x="21569" y="21159"/>
              <wp:lineTo x="21569" y="0"/>
              <wp:lineTo x="0" y="0"/>
            </wp:wrapPolygon>
          </wp:wrapThrough>
          <wp:docPr id="32" name="Picture 32" descr="23-348-GIA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348-GIA_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933450"/>
                  </a:xfrm>
                  <a:prstGeom prst="rect">
                    <a:avLst/>
                  </a:prstGeom>
                  <a:noFill/>
                </pic:spPr>
              </pic:pic>
            </a:graphicData>
          </a:graphic>
          <wp14:sizeRelH relativeFrom="page">
            <wp14:pctWidth>0</wp14:pctWidth>
          </wp14:sizeRelH>
          <wp14:sizeRelV relativeFrom="page">
            <wp14:pctHeight>0</wp14:pctHeight>
          </wp14:sizeRelV>
        </wp:anchor>
      </w:drawing>
    </w:r>
  </w:p>
  <w:p w14:paraId="650E010B" w14:textId="110C25B3" w:rsidR="007E1FA5" w:rsidRDefault="007E1FA5" w:rsidP="00303C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14CCD"/>
    <w:multiLevelType w:val="hybridMultilevel"/>
    <w:tmpl w:val="12BAD138"/>
    <w:lvl w:ilvl="0" w:tplc="DA94EAA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11353FA0"/>
    <w:multiLevelType w:val="hybridMultilevel"/>
    <w:tmpl w:val="538C8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5" w15:restartNumberingAfterBreak="0">
    <w:nsid w:val="16283872"/>
    <w:multiLevelType w:val="hybridMultilevel"/>
    <w:tmpl w:val="D3EC9972"/>
    <w:lvl w:ilvl="0" w:tplc="33FCDB18">
      <w:start w:val="1"/>
      <w:numFmt w:val="decimal"/>
      <w:lvlText w:val="%1."/>
      <w:lvlJc w:val="left"/>
      <w:pPr>
        <w:ind w:left="587" w:hanging="360"/>
      </w:pPr>
      <w:rPr>
        <w:rFonts w:hint="default"/>
        <w:b w:val="0"/>
        <w:sz w:val="36"/>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6"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301F75"/>
    <w:multiLevelType w:val="hybridMultilevel"/>
    <w:tmpl w:val="0DE2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3E7B2A99"/>
    <w:multiLevelType w:val="hybridMultilevel"/>
    <w:tmpl w:val="E07CB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2" w15:restartNumberingAfterBreak="0">
    <w:nsid w:val="60B53E57"/>
    <w:multiLevelType w:val="hybridMultilevel"/>
    <w:tmpl w:val="AFA26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9"/>
  </w:num>
  <w:num w:numId="5">
    <w:abstractNumId w:val="14"/>
  </w:num>
  <w:num w:numId="6">
    <w:abstractNumId w:val="6"/>
  </w:num>
  <w:num w:numId="7">
    <w:abstractNumId w:val="11"/>
  </w:num>
  <w:num w:numId="8">
    <w:abstractNumId w:val="4"/>
  </w:num>
  <w:num w:numId="9">
    <w:abstractNumId w:val="8"/>
  </w:num>
  <w:num w:numId="10">
    <w:abstractNumId w:val="2"/>
  </w:num>
  <w:num w:numId="11">
    <w:abstractNumId w:val="12"/>
  </w:num>
  <w:num w:numId="12">
    <w:abstractNumId w:val="7"/>
  </w:num>
  <w:num w:numId="13">
    <w:abstractNumId w:val="5"/>
  </w:num>
  <w:num w:numId="14">
    <w:abstractNumId w:val="10"/>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en-AU" w:vendorID="64" w:dllVersion="131078" w:nlCheck="1" w:checkStyle="1"/>
  <w:formsDesig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72"/>
    <w:rsid w:val="00004FFB"/>
    <w:rsid w:val="000208B8"/>
    <w:rsid w:val="00024F59"/>
    <w:rsid w:val="00027038"/>
    <w:rsid w:val="00027FED"/>
    <w:rsid w:val="0003154E"/>
    <w:rsid w:val="00032F09"/>
    <w:rsid w:val="00037513"/>
    <w:rsid w:val="000471B3"/>
    <w:rsid w:val="00065F45"/>
    <w:rsid w:val="0006627F"/>
    <w:rsid w:val="00067E7D"/>
    <w:rsid w:val="000715B7"/>
    <w:rsid w:val="00072BCC"/>
    <w:rsid w:val="00075CB9"/>
    <w:rsid w:val="00077187"/>
    <w:rsid w:val="000840D4"/>
    <w:rsid w:val="000954B4"/>
    <w:rsid w:val="000955A3"/>
    <w:rsid w:val="00097ADA"/>
    <w:rsid w:val="000B3417"/>
    <w:rsid w:val="000B514B"/>
    <w:rsid w:val="000B548D"/>
    <w:rsid w:val="000B6A28"/>
    <w:rsid w:val="000D5A4A"/>
    <w:rsid w:val="000D749D"/>
    <w:rsid w:val="000F3919"/>
    <w:rsid w:val="000F3AFA"/>
    <w:rsid w:val="00115264"/>
    <w:rsid w:val="00117A77"/>
    <w:rsid w:val="00135762"/>
    <w:rsid w:val="001374A2"/>
    <w:rsid w:val="0014188B"/>
    <w:rsid w:val="00151880"/>
    <w:rsid w:val="001611BF"/>
    <w:rsid w:val="001637FE"/>
    <w:rsid w:val="00165CCD"/>
    <w:rsid w:val="0017436A"/>
    <w:rsid w:val="0019387B"/>
    <w:rsid w:val="001954B4"/>
    <w:rsid w:val="001A4964"/>
    <w:rsid w:val="001B2D56"/>
    <w:rsid w:val="001C6095"/>
    <w:rsid w:val="001D2F09"/>
    <w:rsid w:val="001D3976"/>
    <w:rsid w:val="001D3F2B"/>
    <w:rsid w:val="001E41A1"/>
    <w:rsid w:val="001F5D08"/>
    <w:rsid w:val="0021208E"/>
    <w:rsid w:val="00212443"/>
    <w:rsid w:val="00220DDA"/>
    <w:rsid w:val="00223405"/>
    <w:rsid w:val="002255D1"/>
    <w:rsid w:val="002269DD"/>
    <w:rsid w:val="00227DB5"/>
    <w:rsid w:val="002350E6"/>
    <w:rsid w:val="00243CEA"/>
    <w:rsid w:val="00244765"/>
    <w:rsid w:val="0025512C"/>
    <w:rsid w:val="00266CCC"/>
    <w:rsid w:val="00274D42"/>
    <w:rsid w:val="00274DD1"/>
    <w:rsid w:val="00276300"/>
    <w:rsid w:val="002827C5"/>
    <w:rsid w:val="00285CAF"/>
    <w:rsid w:val="00286622"/>
    <w:rsid w:val="00292B62"/>
    <w:rsid w:val="002B5DE3"/>
    <w:rsid w:val="002B661A"/>
    <w:rsid w:val="002C0BE7"/>
    <w:rsid w:val="002C18BF"/>
    <w:rsid w:val="002C2955"/>
    <w:rsid w:val="002C6832"/>
    <w:rsid w:val="002C7A05"/>
    <w:rsid w:val="002D6B3D"/>
    <w:rsid w:val="002E5916"/>
    <w:rsid w:val="002E66A4"/>
    <w:rsid w:val="002F68A2"/>
    <w:rsid w:val="003010DE"/>
    <w:rsid w:val="00303C55"/>
    <w:rsid w:val="00311C2D"/>
    <w:rsid w:val="00314039"/>
    <w:rsid w:val="00314314"/>
    <w:rsid w:val="003163CB"/>
    <w:rsid w:val="00317030"/>
    <w:rsid w:val="00334014"/>
    <w:rsid w:val="003342B7"/>
    <w:rsid w:val="00334FB2"/>
    <w:rsid w:val="00340971"/>
    <w:rsid w:val="003478AF"/>
    <w:rsid w:val="00353E5E"/>
    <w:rsid w:val="0035485C"/>
    <w:rsid w:val="00354DC9"/>
    <w:rsid w:val="00361020"/>
    <w:rsid w:val="00372316"/>
    <w:rsid w:val="00374D2A"/>
    <w:rsid w:val="00376FE6"/>
    <w:rsid w:val="0037781A"/>
    <w:rsid w:val="00385BD5"/>
    <w:rsid w:val="003A049C"/>
    <w:rsid w:val="003C181D"/>
    <w:rsid w:val="003C2903"/>
    <w:rsid w:val="003D4668"/>
    <w:rsid w:val="003D55B0"/>
    <w:rsid w:val="003D676D"/>
    <w:rsid w:val="003F23E9"/>
    <w:rsid w:val="004008A1"/>
    <w:rsid w:val="00413490"/>
    <w:rsid w:val="004213F3"/>
    <w:rsid w:val="00425C6F"/>
    <w:rsid w:val="00427BA6"/>
    <w:rsid w:val="00443F97"/>
    <w:rsid w:val="00450360"/>
    <w:rsid w:val="004606C7"/>
    <w:rsid w:val="00464CEA"/>
    <w:rsid w:val="00464D89"/>
    <w:rsid w:val="00476D82"/>
    <w:rsid w:val="00477BF2"/>
    <w:rsid w:val="00490B90"/>
    <w:rsid w:val="004A110E"/>
    <w:rsid w:val="004B1909"/>
    <w:rsid w:val="004B2C90"/>
    <w:rsid w:val="004C17DE"/>
    <w:rsid w:val="004C1AD4"/>
    <w:rsid w:val="004E2213"/>
    <w:rsid w:val="004E3529"/>
    <w:rsid w:val="004F0B93"/>
    <w:rsid w:val="004F4C4F"/>
    <w:rsid w:val="0051395B"/>
    <w:rsid w:val="00516C89"/>
    <w:rsid w:val="00520645"/>
    <w:rsid w:val="00520F32"/>
    <w:rsid w:val="005226B9"/>
    <w:rsid w:val="005232BE"/>
    <w:rsid w:val="00530EFD"/>
    <w:rsid w:val="005415E7"/>
    <w:rsid w:val="00546484"/>
    <w:rsid w:val="00546A04"/>
    <w:rsid w:val="0055017E"/>
    <w:rsid w:val="005526AB"/>
    <w:rsid w:val="0055318B"/>
    <w:rsid w:val="005569F0"/>
    <w:rsid w:val="00561FB9"/>
    <w:rsid w:val="00563E8D"/>
    <w:rsid w:val="00565314"/>
    <w:rsid w:val="0057258E"/>
    <w:rsid w:val="005809DB"/>
    <w:rsid w:val="00586B49"/>
    <w:rsid w:val="005872FE"/>
    <w:rsid w:val="00590DE8"/>
    <w:rsid w:val="00591288"/>
    <w:rsid w:val="005917FD"/>
    <w:rsid w:val="005A0699"/>
    <w:rsid w:val="005A3632"/>
    <w:rsid w:val="005A4AA1"/>
    <w:rsid w:val="005B3358"/>
    <w:rsid w:val="005B5FEC"/>
    <w:rsid w:val="005C0F15"/>
    <w:rsid w:val="005C3C13"/>
    <w:rsid w:val="005D40A0"/>
    <w:rsid w:val="005D4706"/>
    <w:rsid w:val="005D4B9F"/>
    <w:rsid w:val="005E36CA"/>
    <w:rsid w:val="006147EB"/>
    <w:rsid w:val="006200EB"/>
    <w:rsid w:val="00621EA3"/>
    <w:rsid w:val="00640234"/>
    <w:rsid w:val="0064343A"/>
    <w:rsid w:val="00661C4E"/>
    <w:rsid w:val="0066278C"/>
    <w:rsid w:val="00665FB6"/>
    <w:rsid w:val="00667E96"/>
    <w:rsid w:val="00674836"/>
    <w:rsid w:val="00694793"/>
    <w:rsid w:val="00697E83"/>
    <w:rsid w:val="006A008F"/>
    <w:rsid w:val="006A5AA6"/>
    <w:rsid w:val="006C171B"/>
    <w:rsid w:val="006C5C45"/>
    <w:rsid w:val="006D43EA"/>
    <w:rsid w:val="006D5172"/>
    <w:rsid w:val="006E170D"/>
    <w:rsid w:val="006E1B23"/>
    <w:rsid w:val="006E698B"/>
    <w:rsid w:val="006F56AB"/>
    <w:rsid w:val="006F57DC"/>
    <w:rsid w:val="006F6F8F"/>
    <w:rsid w:val="00705ED0"/>
    <w:rsid w:val="00713757"/>
    <w:rsid w:val="0071548B"/>
    <w:rsid w:val="007203E4"/>
    <w:rsid w:val="007204A9"/>
    <w:rsid w:val="00752EC9"/>
    <w:rsid w:val="00753037"/>
    <w:rsid w:val="00753D1F"/>
    <w:rsid w:val="00756929"/>
    <w:rsid w:val="00762F88"/>
    <w:rsid w:val="00767DBB"/>
    <w:rsid w:val="00773620"/>
    <w:rsid w:val="00774646"/>
    <w:rsid w:val="00774F09"/>
    <w:rsid w:val="00781695"/>
    <w:rsid w:val="00794344"/>
    <w:rsid w:val="00795CAA"/>
    <w:rsid w:val="007A02A7"/>
    <w:rsid w:val="007B3DFC"/>
    <w:rsid w:val="007C0935"/>
    <w:rsid w:val="007C5C24"/>
    <w:rsid w:val="007C75CF"/>
    <w:rsid w:val="007D4C99"/>
    <w:rsid w:val="007E1FA5"/>
    <w:rsid w:val="007E6F16"/>
    <w:rsid w:val="007F3050"/>
    <w:rsid w:val="007F4E93"/>
    <w:rsid w:val="007F795A"/>
    <w:rsid w:val="008046D4"/>
    <w:rsid w:val="00813B2F"/>
    <w:rsid w:val="00814CBE"/>
    <w:rsid w:val="008210B3"/>
    <w:rsid w:val="00833792"/>
    <w:rsid w:val="008357DD"/>
    <w:rsid w:val="00843B41"/>
    <w:rsid w:val="00852F35"/>
    <w:rsid w:val="00857363"/>
    <w:rsid w:val="00880485"/>
    <w:rsid w:val="00883248"/>
    <w:rsid w:val="00884A38"/>
    <w:rsid w:val="008A0614"/>
    <w:rsid w:val="008A10B5"/>
    <w:rsid w:val="008A156C"/>
    <w:rsid w:val="008A1CE9"/>
    <w:rsid w:val="008A70A3"/>
    <w:rsid w:val="008B2C3F"/>
    <w:rsid w:val="008B35CB"/>
    <w:rsid w:val="008B44F5"/>
    <w:rsid w:val="008C47A1"/>
    <w:rsid w:val="008C738F"/>
    <w:rsid w:val="008D0687"/>
    <w:rsid w:val="008D1023"/>
    <w:rsid w:val="008D6B9E"/>
    <w:rsid w:val="008E1024"/>
    <w:rsid w:val="008E4468"/>
    <w:rsid w:val="008E6EE7"/>
    <w:rsid w:val="008F0893"/>
    <w:rsid w:val="008F1352"/>
    <w:rsid w:val="009125FE"/>
    <w:rsid w:val="00913ED0"/>
    <w:rsid w:val="00916DAB"/>
    <w:rsid w:val="00917559"/>
    <w:rsid w:val="00927650"/>
    <w:rsid w:val="0093222B"/>
    <w:rsid w:val="009322C8"/>
    <w:rsid w:val="00942CB6"/>
    <w:rsid w:val="00942CE9"/>
    <w:rsid w:val="00954FF2"/>
    <w:rsid w:val="009561DF"/>
    <w:rsid w:val="009615D2"/>
    <w:rsid w:val="00962EE8"/>
    <w:rsid w:val="00971528"/>
    <w:rsid w:val="00976EE9"/>
    <w:rsid w:val="00980A8D"/>
    <w:rsid w:val="00984376"/>
    <w:rsid w:val="00986DA8"/>
    <w:rsid w:val="009924BE"/>
    <w:rsid w:val="009975C8"/>
    <w:rsid w:val="009A6D9C"/>
    <w:rsid w:val="009B43A8"/>
    <w:rsid w:val="009B43CC"/>
    <w:rsid w:val="009C14F0"/>
    <w:rsid w:val="009C3B57"/>
    <w:rsid w:val="009C60F6"/>
    <w:rsid w:val="009C7800"/>
    <w:rsid w:val="009D7203"/>
    <w:rsid w:val="009E1057"/>
    <w:rsid w:val="009F0889"/>
    <w:rsid w:val="009F276E"/>
    <w:rsid w:val="009F4FF0"/>
    <w:rsid w:val="009F503C"/>
    <w:rsid w:val="009F650D"/>
    <w:rsid w:val="009F6A0F"/>
    <w:rsid w:val="00A008E6"/>
    <w:rsid w:val="00A0436F"/>
    <w:rsid w:val="00A047C8"/>
    <w:rsid w:val="00A12C83"/>
    <w:rsid w:val="00A21BE4"/>
    <w:rsid w:val="00A24517"/>
    <w:rsid w:val="00A35F39"/>
    <w:rsid w:val="00A36D58"/>
    <w:rsid w:val="00A45802"/>
    <w:rsid w:val="00A542AD"/>
    <w:rsid w:val="00A62EF3"/>
    <w:rsid w:val="00A825E4"/>
    <w:rsid w:val="00A84B62"/>
    <w:rsid w:val="00A901B8"/>
    <w:rsid w:val="00A918A7"/>
    <w:rsid w:val="00AA705F"/>
    <w:rsid w:val="00AC2CDC"/>
    <w:rsid w:val="00AC6C02"/>
    <w:rsid w:val="00AD7805"/>
    <w:rsid w:val="00AE6097"/>
    <w:rsid w:val="00AE7FCB"/>
    <w:rsid w:val="00B04CE5"/>
    <w:rsid w:val="00B0532D"/>
    <w:rsid w:val="00B10E57"/>
    <w:rsid w:val="00B156F8"/>
    <w:rsid w:val="00B40B06"/>
    <w:rsid w:val="00B56736"/>
    <w:rsid w:val="00B56C90"/>
    <w:rsid w:val="00B57297"/>
    <w:rsid w:val="00B607CA"/>
    <w:rsid w:val="00B64731"/>
    <w:rsid w:val="00B6596F"/>
    <w:rsid w:val="00B65EA1"/>
    <w:rsid w:val="00B732EF"/>
    <w:rsid w:val="00B9403C"/>
    <w:rsid w:val="00BA6D0F"/>
    <w:rsid w:val="00BB1526"/>
    <w:rsid w:val="00BC1E30"/>
    <w:rsid w:val="00BC2A27"/>
    <w:rsid w:val="00BC4C6F"/>
    <w:rsid w:val="00BC607C"/>
    <w:rsid w:val="00BD171D"/>
    <w:rsid w:val="00BD309E"/>
    <w:rsid w:val="00BD57F5"/>
    <w:rsid w:val="00BD5F5F"/>
    <w:rsid w:val="00BE47DB"/>
    <w:rsid w:val="00BE48A4"/>
    <w:rsid w:val="00BE56F0"/>
    <w:rsid w:val="00BE6F31"/>
    <w:rsid w:val="00BF2244"/>
    <w:rsid w:val="00C07368"/>
    <w:rsid w:val="00C12D35"/>
    <w:rsid w:val="00C47620"/>
    <w:rsid w:val="00C61762"/>
    <w:rsid w:val="00C70947"/>
    <w:rsid w:val="00C71FE1"/>
    <w:rsid w:val="00C75C5B"/>
    <w:rsid w:val="00C80281"/>
    <w:rsid w:val="00C82626"/>
    <w:rsid w:val="00C91953"/>
    <w:rsid w:val="00C93250"/>
    <w:rsid w:val="00C96844"/>
    <w:rsid w:val="00CA1B13"/>
    <w:rsid w:val="00CA759B"/>
    <w:rsid w:val="00CB624E"/>
    <w:rsid w:val="00CC4B70"/>
    <w:rsid w:val="00CC6110"/>
    <w:rsid w:val="00CD143F"/>
    <w:rsid w:val="00CF00DF"/>
    <w:rsid w:val="00D03799"/>
    <w:rsid w:val="00D04E61"/>
    <w:rsid w:val="00D066E6"/>
    <w:rsid w:val="00D0787E"/>
    <w:rsid w:val="00D10635"/>
    <w:rsid w:val="00D11BB9"/>
    <w:rsid w:val="00D2248B"/>
    <w:rsid w:val="00D233A6"/>
    <w:rsid w:val="00D45D0D"/>
    <w:rsid w:val="00D500C1"/>
    <w:rsid w:val="00D52305"/>
    <w:rsid w:val="00D525B8"/>
    <w:rsid w:val="00D55257"/>
    <w:rsid w:val="00D646AC"/>
    <w:rsid w:val="00D6675A"/>
    <w:rsid w:val="00D70F49"/>
    <w:rsid w:val="00D82464"/>
    <w:rsid w:val="00D85195"/>
    <w:rsid w:val="00D95D11"/>
    <w:rsid w:val="00DA18A2"/>
    <w:rsid w:val="00DA46DC"/>
    <w:rsid w:val="00DB016F"/>
    <w:rsid w:val="00DC58EE"/>
    <w:rsid w:val="00DD30B2"/>
    <w:rsid w:val="00DF2F8D"/>
    <w:rsid w:val="00DF735C"/>
    <w:rsid w:val="00DF7EE9"/>
    <w:rsid w:val="00E05FA4"/>
    <w:rsid w:val="00E224F4"/>
    <w:rsid w:val="00E2753F"/>
    <w:rsid w:val="00E34F0E"/>
    <w:rsid w:val="00E467C8"/>
    <w:rsid w:val="00E70B81"/>
    <w:rsid w:val="00E82664"/>
    <w:rsid w:val="00E839E4"/>
    <w:rsid w:val="00E83AE3"/>
    <w:rsid w:val="00E84F06"/>
    <w:rsid w:val="00E91C1E"/>
    <w:rsid w:val="00E92551"/>
    <w:rsid w:val="00EA039C"/>
    <w:rsid w:val="00EA1B01"/>
    <w:rsid w:val="00EB18EF"/>
    <w:rsid w:val="00EB5018"/>
    <w:rsid w:val="00EC57E0"/>
    <w:rsid w:val="00ED0697"/>
    <w:rsid w:val="00EE0A56"/>
    <w:rsid w:val="00EE7E40"/>
    <w:rsid w:val="00F02EA7"/>
    <w:rsid w:val="00F03073"/>
    <w:rsid w:val="00F152C4"/>
    <w:rsid w:val="00F25591"/>
    <w:rsid w:val="00F25FB7"/>
    <w:rsid w:val="00F26CC3"/>
    <w:rsid w:val="00F331E2"/>
    <w:rsid w:val="00F41DC1"/>
    <w:rsid w:val="00F42478"/>
    <w:rsid w:val="00F43AF9"/>
    <w:rsid w:val="00F459AE"/>
    <w:rsid w:val="00F63053"/>
    <w:rsid w:val="00F643B9"/>
    <w:rsid w:val="00F66078"/>
    <w:rsid w:val="00F70557"/>
    <w:rsid w:val="00F70AB3"/>
    <w:rsid w:val="00F71694"/>
    <w:rsid w:val="00F83D9F"/>
    <w:rsid w:val="00F86700"/>
    <w:rsid w:val="00F87586"/>
    <w:rsid w:val="00F957C6"/>
    <w:rsid w:val="00FA0823"/>
    <w:rsid w:val="00FA1538"/>
    <w:rsid w:val="00FA5BB5"/>
    <w:rsid w:val="00FB6662"/>
    <w:rsid w:val="00FC04FF"/>
    <w:rsid w:val="00FC149E"/>
    <w:rsid w:val="00FD0227"/>
    <w:rsid w:val="00FD1F31"/>
    <w:rsid w:val="00FD20A5"/>
    <w:rsid w:val="00FD2C22"/>
    <w:rsid w:val="00FE2C7F"/>
    <w:rsid w:val="00FF6EAB"/>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59073C"/>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5A0699"/>
    <w:pPr>
      <w:keepNext/>
      <w:keepLines/>
      <w:spacing w:line="240" w:lineRule="auto"/>
      <w:jc w:val="center"/>
      <w:outlineLvl w:val="0"/>
    </w:pPr>
    <w:rPr>
      <w:rFonts w:ascii="Arial" w:eastAsiaTheme="majorEastAsia" w:hAnsi="Arial" w:cstheme="majorBidi"/>
      <w:b/>
      <w:color w:val="092B57" w:themeColor="accent1"/>
      <w:sz w:val="2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A0699"/>
    <w:rPr>
      <w:rFonts w:ascii="Arial" w:eastAsiaTheme="majorEastAsia" w:hAnsi="Arial" w:cstheme="majorBidi"/>
      <w:b/>
      <w:color w:val="092B57" w:themeColor="accent1"/>
      <w:sz w:val="2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link w:val="BOXTextChar"/>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link w:val="BOXBulletedListChar"/>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6"/>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aliases w:val="Hyperlink Cab"/>
    <w:basedOn w:val="DefaultParagraphFont"/>
    <w:uiPriority w:val="99"/>
    <w:unhideWhenUsed/>
    <w:qFormat/>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customStyle="1" w:styleId="CABH2Info">
    <w:name w:val="CAB H2 Info"/>
    <w:basedOn w:val="Heading2"/>
    <w:uiPriority w:val="98"/>
    <w:qFormat/>
    <w:rsid w:val="009F276E"/>
    <w:pPr>
      <w:spacing w:before="200" w:after="0"/>
    </w:pPr>
    <w:rPr>
      <w:rFonts w:ascii="Arial" w:hAnsi="Arial"/>
      <w:b/>
      <w:bCs/>
      <w:color w:val="auto"/>
      <w:sz w:val="24"/>
      <w:szCs w:val="32"/>
    </w:rPr>
  </w:style>
  <w:style w:type="paragraph" w:customStyle="1" w:styleId="TOCLevel2">
    <w:name w:val="TOCLevel2"/>
    <w:basedOn w:val="Normal"/>
    <w:link w:val="TOCLevel2Char"/>
    <w:uiPriority w:val="98"/>
    <w:qFormat/>
    <w:rsid w:val="009F276E"/>
    <w:pPr>
      <w:keepNext/>
      <w:keepLines/>
      <w:tabs>
        <w:tab w:val="left" w:pos="567"/>
      </w:tabs>
      <w:spacing w:before="240" w:after="200" w:line="240" w:lineRule="auto"/>
      <w:jc w:val="center"/>
      <w:outlineLvl w:val="0"/>
    </w:pPr>
    <w:rPr>
      <w:rFonts w:ascii="Arial" w:eastAsiaTheme="majorEastAsia" w:hAnsi="Arial" w:cstheme="majorBidi"/>
      <w:b/>
      <w:bCs/>
      <w:color w:val="003865"/>
      <w:sz w:val="24"/>
      <w:szCs w:val="28"/>
    </w:rPr>
  </w:style>
  <w:style w:type="character" w:customStyle="1" w:styleId="TOCLevel2Char">
    <w:name w:val="TOCLevel2 Char"/>
    <w:basedOn w:val="DefaultParagraphFont"/>
    <w:link w:val="TOCLevel2"/>
    <w:uiPriority w:val="98"/>
    <w:rsid w:val="009F276E"/>
    <w:rPr>
      <w:rFonts w:ascii="Arial" w:eastAsiaTheme="majorEastAsia" w:hAnsi="Arial" w:cstheme="majorBidi"/>
      <w:b/>
      <w:bCs/>
      <w:color w:val="003865"/>
      <w:sz w:val="24"/>
      <w:szCs w:val="28"/>
    </w:rPr>
  </w:style>
  <w:style w:type="character" w:styleId="CommentReference">
    <w:name w:val="annotation reference"/>
    <w:basedOn w:val="DefaultParagraphFont"/>
    <w:uiPriority w:val="99"/>
    <w:semiHidden/>
    <w:unhideWhenUsed/>
    <w:rsid w:val="00C91953"/>
    <w:rPr>
      <w:sz w:val="16"/>
      <w:szCs w:val="16"/>
    </w:rPr>
  </w:style>
  <w:style w:type="paragraph" w:styleId="CommentText">
    <w:name w:val="annotation text"/>
    <w:basedOn w:val="Normal"/>
    <w:link w:val="CommentTextChar"/>
    <w:uiPriority w:val="99"/>
    <w:unhideWhenUsed/>
    <w:rsid w:val="00C91953"/>
    <w:pPr>
      <w:spacing w:after="200" w:line="276" w:lineRule="auto"/>
    </w:pPr>
    <w:rPr>
      <w:rFonts w:ascii="Arial" w:eastAsiaTheme="minorHAnsi" w:hAnsi="Arial"/>
      <w:sz w:val="20"/>
      <w:szCs w:val="20"/>
    </w:rPr>
  </w:style>
  <w:style w:type="character" w:customStyle="1" w:styleId="CommentTextChar">
    <w:name w:val="Comment Text Char"/>
    <w:basedOn w:val="DefaultParagraphFont"/>
    <w:link w:val="CommentText"/>
    <w:uiPriority w:val="99"/>
    <w:rsid w:val="00C91953"/>
    <w:rPr>
      <w:rFonts w:ascii="Arial" w:eastAsiaTheme="minorHAnsi" w:hAnsi="Arial"/>
      <w:sz w:val="20"/>
      <w:szCs w:val="20"/>
    </w:rPr>
  </w:style>
  <w:style w:type="character" w:styleId="FollowedHyperlink">
    <w:name w:val="FollowedHyperlink"/>
    <w:basedOn w:val="DefaultParagraphFont"/>
    <w:uiPriority w:val="99"/>
    <w:semiHidden/>
    <w:unhideWhenUsed/>
    <w:rsid w:val="001374A2"/>
    <w:rPr>
      <w:color w:val="1B375C" w:themeColor="followedHyperlink"/>
      <w:u w:val="single"/>
    </w:rPr>
  </w:style>
  <w:style w:type="paragraph" w:customStyle="1" w:styleId="Greybox">
    <w:name w:val="Grey box"/>
    <w:basedOn w:val="BOXText"/>
    <w:link w:val="GreyboxChar"/>
    <w:qFormat/>
    <w:rsid w:val="00A35F39"/>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textboxTightWrap w:val="allLines"/>
    </w:pPr>
  </w:style>
  <w:style w:type="character" w:customStyle="1" w:styleId="BOXTextChar">
    <w:name w:val="BOX Text Char"/>
    <w:basedOn w:val="DefaultParagraphFont"/>
    <w:link w:val="BOXText"/>
    <w:uiPriority w:val="4"/>
    <w:rsid w:val="0057258E"/>
    <w:rPr>
      <w:sz w:val="22"/>
      <w:shd w:val="clear" w:color="auto" w:fill="E0E8F2"/>
    </w:rPr>
  </w:style>
  <w:style w:type="character" w:customStyle="1" w:styleId="GreyboxChar">
    <w:name w:val="Grey box Char"/>
    <w:basedOn w:val="BOXTextChar"/>
    <w:link w:val="Greybox"/>
    <w:rsid w:val="00A35F39"/>
    <w:rPr>
      <w:sz w:val="22"/>
      <w:shd w:val="clear" w:color="auto" w:fill="D9D9D9" w:themeFill="background1" w:themeFillShade="D9"/>
    </w:rPr>
  </w:style>
  <w:style w:type="paragraph" w:customStyle="1" w:styleId="Heading1Arial">
    <w:name w:val="Heading 1 Arial"/>
    <w:basedOn w:val="Heading1"/>
    <w:link w:val="Heading1ArialChar"/>
    <w:qFormat/>
    <w:rsid w:val="00971528"/>
    <w:rPr>
      <w:b w:val="0"/>
    </w:rPr>
  </w:style>
  <w:style w:type="paragraph" w:customStyle="1" w:styleId="Heading2Arial">
    <w:name w:val="Heading 2 Arial"/>
    <w:basedOn w:val="Heading2"/>
    <w:link w:val="Heading2ArialChar"/>
    <w:qFormat/>
    <w:rsid w:val="00971528"/>
    <w:pPr>
      <w:jc w:val="center"/>
    </w:pPr>
    <w:rPr>
      <w:rFonts w:ascii="Arial" w:eastAsiaTheme="minorEastAsia" w:hAnsi="Arial"/>
      <w:sz w:val="28"/>
    </w:rPr>
  </w:style>
  <w:style w:type="character" w:customStyle="1" w:styleId="Heading1ArialChar">
    <w:name w:val="Heading 1 Arial Char"/>
    <w:basedOn w:val="Heading1Char"/>
    <w:link w:val="Heading1Arial"/>
    <w:rsid w:val="00971528"/>
    <w:rPr>
      <w:rFonts w:ascii="Arial" w:eastAsiaTheme="majorEastAsia" w:hAnsi="Arial" w:cstheme="majorBidi"/>
      <w:b w:val="0"/>
      <w:color w:val="092B57" w:themeColor="accent1"/>
      <w:sz w:val="28"/>
      <w:szCs w:val="40"/>
    </w:rPr>
  </w:style>
  <w:style w:type="paragraph" w:customStyle="1" w:styleId="Boxbodytextgrey">
    <w:name w:val="Box body text grey"/>
    <w:basedOn w:val="BOXText"/>
    <w:link w:val="BoxbodytextgreyChar"/>
    <w:qFormat/>
    <w:rsid w:val="00971528"/>
  </w:style>
  <w:style w:type="character" w:customStyle="1" w:styleId="Heading2ArialChar">
    <w:name w:val="Heading 2 Arial Char"/>
    <w:basedOn w:val="Heading2Char"/>
    <w:link w:val="Heading2Arial"/>
    <w:rsid w:val="00971528"/>
    <w:rPr>
      <w:rFonts w:ascii="Arial" w:eastAsiaTheme="majorEastAsia" w:hAnsi="Arial" w:cstheme="majorBidi"/>
      <w:color w:val="092B57" w:themeColor="accent1"/>
      <w:sz w:val="28"/>
      <w:szCs w:val="28"/>
    </w:rPr>
  </w:style>
  <w:style w:type="paragraph" w:customStyle="1" w:styleId="Boxlistgrey">
    <w:name w:val="Box list grey"/>
    <w:basedOn w:val="BOXBulletedList"/>
    <w:link w:val="BoxlistgreyChar"/>
    <w:qFormat/>
    <w:rsid w:val="00971528"/>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pPr>
  </w:style>
  <w:style w:type="character" w:customStyle="1" w:styleId="BoxbodytextgreyChar">
    <w:name w:val="Box body text grey Char"/>
    <w:basedOn w:val="BOXTextChar"/>
    <w:link w:val="Boxbodytextgrey"/>
    <w:rsid w:val="00971528"/>
    <w:rPr>
      <w:sz w:val="22"/>
      <w:shd w:val="clear" w:color="auto" w:fill="E0E8F2"/>
    </w:rPr>
  </w:style>
  <w:style w:type="paragraph" w:customStyle="1" w:styleId="Greenbox">
    <w:name w:val="Green box"/>
    <w:basedOn w:val="Normal"/>
    <w:link w:val="GreenboxChar"/>
    <w:qFormat/>
    <w:rsid w:val="001D3976"/>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ADBD9E" w:themeFill="accent2" w:themeFillTint="99"/>
    </w:pPr>
  </w:style>
  <w:style w:type="character" w:customStyle="1" w:styleId="BOXBulletedListChar">
    <w:name w:val="BOX Bulleted List Char"/>
    <w:basedOn w:val="BOXTextChar"/>
    <w:link w:val="BOXBulletedList"/>
    <w:uiPriority w:val="5"/>
    <w:rsid w:val="00971528"/>
    <w:rPr>
      <w:sz w:val="22"/>
      <w:shd w:val="clear" w:color="auto" w:fill="E0E8F2"/>
    </w:rPr>
  </w:style>
  <w:style w:type="character" w:customStyle="1" w:styleId="BoxlistgreyChar">
    <w:name w:val="Box list grey Char"/>
    <w:basedOn w:val="BOXBulletedListChar"/>
    <w:link w:val="Boxlistgrey"/>
    <w:rsid w:val="00971528"/>
    <w:rPr>
      <w:sz w:val="22"/>
      <w:shd w:val="clear" w:color="auto" w:fill="D9D9D9" w:themeFill="background1" w:themeFillShade="D9"/>
    </w:rPr>
  </w:style>
  <w:style w:type="character" w:customStyle="1" w:styleId="GreenboxChar">
    <w:name w:val="Green box Char"/>
    <w:basedOn w:val="DefaultParagraphFont"/>
    <w:link w:val="Greenbox"/>
    <w:rsid w:val="001D3976"/>
    <w:rPr>
      <w:sz w:val="22"/>
      <w:shd w:val="clear" w:color="auto" w:fill="ADBD9E" w:themeFill="accent2" w:themeFillTint="99"/>
    </w:rPr>
  </w:style>
  <w:style w:type="paragraph" w:styleId="CommentSubject">
    <w:name w:val="annotation subject"/>
    <w:basedOn w:val="CommentText"/>
    <w:next w:val="CommentText"/>
    <w:link w:val="CommentSubjectChar"/>
    <w:uiPriority w:val="99"/>
    <w:semiHidden/>
    <w:unhideWhenUsed/>
    <w:rsid w:val="000F3919"/>
    <w:pPr>
      <w:spacing w:after="160" w:line="240" w:lineRule="auto"/>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0F3919"/>
    <w:rPr>
      <w:rFonts w:ascii="Arial" w:eastAsiaTheme="minorHAnsi" w:hAnsi="Arial"/>
      <w:b/>
      <w:bCs/>
      <w:sz w:val="20"/>
      <w:szCs w:val="20"/>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locked/>
    <w:rsid w:val="00BC2A27"/>
    <w:rPr>
      <w:sz w:val="22"/>
    </w:rPr>
  </w:style>
  <w:style w:type="character" w:customStyle="1" w:styleId="ui-provider">
    <w:name w:val="ui-provider"/>
    <w:basedOn w:val="DefaultParagraphFont"/>
    <w:rsid w:val="00032F09"/>
  </w:style>
  <w:style w:type="paragraph" w:styleId="Revision">
    <w:name w:val="Revision"/>
    <w:hidden/>
    <w:uiPriority w:val="99"/>
    <w:semiHidden/>
    <w:rsid w:val="00B04CE5"/>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94353">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9061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A@pm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mc.gov.au/resources/including-gender-aps-guide-gender-analysis-and-gender-impact-assess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DOC24-34195</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71334-6044-4363-936F-65ACE9371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8E6E4-FD5A-4F65-BFFD-90511479B6E3}">
  <ds:schemaRefs>
    <ds:schemaRef ds:uri="http://schemas.microsoft.com/sharepoint/v3/contenttype/forms"/>
  </ds:schemaRefs>
</ds:datastoreItem>
</file>

<file path=customXml/itemProps3.xml><?xml version="1.0" encoding="utf-8"?>
<ds:datastoreItem xmlns:ds="http://schemas.openxmlformats.org/officeDocument/2006/customXml" ds:itemID="{1DEBD6C9-6905-4A23-B594-B62446F85B8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BD13A750-7374-44DD-BBB7-CDEA12491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Gender Impact Assessment template</vt:lpstr>
    </vt:vector>
  </TitlesOfParts>
  <Manager/>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Impact Assessment template</dc:title>
  <dc:subject/>
  <dc:creator/>
  <cp:keywords/>
  <dc:description/>
  <cp:lastModifiedBy/>
  <cp:revision>1</cp:revision>
  <dcterms:created xsi:type="dcterms:W3CDTF">2024-02-05T05:16:00Z</dcterms:created>
  <dcterms:modified xsi:type="dcterms:W3CDTF">2024-02-05T05:16:00Z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ies>
</file>