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1230608325"/>
        <w:placeholder>
          <w:docPart w:val="E8262A07FCD94AA8AFCFC7078F193A0F"/>
        </w:placeholder>
        <w:dataBinding w:prefixMappings="xmlns:ns0='http://purl.org/dc/elements/1.1/' xmlns:ns1='http://schemas.openxmlformats.org/package/2006/metadata/core-properties' " w:xpath="/ns1:coreProperties[1]/ns0:title[1]" w:storeItemID="{6C3C8BC8-F283-45AE-878A-BAB7291924A1}"/>
        <w:text/>
      </w:sdtPr>
      <w:sdtEndPr/>
      <w:sdtContent>
        <w:p w14:paraId="01658751" w14:textId="77777777" w:rsidR="00E92551" w:rsidRPr="00F957C6" w:rsidRDefault="007F7498" w:rsidP="005226B9">
          <w:pPr>
            <w:pStyle w:val="Title"/>
            <w:ind w:left="1134"/>
          </w:pPr>
          <w:r w:rsidRPr="007F7498">
            <w:t>Gender Balance on Australian Government Boards Report 2021-22</w:t>
          </w:r>
        </w:p>
      </w:sdtContent>
    </w:sdt>
    <w:p w14:paraId="01658752" w14:textId="77777777" w:rsidR="005226B9" w:rsidRDefault="007F7498" w:rsidP="005226B9">
      <w:pPr>
        <w:pStyle w:val="Subtitle"/>
        <w:ind w:left="1134"/>
        <w:sectPr w:rsidR="005226B9" w:rsidSect="007F7498">
          <w:headerReference w:type="default" r:id="rId11"/>
          <w:headerReference w:type="first" r:id="rId12"/>
          <w:footerReference w:type="first" r:id="rId13"/>
          <w:pgSz w:w="11906" w:h="16838"/>
          <w:pgMar w:top="4820" w:right="1134" w:bottom="1701" w:left="1134" w:header="709" w:footer="709" w:gutter="0"/>
          <w:cols w:space="708"/>
          <w:docGrid w:linePitch="360"/>
        </w:sectPr>
      </w:pPr>
      <w:r>
        <w:rPr>
          <w:lang w:eastAsia="en-AU"/>
        </w:rPr>
        <w:drawing>
          <wp:anchor distT="0" distB="0" distL="114300" distR="114300" simplePos="0" relativeHeight="251658239" behindDoc="0" locked="0" layoutInCell="1" allowOverlap="1" wp14:anchorId="01658A2B" wp14:editId="01658A2C">
            <wp:simplePos x="0" y="0"/>
            <wp:positionH relativeFrom="column">
              <wp:posOffset>715010</wp:posOffset>
            </wp:positionH>
            <wp:positionV relativeFrom="paragraph">
              <wp:posOffset>579120</wp:posOffset>
            </wp:positionV>
            <wp:extent cx="6119495" cy="611949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M&amp;C Template Co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19495" cy="6119495"/>
                    </a:xfrm>
                    <a:prstGeom prst="rect">
                      <a:avLst/>
                    </a:prstGeom>
                  </pic:spPr>
                </pic:pic>
              </a:graphicData>
            </a:graphic>
            <wp14:sizeRelH relativeFrom="margin">
              <wp14:pctWidth>0</wp14:pctWidth>
            </wp14:sizeRelH>
            <wp14:sizeRelV relativeFrom="margin">
              <wp14:pctHeight>0</wp14:pctHeight>
            </wp14:sizeRelV>
          </wp:anchor>
        </w:drawing>
      </w:r>
      <w:r>
        <w:rPr>
          <w:lang w:eastAsia="en-AU"/>
        </w:rPr>
        <mc:AlternateContent>
          <mc:Choice Requires="wps">
            <w:drawing>
              <wp:anchor distT="45720" distB="45720" distL="114300" distR="114300" simplePos="0" relativeHeight="251661312" behindDoc="1" locked="0" layoutInCell="1" allowOverlap="1" wp14:anchorId="01658A2D" wp14:editId="01658A2E">
                <wp:simplePos x="0" y="0"/>
                <wp:positionH relativeFrom="column">
                  <wp:posOffset>-1156017</wp:posOffset>
                </wp:positionH>
                <wp:positionV relativeFrom="page">
                  <wp:posOffset>5531167</wp:posOffset>
                </wp:positionV>
                <wp:extent cx="2360930" cy="3994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399415"/>
                        </a:xfrm>
                        <a:prstGeom prst="rect">
                          <a:avLst/>
                        </a:prstGeom>
                        <a:noFill/>
                        <a:ln w="9525">
                          <a:noFill/>
                          <a:miter lim="800000"/>
                          <a:headEnd/>
                          <a:tailEnd/>
                        </a:ln>
                      </wps:spPr>
                      <wps:txbx>
                        <w:txbxContent>
                          <w:sdt>
                            <w:sdtPr>
                              <w:alias w:val="Manager"/>
                              <w:tag w:val=""/>
                              <w:id w:val="-1601788206"/>
                              <w:placeholder>
                                <w:docPart w:val="BDFB32E90B544F73BC4CBBE30DDFC5D5"/>
                              </w:placeholder>
                              <w:dataBinding w:prefixMappings="xmlns:ns0='http://schemas.openxmlformats.org/officeDocument/2006/extended-properties' " w:xpath="/ns0:Properties[1]/ns0:Manager[1]" w:storeItemID="{6668398D-A668-4E3E-A5EB-62B293D839F1}"/>
                              <w:text/>
                            </w:sdtPr>
                            <w:sdtEndPr/>
                            <w:sdtContent>
                              <w:p w14:paraId="01658A54" w14:textId="77777777" w:rsidR="004F3C3F" w:rsidRDefault="004F3C3F" w:rsidP="005226B9">
                                <w:pPr>
                                  <w:jc w:val="right"/>
                                </w:pPr>
                                <w:r>
                                  <w:t>Office for Women</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658A2D" id="_x0000_t202" coordsize="21600,21600" o:spt="202" path="m,l,21600r21600,l21600,xe">
                <v:stroke joinstyle="miter"/>
                <v:path gradientshapeok="t" o:connecttype="rect"/>
              </v:shapetype>
              <v:shape id="Text Box 2" o:spid="_x0000_s1026" type="#_x0000_t202" style="position:absolute;left:0;text-align:left;margin-left:-91pt;margin-top:435.5pt;width:185.9pt;height:31.45pt;rotation:-90;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" filled="f" stroked="f">
                <v:textbox style="mso-fit-shape-to-text:t">
                  <w:txbxContent>
                    <w:sdt>
                      <w:sdtPr>
                        <w:alias w:val="Manager"/>
                        <w:tag w:val=""/>
                        <w:id w:val="-1601788206"/>
                        <w:placeholder>
                          <w:docPart w:val="BDFB32E90B544F73BC4CBBE30DDFC5D5"/>
                        </w:placeholder>
                        <w:dataBinding w:prefixMappings="xmlns:ns0='http://schemas.openxmlformats.org/officeDocument/2006/extended-properties' " w:xpath="/ns0:Properties[1]/ns0:Manager[1]" w:storeItemID="{6668398D-A668-4E3E-A5EB-62B293D839F1}"/>
                        <w:text/>
                      </w:sdtPr>
                      <w:sdtEndPr/>
                      <w:sdtContent>
                        <w:p w14:paraId="01658A54" w14:textId="77777777" w:rsidR="004F3C3F" w:rsidRDefault="004F3C3F" w:rsidP="005226B9">
                          <w:pPr>
                            <w:jc w:val="right"/>
                          </w:pPr>
                          <w:r>
                            <w:t>Office for Women</w:t>
                          </w:r>
                        </w:p>
                      </w:sdtContent>
                    </w:sdt>
                  </w:txbxContent>
                </v:textbox>
                <w10:wrap anchory="page"/>
              </v:shape>
            </w:pict>
          </mc:Fallback>
        </mc:AlternateContent>
      </w:r>
      <w:sdt>
        <w:sdtPr>
          <w:alias w:val="Subject"/>
          <w:tag w:val=""/>
          <w:id w:val="690341429"/>
          <w:placeholder>
            <w:docPart w:val="4C22FFE9D26E454CA40FF1295B8FB06E"/>
          </w:placeholder>
          <w:dataBinding w:prefixMappings="xmlns:ns0='http://purl.org/dc/elements/1.1/' xmlns:ns1='http://schemas.openxmlformats.org/package/2006/metadata/core-properties' " w:xpath="/ns1:coreProperties[1]/ns0:subject[1]" w:storeItemID="{6C3C8BC8-F283-45AE-878A-BAB7291924A1}"/>
          <w:text/>
        </w:sdtPr>
        <w:sdtEndPr/>
        <w:sdtContent>
          <w:r w:rsidRPr="007F7498">
            <w:t>A report on the gender composition of Australian Government Boards</w:t>
          </w:r>
        </w:sdtContent>
      </w:sdt>
    </w:p>
    <w:sdt>
      <w:sdtPr>
        <w:rPr>
          <w:rFonts w:asciiTheme="minorHAnsi" w:eastAsiaTheme="minorEastAsia" w:hAnsiTheme="minorHAnsi" w:cstheme="minorBidi"/>
          <w:color w:val="auto"/>
          <w:sz w:val="22"/>
          <w:szCs w:val="21"/>
        </w:rPr>
        <w:id w:val="-1632619507"/>
        <w:docPartObj>
          <w:docPartGallery w:val="Table of Contents"/>
          <w:docPartUnique/>
        </w:docPartObj>
      </w:sdtPr>
      <w:sdtEndPr>
        <w:rPr>
          <w:b/>
          <w:bCs/>
          <w:noProof/>
        </w:rPr>
      </w:sdtEndPr>
      <w:sdtContent>
        <w:p w14:paraId="01658753" w14:textId="77777777" w:rsidR="00117A77" w:rsidRDefault="00117A77" w:rsidP="007F7498">
          <w:pPr>
            <w:pStyle w:val="TOCHeading"/>
          </w:pPr>
          <w:r w:rsidRPr="007F7498">
            <w:t>Contents</w:t>
          </w:r>
        </w:p>
        <w:p w14:paraId="6416B384" w14:textId="42361206" w:rsidR="002021DF" w:rsidRDefault="00117A77">
          <w:pPr>
            <w:pStyle w:val="TOC1"/>
            <w:tabs>
              <w:tab w:val="right" w:leader="dot" w:pos="9628"/>
            </w:tabs>
            <w:rPr>
              <w:noProof/>
              <w:szCs w:val="22"/>
              <w:lang w:eastAsia="en-AU"/>
            </w:rPr>
          </w:pPr>
          <w:r>
            <w:fldChar w:fldCharType="begin"/>
          </w:r>
          <w:r>
            <w:instrText xml:space="preserve"> TOC \o "1-3" \h \z \u </w:instrText>
          </w:r>
          <w:r>
            <w:fldChar w:fldCharType="separate"/>
          </w:r>
          <w:hyperlink w:anchor="_Toc120005651" w:history="1">
            <w:r w:rsidR="002021DF" w:rsidRPr="00234E3E">
              <w:rPr>
                <w:rStyle w:val="Hyperlink"/>
                <w:noProof/>
              </w:rPr>
              <w:t>Foreword</w:t>
            </w:r>
            <w:r w:rsidR="002021DF">
              <w:rPr>
                <w:noProof/>
                <w:webHidden/>
              </w:rPr>
              <w:tab/>
            </w:r>
            <w:r w:rsidR="002021DF">
              <w:rPr>
                <w:noProof/>
                <w:webHidden/>
              </w:rPr>
              <w:fldChar w:fldCharType="begin"/>
            </w:r>
            <w:r w:rsidR="002021DF">
              <w:rPr>
                <w:noProof/>
                <w:webHidden/>
              </w:rPr>
              <w:instrText xml:space="preserve"> PAGEREF _Toc120005651 \h </w:instrText>
            </w:r>
            <w:r w:rsidR="002021DF">
              <w:rPr>
                <w:noProof/>
                <w:webHidden/>
              </w:rPr>
            </w:r>
            <w:r w:rsidR="002021DF">
              <w:rPr>
                <w:noProof/>
                <w:webHidden/>
              </w:rPr>
              <w:fldChar w:fldCharType="separate"/>
            </w:r>
            <w:r w:rsidR="002021DF">
              <w:rPr>
                <w:noProof/>
                <w:webHidden/>
              </w:rPr>
              <w:t>2</w:t>
            </w:r>
            <w:r w:rsidR="002021DF">
              <w:rPr>
                <w:noProof/>
                <w:webHidden/>
              </w:rPr>
              <w:fldChar w:fldCharType="end"/>
            </w:r>
          </w:hyperlink>
        </w:p>
        <w:p w14:paraId="55F1BCB9" w14:textId="6DC842A3" w:rsidR="002021DF" w:rsidRDefault="002021DF">
          <w:pPr>
            <w:pStyle w:val="TOC1"/>
            <w:tabs>
              <w:tab w:val="right" w:leader="dot" w:pos="9628"/>
            </w:tabs>
            <w:rPr>
              <w:noProof/>
              <w:szCs w:val="22"/>
              <w:lang w:eastAsia="en-AU"/>
            </w:rPr>
          </w:pPr>
          <w:hyperlink w:anchor="_Toc120005652" w:history="1">
            <w:r w:rsidRPr="00234E3E">
              <w:rPr>
                <w:rStyle w:val="Hyperlink"/>
                <w:noProof/>
              </w:rPr>
              <w:t>Executive Summary</w:t>
            </w:r>
            <w:r>
              <w:rPr>
                <w:noProof/>
                <w:webHidden/>
              </w:rPr>
              <w:tab/>
            </w:r>
            <w:r>
              <w:rPr>
                <w:noProof/>
                <w:webHidden/>
              </w:rPr>
              <w:fldChar w:fldCharType="begin"/>
            </w:r>
            <w:r>
              <w:rPr>
                <w:noProof/>
                <w:webHidden/>
              </w:rPr>
              <w:instrText xml:space="preserve"> PAGEREF _Toc120005652 \h </w:instrText>
            </w:r>
            <w:r>
              <w:rPr>
                <w:noProof/>
                <w:webHidden/>
              </w:rPr>
            </w:r>
            <w:r>
              <w:rPr>
                <w:noProof/>
                <w:webHidden/>
              </w:rPr>
              <w:fldChar w:fldCharType="separate"/>
            </w:r>
            <w:r>
              <w:rPr>
                <w:noProof/>
                <w:webHidden/>
              </w:rPr>
              <w:t>3</w:t>
            </w:r>
            <w:r>
              <w:rPr>
                <w:noProof/>
                <w:webHidden/>
              </w:rPr>
              <w:fldChar w:fldCharType="end"/>
            </w:r>
          </w:hyperlink>
        </w:p>
        <w:p w14:paraId="35E1E305" w14:textId="2B8849A3" w:rsidR="002021DF" w:rsidRDefault="002021DF">
          <w:pPr>
            <w:pStyle w:val="TOC2"/>
            <w:tabs>
              <w:tab w:val="right" w:leader="dot" w:pos="9628"/>
            </w:tabs>
            <w:rPr>
              <w:noProof/>
              <w:szCs w:val="22"/>
              <w:lang w:eastAsia="en-AU"/>
            </w:rPr>
          </w:pPr>
          <w:hyperlink w:anchor="_Toc120005653" w:history="1">
            <w:r w:rsidRPr="00234E3E">
              <w:rPr>
                <w:rStyle w:val="Hyperlink"/>
                <w:noProof/>
              </w:rPr>
              <w:t>Current environment</w:t>
            </w:r>
            <w:r>
              <w:rPr>
                <w:noProof/>
                <w:webHidden/>
              </w:rPr>
              <w:tab/>
            </w:r>
            <w:r>
              <w:rPr>
                <w:noProof/>
                <w:webHidden/>
              </w:rPr>
              <w:fldChar w:fldCharType="begin"/>
            </w:r>
            <w:r>
              <w:rPr>
                <w:noProof/>
                <w:webHidden/>
              </w:rPr>
              <w:instrText xml:space="preserve"> PAGEREF _Toc120005653 \h </w:instrText>
            </w:r>
            <w:r>
              <w:rPr>
                <w:noProof/>
                <w:webHidden/>
              </w:rPr>
            </w:r>
            <w:r>
              <w:rPr>
                <w:noProof/>
                <w:webHidden/>
              </w:rPr>
              <w:fldChar w:fldCharType="separate"/>
            </w:r>
            <w:r>
              <w:rPr>
                <w:noProof/>
                <w:webHidden/>
              </w:rPr>
              <w:t>3</w:t>
            </w:r>
            <w:r>
              <w:rPr>
                <w:noProof/>
                <w:webHidden/>
              </w:rPr>
              <w:fldChar w:fldCharType="end"/>
            </w:r>
          </w:hyperlink>
        </w:p>
        <w:p w14:paraId="35CEFA2E" w14:textId="024CC7B6" w:rsidR="002021DF" w:rsidRDefault="002021DF">
          <w:pPr>
            <w:pStyle w:val="TOC2"/>
            <w:tabs>
              <w:tab w:val="right" w:leader="dot" w:pos="9628"/>
            </w:tabs>
            <w:rPr>
              <w:noProof/>
              <w:szCs w:val="22"/>
              <w:lang w:eastAsia="en-AU"/>
            </w:rPr>
          </w:pPr>
          <w:hyperlink w:anchor="_Toc120005654" w:history="1">
            <w:r w:rsidRPr="00234E3E">
              <w:rPr>
                <w:rStyle w:val="Hyperlink"/>
                <w:noProof/>
              </w:rPr>
              <w:t>International context</w:t>
            </w:r>
            <w:r>
              <w:rPr>
                <w:noProof/>
                <w:webHidden/>
              </w:rPr>
              <w:tab/>
            </w:r>
            <w:r>
              <w:rPr>
                <w:noProof/>
                <w:webHidden/>
              </w:rPr>
              <w:fldChar w:fldCharType="begin"/>
            </w:r>
            <w:r>
              <w:rPr>
                <w:noProof/>
                <w:webHidden/>
              </w:rPr>
              <w:instrText xml:space="preserve"> PAGEREF _Toc120005654 \h </w:instrText>
            </w:r>
            <w:r>
              <w:rPr>
                <w:noProof/>
                <w:webHidden/>
              </w:rPr>
            </w:r>
            <w:r>
              <w:rPr>
                <w:noProof/>
                <w:webHidden/>
              </w:rPr>
              <w:fldChar w:fldCharType="separate"/>
            </w:r>
            <w:r>
              <w:rPr>
                <w:noProof/>
                <w:webHidden/>
              </w:rPr>
              <w:t>3</w:t>
            </w:r>
            <w:r>
              <w:rPr>
                <w:noProof/>
                <w:webHidden/>
              </w:rPr>
              <w:fldChar w:fldCharType="end"/>
            </w:r>
          </w:hyperlink>
        </w:p>
        <w:p w14:paraId="60607580" w14:textId="6E24218B" w:rsidR="002021DF" w:rsidRDefault="002021DF">
          <w:pPr>
            <w:pStyle w:val="TOC2"/>
            <w:tabs>
              <w:tab w:val="right" w:leader="dot" w:pos="9628"/>
            </w:tabs>
            <w:rPr>
              <w:noProof/>
              <w:szCs w:val="22"/>
              <w:lang w:eastAsia="en-AU"/>
            </w:rPr>
          </w:pPr>
          <w:hyperlink w:anchor="_Toc120005655" w:history="1">
            <w:r w:rsidRPr="00234E3E">
              <w:rPr>
                <w:rStyle w:val="Hyperlink"/>
                <w:noProof/>
              </w:rPr>
              <w:t>Parliament</w:t>
            </w:r>
            <w:r>
              <w:rPr>
                <w:noProof/>
                <w:webHidden/>
              </w:rPr>
              <w:tab/>
            </w:r>
            <w:r>
              <w:rPr>
                <w:noProof/>
                <w:webHidden/>
              </w:rPr>
              <w:fldChar w:fldCharType="begin"/>
            </w:r>
            <w:r>
              <w:rPr>
                <w:noProof/>
                <w:webHidden/>
              </w:rPr>
              <w:instrText xml:space="preserve"> PAGEREF _Toc120005655 \h </w:instrText>
            </w:r>
            <w:r>
              <w:rPr>
                <w:noProof/>
                <w:webHidden/>
              </w:rPr>
            </w:r>
            <w:r>
              <w:rPr>
                <w:noProof/>
                <w:webHidden/>
              </w:rPr>
              <w:fldChar w:fldCharType="separate"/>
            </w:r>
            <w:r>
              <w:rPr>
                <w:noProof/>
                <w:webHidden/>
              </w:rPr>
              <w:t>4</w:t>
            </w:r>
            <w:r>
              <w:rPr>
                <w:noProof/>
                <w:webHidden/>
              </w:rPr>
              <w:fldChar w:fldCharType="end"/>
            </w:r>
          </w:hyperlink>
        </w:p>
        <w:p w14:paraId="6F889194" w14:textId="42AA5382" w:rsidR="002021DF" w:rsidRDefault="002021DF">
          <w:pPr>
            <w:pStyle w:val="TOC2"/>
            <w:tabs>
              <w:tab w:val="right" w:leader="dot" w:pos="9628"/>
            </w:tabs>
            <w:rPr>
              <w:noProof/>
              <w:szCs w:val="22"/>
              <w:lang w:eastAsia="en-AU"/>
            </w:rPr>
          </w:pPr>
          <w:hyperlink w:anchor="_Toc120005656" w:history="1">
            <w:r w:rsidRPr="00234E3E">
              <w:rPr>
                <w:rStyle w:val="Hyperlink"/>
                <w:noProof/>
              </w:rPr>
              <w:t>Private sector</w:t>
            </w:r>
            <w:r>
              <w:rPr>
                <w:noProof/>
                <w:webHidden/>
              </w:rPr>
              <w:tab/>
            </w:r>
            <w:r>
              <w:rPr>
                <w:noProof/>
                <w:webHidden/>
              </w:rPr>
              <w:fldChar w:fldCharType="begin"/>
            </w:r>
            <w:r>
              <w:rPr>
                <w:noProof/>
                <w:webHidden/>
              </w:rPr>
              <w:instrText xml:space="preserve"> PAGEREF _Toc120005656 \h </w:instrText>
            </w:r>
            <w:r>
              <w:rPr>
                <w:noProof/>
                <w:webHidden/>
              </w:rPr>
            </w:r>
            <w:r>
              <w:rPr>
                <w:noProof/>
                <w:webHidden/>
              </w:rPr>
              <w:fldChar w:fldCharType="separate"/>
            </w:r>
            <w:r>
              <w:rPr>
                <w:noProof/>
                <w:webHidden/>
              </w:rPr>
              <w:t>4</w:t>
            </w:r>
            <w:r>
              <w:rPr>
                <w:noProof/>
                <w:webHidden/>
              </w:rPr>
              <w:fldChar w:fldCharType="end"/>
            </w:r>
          </w:hyperlink>
        </w:p>
        <w:p w14:paraId="6545D20D" w14:textId="02C1377D" w:rsidR="002021DF" w:rsidRDefault="002021DF">
          <w:pPr>
            <w:pStyle w:val="TOC2"/>
            <w:tabs>
              <w:tab w:val="right" w:leader="dot" w:pos="9628"/>
            </w:tabs>
            <w:rPr>
              <w:noProof/>
              <w:szCs w:val="22"/>
              <w:lang w:eastAsia="en-AU"/>
            </w:rPr>
          </w:pPr>
          <w:hyperlink w:anchor="_Toc120005657" w:history="1">
            <w:r w:rsidRPr="00234E3E">
              <w:rPr>
                <w:rStyle w:val="Hyperlink"/>
                <w:noProof/>
              </w:rPr>
              <w:t>Government actions</w:t>
            </w:r>
            <w:r>
              <w:rPr>
                <w:noProof/>
                <w:webHidden/>
              </w:rPr>
              <w:tab/>
            </w:r>
            <w:r>
              <w:rPr>
                <w:noProof/>
                <w:webHidden/>
              </w:rPr>
              <w:fldChar w:fldCharType="begin"/>
            </w:r>
            <w:r>
              <w:rPr>
                <w:noProof/>
                <w:webHidden/>
              </w:rPr>
              <w:instrText xml:space="preserve"> PAGEREF _Toc120005657 \h </w:instrText>
            </w:r>
            <w:r>
              <w:rPr>
                <w:noProof/>
                <w:webHidden/>
              </w:rPr>
            </w:r>
            <w:r>
              <w:rPr>
                <w:noProof/>
                <w:webHidden/>
              </w:rPr>
              <w:fldChar w:fldCharType="separate"/>
            </w:r>
            <w:r>
              <w:rPr>
                <w:noProof/>
                <w:webHidden/>
              </w:rPr>
              <w:t>4</w:t>
            </w:r>
            <w:r>
              <w:rPr>
                <w:noProof/>
                <w:webHidden/>
              </w:rPr>
              <w:fldChar w:fldCharType="end"/>
            </w:r>
          </w:hyperlink>
        </w:p>
        <w:p w14:paraId="42981D28" w14:textId="6487D0A8" w:rsidR="002021DF" w:rsidRDefault="002021DF">
          <w:pPr>
            <w:pStyle w:val="TOC1"/>
            <w:tabs>
              <w:tab w:val="right" w:leader="dot" w:pos="9628"/>
            </w:tabs>
            <w:rPr>
              <w:noProof/>
              <w:szCs w:val="22"/>
              <w:lang w:eastAsia="en-AU"/>
            </w:rPr>
          </w:pPr>
          <w:hyperlink w:anchor="_Toc120005658" w:history="1">
            <w:r w:rsidRPr="00234E3E">
              <w:rPr>
                <w:rStyle w:val="Hyperlink"/>
                <w:noProof/>
              </w:rPr>
              <w:t>Gender Balance on Australian Government Boards Data</w:t>
            </w:r>
            <w:r>
              <w:rPr>
                <w:noProof/>
                <w:webHidden/>
              </w:rPr>
              <w:tab/>
            </w:r>
            <w:r>
              <w:rPr>
                <w:noProof/>
                <w:webHidden/>
              </w:rPr>
              <w:fldChar w:fldCharType="begin"/>
            </w:r>
            <w:r>
              <w:rPr>
                <w:noProof/>
                <w:webHidden/>
              </w:rPr>
              <w:instrText xml:space="preserve"> PAGEREF _Toc120005658 \h </w:instrText>
            </w:r>
            <w:r>
              <w:rPr>
                <w:noProof/>
                <w:webHidden/>
              </w:rPr>
            </w:r>
            <w:r>
              <w:rPr>
                <w:noProof/>
                <w:webHidden/>
              </w:rPr>
              <w:fldChar w:fldCharType="separate"/>
            </w:r>
            <w:r>
              <w:rPr>
                <w:noProof/>
                <w:webHidden/>
              </w:rPr>
              <w:t>5</w:t>
            </w:r>
            <w:r>
              <w:rPr>
                <w:noProof/>
                <w:webHidden/>
              </w:rPr>
              <w:fldChar w:fldCharType="end"/>
            </w:r>
          </w:hyperlink>
        </w:p>
        <w:p w14:paraId="60A3589A" w14:textId="3FD87C54" w:rsidR="002021DF" w:rsidRDefault="002021DF">
          <w:pPr>
            <w:pStyle w:val="TOC2"/>
            <w:tabs>
              <w:tab w:val="right" w:leader="dot" w:pos="9628"/>
            </w:tabs>
            <w:rPr>
              <w:noProof/>
              <w:szCs w:val="22"/>
              <w:lang w:eastAsia="en-AU"/>
            </w:rPr>
          </w:pPr>
          <w:hyperlink w:anchor="_Toc120005659" w:history="1">
            <w:r w:rsidRPr="00234E3E">
              <w:rPr>
                <w:rStyle w:val="Hyperlink"/>
                <w:noProof/>
              </w:rPr>
              <w:t>Overall Government results</w:t>
            </w:r>
            <w:r>
              <w:rPr>
                <w:noProof/>
                <w:webHidden/>
              </w:rPr>
              <w:tab/>
            </w:r>
            <w:r>
              <w:rPr>
                <w:noProof/>
                <w:webHidden/>
              </w:rPr>
              <w:fldChar w:fldCharType="begin"/>
            </w:r>
            <w:r>
              <w:rPr>
                <w:noProof/>
                <w:webHidden/>
              </w:rPr>
              <w:instrText xml:space="preserve"> PAGEREF _Toc120005659 \h </w:instrText>
            </w:r>
            <w:r>
              <w:rPr>
                <w:noProof/>
                <w:webHidden/>
              </w:rPr>
            </w:r>
            <w:r>
              <w:rPr>
                <w:noProof/>
                <w:webHidden/>
              </w:rPr>
              <w:fldChar w:fldCharType="separate"/>
            </w:r>
            <w:r>
              <w:rPr>
                <w:noProof/>
                <w:webHidden/>
              </w:rPr>
              <w:t>5</w:t>
            </w:r>
            <w:r>
              <w:rPr>
                <w:noProof/>
                <w:webHidden/>
              </w:rPr>
              <w:fldChar w:fldCharType="end"/>
            </w:r>
          </w:hyperlink>
        </w:p>
        <w:p w14:paraId="758AFA50" w14:textId="5267518A" w:rsidR="002021DF" w:rsidRDefault="002021DF">
          <w:pPr>
            <w:pStyle w:val="TOC2"/>
            <w:tabs>
              <w:tab w:val="right" w:leader="dot" w:pos="9628"/>
            </w:tabs>
            <w:rPr>
              <w:noProof/>
              <w:szCs w:val="22"/>
              <w:lang w:eastAsia="en-AU"/>
            </w:rPr>
          </w:pPr>
          <w:hyperlink w:anchor="_Toc120005660" w:history="1">
            <w:r w:rsidRPr="00234E3E">
              <w:rPr>
                <w:rStyle w:val="Hyperlink"/>
                <w:noProof/>
              </w:rPr>
              <w:t>Portfolio results</w:t>
            </w:r>
            <w:r>
              <w:rPr>
                <w:noProof/>
                <w:webHidden/>
              </w:rPr>
              <w:tab/>
            </w:r>
            <w:r>
              <w:rPr>
                <w:noProof/>
                <w:webHidden/>
              </w:rPr>
              <w:fldChar w:fldCharType="begin"/>
            </w:r>
            <w:r>
              <w:rPr>
                <w:noProof/>
                <w:webHidden/>
              </w:rPr>
              <w:instrText xml:space="preserve"> PAGEREF _Toc120005660 \h </w:instrText>
            </w:r>
            <w:r>
              <w:rPr>
                <w:noProof/>
                <w:webHidden/>
              </w:rPr>
            </w:r>
            <w:r>
              <w:rPr>
                <w:noProof/>
                <w:webHidden/>
              </w:rPr>
              <w:fldChar w:fldCharType="separate"/>
            </w:r>
            <w:r>
              <w:rPr>
                <w:noProof/>
                <w:webHidden/>
              </w:rPr>
              <w:t>5</w:t>
            </w:r>
            <w:r>
              <w:rPr>
                <w:noProof/>
                <w:webHidden/>
              </w:rPr>
              <w:fldChar w:fldCharType="end"/>
            </w:r>
          </w:hyperlink>
        </w:p>
        <w:p w14:paraId="6FB1BE41" w14:textId="629D37B0" w:rsidR="002021DF" w:rsidRDefault="002021DF">
          <w:pPr>
            <w:pStyle w:val="TOC2"/>
            <w:tabs>
              <w:tab w:val="right" w:leader="dot" w:pos="9628"/>
            </w:tabs>
            <w:rPr>
              <w:noProof/>
              <w:szCs w:val="22"/>
              <w:lang w:eastAsia="en-AU"/>
            </w:rPr>
          </w:pPr>
          <w:hyperlink w:anchor="_Toc120005661" w:history="1">
            <w:r w:rsidRPr="00234E3E">
              <w:rPr>
                <w:rStyle w:val="Hyperlink"/>
                <w:noProof/>
              </w:rPr>
              <w:t>New appointments</w:t>
            </w:r>
            <w:r>
              <w:rPr>
                <w:noProof/>
                <w:webHidden/>
              </w:rPr>
              <w:tab/>
            </w:r>
            <w:r>
              <w:rPr>
                <w:noProof/>
                <w:webHidden/>
              </w:rPr>
              <w:fldChar w:fldCharType="begin"/>
            </w:r>
            <w:r>
              <w:rPr>
                <w:noProof/>
                <w:webHidden/>
              </w:rPr>
              <w:instrText xml:space="preserve"> PAGEREF _Toc120005661 \h </w:instrText>
            </w:r>
            <w:r>
              <w:rPr>
                <w:noProof/>
                <w:webHidden/>
              </w:rPr>
            </w:r>
            <w:r>
              <w:rPr>
                <w:noProof/>
                <w:webHidden/>
              </w:rPr>
              <w:fldChar w:fldCharType="separate"/>
            </w:r>
            <w:r>
              <w:rPr>
                <w:noProof/>
                <w:webHidden/>
              </w:rPr>
              <w:t>7</w:t>
            </w:r>
            <w:r>
              <w:rPr>
                <w:noProof/>
                <w:webHidden/>
              </w:rPr>
              <w:fldChar w:fldCharType="end"/>
            </w:r>
          </w:hyperlink>
        </w:p>
        <w:p w14:paraId="10DCB2BC" w14:textId="5BB6DC1C" w:rsidR="002021DF" w:rsidRDefault="002021DF">
          <w:pPr>
            <w:pStyle w:val="TOC1"/>
            <w:tabs>
              <w:tab w:val="right" w:leader="dot" w:pos="9628"/>
            </w:tabs>
            <w:rPr>
              <w:noProof/>
              <w:szCs w:val="22"/>
              <w:lang w:eastAsia="en-AU"/>
            </w:rPr>
          </w:pPr>
          <w:hyperlink w:anchor="_Toc120005662" w:history="1">
            <w:r w:rsidRPr="00234E3E">
              <w:rPr>
                <w:rStyle w:val="Hyperlink"/>
                <w:noProof/>
              </w:rPr>
              <w:t>Chair and Deputy Chair Roles</w:t>
            </w:r>
            <w:r>
              <w:rPr>
                <w:noProof/>
                <w:webHidden/>
              </w:rPr>
              <w:tab/>
            </w:r>
            <w:r>
              <w:rPr>
                <w:noProof/>
                <w:webHidden/>
              </w:rPr>
              <w:fldChar w:fldCharType="begin"/>
            </w:r>
            <w:r>
              <w:rPr>
                <w:noProof/>
                <w:webHidden/>
              </w:rPr>
              <w:instrText xml:space="preserve"> PAGEREF _Toc120005662 \h </w:instrText>
            </w:r>
            <w:r>
              <w:rPr>
                <w:noProof/>
                <w:webHidden/>
              </w:rPr>
            </w:r>
            <w:r>
              <w:rPr>
                <w:noProof/>
                <w:webHidden/>
              </w:rPr>
              <w:fldChar w:fldCharType="separate"/>
            </w:r>
            <w:r>
              <w:rPr>
                <w:noProof/>
                <w:webHidden/>
              </w:rPr>
              <w:t>8</w:t>
            </w:r>
            <w:r>
              <w:rPr>
                <w:noProof/>
                <w:webHidden/>
              </w:rPr>
              <w:fldChar w:fldCharType="end"/>
            </w:r>
          </w:hyperlink>
        </w:p>
        <w:p w14:paraId="7DC19828" w14:textId="130EBD96" w:rsidR="002021DF" w:rsidRDefault="002021DF">
          <w:pPr>
            <w:pStyle w:val="TOC1"/>
            <w:tabs>
              <w:tab w:val="right" w:leader="dot" w:pos="9628"/>
            </w:tabs>
            <w:rPr>
              <w:noProof/>
              <w:szCs w:val="22"/>
              <w:lang w:eastAsia="en-AU"/>
            </w:rPr>
          </w:pPr>
          <w:hyperlink w:anchor="_Toc120005663" w:history="1">
            <w:r w:rsidRPr="00234E3E">
              <w:rPr>
                <w:rStyle w:val="Hyperlink"/>
                <w:noProof/>
              </w:rPr>
              <w:t>External Nominations</w:t>
            </w:r>
            <w:r>
              <w:rPr>
                <w:noProof/>
                <w:webHidden/>
              </w:rPr>
              <w:tab/>
            </w:r>
            <w:r>
              <w:rPr>
                <w:noProof/>
                <w:webHidden/>
              </w:rPr>
              <w:fldChar w:fldCharType="begin"/>
            </w:r>
            <w:r>
              <w:rPr>
                <w:noProof/>
                <w:webHidden/>
              </w:rPr>
              <w:instrText xml:space="preserve"> PAGEREF _Toc120005663 \h </w:instrText>
            </w:r>
            <w:r>
              <w:rPr>
                <w:noProof/>
                <w:webHidden/>
              </w:rPr>
            </w:r>
            <w:r>
              <w:rPr>
                <w:noProof/>
                <w:webHidden/>
              </w:rPr>
              <w:fldChar w:fldCharType="separate"/>
            </w:r>
            <w:r>
              <w:rPr>
                <w:noProof/>
                <w:webHidden/>
              </w:rPr>
              <w:t>10</w:t>
            </w:r>
            <w:r>
              <w:rPr>
                <w:noProof/>
                <w:webHidden/>
              </w:rPr>
              <w:fldChar w:fldCharType="end"/>
            </w:r>
          </w:hyperlink>
        </w:p>
        <w:p w14:paraId="06F729C6" w14:textId="228510F7" w:rsidR="002021DF" w:rsidRDefault="002021DF">
          <w:pPr>
            <w:pStyle w:val="TOC1"/>
            <w:tabs>
              <w:tab w:val="right" w:leader="dot" w:pos="9628"/>
            </w:tabs>
            <w:rPr>
              <w:noProof/>
              <w:szCs w:val="22"/>
              <w:lang w:eastAsia="en-AU"/>
            </w:rPr>
          </w:pPr>
          <w:hyperlink w:anchor="_Toc120005664" w:history="1">
            <w:r w:rsidRPr="00234E3E">
              <w:rPr>
                <w:rStyle w:val="Hyperlink"/>
                <w:noProof/>
              </w:rPr>
              <w:t>Appendix A</w:t>
            </w:r>
            <w:r>
              <w:rPr>
                <w:noProof/>
                <w:webHidden/>
              </w:rPr>
              <w:tab/>
            </w:r>
            <w:r>
              <w:rPr>
                <w:noProof/>
                <w:webHidden/>
              </w:rPr>
              <w:fldChar w:fldCharType="begin"/>
            </w:r>
            <w:r>
              <w:rPr>
                <w:noProof/>
                <w:webHidden/>
              </w:rPr>
              <w:instrText xml:space="preserve"> PAGEREF _Toc120005664 \h </w:instrText>
            </w:r>
            <w:r>
              <w:rPr>
                <w:noProof/>
                <w:webHidden/>
              </w:rPr>
            </w:r>
            <w:r>
              <w:rPr>
                <w:noProof/>
                <w:webHidden/>
              </w:rPr>
              <w:fldChar w:fldCharType="separate"/>
            </w:r>
            <w:r>
              <w:rPr>
                <w:noProof/>
                <w:webHidden/>
              </w:rPr>
              <w:t>13</w:t>
            </w:r>
            <w:r>
              <w:rPr>
                <w:noProof/>
                <w:webHidden/>
              </w:rPr>
              <w:fldChar w:fldCharType="end"/>
            </w:r>
          </w:hyperlink>
        </w:p>
        <w:p w14:paraId="530A527E" w14:textId="55D35A47" w:rsidR="002021DF" w:rsidRDefault="002021DF">
          <w:pPr>
            <w:pStyle w:val="TOC2"/>
            <w:tabs>
              <w:tab w:val="right" w:leader="dot" w:pos="9628"/>
            </w:tabs>
            <w:rPr>
              <w:noProof/>
              <w:szCs w:val="22"/>
              <w:lang w:eastAsia="en-AU"/>
            </w:rPr>
          </w:pPr>
          <w:hyperlink w:anchor="_Toc120005665" w:history="1">
            <w:r w:rsidRPr="00234E3E">
              <w:rPr>
                <w:rStyle w:val="Hyperlink"/>
                <w:noProof/>
              </w:rPr>
              <w:t>Gender Balance on Australian Government Boards Report — guidelines</w:t>
            </w:r>
            <w:r>
              <w:rPr>
                <w:noProof/>
                <w:webHidden/>
              </w:rPr>
              <w:tab/>
            </w:r>
            <w:r>
              <w:rPr>
                <w:noProof/>
                <w:webHidden/>
              </w:rPr>
              <w:fldChar w:fldCharType="begin"/>
            </w:r>
            <w:r>
              <w:rPr>
                <w:noProof/>
                <w:webHidden/>
              </w:rPr>
              <w:instrText xml:space="preserve"> PAGEREF _Toc120005665 \h </w:instrText>
            </w:r>
            <w:r>
              <w:rPr>
                <w:noProof/>
                <w:webHidden/>
              </w:rPr>
            </w:r>
            <w:r>
              <w:rPr>
                <w:noProof/>
                <w:webHidden/>
              </w:rPr>
              <w:fldChar w:fldCharType="separate"/>
            </w:r>
            <w:r>
              <w:rPr>
                <w:noProof/>
                <w:webHidden/>
              </w:rPr>
              <w:t>13</w:t>
            </w:r>
            <w:r>
              <w:rPr>
                <w:noProof/>
                <w:webHidden/>
              </w:rPr>
              <w:fldChar w:fldCharType="end"/>
            </w:r>
          </w:hyperlink>
        </w:p>
        <w:p w14:paraId="4E0B8324" w14:textId="28B29648" w:rsidR="002021DF" w:rsidRDefault="002021DF">
          <w:pPr>
            <w:pStyle w:val="TOC2"/>
            <w:tabs>
              <w:tab w:val="right" w:leader="dot" w:pos="9628"/>
            </w:tabs>
            <w:rPr>
              <w:noProof/>
              <w:szCs w:val="22"/>
              <w:lang w:eastAsia="en-AU"/>
            </w:rPr>
          </w:pPr>
          <w:hyperlink w:anchor="_Toc120005666" w:history="1">
            <w:r w:rsidRPr="00234E3E">
              <w:rPr>
                <w:rStyle w:val="Hyperlink"/>
                <w:noProof/>
              </w:rPr>
              <w:t>Scope of the reporting</w:t>
            </w:r>
            <w:r>
              <w:rPr>
                <w:noProof/>
                <w:webHidden/>
              </w:rPr>
              <w:tab/>
            </w:r>
            <w:r>
              <w:rPr>
                <w:noProof/>
                <w:webHidden/>
              </w:rPr>
              <w:fldChar w:fldCharType="begin"/>
            </w:r>
            <w:r>
              <w:rPr>
                <w:noProof/>
                <w:webHidden/>
              </w:rPr>
              <w:instrText xml:space="preserve"> PAGEREF _Toc120005666 \h </w:instrText>
            </w:r>
            <w:r>
              <w:rPr>
                <w:noProof/>
                <w:webHidden/>
              </w:rPr>
            </w:r>
            <w:r>
              <w:rPr>
                <w:noProof/>
                <w:webHidden/>
              </w:rPr>
              <w:fldChar w:fldCharType="separate"/>
            </w:r>
            <w:r>
              <w:rPr>
                <w:noProof/>
                <w:webHidden/>
              </w:rPr>
              <w:t>13</w:t>
            </w:r>
            <w:r>
              <w:rPr>
                <w:noProof/>
                <w:webHidden/>
              </w:rPr>
              <w:fldChar w:fldCharType="end"/>
            </w:r>
          </w:hyperlink>
        </w:p>
        <w:p w14:paraId="2AB2CDFA" w14:textId="7499B102" w:rsidR="002021DF" w:rsidRDefault="002021DF">
          <w:pPr>
            <w:pStyle w:val="TOC3"/>
            <w:tabs>
              <w:tab w:val="right" w:leader="dot" w:pos="9628"/>
            </w:tabs>
            <w:rPr>
              <w:noProof/>
              <w:szCs w:val="22"/>
              <w:lang w:eastAsia="en-AU"/>
            </w:rPr>
          </w:pPr>
          <w:hyperlink w:anchor="_Toc120005667" w:history="1">
            <w:r w:rsidRPr="00234E3E">
              <w:rPr>
                <w:rStyle w:val="Hyperlink"/>
                <w:noProof/>
              </w:rPr>
              <w:t>Boards</w:t>
            </w:r>
            <w:r>
              <w:rPr>
                <w:noProof/>
                <w:webHidden/>
              </w:rPr>
              <w:tab/>
            </w:r>
            <w:r>
              <w:rPr>
                <w:noProof/>
                <w:webHidden/>
              </w:rPr>
              <w:fldChar w:fldCharType="begin"/>
            </w:r>
            <w:r>
              <w:rPr>
                <w:noProof/>
                <w:webHidden/>
              </w:rPr>
              <w:instrText xml:space="preserve"> PAGEREF _Toc120005667 \h </w:instrText>
            </w:r>
            <w:r>
              <w:rPr>
                <w:noProof/>
                <w:webHidden/>
              </w:rPr>
            </w:r>
            <w:r>
              <w:rPr>
                <w:noProof/>
                <w:webHidden/>
              </w:rPr>
              <w:fldChar w:fldCharType="separate"/>
            </w:r>
            <w:r>
              <w:rPr>
                <w:noProof/>
                <w:webHidden/>
              </w:rPr>
              <w:t>13</w:t>
            </w:r>
            <w:r>
              <w:rPr>
                <w:noProof/>
                <w:webHidden/>
              </w:rPr>
              <w:fldChar w:fldCharType="end"/>
            </w:r>
          </w:hyperlink>
        </w:p>
        <w:p w14:paraId="2894B7C1" w14:textId="4EA9E215" w:rsidR="002021DF" w:rsidRDefault="002021DF">
          <w:pPr>
            <w:pStyle w:val="TOC3"/>
            <w:tabs>
              <w:tab w:val="right" w:leader="dot" w:pos="9628"/>
            </w:tabs>
            <w:rPr>
              <w:noProof/>
              <w:szCs w:val="22"/>
              <w:lang w:eastAsia="en-AU"/>
            </w:rPr>
          </w:pPr>
          <w:hyperlink w:anchor="_Toc120005668" w:history="1">
            <w:r w:rsidRPr="00234E3E">
              <w:rPr>
                <w:rStyle w:val="Hyperlink"/>
                <w:noProof/>
              </w:rPr>
              <w:t>Positions</w:t>
            </w:r>
            <w:r>
              <w:rPr>
                <w:noProof/>
                <w:webHidden/>
              </w:rPr>
              <w:tab/>
            </w:r>
            <w:r>
              <w:rPr>
                <w:noProof/>
                <w:webHidden/>
              </w:rPr>
              <w:fldChar w:fldCharType="begin"/>
            </w:r>
            <w:r>
              <w:rPr>
                <w:noProof/>
                <w:webHidden/>
              </w:rPr>
              <w:instrText xml:space="preserve"> PAGEREF _Toc120005668 \h </w:instrText>
            </w:r>
            <w:r>
              <w:rPr>
                <w:noProof/>
                <w:webHidden/>
              </w:rPr>
            </w:r>
            <w:r>
              <w:rPr>
                <w:noProof/>
                <w:webHidden/>
              </w:rPr>
              <w:fldChar w:fldCharType="separate"/>
            </w:r>
            <w:r>
              <w:rPr>
                <w:noProof/>
                <w:webHidden/>
              </w:rPr>
              <w:t>14</w:t>
            </w:r>
            <w:r>
              <w:rPr>
                <w:noProof/>
                <w:webHidden/>
              </w:rPr>
              <w:fldChar w:fldCharType="end"/>
            </w:r>
          </w:hyperlink>
        </w:p>
        <w:p w14:paraId="6C5A28F9" w14:textId="20C65D6F" w:rsidR="002021DF" w:rsidRDefault="002021DF">
          <w:pPr>
            <w:pStyle w:val="TOC2"/>
            <w:tabs>
              <w:tab w:val="right" w:leader="dot" w:pos="9628"/>
            </w:tabs>
            <w:rPr>
              <w:noProof/>
              <w:szCs w:val="22"/>
              <w:lang w:eastAsia="en-AU"/>
            </w:rPr>
          </w:pPr>
          <w:hyperlink w:anchor="_Toc120005669" w:history="1">
            <w:r w:rsidRPr="00234E3E">
              <w:rPr>
                <w:rStyle w:val="Hyperlink"/>
                <w:noProof/>
              </w:rPr>
              <w:t>Chair and Deputy Chair positions</w:t>
            </w:r>
            <w:r>
              <w:rPr>
                <w:noProof/>
                <w:webHidden/>
              </w:rPr>
              <w:tab/>
            </w:r>
            <w:r>
              <w:rPr>
                <w:noProof/>
                <w:webHidden/>
              </w:rPr>
              <w:fldChar w:fldCharType="begin"/>
            </w:r>
            <w:r>
              <w:rPr>
                <w:noProof/>
                <w:webHidden/>
              </w:rPr>
              <w:instrText xml:space="preserve"> PAGEREF _Toc120005669 \h </w:instrText>
            </w:r>
            <w:r>
              <w:rPr>
                <w:noProof/>
                <w:webHidden/>
              </w:rPr>
            </w:r>
            <w:r>
              <w:rPr>
                <w:noProof/>
                <w:webHidden/>
              </w:rPr>
              <w:fldChar w:fldCharType="separate"/>
            </w:r>
            <w:r>
              <w:rPr>
                <w:noProof/>
                <w:webHidden/>
              </w:rPr>
              <w:t>14</w:t>
            </w:r>
            <w:r>
              <w:rPr>
                <w:noProof/>
                <w:webHidden/>
              </w:rPr>
              <w:fldChar w:fldCharType="end"/>
            </w:r>
          </w:hyperlink>
        </w:p>
        <w:p w14:paraId="59E2CBB2" w14:textId="2A78493E" w:rsidR="002021DF" w:rsidRDefault="002021DF">
          <w:pPr>
            <w:pStyle w:val="TOC2"/>
            <w:tabs>
              <w:tab w:val="right" w:leader="dot" w:pos="9628"/>
            </w:tabs>
            <w:rPr>
              <w:noProof/>
              <w:szCs w:val="22"/>
              <w:lang w:eastAsia="en-AU"/>
            </w:rPr>
          </w:pPr>
          <w:hyperlink w:anchor="_Toc120005670" w:history="1">
            <w:r w:rsidRPr="00234E3E">
              <w:rPr>
                <w:rStyle w:val="Hyperlink"/>
                <w:noProof/>
              </w:rPr>
              <w:t>New appointments</w:t>
            </w:r>
            <w:r>
              <w:rPr>
                <w:noProof/>
                <w:webHidden/>
              </w:rPr>
              <w:tab/>
            </w:r>
            <w:r>
              <w:rPr>
                <w:noProof/>
                <w:webHidden/>
              </w:rPr>
              <w:fldChar w:fldCharType="begin"/>
            </w:r>
            <w:r>
              <w:rPr>
                <w:noProof/>
                <w:webHidden/>
              </w:rPr>
              <w:instrText xml:space="preserve"> PAGEREF _Toc120005670 \h </w:instrText>
            </w:r>
            <w:r>
              <w:rPr>
                <w:noProof/>
                <w:webHidden/>
              </w:rPr>
            </w:r>
            <w:r>
              <w:rPr>
                <w:noProof/>
                <w:webHidden/>
              </w:rPr>
              <w:fldChar w:fldCharType="separate"/>
            </w:r>
            <w:r>
              <w:rPr>
                <w:noProof/>
                <w:webHidden/>
              </w:rPr>
              <w:t>14</w:t>
            </w:r>
            <w:r>
              <w:rPr>
                <w:noProof/>
                <w:webHidden/>
              </w:rPr>
              <w:fldChar w:fldCharType="end"/>
            </w:r>
          </w:hyperlink>
        </w:p>
        <w:p w14:paraId="6CAD5396" w14:textId="3BFCC9C7" w:rsidR="002021DF" w:rsidRDefault="002021DF">
          <w:pPr>
            <w:pStyle w:val="TOC2"/>
            <w:tabs>
              <w:tab w:val="right" w:leader="dot" w:pos="9628"/>
            </w:tabs>
            <w:rPr>
              <w:noProof/>
              <w:szCs w:val="22"/>
              <w:lang w:eastAsia="en-AU"/>
            </w:rPr>
          </w:pPr>
          <w:hyperlink w:anchor="_Toc120005671" w:history="1">
            <w:r w:rsidRPr="00234E3E">
              <w:rPr>
                <w:rStyle w:val="Hyperlink"/>
                <w:noProof/>
              </w:rPr>
              <w:t>External nominations</w:t>
            </w:r>
            <w:r>
              <w:rPr>
                <w:noProof/>
                <w:webHidden/>
              </w:rPr>
              <w:tab/>
            </w:r>
            <w:r>
              <w:rPr>
                <w:noProof/>
                <w:webHidden/>
              </w:rPr>
              <w:fldChar w:fldCharType="begin"/>
            </w:r>
            <w:r>
              <w:rPr>
                <w:noProof/>
                <w:webHidden/>
              </w:rPr>
              <w:instrText xml:space="preserve"> PAGEREF _Toc120005671 \h </w:instrText>
            </w:r>
            <w:r>
              <w:rPr>
                <w:noProof/>
                <w:webHidden/>
              </w:rPr>
            </w:r>
            <w:r>
              <w:rPr>
                <w:noProof/>
                <w:webHidden/>
              </w:rPr>
              <w:fldChar w:fldCharType="separate"/>
            </w:r>
            <w:r>
              <w:rPr>
                <w:noProof/>
                <w:webHidden/>
              </w:rPr>
              <w:t>14</w:t>
            </w:r>
            <w:r>
              <w:rPr>
                <w:noProof/>
                <w:webHidden/>
              </w:rPr>
              <w:fldChar w:fldCharType="end"/>
            </w:r>
          </w:hyperlink>
        </w:p>
        <w:p w14:paraId="01658763" w14:textId="51D499A2" w:rsidR="00D10635" w:rsidRDefault="00117A77" w:rsidP="00E2753F">
          <w:pPr>
            <w:rPr>
              <w:b/>
              <w:bCs/>
              <w:noProof/>
            </w:rPr>
          </w:pPr>
          <w:r>
            <w:rPr>
              <w:b/>
              <w:bCs/>
              <w:noProof/>
            </w:rPr>
            <w:fldChar w:fldCharType="end"/>
          </w:r>
        </w:p>
      </w:sdtContent>
    </w:sdt>
    <w:p w14:paraId="01658764" w14:textId="77777777" w:rsidR="00BD171D" w:rsidRDefault="00117A77" w:rsidP="00E2753F">
      <w:pPr>
        <w:rPr>
          <w:noProof/>
        </w:rPr>
        <w:sectPr w:rsidR="00BD171D" w:rsidSect="00BD171D">
          <w:headerReference w:type="default" r:id="rId15"/>
          <w:footerReference w:type="default" r:id="rId16"/>
          <w:headerReference w:type="first" r:id="rId17"/>
          <w:pgSz w:w="11906" w:h="16838"/>
          <w:pgMar w:top="1701" w:right="1134" w:bottom="1843" w:left="1134" w:header="993" w:footer="709" w:gutter="0"/>
          <w:pgNumType w:fmt="lowerRoman"/>
          <w:cols w:space="708"/>
          <w:docGrid w:linePitch="360"/>
        </w:sectPr>
      </w:pPr>
      <w:r>
        <w:rPr>
          <w:noProof/>
        </w:rPr>
        <w:br w:type="page"/>
      </w:r>
      <w:bookmarkStart w:id="0" w:name="_GoBack"/>
      <w:bookmarkEnd w:id="0"/>
    </w:p>
    <w:p w14:paraId="01658765" w14:textId="77777777" w:rsidR="007F7498" w:rsidRDefault="007F7498" w:rsidP="007F7498">
      <w:pPr>
        <w:pStyle w:val="TBLText"/>
        <w:rPr>
          <w:noProof/>
        </w:rPr>
      </w:pPr>
      <w:r>
        <w:rPr>
          <w:noProof/>
        </w:rPr>
        <w:lastRenderedPageBreak/>
        <w:t>© Commonwealth of Australia 2022 Gender Balance on Australian Government Boards Report 2021-22</w:t>
      </w:r>
    </w:p>
    <w:p w14:paraId="01658766" w14:textId="77777777" w:rsidR="007F7498" w:rsidRDefault="007F7498" w:rsidP="007F7498">
      <w:pPr>
        <w:pStyle w:val="TBLText"/>
        <w:rPr>
          <w:noProof/>
        </w:rPr>
      </w:pPr>
      <w:r>
        <w:rPr>
          <w:noProof/>
        </w:rPr>
        <w:t>ISSN 2652-5135</w:t>
      </w:r>
    </w:p>
    <w:p w14:paraId="01658767" w14:textId="77777777" w:rsidR="007F7498" w:rsidRDefault="007F7498" w:rsidP="007F7498">
      <w:pPr>
        <w:pStyle w:val="TBLText"/>
        <w:rPr>
          <w:noProof/>
        </w:rPr>
      </w:pPr>
    </w:p>
    <w:p w14:paraId="01658768" w14:textId="77777777" w:rsidR="007F7498" w:rsidRDefault="007F7498" w:rsidP="007F7498">
      <w:pPr>
        <w:pStyle w:val="TBLText"/>
        <w:rPr>
          <w:noProof/>
        </w:rPr>
      </w:pPr>
      <w:r>
        <w:rPr>
          <w:noProof/>
        </w:rPr>
        <w:t>Copyright Notice</w:t>
      </w:r>
    </w:p>
    <w:p w14:paraId="01658769" w14:textId="77777777" w:rsidR="007F7498" w:rsidRDefault="007F7498" w:rsidP="007F7498">
      <w:pPr>
        <w:pStyle w:val="TBLText"/>
        <w:rPr>
          <w:noProof/>
        </w:rPr>
      </w:pPr>
      <w:r>
        <w:rPr>
          <w:noProof/>
        </w:rPr>
        <w:t>With the exception of the Commonwealth Coat of Arms, this work is licensed under a Creative Commons Attribution 4.0 International licence (CC BY 4.0) (https://creativecommons.org/licenses/by/4.0/).</w:t>
      </w:r>
    </w:p>
    <w:p w14:paraId="0165876A" w14:textId="77777777" w:rsidR="007F7498" w:rsidRDefault="007F7498" w:rsidP="007F7498">
      <w:pPr>
        <w:pStyle w:val="TBLText"/>
        <w:rPr>
          <w:noProof/>
        </w:rPr>
      </w:pPr>
      <w:r>
        <w:rPr>
          <w:noProof/>
        </w:rPr>
        <w:t xml:space="preserve"> </w:t>
      </w:r>
    </w:p>
    <w:p w14:paraId="0165876B" w14:textId="77777777" w:rsidR="007F7498" w:rsidRDefault="007F7498" w:rsidP="007F7498">
      <w:pPr>
        <w:pStyle w:val="TBLText"/>
        <w:rPr>
          <w:noProof/>
        </w:rPr>
      </w:pPr>
      <w:r>
        <w:rPr>
          <w:noProof/>
        </w:rPr>
        <w:t>Third party copyright</w:t>
      </w:r>
    </w:p>
    <w:p w14:paraId="0165876C" w14:textId="77777777" w:rsidR="007F7498" w:rsidRDefault="007F7498" w:rsidP="007F7498">
      <w:pPr>
        <w:pStyle w:val="TBLText"/>
        <w:rPr>
          <w:noProof/>
        </w:rPr>
      </w:pPr>
      <w:r>
        <w:rPr>
          <w:noProof/>
        </w:rPr>
        <w:t>Wherever a third party holds copyright in this material, the copyright remains with that party. Their permission may be required to use the material. Please contact them directly.</w:t>
      </w:r>
    </w:p>
    <w:p w14:paraId="0165876D" w14:textId="77777777" w:rsidR="007F7498" w:rsidRDefault="007F7498" w:rsidP="007F7498">
      <w:pPr>
        <w:pStyle w:val="TBLText"/>
        <w:rPr>
          <w:noProof/>
        </w:rPr>
      </w:pPr>
      <w:r>
        <w:rPr>
          <w:noProof/>
        </w:rPr>
        <w:t>Attribution</w:t>
      </w:r>
    </w:p>
    <w:p w14:paraId="0165876E" w14:textId="77777777" w:rsidR="007F7498" w:rsidRDefault="007F7498" w:rsidP="007F7498">
      <w:pPr>
        <w:pStyle w:val="TBLText"/>
        <w:rPr>
          <w:noProof/>
        </w:rPr>
      </w:pPr>
      <w:r>
        <w:rPr>
          <w:noProof/>
        </w:rPr>
        <w:t>This publication should be attributed as follows:</w:t>
      </w:r>
    </w:p>
    <w:p w14:paraId="0165876F" w14:textId="77777777" w:rsidR="007F7498" w:rsidRDefault="007F7498" w:rsidP="007F7498">
      <w:pPr>
        <w:pStyle w:val="TBLText"/>
        <w:rPr>
          <w:noProof/>
        </w:rPr>
      </w:pPr>
      <w:r>
        <w:rPr>
          <w:noProof/>
        </w:rPr>
        <w:t>© Commonwealth of Australia, Department of the Prime Minister and Cabinet.</w:t>
      </w:r>
    </w:p>
    <w:p w14:paraId="01658770" w14:textId="77777777" w:rsidR="007F7498" w:rsidRDefault="007F7498" w:rsidP="007F7498">
      <w:pPr>
        <w:pStyle w:val="TBLText"/>
        <w:rPr>
          <w:noProof/>
        </w:rPr>
      </w:pPr>
      <w:r>
        <w:rPr>
          <w:noProof/>
        </w:rPr>
        <w:t>Gender Balance on Australian Government Boards Report 2021-22.</w:t>
      </w:r>
    </w:p>
    <w:p w14:paraId="01658771" w14:textId="77777777" w:rsidR="007F7498" w:rsidRDefault="007F7498" w:rsidP="007F7498">
      <w:pPr>
        <w:pStyle w:val="TBLText"/>
        <w:rPr>
          <w:noProof/>
        </w:rPr>
      </w:pPr>
      <w:r>
        <w:rPr>
          <w:noProof/>
        </w:rPr>
        <w:t>Use of the Coat of Arms</w:t>
      </w:r>
    </w:p>
    <w:p w14:paraId="01658772" w14:textId="77777777" w:rsidR="007F7498" w:rsidRDefault="007F7498" w:rsidP="007F7498">
      <w:pPr>
        <w:pStyle w:val="TBLText"/>
        <w:rPr>
          <w:noProof/>
        </w:rPr>
      </w:pPr>
      <w:r>
        <w:rPr>
          <w:noProof/>
        </w:rPr>
        <w:t xml:space="preserve">The terms under which the Coat of Arms can be used are detailed on the following website: http://www.pmc.gov.au/government/its-honour </w:t>
      </w:r>
    </w:p>
    <w:p w14:paraId="01658773" w14:textId="77777777" w:rsidR="007F7498" w:rsidRDefault="007F7498" w:rsidP="007F7498">
      <w:pPr>
        <w:rPr>
          <w:noProof/>
        </w:rPr>
      </w:pPr>
      <w:r>
        <w:rPr>
          <w:noProof/>
        </w:rPr>
        <w:t> </w:t>
      </w:r>
    </w:p>
    <w:p w14:paraId="01658774" w14:textId="77777777" w:rsidR="007F7498" w:rsidRDefault="007F7498">
      <w:pPr>
        <w:spacing w:after="200" w:line="288" w:lineRule="auto"/>
        <w:rPr>
          <w:noProof/>
        </w:rPr>
      </w:pPr>
      <w:r>
        <w:rPr>
          <w:noProof/>
        </w:rPr>
        <w:br w:type="page"/>
      </w:r>
    </w:p>
    <w:p w14:paraId="01658775" w14:textId="77777777" w:rsidR="007F7498" w:rsidRDefault="007F7498" w:rsidP="007F7498">
      <w:pPr>
        <w:pStyle w:val="Heading1"/>
        <w:rPr>
          <w:noProof/>
        </w:rPr>
      </w:pPr>
      <w:bookmarkStart w:id="1" w:name="_Toc120005651"/>
      <w:r>
        <w:rPr>
          <w:noProof/>
        </w:rPr>
        <w:lastRenderedPageBreak/>
        <w:t>Foreword</w:t>
      </w:r>
      <w:bookmarkEnd w:id="1"/>
    </w:p>
    <w:p w14:paraId="01658776" w14:textId="77777777" w:rsidR="007F7498" w:rsidRDefault="007F7498" w:rsidP="007F7498">
      <w:pPr>
        <w:rPr>
          <w:noProof/>
        </w:rPr>
      </w:pPr>
      <w:r>
        <w:rPr>
          <w:noProof/>
        </w:rPr>
        <w:t xml:space="preserve">As the Minister for Finance, Women and the Public Service, I am pleased to present the </w:t>
      </w:r>
      <w:r w:rsidRPr="007F7498">
        <w:rPr>
          <w:i/>
          <w:noProof/>
        </w:rPr>
        <w:t>Gender Balance on Australian Government Boards Report 2021-22</w:t>
      </w:r>
      <w:r>
        <w:rPr>
          <w:noProof/>
        </w:rPr>
        <w:t>.</w:t>
      </w:r>
    </w:p>
    <w:p w14:paraId="01658777" w14:textId="77777777" w:rsidR="007F7498" w:rsidRDefault="007F7498" w:rsidP="007F7498">
      <w:pPr>
        <w:rPr>
          <w:noProof/>
        </w:rPr>
      </w:pPr>
      <w:r>
        <w:rPr>
          <w:noProof/>
        </w:rPr>
        <w:t>In this reporting period, the Government has met the target of 50 per cent representation of women on Government Boards for the first time since the target was introduced.</w:t>
      </w:r>
    </w:p>
    <w:p w14:paraId="01658778" w14:textId="77777777" w:rsidR="007F7498" w:rsidRDefault="007F7498" w:rsidP="007F7498">
      <w:pPr>
        <w:rPr>
          <w:noProof/>
        </w:rPr>
      </w:pPr>
      <w:r>
        <w:rPr>
          <w:noProof/>
        </w:rPr>
        <w:t>The target was first met in December 2021, when women occupied 50.2 per cent of board positions. This has been further strengthened, with women now holding 51.4 per cent of Government board positions as of 30 June 2022. This is a milestone achievement and is significant when compared to 2016 when this number was only 40.5 per cent.</w:t>
      </w:r>
    </w:p>
    <w:p w14:paraId="01658779" w14:textId="77777777" w:rsidR="007F7498" w:rsidRDefault="007F7498" w:rsidP="007F7498">
      <w:pPr>
        <w:rPr>
          <w:noProof/>
        </w:rPr>
      </w:pPr>
      <w:r>
        <w:rPr>
          <w:noProof/>
        </w:rPr>
        <w:t>The latest results also show an increase in the representation of women in leadership positions, with women holding 41 per cent of Chair and Deputy Chair positions, at 30 June 2022. This is an increase of 1.9 percentage points from 30 June 2021.</w:t>
      </w:r>
    </w:p>
    <w:p w14:paraId="0165877A" w14:textId="77777777" w:rsidR="007F7498" w:rsidRDefault="007F7498" w:rsidP="007F7498">
      <w:pPr>
        <w:rPr>
          <w:noProof/>
        </w:rPr>
      </w:pPr>
      <w:r>
        <w:rPr>
          <w:noProof/>
        </w:rPr>
        <w:t>The Government remains committed to the target of 50 per cent representation of women on Australian Government Boards and we will not rest on the progress made so far. There is still work to do to improve women’s representation in leadership positions, and to reach the target at portfolio and board level.</w:t>
      </w:r>
    </w:p>
    <w:p w14:paraId="0165877B" w14:textId="77777777" w:rsidR="007F7498" w:rsidRDefault="007F7498" w:rsidP="007F7498">
      <w:pPr>
        <w:rPr>
          <w:noProof/>
        </w:rPr>
      </w:pPr>
      <w:r>
        <w:rPr>
          <w:noProof/>
        </w:rPr>
        <w:t>We also need to ensure greater diversity across board membership, including people with disability, people from culturally and linguistically diverse backgrounds and representation of First Nations people. Having diverse women in visible, influential and decision-making positions across all levels and sectors of society is vital to driving cultural change and ensuring diverse views and experiences are represented at decision-making tables.</w:t>
      </w:r>
    </w:p>
    <w:p w14:paraId="0165877C" w14:textId="77777777" w:rsidR="007F7498" w:rsidRDefault="007F7498" w:rsidP="007F7498">
      <w:pPr>
        <w:rPr>
          <w:noProof/>
        </w:rPr>
      </w:pPr>
      <w:r>
        <w:rPr>
          <w:noProof/>
        </w:rPr>
        <w:t>The Government wants Australia to be a leader on gender equality. We are putting gender equality at the centre of decision making and will develop a National Strategy to Achieve Gender Equality to guide whole-of-government action toward achieving this goal. Equal representation on Government Boards – the very decision-making tables that help guide our policies – is a critical foundation to delivering on this ambition.</w:t>
      </w:r>
    </w:p>
    <w:p w14:paraId="0165877D" w14:textId="77777777" w:rsidR="007F7498" w:rsidRDefault="007F7498" w:rsidP="007F7498">
      <w:pPr>
        <w:rPr>
          <w:noProof/>
        </w:rPr>
      </w:pPr>
    </w:p>
    <w:p w14:paraId="0165877E" w14:textId="77777777" w:rsidR="007F7498" w:rsidRDefault="007F7498" w:rsidP="007F7498">
      <w:pPr>
        <w:rPr>
          <w:noProof/>
        </w:rPr>
      </w:pPr>
    </w:p>
    <w:p w14:paraId="0165877F" w14:textId="77777777" w:rsidR="007F7498" w:rsidRDefault="007F7498" w:rsidP="007F7498">
      <w:pPr>
        <w:rPr>
          <w:noProof/>
        </w:rPr>
      </w:pPr>
      <w:r w:rsidRPr="007F7498">
        <w:rPr>
          <w:b/>
          <w:noProof/>
        </w:rPr>
        <w:t>Senator the Hon Katy Gallagher</w:t>
      </w:r>
      <w:r>
        <w:rPr>
          <w:noProof/>
        </w:rPr>
        <w:br/>
        <w:t>Minister for Finance, Minister for Women and Minister for the Public Service</w:t>
      </w:r>
    </w:p>
    <w:p w14:paraId="01658780" w14:textId="77777777" w:rsidR="007F7498" w:rsidRDefault="007F7498">
      <w:pPr>
        <w:spacing w:after="200" w:line="288" w:lineRule="auto"/>
        <w:rPr>
          <w:noProof/>
        </w:rPr>
      </w:pPr>
      <w:r>
        <w:rPr>
          <w:noProof/>
        </w:rPr>
        <w:br w:type="page"/>
      </w:r>
    </w:p>
    <w:p w14:paraId="01658781" w14:textId="77777777" w:rsidR="007F7498" w:rsidRDefault="007F7498" w:rsidP="007F7498">
      <w:pPr>
        <w:pStyle w:val="Heading1"/>
        <w:rPr>
          <w:noProof/>
        </w:rPr>
      </w:pPr>
      <w:bookmarkStart w:id="2" w:name="_Toc120005652"/>
      <w:r>
        <w:rPr>
          <w:noProof/>
        </w:rPr>
        <w:lastRenderedPageBreak/>
        <w:t>Executive Summary</w:t>
      </w:r>
      <w:bookmarkEnd w:id="2"/>
    </w:p>
    <w:p w14:paraId="01658782" w14:textId="77777777" w:rsidR="007F7498" w:rsidRDefault="007F7498" w:rsidP="007F7498">
      <w:pPr>
        <w:rPr>
          <w:noProof/>
        </w:rPr>
      </w:pPr>
      <w:r>
        <w:rPr>
          <w:noProof/>
        </w:rPr>
        <w:t xml:space="preserve">The </w:t>
      </w:r>
      <w:r w:rsidRPr="007F7498">
        <w:rPr>
          <w:i/>
          <w:noProof/>
        </w:rPr>
        <w:t>Gender Balance on Australian Government Boards Report</w:t>
      </w:r>
      <w:r>
        <w:rPr>
          <w:noProof/>
        </w:rPr>
        <w:t>, prepared annually by the Office for Women, outlines performance against the Australian Government’s target for gender balance on Australian Government Boards.</w:t>
      </w:r>
    </w:p>
    <w:p w14:paraId="01658783" w14:textId="77777777" w:rsidR="007F7498" w:rsidRDefault="007F7498" w:rsidP="007F7498">
      <w:pPr>
        <w:rPr>
          <w:noProof/>
        </w:rPr>
      </w:pPr>
      <w:r>
        <w:rPr>
          <w:noProof/>
        </w:rPr>
        <w:t>On 1 July 2016, the Government committed to a target of women holding 50 per cent of Government board positions overall, and men and women each holding at least 40 per cent of positions on individual boards. This target replaced the previous gender diversity target of women holding 40 per cent of Australian Government Board positions overall.</w:t>
      </w:r>
    </w:p>
    <w:p w14:paraId="01658784" w14:textId="77777777" w:rsidR="007F7498" w:rsidRDefault="007F7498" w:rsidP="007F7498">
      <w:pPr>
        <w:rPr>
          <w:noProof/>
        </w:rPr>
      </w:pPr>
      <w:r>
        <w:rPr>
          <w:noProof/>
        </w:rPr>
        <w:t>In the 2021-22 Financial Year, the Australian Government has met its target of women holding 50 per cent of Government board positions. At 30 June 2022, women held 51.4 per cent across all Government board appointments, an increase of 1.8 percentage points from 30 June 2021.</w:t>
      </w:r>
    </w:p>
    <w:p w14:paraId="01658785" w14:textId="77777777" w:rsidR="007F7498" w:rsidRDefault="007F7498" w:rsidP="007F7498">
      <w:pPr>
        <w:rPr>
          <w:noProof/>
        </w:rPr>
      </w:pPr>
      <w:r>
        <w:rPr>
          <w:noProof/>
        </w:rPr>
        <w:t>Since the 2020-21 report, there has also been positive progress across other metrics:</w:t>
      </w:r>
    </w:p>
    <w:p w14:paraId="01658786" w14:textId="77777777" w:rsidR="007F7498" w:rsidRDefault="007F7498" w:rsidP="007F7498">
      <w:pPr>
        <w:pStyle w:val="BulletedList-Level1"/>
        <w:rPr>
          <w:noProof/>
        </w:rPr>
      </w:pPr>
      <w:r>
        <w:rPr>
          <w:noProof/>
        </w:rPr>
        <w:t>As at 30 June 2022, women held 41 per cent of Chair and Deputy Chair positions across Australian Government Boards, an increase of 1.9 percentage points since 30 June 2021.</w:t>
      </w:r>
    </w:p>
    <w:p w14:paraId="01658787" w14:textId="77777777" w:rsidR="007F7498" w:rsidRDefault="007F7498" w:rsidP="007F7498">
      <w:pPr>
        <w:pStyle w:val="BulletedList-Level1"/>
        <w:rPr>
          <w:noProof/>
        </w:rPr>
      </w:pPr>
      <w:r>
        <w:rPr>
          <w:noProof/>
        </w:rPr>
        <w:t>As at 30 June 2022, women made up 54.4 per cent of new appointments to Australian Government board positions, an increase of 2.2 percentage points since 30 June 2021.</w:t>
      </w:r>
    </w:p>
    <w:p w14:paraId="01658788" w14:textId="77777777" w:rsidR="007F7498" w:rsidRDefault="007F7498" w:rsidP="007F7498">
      <w:pPr>
        <w:rPr>
          <w:noProof/>
        </w:rPr>
      </w:pPr>
      <w:r>
        <w:rPr>
          <w:noProof/>
        </w:rPr>
        <w:t>However findings from the 2021-22 results have also highlighted where further effort is needed to achieve balanced gender representation.</w:t>
      </w:r>
    </w:p>
    <w:p w14:paraId="01658789" w14:textId="77777777" w:rsidR="007F7498" w:rsidRDefault="007F7498" w:rsidP="007F7498">
      <w:pPr>
        <w:pStyle w:val="BulletedList-Level1"/>
        <w:rPr>
          <w:noProof/>
        </w:rPr>
      </w:pPr>
      <w:r>
        <w:rPr>
          <w:noProof/>
        </w:rPr>
        <w:t>Of the 112 nominations for Government board positions by external organisations over 2021-2022, 46.4 per cent of nominees were women – a decrease of 3.6 percentage points from 2020-21.</w:t>
      </w:r>
    </w:p>
    <w:p w14:paraId="0165878A" w14:textId="77777777" w:rsidR="007F7498" w:rsidRDefault="007F7498" w:rsidP="007F7498">
      <w:pPr>
        <w:rPr>
          <w:noProof/>
        </w:rPr>
      </w:pPr>
      <w:r>
        <w:rPr>
          <w:noProof/>
        </w:rPr>
        <w:t>Results in this report reflect the portfolio structure prior to the 2022 election. Post-election machinery of government changes will be reflected in the 2022-23 report.</w:t>
      </w:r>
    </w:p>
    <w:p w14:paraId="0165878B" w14:textId="77777777" w:rsidR="007F7498" w:rsidRDefault="007F7498" w:rsidP="007F7498">
      <w:pPr>
        <w:rPr>
          <w:noProof/>
        </w:rPr>
      </w:pPr>
      <w:r>
        <w:rPr>
          <w:noProof/>
        </w:rPr>
        <w:t xml:space="preserve">The </w:t>
      </w:r>
      <w:r w:rsidRPr="007F7498">
        <w:rPr>
          <w:i/>
          <w:noProof/>
        </w:rPr>
        <w:t>Gender Balance on Australian Government Boards Report — Guidelines</w:t>
      </w:r>
      <w:r>
        <w:rPr>
          <w:noProof/>
        </w:rPr>
        <w:t xml:space="preserve"> determine the scope of reporting for portfolios (see Appendix A).</w:t>
      </w:r>
    </w:p>
    <w:p w14:paraId="0165878C" w14:textId="77777777" w:rsidR="007F7498" w:rsidRDefault="007F7498" w:rsidP="00A11670">
      <w:pPr>
        <w:pStyle w:val="Heading2"/>
        <w:rPr>
          <w:noProof/>
        </w:rPr>
      </w:pPr>
      <w:bookmarkStart w:id="3" w:name="_Toc120005653"/>
      <w:r>
        <w:rPr>
          <w:noProof/>
        </w:rPr>
        <w:t>Current environment</w:t>
      </w:r>
      <w:bookmarkEnd w:id="3"/>
    </w:p>
    <w:p w14:paraId="0165878D" w14:textId="77777777" w:rsidR="007F7498" w:rsidRDefault="007F7498" w:rsidP="007F7498">
      <w:pPr>
        <w:rPr>
          <w:noProof/>
        </w:rPr>
      </w:pPr>
      <w:r>
        <w:rPr>
          <w:noProof/>
        </w:rPr>
        <w:t>The labour force participation rate of women in Australia was at 62.3 per cent in August 2022.</w:t>
      </w:r>
      <w:r w:rsidR="000B0CF3">
        <w:rPr>
          <w:rStyle w:val="EndnoteReference"/>
          <w:noProof/>
        </w:rPr>
        <w:endnoteReference w:id="1"/>
      </w:r>
      <w:r>
        <w:rPr>
          <w:noProof/>
        </w:rPr>
        <w:t xml:space="preserve"> Since 2013, women’s participation rate has increased from 58.9 per cent, an overall increase of 3.4 percentage po</w:t>
      </w:r>
      <w:r w:rsidR="000B0CF3">
        <w:rPr>
          <w:noProof/>
        </w:rPr>
        <w:t>ints.</w:t>
      </w:r>
      <w:r w:rsidR="000B0CF3">
        <w:rPr>
          <w:rStyle w:val="EndnoteReference"/>
          <w:noProof/>
        </w:rPr>
        <w:endnoteReference w:id="2"/>
      </w:r>
      <w:r w:rsidR="000B0CF3">
        <w:rPr>
          <w:noProof/>
        </w:rPr>
        <w:t xml:space="preserve"> </w:t>
      </w:r>
      <w:r>
        <w:rPr>
          <w:noProof/>
        </w:rPr>
        <w:t>Yet women remain under-represented in senior leadership and management positions in virtually all sectors.</w:t>
      </w:r>
    </w:p>
    <w:p w14:paraId="0165878E" w14:textId="77777777" w:rsidR="007F7498" w:rsidRDefault="007F7498" w:rsidP="00A11670">
      <w:pPr>
        <w:pStyle w:val="Heading2"/>
        <w:rPr>
          <w:noProof/>
        </w:rPr>
      </w:pPr>
      <w:bookmarkStart w:id="4" w:name="_Toc120005654"/>
      <w:r>
        <w:rPr>
          <w:noProof/>
        </w:rPr>
        <w:t>International context</w:t>
      </w:r>
      <w:bookmarkEnd w:id="4"/>
    </w:p>
    <w:p w14:paraId="0165878F" w14:textId="77777777" w:rsidR="007F7498" w:rsidRDefault="007F7498" w:rsidP="007F7498">
      <w:pPr>
        <w:rPr>
          <w:noProof/>
        </w:rPr>
      </w:pPr>
      <w:r>
        <w:rPr>
          <w:noProof/>
        </w:rPr>
        <w:t>In the 2022 World Economic Forum Global Gender Gap Index, Australia ranked 43rd overall and 38th in Economic Participation and Opportun</w:t>
      </w:r>
      <w:r w:rsidR="004C01B7">
        <w:rPr>
          <w:noProof/>
        </w:rPr>
        <w:t>ity.</w:t>
      </w:r>
      <w:r w:rsidR="004C01B7">
        <w:rPr>
          <w:rStyle w:val="EndnoteReference"/>
          <w:noProof/>
        </w:rPr>
        <w:endnoteReference w:id="3"/>
      </w:r>
    </w:p>
    <w:p w14:paraId="01658790" w14:textId="77777777" w:rsidR="007F7498" w:rsidRDefault="007F7498" w:rsidP="007F7498">
      <w:pPr>
        <w:rPr>
          <w:noProof/>
        </w:rPr>
      </w:pPr>
      <w:r>
        <w:rPr>
          <w:noProof/>
        </w:rPr>
        <w:lastRenderedPageBreak/>
        <w:t>Achieving gender equality is an area of increasing focus for many nations. Although no country has yet achieved full gender parity, the top 10 economies have closed at least 80 per cent of their gender gaps, with Iceland (90.8 per cent) leading the global ranking. New Zealand ranked fourth on the Index in our region, closing 84.1 per cent of their gender gaps.</w:t>
      </w:r>
      <w:r w:rsidR="004C01B7">
        <w:rPr>
          <w:rStyle w:val="EndnoteReference"/>
          <w:noProof/>
        </w:rPr>
        <w:endnoteReference w:id="4"/>
      </w:r>
    </w:p>
    <w:p w14:paraId="01658791" w14:textId="77777777" w:rsidR="007F7498" w:rsidRDefault="007F7498" w:rsidP="00A11670">
      <w:pPr>
        <w:pStyle w:val="Heading2"/>
        <w:rPr>
          <w:noProof/>
        </w:rPr>
      </w:pPr>
      <w:bookmarkStart w:id="5" w:name="_Toc120005655"/>
      <w:r>
        <w:rPr>
          <w:noProof/>
        </w:rPr>
        <w:t>Parliament</w:t>
      </w:r>
      <w:bookmarkEnd w:id="5"/>
    </w:p>
    <w:p w14:paraId="01658792" w14:textId="77777777" w:rsidR="007F7498" w:rsidRDefault="007F7498" w:rsidP="007F7498">
      <w:pPr>
        <w:rPr>
          <w:noProof/>
        </w:rPr>
      </w:pPr>
      <w:r>
        <w:rPr>
          <w:noProof/>
        </w:rPr>
        <w:t>Women make up 44.5 per cent of the 47th Australian Parliament and 43.5 per cent of Cabinet.</w:t>
      </w:r>
      <w:r w:rsidR="004C01B7">
        <w:rPr>
          <w:rStyle w:val="EndnoteReference"/>
          <w:noProof/>
        </w:rPr>
        <w:endnoteReference w:id="5"/>
      </w:r>
      <w:r>
        <w:rPr>
          <w:noProof/>
        </w:rPr>
        <w:t xml:space="preserve"> The Government has committed $5.0 million over five years from 2022-23, to fund organisations to equip and encourage more women across the political spectrum to run for public office at local, state and federal levels.</w:t>
      </w:r>
    </w:p>
    <w:p w14:paraId="01658793" w14:textId="77777777" w:rsidR="007F7498" w:rsidRDefault="007F7498" w:rsidP="00A11670">
      <w:pPr>
        <w:pStyle w:val="Heading2"/>
        <w:rPr>
          <w:noProof/>
        </w:rPr>
      </w:pPr>
      <w:bookmarkStart w:id="6" w:name="_Toc120005656"/>
      <w:r>
        <w:rPr>
          <w:noProof/>
        </w:rPr>
        <w:t>Private sector</w:t>
      </w:r>
      <w:bookmarkEnd w:id="6"/>
    </w:p>
    <w:p w14:paraId="01658794" w14:textId="77777777" w:rsidR="007F7498" w:rsidRDefault="007F7498" w:rsidP="007F7498">
      <w:pPr>
        <w:rPr>
          <w:noProof/>
        </w:rPr>
      </w:pPr>
      <w:r>
        <w:rPr>
          <w:noProof/>
        </w:rPr>
        <w:t>As at August 2022, women make up 24.3 per cent of board directors of Australia’s top</w:t>
      </w:r>
    </w:p>
    <w:p w14:paraId="01658795" w14:textId="77777777" w:rsidR="007F7498" w:rsidRDefault="004C01B7" w:rsidP="007F7498">
      <w:pPr>
        <w:rPr>
          <w:noProof/>
        </w:rPr>
      </w:pPr>
      <w:r>
        <w:rPr>
          <w:noProof/>
        </w:rPr>
        <w:t>300 companies (ASX300).</w:t>
      </w:r>
      <w:r>
        <w:rPr>
          <w:rStyle w:val="EndnoteReference"/>
          <w:noProof/>
        </w:rPr>
        <w:endnoteReference w:id="6"/>
      </w:r>
      <w:r w:rsidR="007F7498">
        <w:rPr>
          <w:noProof/>
        </w:rPr>
        <w:t xml:space="preserve"> A total of six boards in the ASX300 do not have any women, and a further 40 have Boards with only one female. The 2022 Chief Executive Women Senior Executive Census reported there are 18 female CEOs in the ASX300, and at the current rate of change it would take 100 years to achieve gender balance in CEO roles.</w:t>
      </w:r>
      <w:r>
        <w:rPr>
          <w:rStyle w:val="EndnoteReference"/>
          <w:noProof/>
        </w:rPr>
        <w:endnoteReference w:id="7"/>
      </w:r>
      <w:r w:rsidR="007F7498">
        <w:rPr>
          <w:noProof/>
        </w:rPr>
        <w:t xml:space="preserve"> </w:t>
      </w:r>
    </w:p>
    <w:p w14:paraId="01658796" w14:textId="77777777" w:rsidR="007F7498" w:rsidRDefault="007F7498" w:rsidP="00A11670">
      <w:pPr>
        <w:pStyle w:val="Heading2"/>
        <w:rPr>
          <w:noProof/>
        </w:rPr>
      </w:pPr>
      <w:bookmarkStart w:id="7" w:name="_Toc120005657"/>
      <w:r>
        <w:rPr>
          <w:noProof/>
        </w:rPr>
        <w:t>Government actions</w:t>
      </w:r>
      <w:bookmarkEnd w:id="7"/>
    </w:p>
    <w:p w14:paraId="01658797" w14:textId="77777777" w:rsidR="007F7498" w:rsidRDefault="007F7498" w:rsidP="007F7498">
      <w:pPr>
        <w:rPr>
          <w:noProof/>
        </w:rPr>
      </w:pPr>
      <w:r>
        <w:rPr>
          <w:noProof/>
        </w:rPr>
        <w:t>The Government is committed to advancing gender equality as a national priority. Gender equality supports women and men to thrive, making our economy stronger, more inclusive and more sustainable.</w:t>
      </w:r>
    </w:p>
    <w:p w14:paraId="01658798" w14:textId="77777777" w:rsidR="007F7498" w:rsidRDefault="007F7498" w:rsidP="007F7498">
      <w:pPr>
        <w:rPr>
          <w:noProof/>
        </w:rPr>
      </w:pPr>
      <w:r>
        <w:rPr>
          <w:noProof/>
        </w:rPr>
        <w:t>Through the introduction of gender responsive budgeting, the Government is putting gender equality at the heart of policy and decision making.</w:t>
      </w:r>
    </w:p>
    <w:p w14:paraId="01658799" w14:textId="77777777" w:rsidR="007F7498" w:rsidRDefault="007F7498" w:rsidP="007F7498">
      <w:pPr>
        <w:rPr>
          <w:noProof/>
        </w:rPr>
      </w:pPr>
      <w:r>
        <w:rPr>
          <w:noProof/>
        </w:rPr>
        <w:t>The Government is also committed to restoring Australia’s leadership on gender equality by introducing a National Strategy to Achieve Gender Equality to guide work towards its goal of Australia being one of the most gender-equal countries in the world.</w:t>
      </w:r>
    </w:p>
    <w:p w14:paraId="0165879A" w14:textId="77777777" w:rsidR="007F7498" w:rsidRDefault="007F7498" w:rsidP="007F7498">
      <w:pPr>
        <w:rPr>
          <w:noProof/>
        </w:rPr>
      </w:pPr>
      <w:r>
        <w:rPr>
          <w:noProof/>
        </w:rPr>
        <w:t>We have also established the Women’s Economic Equality Taskforce to provide independent advice to Government on a range of issues facing women in Australia. They will play a key role in informing the development of the National Strategy to Achieve Gender Equality.</w:t>
      </w:r>
    </w:p>
    <w:p w14:paraId="0165879B" w14:textId="77777777" w:rsidR="007F7498" w:rsidRDefault="007F7498" w:rsidP="007F7498">
      <w:pPr>
        <w:rPr>
          <w:noProof/>
        </w:rPr>
      </w:pPr>
      <w:r>
        <w:rPr>
          <w:noProof/>
        </w:rPr>
        <w:t>The 2022-23 Budget together with the Women’s Budget Statement outlines the steps we are taking to drive meaningful change.</w:t>
      </w:r>
    </w:p>
    <w:p w14:paraId="0165879C" w14:textId="77777777" w:rsidR="007F7498" w:rsidRDefault="007F7498" w:rsidP="00A11670">
      <w:pPr>
        <w:pStyle w:val="Heading1"/>
        <w:rPr>
          <w:noProof/>
        </w:rPr>
      </w:pPr>
      <w:bookmarkStart w:id="8" w:name="_Toc120005658"/>
      <w:r>
        <w:rPr>
          <w:noProof/>
        </w:rPr>
        <w:lastRenderedPageBreak/>
        <w:t>Gender Balance on Australian Government Boards Data</w:t>
      </w:r>
      <w:bookmarkEnd w:id="8"/>
    </w:p>
    <w:p w14:paraId="0165879D" w14:textId="77777777" w:rsidR="007F7498" w:rsidRDefault="007F7498" w:rsidP="00A11670">
      <w:pPr>
        <w:pStyle w:val="Heading2"/>
        <w:rPr>
          <w:noProof/>
        </w:rPr>
      </w:pPr>
      <w:bookmarkStart w:id="9" w:name="_Toc120005659"/>
      <w:r>
        <w:rPr>
          <w:noProof/>
        </w:rPr>
        <w:t>Overall Government results</w:t>
      </w:r>
      <w:bookmarkEnd w:id="9"/>
    </w:p>
    <w:p w14:paraId="0165879E" w14:textId="77777777" w:rsidR="007F7498" w:rsidRDefault="007F7498" w:rsidP="007F7498">
      <w:pPr>
        <w:rPr>
          <w:noProof/>
        </w:rPr>
      </w:pPr>
      <w:r>
        <w:rPr>
          <w:noProof/>
        </w:rPr>
        <w:t>At 30 June 2022, there were 335 Australian Government Boards with 2,214 filled positions. Women filled 51.4 per cent of all board positions (1,138 positions were filled by women).</w:t>
      </w:r>
    </w:p>
    <w:p w14:paraId="0165879F" w14:textId="77777777" w:rsidR="007F7498" w:rsidRDefault="007F7498" w:rsidP="007F7498">
      <w:pPr>
        <w:rPr>
          <w:noProof/>
        </w:rPr>
      </w:pPr>
      <w:r>
        <w:rPr>
          <w:noProof/>
        </w:rPr>
        <w:t>This result is an increase of 1.8 percentage points since 30 June 2021 when women filled</w:t>
      </w:r>
    </w:p>
    <w:p w14:paraId="016587A0" w14:textId="77777777" w:rsidR="007F7498" w:rsidRDefault="007F7498" w:rsidP="007F7498">
      <w:pPr>
        <w:rPr>
          <w:noProof/>
        </w:rPr>
      </w:pPr>
      <w:r>
        <w:rPr>
          <w:noProof/>
        </w:rPr>
        <w:t>49.6 per cent of Government board positions (1,149 of 2,315 filled positions).</w:t>
      </w:r>
    </w:p>
    <w:p w14:paraId="016587A1" w14:textId="77777777" w:rsidR="007F7498" w:rsidRDefault="007F7498" w:rsidP="007F7498">
      <w:pPr>
        <w:rPr>
          <w:noProof/>
        </w:rPr>
      </w:pPr>
      <w:r>
        <w:rPr>
          <w:noProof/>
        </w:rPr>
        <w:t>Table 1 details the number of boards, number and percentage of occupied positions by gender, and the percentage point difference from the previous year, since 2016.</w:t>
      </w:r>
    </w:p>
    <w:p w14:paraId="016587A2" w14:textId="77777777" w:rsidR="007F7498" w:rsidRDefault="007F7498" w:rsidP="00A11670">
      <w:pPr>
        <w:pStyle w:val="Figure"/>
      </w:pPr>
      <w:r>
        <w:t>Table 1: Gender balance on Australian Government boards as at 30 June, from 2016 to 2022</w:t>
      </w:r>
    </w:p>
    <w:tbl>
      <w:tblPr>
        <w:tblStyle w:val="Custom1"/>
        <w:tblW w:w="0" w:type="auto"/>
        <w:tblLayout w:type="fixed"/>
        <w:tblLook w:val="04A0" w:firstRow="1" w:lastRow="0" w:firstColumn="1" w:lastColumn="0" w:noHBand="0" w:noVBand="1"/>
        <w:tblCaption w:val="Table 1 Gender balance on Australian Government boards as at 30 June, from 2016 to 2022"/>
        <w:tblDescription w:val="2022, Number of boards 335,Number of filled positions 2,214, Number of women 1,138, Number of men 1,076, Percentage of positions filled by women 51.4, percentage point change since previous year plus 1.8.&#10;&#10;2021, Number of boards 342, Number of filled positions 2,315, Number of women 1,149, Number of men 1,166, Percentage of positions filled by women 49.6, percentage point change since previous year plus 1.1.&#10;&#10;2020, Number of boards 343, Number of filled positions 2,489, Number of women 1,206, Number of men 1,283, Percentage of positions filled by women 48.5, Perecentage point change since previous year, plus 0.6.&#10;&#10;2019, Number of boards 341, Number of filled positions, 2,313, Number of women 1,109, Number of men 1,204, Percentage of positions filled by women 47.9, Percentage point change since previous year, plus 2.1.&#10;&#10;2018, Number of boards 339, Number of filled positions 2,530, Number of women 1,158, Number of men 1,372, Percentage of positions filled by women 45.8, Percentage point change since previous year, plus 3.1.&#10;&#10;2017, Number of boards 337, Number of filled positions 2,508, Number of women 1,072, Number of men 1,436, Percentage of positions filled by women 42.7, percentage point change since previous year, plus 2.2.&#10;&#10;2016, Number of boards 332, Number of filled positions 2,351, Number of women 953, Number of men 1,395, Percentage of positions filled by women 40.5, Percentage point change since previous year, plus 1.4&#10;"/>
      </w:tblPr>
      <w:tblGrid>
        <w:gridCol w:w="993"/>
        <w:gridCol w:w="992"/>
        <w:gridCol w:w="1417"/>
        <w:gridCol w:w="1134"/>
        <w:gridCol w:w="993"/>
        <w:gridCol w:w="2126"/>
        <w:gridCol w:w="1843"/>
      </w:tblGrid>
      <w:tr w:rsidR="006A6A29" w:rsidRPr="00A11670" w14:paraId="016587AA" w14:textId="77777777" w:rsidTr="00805A69">
        <w:trPr>
          <w:cnfStyle w:val="100000000000" w:firstRow="1" w:lastRow="0" w:firstColumn="0" w:lastColumn="0" w:oddVBand="0" w:evenVBand="0" w:oddHBand="0" w:evenHBand="0" w:firstRowFirstColumn="0" w:firstRowLastColumn="0" w:lastRowFirstColumn="0" w:lastRowLastColumn="0"/>
          <w:tblHeader/>
        </w:trPr>
        <w:tc>
          <w:tcPr>
            <w:tcW w:w="993" w:type="dxa"/>
          </w:tcPr>
          <w:p w14:paraId="016587A3" w14:textId="77777777" w:rsidR="00A11670" w:rsidRPr="00A11670" w:rsidRDefault="00A11670" w:rsidP="00F9188D">
            <w:pPr>
              <w:pStyle w:val="TBLHeading"/>
              <w:rPr>
                <w:noProof/>
              </w:rPr>
            </w:pPr>
            <w:r w:rsidRPr="00A11670">
              <w:rPr>
                <w:noProof/>
              </w:rPr>
              <w:t>Year</w:t>
            </w:r>
          </w:p>
        </w:tc>
        <w:tc>
          <w:tcPr>
            <w:tcW w:w="992" w:type="dxa"/>
          </w:tcPr>
          <w:p w14:paraId="016587A4" w14:textId="77777777" w:rsidR="00A11670" w:rsidRPr="00A11670" w:rsidRDefault="00A11670" w:rsidP="00F9188D">
            <w:pPr>
              <w:pStyle w:val="TBLHeading"/>
              <w:rPr>
                <w:noProof/>
              </w:rPr>
            </w:pPr>
            <w:r w:rsidRPr="00A11670">
              <w:rPr>
                <w:noProof/>
              </w:rPr>
              <w:t>Number of boards</w:t>
            </w:r>
          </w:p>
        </w:tc>
        <w:tc>
          <w:tcPr>
            <w:tcW w:w="1417" w:type="dxa"/>
          </w:tcPr>
          <w:p w14:paraId="016587A5" w14:textId="77777777" w:rsidR="00A11670" w:rsidRPr="00A11670" w:rsidRDefault="00A11670" w:rsidP="00F9188D">
            <w:pPr>
              <w:pStyle w:val="TBLHeading"/>
              <w:rPr>
                <w:noProof/>
              </w:rPr>
            </w:pPr>
            <w:r w:rsidRPr="00A11670">
              <w:rPr>
                <w:noProof/>
              </w:rPr>
              <w:t>Number</w:t>
            </w:r>
            <w:r w:rsidR="006A6A29">
              <w:rPr>
                <w:noProof/>
              </w:rPr>
              <w:t xml:space="preserve"> </w:t>
            </w:r>
            <w:r w:rsidRPr="00A11670">
              <w:rPr>
                <w:noProof/>
              </w:rPr>
              <w:t>of filled positions</w:t>
            </w:r>
          </w:p>
        </w:tc>
        <w:tc>
          <w:tcPr>
            <w:tcW w:w="1134" w:type="dxa"/>
          </w:tcPr>
          <w:p w14:paraId="016587A6" w14:textId="77777777" w:rsidR="00A11670" w:rsidRPr="00A11670" w:rsidRDefault="00A11670" w:rsidP="00F9188D">
            <w:pPr>
              <w:pStyle w:val="TBLHeading"/>
              <w:rPr>
                <w:noProof/>
              </w:rPr>
            </w:pPr>
            <w:r w:rsidRPr="00A11670">
              <w:rPr>
                <w:noProof/>
              </w:rPr>
              <w:t>Number of women</w:t>
            </w:r>
          </w:p>
        </w:tc>
        <w:tc>
          <w:tcPr>
            <w:tcW w:w="993" w:type="dxa"/>
          </w:tcPr>
          <w:p w14:paraId="016587A7" w14:textId="77777777" w:rsidR="00A11670" w:rsidRPr="00A11670" w:rsidRDefault="00A11670" w:rsidP="00F9188D">
            <w:pPr>
              <w:pStyle w:val="TBLHeading"/>
              <w:rPr>
                <w:noProof/>
              </w:rPr>
            </w:pPr>
            <w:r w:rsidRPr="00A11670">
              <w:rPr>
                <w:noProof/>
              </w:rPr>
              <w:t>Number of men</w:t>
            </w:r>
          </w:p>
        </w:tc>
        <w:tc>
          <w:tcPr>
            <w:tcW w:w="2126" w:type="dxa"/>
          </w:tcPr>
          <w:p w14:paraId="016587A8" w14:textId="77777777" w:rsidR="00A11670" w:rsidRPr="00A11670" w:rsidRDefault="00A11670" w:rsidP="00F9188D">
            <w:pPr>
              <w:pStyle w:val="TBLHeading"/>
              <w:rPr>
                <w:noProof/>
              </w:rPr>
            </w:pPr>
            <w:r w:rsidRPr="00A11670">
              <w:rPr>
                <w:noProof/>
              </w:rPr>
              <w:t>Percentage of positions filled by women</w:t>
            </w:r>
          </w:p>
        </w:tc>
        <w:tc>
          <w:tcPr>
            <w:tcW w:w="1843" w:type="dxa"/>
          </w:tcPr>
          <w:p w14:paraId="016587A9" w14:textId="77777777" w:rsidR="00A11670" w:rsidRPr="00A11670" w:rsidRDefault="00A11670" w:rsidP="00F9188D">
            <w:pPr>
              <w:pStyle w:val="TBLHeading"/>
              <w:rPr>
                <w:noProof/>
              </w:rPr>
            </w:pPr>
            <w:r w:rsidRPr="00A11670">
              <w:rPr>
                <w:noProof/>
              </w:rPr>
              <w:t>Percentage point change since previous year</w:t>
            </w:r>
          </w:p>
        </w:tc>
      </w:tr>
      <w:tr w:rsidR="006A6A29" w:rsidRPr="00A11670" w14:paraId="016587B2" w14:textId="77777777" w:rsidTr="006A6A29">
        <w:trPr>
          <w:cnfStyle w:val="000000100000" w:firstRow="0" w:lastRow="0" w:firstColumn="0" w:lastColumn="0" w:oddVBand="0" w:evenVBand="0" w:oddHBand="1" w:evenHBand="0" w:firstRowFirstColumn="0" w:firstRowLastColumn="0" w:lastRowFirstColumn="0" w:lastRowLastColumn="0"/>
        </w:trPr>
        <w:tc>
          <w:tcPr>
            <w:tcW w:w="993" w:type="dxa"/>
          </w:tcPr>
          <w:p w14:paraId="016587AB" w14:textId="77777777" w:rsidR="00A11670" w:rsidRPr="00A11670" w:rsidRDefault="00A11670" w:rsidP="006A6A29">
            <w:pPr>
              <w:pStyle w:val="TBLText"/>
              <w:rPr>
                <w:noProof/>
              </w:rPr>
            </w:pPr>
            <w:r w:rsidRPr="00A11670">
              <w:rPr>
                <w:noProof/>
              </w:rPr>
              <w:t>2022</w:t>
            </w:r>
          </w:p>
        </w:tc>
        <w:tc>
          <w:tcPr>
            <w:tcW w:w="992" w:type="dxa"/>
          </w:tcPr>
          <w:p w14:paraId="016587AC" w14:textId="77777777" w:rsidR="00A11670" w:rsidRPr="00A11670" w:rsidRDefault="00A11670" w:rsidP="006A6A29">
            <w:pPr>
              <w:pStyle w:val="TBLText"/>
              <w:jc w:val="right"/>
              <w:rPr>
                <w:noProof/>
              </w:rPr>
            </w:pPr>
            <w:r w:rsidRPr="00A11670">
              <w:rPr>
                <w:noProof/>
              </w:rPr>
              <w:t>335</w:t>
            </w:r>
          </w:p>
        </w:tc>
        <w:tc>
          <w:tcPr>
            <w:tcW w:w="1417" w:type="dxa"/>
          </w:tcPr>
          <w:p w14:paraId="016587AD" w14:textId="77777777" w:rsidR="00A11670" w:rsidRPr="00A11670" w:rsidRDefault="00A11670" w:rsidP="006A6A29">
            <w:pPr>
              <w:pStyle w:val="TBLText"/>
              <w:jc w:val="right"/>
              <w:rPr>
                <w:noProof/>
              </w:rPr>
            </w:pPr>
            <w:r w:rsidRPr="00A11670">
              <w:rPr>
                <w:noProof/>
              </w:rPr>
              <w:t>2,214</w:t>
            </w:r>
          </w:p>
        </w:tc>
        <w:tc>
          <w:tcPr>
            <w:tcW w:w="1134" w:type="dxa"/>
          </w:tcPr>
          <w:p w14:paraId="016587AE" w14:textId="77777777" w:rsidR="00A11670" w:rsidRPr="00A11670" w:rsidRDefault="00A11670" w:rsidP="006A6A29">
            <w:pPr>
              <w:pStyle w:val="TBLText"/>
              <w:jc w:val="right"/>
              <w:rPr>
                <w:noProof/>
              </w:rPr>
            </w:pPr>
            <w:r w:rsidRPr="00A11670">
              <w:rPr>
                <w:noProof/>
              </w:rPr>
              <w:t>1,138</w:t>
            </w:r>
          </w:p>
        </w:tc>
        <w:tc>
          <w:tcPr>
            <w:tcW w:w="993" w:type="dxa"/>
          </w:tcPr>
          <w:p w14:paraId="016587AF" w14:textId="77777777" w:rsidR="00A11670" w:rsidRPr="00A11670" w:rsidRDefault="00A11670" w:rsidP="006A6A29">
            <w:pPr>
              <w:pStyle w:val="TBLText"/>
              <w:jc w:val="right"/>
              <w:rPr>
                <w:noProof/>
              </w:rPr>
            </w:pPr>
            <w:r w:rsidRPr="00A11670">
              <w:rPr>
                <w:noProof/>
              </w:rPr>
              <w:t>1,076</w:t>
            </w:r>
          </w:p>
        </w:tc>
        <w:tc>
          <w:tcPr>
            <w:tcW w:w="2126" w:type="dxa"/>
          </w:tcPr>
          <w:p w14:paraId="016587B0" w14:textId="77777777" w:rsidR="00A11670" w:rsidRPr="00A11670" w:rsidRDefault="00A11670" w:rsidP="006A6A29">
            <w:pPr>
              <w:pStyle w:val="TBLText"/>
              <w:jc w:val="right"/>
              <w:rPr>
                <w:noProof/>
              </w:rPr>
            </w:pPr>
            <w:r w:rsidRPr="00A11670">
              <w:rPr>
                <w:noProof/>
              </w:rPr>
              <w:t>51.4</w:t>
            </w:r>
          </w:p>
        </w:tc>
        <w:tc>
          <w:tcPr>
            <w:tcW w:w="1843" w:type="dxa"/>
          </w:tcPr>
          <w:p w14:paraId="016587B1" w14:textId="77777777" w:rsidR="00A11670" w:rsidRPr="00A11670" w:rsidRDefault="00A11670" w:rsidP="006A6A29">
            <w:pPr>
              <w:pStyle w:val="TBLText"/>
              <w:jc w:val="right"/>
              <w:rPr>
                <w:noProof/>
              </w:rPr>
            </w:pPr>
            <w:r w:rsidRPr="00A11670">
              <w:rPr>
                <w:noProof/>
              </w:rPr>
              <w:t>+1.8</w:t>
            </w:r>
          </w:p>
        </w:tc>
      </w:tr>
      <w:tr w:rsidR="00A11670" w:rsidRPr="00A11670" w14:paraId="016587BA" w14:textId="77777777" w:rsidTr="006A6A29">
        <w:tc>
          <w:tcPr>
            <w:tcW w:w="993" w:type="dxa"/>
          </w:tcPr>
          <w:p w14:paraId="016587B3" w14:textId="77777777" w:rsidR="00A11670" w:rsidRPr="00A11670" w:rsidRDefault="00A11670" w:rsidP="006A6A29">
            <w:pPr>
              <w:pStyle w:val="TBLText"/>
              <w:rPr>
                <w:noProof/>
              </w:rPr>
            </w:pPr>
            <w:r w:rsidRPr="00A11670">
              <w:rPr>
                <w:noProof/>
              </w:rPr>
              <w:t>2021</w:t>
            </w:r>
          </w:p>
        </w:tc>
        <w:tc>
          <w:tcPr>
            <w:tcW w:w="992" w:type="dxa"/>
          </w:tcPr>
          <w:p w14:paraId="016587B4" w14:textId="77777777" w:rsidR="00A11670" w:rsidRPr="00A11670" w:rsidRDefault="00A11670" w:rsidP="006A6A29">
            <w:pPr>
              <w:pStyle w:val="TBLText"/>
              <w:jc w:val="right"/>
              <w:rPr>
                <w:noProof/>
              </w:rPr>
            </w:pPr>
            <w:r w:rsidRPr="00A11670">
              <w:rPr>
                <w:noProof/>
              </w:rPr>
              <w:t>342</w:t>
            </w:r>
          </w:p>
        </w:tc>
        <w:tc>
          <w:tcPr>
            <w:tcW w:w="1417" w:type="dxa"/>
          </w:tcPr>
          <w:p w14:paraId="016587B5" w14:textId="77777777" w:rsidR="00A11670" w:rsidRPr="00A11670" w:rsidRDefault="00A11670" w:rsidP="006A6A29">
            <w:pPr>
              <w:pStyle w:val="TBLText"/>
              <w:jc w:val="right"/>
              <w:rPr>
                <w:noProof/>
              </w:rPr>
            </w:pPr>
            <w:r w:rsidRPr="00A11670">
              <w:rPr>
                <w:noProof/>
              </w:rPr>
              <w:t>2,315</w:t>
            </w:r>
          </w:p>
        </w:tc>
        <w:tc>
          <w:tcPr>
            <w:tcW w:w="1134" w:type="dxa"/>
          </w:tcPr>
          <w:p w14:paraId="016587B6" w14:textId="77777777" w:rsidR="00A11670" w:rsidRPr="00A11670" w:rsidRDefault="00A11670" w:rsidP="006A6A29">
            <w:pPr>
              <w:pStyle w:val="TBLText"/>
              <w:jc w:val="right"/>
              <w:rPr>
                <w:noProof/>
              </w:rPr>
            </w:pPr>
            <w:r w:rsidRPr="00A11670">
              <w:rPr>
                <w:noProof/>
              </w:rPr>
              <w:t>1,149</w:t>
            </w:r>
          </w:p>
        </w:tc>
        <w:tc>
          <w:tcPr>
            <w:tcW w:w="993" w:type="dxa"/>
          </w:tcPr>
          <w:p w14:paraId="016587B7" w14:textId="77777777" w:rsidR="00A11670" w:rsidRPr="00A11670" w:rsidRDefault="00A11670" w:rsidP="006A6A29">
            <w:pPr>
              <w:pStyle w:val="TBLText"/>
              <w:jc w:val="right"/>
              <w:rPr>
                <w:noProof/>
              </w:rPr>
            </w:pPr>
            <w:r w:rsidRPr="00A11670">
              <w:rPr>
                <w:noProof/>
              </w:rPr>
              <w:t>1,166</w:t>
            </w:r>
          </w:p>
        </w:tc>
        <w:tc>
          <w:tcPr>
            <w:tcW w:w="2126" w:type="dxa"/>
          </w:tcPr>
          <w:p w14:paraId="016587B8" w14:textId="77777777" w:rsidR="00A11670" w:rsidRPr="00A11670" w:rsidRDefault="00A11670" w:rsidP="006A6A29">
            <w:pPr>
              <w:pStyle w:val="TBLText"/>
              <w:jc w:val="right"/>
              <w:rPr>
                <w:noProof/>
              </w:rPr>
            </w:pPr>
            <w:r w:rsidRPr="00A11670">
              <w:rPr>
                <w:noProof/>
              </w:rPr>
              <w:t>49.6</w:t>
            </w:r>
          </w:p>
        </w:tc>
        <w:tc>
          <w:tcPr>
            <w:tcW w:w="1843" w:type="dxa"/>
          </w:tcPr>
          <w:p w14:paraId="016587B9" w14:textId="77777777" w:rsidR="00A11670" w:rsidRPr="00A11670" w:rsidRDefault="00A11670" w:rsidP="006A6A29">
            <w:pPr>
              <w:pStyle w:val="TBLText"/>
              <w:jc w:val="right"/>
              <w:rPr>
                <w:noProof/>
              </w:rPr>
            </w:pPr>
            <w:r w:rsidRPr="00A11670">
              <w:rPr>
                <w:noProof/>
              </w:rPr>
              <w:t>+1.1</w:t>
            </w:r>
          </w:p>
        </w:tc>
      </w:tr>
      <w:tr w:rsidR="006A6A29" w:rsidRPr="00A11670" w14:paraId="016587C2" w14:textId="77777777" w:rsidTr="006A6A29">
        <w:trPr>
          <w:cnfStyle w:val="000000100000" w:firstRow="0" w:lastRow="0" w:firstColumn="0" w:lastColumn="0" w:oddVBand="0" w:evenVBand="0" w:oddHBand="1" w:evenHBand="0" w:firstRowFirstColumn="0" w:firstRowLastColumn="0" w:lastRowFirstColumn="0" w:lastRowLastColumn="0"/>
        </w:trPr>
        <w:tc>
          <w:tcPr>
            <w:tcW w:w="993" w:type="dxa"/>
          </w:tcPr>
          <w:p w14:paraId="016587BB" w14:textId="77777777" w:rsidR="00A11670" w:rsidRPr="00A11670" w:rsidRDefault="00A11670" w:rsidP="006A6A29">
            <w:pPr>
              <w:pStyle w:val="TBLText"/>
              <w:rPr>
                <w:noProof/>
              </w:rPr>
            </w:pPr>
            <w:r w:rsidRPr="00A11670">
              <w:rPr>
                <w:noProof/>
              </w:rPr>
              <w:t>2020</w:t>
            </w:r>
          </w:p>
        </w:tc>
        <w:tc>
          <w:tcPr>
            <w:tcW w:w="992" w:type="dxa"/>
          </w:tcPr>
          <w:p w14:paraId="016587BC" w14:textId="77777777" w:rsidR="00A11670" w:rsidRPr="00A11670" w:rsidRDefault="00A11670" w:rsidP="006A6A29">
            <w:pPr>
              <w:pStyle w:val="TBLText"/>
              <w:jc w:val="right"/>
              <w:rPr>
                <w:noProof/>
              </w:rPr>
            </w:pPr>
            <w:r w:rsidRPr="00A11670">
              <w:rPr>
                <w:noProof/>
              </w:rPr>
              <w:t>343</w:t>
            </w:r>
          </w:p>
        </w:tc>
        <w:tc>
          <w:tcPr>
            <w:tcW w:w="1417" w:type="dxa"/>
          </w:tcPr>
          <w:p w14:paraId="016587BD" w14:textId="77777777" w:rsidR="00A11670" w:rsidRPr="00A11670" w:rsidRDefault="00A11670" w:rsidP="006A6A29">
            <w:pPr>
              <w:pStyle w:val="TBLText"/>
              <w:jc w:val="right"/>
              <w:rPr>
                <w:noProof/>
              </w:rPr>
            </w:pPr>
            <w:r w:rsidRPr="00A11670">
              <w:rPr>
                <w:noProof/>
              </w:rPr>
              <w:t>2,489</w:t>
            </w:r>
          </w:p>
        </w:tc>
        <w:tc>
          <w:tcPr>
            <w:tcW w:w="1134" w:type="dxa"/>
          </w:tcPr>
          <w:p w14:paraId="016587BE" w14:textId="77777777" w:rsidR="00A11670" w:rsidRPr="00A11670" w:rsidRDefault="00A11670" w:rsidP="006A6A29">
            <w:pPr>
              <w:pStyle w:val="TBLText"/>
              <w:jc w:val="right"/>
              <w:rPr>
                <w:noProof/>
              </w:rPr>
            </w:pPr>
            <w:r w:rsidRPr="00A11670">
              <w:rPr>
                <w:noProof/>
              </w:rPr>
              <w:t>1,206</w:t>
            </w:r>
          </w:p>
        </w:tc>
        <w:tc>
          <w:tcPr>
            <w:tcW w:w="993" w:type="dxa"/>
          </w:tcPr>
          <w:p w14:paraId="016587BF" w14:textId="77777777" w:rsidR="00A11670" w:rsidRPr="00A11670" w:rsidRDefault="00A11670" w:rsidP="006A6A29">
            <w:pPr>
              <w:pStyle w:val="TBLText"/>
              <w:jc w:val="right"/>
              <w:rPr>
                <w:noProof/>
              </w:rPr>
            </w:pPr>
            <w:r w:rsidRPr="00A11670">
              <w:rPr>
                <w:noProof/>
              </w:rPr>
              <w:t>1,283</w:t>
            </w:r>
          </w:p>
        </w:tc>
        <w:tc>
          <w:tcPr>
            <w:tcW w:w="2126" w:type="dxa"/>
          </w:tcPr>
          <w:p w14:paraId="016587C0" w14:textId="77777777" w:rsidR="00A11670" w:rsidRPr="00A11670" w:rsidRDefault="00A11670" w:rsidP="006A6A29">
            <w:pPr>
              <w:pStyle w:val="TBLText"/>
              <w:jc w:val="right"/>
              <w:rPr>
                <w:noProof/>
              </w:rPr>
            </w:pPr>
            <w:r w:rsidRPr="00A11670">
              <w:rPr>
                <w:noProof/>
              </w:rPr>
              <w:t>48.5</w:t>
            </w:r>
          </w:p>
        </w:tc>
        <w:tc>
          <w:tcPr>
            <w:tcW w:w="1843" w:type="dxa"/>
          </w:tcPr>
          <w:p w14:paraId="016587C1" w14:textId="77777777" w:rsidR="00A11670" w:rsidRPr="00A11670" w:rsidRDefault="00A11670" w:rsidP="006A6A29">
            <w:pPr>
              <w:pStyle w:val="TBLText"/>
              <w:jc w:val="right"/>
              <w:rPr>
                <w:noProof/>
              </w:rPr>
            </w:pPr>
            <w:r w:rsidRPr="00A11670">
              <w:rPr>
                <w:noProof/>
              </w:rPr>
              <w:t>+0.6</w:t>
            </w:r>
          </w:p>
        </w:tc>
      </w:tr>
      <w:tr w:rsidR="00A11670" w:rsidRPr="00A11670" w14:paraId="016587CA" w14:textId="77777777" w:rsidTr="006A6A29">
        <w:tc>
          <w:tcPr>
            <w:tcW w:w="993" w:type="dxa"/>
          </w:tcPr>
          <w:p w14:paraId="016587C3" w14:textId="77777777" w:rsidR="00A11670" w:rsidRPr="00A11670" w:rsidRDefault="00A11670" w:rsidP="006A6A29">
            <w:pPr>
              <w:pStyle w:val="TBLText"/>
              <w:rPr>
                <w:noProof/>
              </w:rPr>
            </w:pPr>
            <w:r w:rsidRPr="00A11670">
              <w:rPr>
                <w:noProof/>
              </w:rPr>
              <w:t>2019</w:t>
            </w:r>
          </w:p>
        </w:tc>
        <w:tc>
          <w:tcPr>
            <w:tcW w:w="992" w:type="dxa"/>
          </w:tcPr>
          <w:p w14:paraId="016587C4" w14:textId="77777777" w:rsidR="00A11670" w:rsidRPr="00A11670" w:rsidRDefault="00A11670" w:rsidP="006A6A29">
            <w:pPr>
              <w:pStyle w:val="TBLText"/>
              <w:jc w:val="right"/>
              <w:rPr>
                <w:noProof/>
              </w:rPr>
            </w:pPr>
            <w:r w:rsidRPr="00A11670">
              <w:rPr>
                <w:noProof/>
              </w:rPr>
              <w:t>341</w:t>
            </w:r>
          </w:p>
        </w:tc>
        <w:tc>
          <w:tcPr>
            <w:tcW w:w="1417" w:type="dxa"/>
          </w:tcPr>
          <w:p w14:paraId="016587C5" w14:textId="77777777" w:rsidR="00A11670" w:rsidRPr="00A11670" w:rsidRDefault="00A11670" w:rsidP="006A6A29">
            <w:pPr>
              <w:pStyle w:val="TBLText"/>
              <w:jc w:val="right"/>
              <w:rPr>
                <w:noProof/>
              </w:rPr>
            </w:pPr>
            <w:r w:rsidRPr="00A11670">
              <w:rPr>
                <w:noProof/>
              </w:rPr>
              <w:t>2,313</w:t>
            </w:r>
          </w:p>
        </w:tc>
        <w:tc>
          <w:tcPr>
            <w:tcW w:w="1134" w:type="dxa"/>
          </w:tcPr>
          <w:p w14:paraId="016587C6" w14:textId="77777777" w:rsidR="00A11670" w:rsidRPr="00A11670" w:rsidRDefault="00A11670" w:rsidP="006A6A29">
            <w:pPr>
              <w:pStyle w:val="TBLText"/>
              <w:jc w:val="right"/>
              <w:rPr>
                <w:noProof/>
              </w:rPr>
            </w:pPr>
            <w:r w:rsidRPr="00A11670">
              <w:rPr>
                <w:noProof/>
              </w:rPr>
              <w:t>1,109</w:t>
            </w:r>
          </w:p>
        </w:tc>
        <w:tc>
          <w:tcPr>
            <w:tcW w:w="993" w:type="dxa"/>
          </w:tcPr>
          <w:p w14:paraId="016587C7" w14:textId="77777777" w:rsidR="00A11670" w:rsidRPr="00A11670" w:rsidRDefault="00A11670" w:rsidP="006A6A29">
            <w:pPr>
              <w:pStyle w:val="TBLText"/>
              <w:jc w:val="right"/>
              <w:rPr>
                <w:noProof/>
              </w:rPr>
            </w:pPr>
            <w:r w:rsidRPr="00A11670">
              <w:rPr>
                <w:noProof/>
              </w:rPr>
              <w:t>1,204</w:t>
            </w:r>
          </w:p>
        </w:tc>
        <w:tc>
          <w:tcPr>
            <w:tcW w:w="2126" w:type="dxa"/>
          </w:tcPr>
          <w:p w14:paraId="016587C8" w14:textId="77777777" w:rsidR="00A11670" w:rsidRPr="00A11670" w:rsidRDefault="00A11670" w:rsidP="006A6A29">
            <w:pPr>
              <w:pStyle w:val="TBLText"/>
              <w:jc w:val="right"/>
              <w:rPr>
                <w:noProof/>
              </w:rPr>
            </w:pPr>
            <w:r w:rsidRPr="00A11670">
              <w:rPr>
                <w:noProof/>
              </w:rPr>
              <w:t>47.9</w:t>
            </w:r>
          </w:p>
        </w:tc>
        <w:tc>
          <w:tcPr>
            <w:tcW w:w="1843" w:type="dxa"/>
          </w:tcPr>
          <w:p w14:paraId="016587C9" w14:textId="77777777" w:rsidR="00A11670" w:rsidRPr="00A11670" w:rsidRDefault="00A11670" w:rsidP="006A6A29">
            <w:pPr>
              <w:pStyle w:val="TBLText"/>
              <w:jc w:val="right"/>
              <w:rPr>
                <w:noProof/>
              </w:rPr>
            </w:pPr>
            <w:r w:rsidRPr="00A11670">
              <w:rPr>
                <w:noProof/>
              </w:rPr>
              <w:t>+2.1</w:t>
            </w:r>
          </w:p>
        </w:tc>
      </w:tr>
      <w:tr w:rsidR="006A6A29" w:rsidRPr="00A11670" w14:paraId="016587D2" w14:textId="77777777" w:rsidTr="006A6A29">
        <w:trPr>
          <w:cnfStyle w:val="000000100000" w:firstRow="0" w:lastRow="0" w:firstColumn="0" w:lastColumn="0" w:oddVBand="0" w:evenVBand="0" w:oddHBand="1" w:evenHBand="0" w:firstRowFirstColumn="0" w:firstRowLastColumn="0" w:lastRowFirstColumn="0" w:lastRowLastColumn="0"/>
        </w:trPr>
        <w:tc>
          <w:tcPr>
            <w:tcW w:w="993" w:type="dxa"/>
          </w:tcPr>
          <w:p w14:paraId="016587CB" w14:textId="77777777" w:rsidR="00A11670" w:rsidRPr="00A11670" w:rsidRDefault="00A11670" w:rsidP="006A6A29">
            <w:pPr>
              <w:pStyle w:val="TBLText"/>
              <w:rPr>
                <w:noProof/>
              </w:rPr>
            </w:pPr>
            <w:r w:rsidRPr="00A11670">
              <w:rPr>
                <w:noProof/>
              </w:rPr>
              <w:t>2018</w:t>
            </w:r>
          </w:p>
        </w:tc>
        <w:tc>
          <w:tcPr>
            <w:tcW w:w="992" w:type="dxa"/>
          </w:tcPr>
          <w:p w14:paraId="016587CC" w14:textId="77777777" w:rsidR="00A11670" w:rsidRPr="00A11670" w:rsidRDefault="00A11670" w:rsidP="006A6A29">
            <w:pPr>
              <w:pStyle w:val="TBLText"/>
              <w:jc w:val="right"/>
              <w:rPr>
                <w:noProof/>
              </w:rPr>
            </w:pPr>
            <w:r w:rsidRPr="00A11670">
              <w:rPr>
                <w:noProof/>
              </w:rPr>
              <w:t>339</w:t>
            </w:r>
          </w:p>
        </w:tc>
        <w:tc>
          <w:tcPr>
            <w:tcW w:w="1417" w:type="dxa"/>
          </w:tcPr>
          <w:p w14:paraId="016587CD" w14:textId="77777777" w:rsidR="00A11670" w:rsidRPr="00A11670" w:rsidRDefault="00A11670" w:rsidP="006A6A29">
            <w:pPr>
              <w:pStyle w:val="TBLText"/>
              <w:jc w:val="right"/>
              <w:rPr>
                <w:noProof/>
              </w:rPr>
            </w:pPr>
            <w:r w:rsidRPr="00A11670">
              <w:rPr>
                <w:noProof/>
              </w:rPr>
              <w:t>2,530</w:t>
            </w:r>
          </w:p>
        </w:tc>
        <w:tc>
          <w:tcPr>
            <w:tcW w:w="1134" w:type="dxa"/>
          </w:tcPr>
          <w:p w14:paraId="016587CE" w14:textId="77777777" w:rsidR="00A11670" w:rsidRPr="00A11670" w:rsidRDefault="00A11670" w:rsidP="006A6A29">
            <w:pPr>
              <w:pStyle w:val="TBLText"/>
              <w:jc w:val="right"/>
              <w:rPr>
                <w:noProof/>
              </w:rPr>
            </w:pPr>
            <w:r w:rsidRPr="00A11670">
              <w:rPr>
                <w:noProof/>
              </w:rPr>
              <w:t>1,158</w:t>
            </w:r>
          </w:p>
        </w:tc>
        <w:tc>
          <w:tcPr>
            <w:tcW w:w="993" w:type="dxa"/>
          </w:tcPr>
          <w:p w14:paraId="016587CF" w14:textId="77777777" w:rsidR="00A11670" w:rsidRPr="00A11670" w:rsidRDefault="00A11670" w:rsidP="006A6A29">
            <w:pPr>
              <w:pStyle w:val="TBLText"/>
              <w:jc w:val="right"/>
              <w:rPr>
                <w:noProof/>
              </w:rPr>
            </w:pPr>
            <w:r w:rsidRPr="00A11670">
              <w:rPr>
                <w:noProof/>
              </w:rPr>
              <w:t>1,372</w:t>
            </w:r>
          </w:p>
        </w:tc>
        <w:tc>
          <w:tcPr>
            <w:tcW w:w="2126" w:type="dxa"/>
          </w:tcPr>
          <w:p w14:paraId="016587D0" w14:textId="77777777" w:rsidR="00A11670" w:rsidRPr="00A11670" w:rsidRDefault="00A11670" w:rsidP="006A6A29">
            <w:pPr>
              <w:pStyle w:val="TBLText"/>
              <w:jc w:val="right"/>
              <w:rPr>
                <w:noProof/>
              </w:rPr>
            </w:pPr>
            <w:r w:rsidRPr="00A11670">
              <w:rPr>
                <w:noProof/>
              </w:rPr>
              <w:t>45.8</w:t>
            </w:r>
          </w:p>
        </w:tc>
        <w:tc>
          <w:tcPr>
            <w:tcW w:w="1843" w:type="dxa"/>
          </w:tcPr>
          <w:p w14:paraId="016587D1" w14:textId="77777777" w:rsidR="00A11670" w:rsidRPr="00A11670" w:rsidRDefault="00A11670" w:rsidP="006A6A29">
            <w:pPr>
              <w:pStyle w:val="TBLText"/>
              <w:jc w:val="right"/>
              <w:rPr>
                <w:noProof/>
              </w:rPr>
            </w:pPr>
            <w:r w:rsidRPr="00A11670">
              <w:rPr>
                <w:noProof/>
              </w:rPr>
              <w:t>+3.1</w:t>
            </w:r>
          </w:p>
        </w:tc>
      </w:tr>
      <w:tr w:rsidR="00A11670" w:rsidRPr="00A11670" w14:paraId="016587DA" w14:textId="77777777" w:rsidTr="006A6A29">
        <w:tc>
          <w:tcPr>
            <w:tcW w:w="993" w:type="dxa"/>
          </w:tcPr>
          <w:p w14:paraId="016587D3" w14:textId="77777777" w:rsidR="00A11670" w:rsidRPr="00A11670" w:rsidRDefault="00A11670" w:rsidP="006A6A29">
            <w:pPr>
              <w:pStyle w:val="TBLText"/>
              <w:rPr>
                <w:noProof/>
              </w:rPr>
            </w:pPr>
            <w:r w:rsidRPr="00A11670">
              <w:rPr>
                <w:noProof/>
              </w:rPr>
              <w:t>2017</w:t>
            </w:r>
          </w:p>
        </w:tc>
        <w:tc>
          <w:tcPr>
            <w:tcW w:w="992" w:type="dxa"/>
          </w:tcPr>
          <w:p w14:paraId="016587D4" w14:textId="77777777" w:rsidR="00A11670" w:rsidRPr="00A11670" w:rsidRDefault="00A11670" w:rsidP="006A6A29">
            <w:pPr>
              <w:pStyle w:val="TBLText"/>
              <w:jc w:val="right"/>
              <w:rPr>
                <w:noProof/>
              </w:rPr>
            </w:pPr>
            <w:r w:rsidRPr="00A11670">
              <w:rPr>
                <w:noProof/>
              </w:rPr>
              <w:t>337</w:t>
            </w:r>
          </w:p>
        </w:tc>
        <w:tc>
          <w:tcPr>
            <w:tcW w:w="1417" w:type="dxa"/>
          </w:tcPr>
          <w:p w14:paraId="016587D5" w14:textId="77777777" w:rsidR="00A11670" w:rsidRPr="00A11670" w:rsidRDefault="00A11670" w:rsidP="006A6A29">
            <w:pPr>
              <w:pStyle w:val="TBLText"/>
              <w:jc w:val="right"/>
              <w:rPr>
                <w:noProof/>
              </w:rPr>
            </w:pPr>
            <w:r w:rsidRPr="00A11670">
              <w:rPr>
                <w:noProof/>
              </w:rPr>
              <w:t>2,508</w:t>
            </w:r>
          </w:p>
        </w:tc>
        <w:tc>
          <w:tcPr>
            <w:tcW w:w="1134" w:type="dxa"/>
          </w:tcPr>
          <w:p w14:paraId="016587D6" w14:textId="77777777" w:rsidR="00A11670" w:rsidRPr="00A11670" w:rsidRDefault="00A11670" w:rsidP="006A6A29">
            <w:pPr>
              <w:pStyle w:val="TBLText"/>
              <w:jc w:val="right"/>
              <w:rPr>
                <w:noProof/>
              </w:rPr>
            </w:pPr>
            <w:r w:rsidRPr="00A11670">
              <w:rPr>
                <w:noProof/>
              </w:rPr>
              <w:t>1,072</w:t>
            </w:r>
          </w:p>
        </w:tc>
        <w:tc>
          <w:tcPr>
            <w:tcW w:w="993" w:type="dxa"/>
          </w:tcPr>
          <w:p w14:paraId="016587D7" w14:textId="77777777" w:rsidR="00A11670" w:rsidRPr="00A11670" w:rsidRDefault="00A11670" w:rsidP="006A6A29">
            <w:pPr>
              <w:pStyle w:val="TBLText"/>
              <w:jc w:val="right"/>
              <w:rPr>
                <w:noProof/>
              </w:rPr>
            </w:pPr>
            <w:r w:rsidRPr="00A11670">
              <w:rPr>
                <w:noProof/>
              </w:rPr>
              <w:t>1,436</w:t>
            </w:r>
          </w:p>
        </w:tc>
        <w:tc>
          <w:tcPr>
            <w:tcW w:w="2126" w:type="dxa"/>
          </w:tcPr>
          <w:p w14:paraId="016587D8" w14:textId="77777777" w:rsidR="00A11670" w:rsidRPr="00A11670" w:rsidRDefault="00A11670" w:rsidP="006A6A29">
            <w:pPr>
              <w:pStyle w:val="TBLText"/>
              <w:jc w:val="right"/>
              <w:rPr>
                <w:noProof/>
              </w:rPr>
            </w:pPr>
            <w:r w:rsidRPr="00A11670">
              <w:rPr>
                <w:noProof/>
              </w:rPr>
              <w:t>42.7</w:t>
            </w:r>
          </w:p>
        </w:tc>
        <w:tc>
          <w:tcPr>
            <w:tcW w:w="1843" w:type="dxa"/>
          </w:tcPr>
          <w:p w14:paraId="016587D9" w14:textId="77777777" w:rsidR="00A11670" w:rsidRPr="00A11670" w:rsidRDefault="00A11670" w:rsidP="006A6A29">
            <w:pPr>
              <w:pStyle w:val="TBLText"/>
              <w:jc w:val="right"/>
              <w:rPr>
                <w:noProof/>
              </w:rPr>
            </w:pPr>
            <w:r w:rsidRPr="00A11670">
              <w:rPr>
                <w:noProof/>
              </w:rPr>
              <w:t>+2.2</w:t>
            </w:r>
          </w:p>
        </w:tc>
      </w:tr>
      <w:tr w:rsidR="006A6A29" w:rsidRPr="00A11670" w14:paraId="016587E2" w14:textId="77777777" w:rsidTr="006A6A29">
        <w:trPr>
          <w:cnfStyle w:val="000000100000" w:firstRow="0" w:lastRow="0" w:firstColumn="0" w:lastColumn="0" w:oddVBand="0" w:evenVBand="0" w:oddHBand="1" w:evenHBand="0" w:firstRowFirstColumn="0" w:firstRowLastColumn="0" w:lastRowFirstColumn="0" w:lastRowLastColumn="0"/>
        </w:trPr>
        <w:tc>
          <w:tcPr>
            <w:tcW w:w="993" w:type="dxa"/>
          </w:tcPr>
          <w:p w14:paraId="016587DB" w14:textId="77777777" w:rsidR="00A11670" w:rsidRPr="00A11670" w:rsidRDefault="00A11670" w:rsidP="006A6A29">
            <w:pPr>
              <w:pStyle w:val="TBLText"/>
              <w:rPr>
                <w:noProof/>
              </w:rPr>
            </w:pPr>
            <w:r w:rsidRPr="00A11670">
              <w:rPr>
                <w:noProof/>
              </w:rPr>
              <w:t>2016</w:t>
            </w:r>
          </w:p>
        </w:tc>
        <w:tc>
          <w:tcPr>
            <w:tcW w:w="992" w:type="dxa"/>
          </w:tcPr>
          <w:p w14:paraId="016587DC" w14:textId="77777777" w:rsidR="00A11670" w:rsidRPr="00A11670" w:rsidRDefault="00A11670" w:rsidP="006A6A29">
            <w:pPr>
              <w:pStyle w:val="TBLText"/>
              <w:jc w:val="right"/>
              <w:rPr>
                <w:noProof/>
              </w:rPr>
            </w:pPr>
            <w:r w:rsidRPr="00A11670">
              <w:rPr>
                <w:noProof/>
              </w:rPr>
              <w:t>332</w:t>
            </w:r>
          </w:p>
        </w:tc>
        <w:tc>
          <w:tcPr>
            <w:tcW w:w="1417" w:type="dxa"/>
          </w:tcPr>
          <w:p w14:paraId="016587DD" w14:textId="77777777" w:rsidR="00A11670" w:rsidRPr="00A11670" w:rsidRDefault="00A11670" w:rsidP="006A6A29">
            <w:pPr>
              <w:pStyle w:val="TBLText"/>
              <w:jc w:val="right"/>
              <w:rPr>
                <w:noProof/>
              </w:rPr>
            </w:pPr>
            <w:r w:rsidRPr="00A11670">
              <w:rPr>
                <w:noProof/>
              </w:rPr>
              <w:t>2,351</w:t>
            </w:r>
          </w:p>
        </w:tc>
        <w:tc>
          <w:tcPr>
            <w:tcW w:w="1134" w:type="dxa"/>
          </w:tcPr>
          <w:p w14:paraId="016587DE" w14:textId="77777777" w:rsidR="00A11670" w:rsidRPr="00A11670" w:rsidRDefault="00A11670" w:rsidP="006A6A29">
            <w:pPr>
              <w:pStyle w:val="TBLText"/>
              <w:jc w:val="right"/>
              <w:rPr>
                <w:noProof/>
              </w:rPr>
            </w:pPr>
            <w:r w:rsidRPr="00A11670">
              <w:rPr>
                <w:noProof/>
              </w:rPr>
              <w:t>953</w:t>
            </w:r>
          </w:p>
        </w:tc>
        <w:tc>
          <w:tcPr>
            <w:tcW w:w="993" w:type="dxa"/>
          </w:tcPr>
          <w:p w14:paraId="016587DF" w14:textId="77777777" w:rsidR="00A11670" w:rsidRPr="00A11670" w:rsidRDefault="00A11670" w:rsidP="006A6A29">
            <w:pPr>
              <w:pStyle w:val="TBLText"/>
              <w:jc w:val="right"/>
              <w:rPr>
                <w:noProof/>
              </w:rPr>
            </w:pPr>
            <w:r w:rsidRPr="00A11670">
              <w:rPr>
                <w:noProof/>
              </w:rPr>
              <w:t>1,395</w:t>
            </w:r>
          </w:p>
        </w:tc>
        <w:tc>
          <w:tcPr>
            <w:tcW w:w="2126" w:type="dxa"/>
          </w:tcPr>
          <w:p w14:paraId="016587E0" w14:textId="77777777" w:rsidR="00A11670" w:rsidRPr="00A11670" w:rsidRDefault="00A11670" w:rsidP="006A6A29">
            <w:pPr>
              <w:pStyle w:val="TBLText"/>
              <w:jc w:val="right"/>
              <w:rPr>
                <w:noProof/>
              </w:rPr>
            </w:pPr>
            <w:r w:rsidRPr="00A11670">
              <w:rPr>
                <w:noProof/>
              </w:rPr>
              <w:t>40.5</w:t>
            </w:r>
          </w:p>
        </w:tc>
        <w:tc>
          <w:tcPr>
            <w:tcW w:w="1843" w:type="dxa"/>
          </w:tcPr>
          <w:p w14:paraId="016587E1" w14:textId="77777777" w:rsidR="00A11670" w:rsidRPr="00A11670" w:rsidRDefault="00A11670" w:rsidP="006A6A29">
            <w:pPr>
              <w:pStyle w:val="TBLText"/>
              <w:jc w:val="right"/>
              <w:rPr>
                <w:noProof/>
              </w:rPr>
            </w:pPr>
            <w:r w:rsidRPr="00A11670">
              <w:rPr>
                <w:noProof/>
              </w:rPr>
              <w:t>+1.4</w:t>
            </w:r>
          </w:p>
        </w:tc>
      </w:tr>
    </w:tbl>
    <w:p w14:paraId="016587E3" w14:textId="77777777" w:rsidR="007F7498" w:rsidRDefault="007F7498" w:rsidP="007F7498">
      <w:pPr>
        <w:rPr>
          <w:noProof/>
        </w:rPr>
      </w:pPr>
    </w:p>
    <w:p w14:paraId="016587E4" w14:textId="77777777" w:rsidR="007F7498" w:rsidRDefault="007F7498" w:rsidP="006A6A29">
      <w:pPr>
        <w:pStyle w:val="Heading2"/>
        <w:rPr>
          <w:noProof/>
        </w:rPr>
      </w:pPr>
      <w:bookmarkStart w:id="10" w:name="_Toc120005660"/>
      <w:r>
        <w:rPr>
          <w:noProof/>
        </w:rPr>
        <w:t>Portfolio results</w:t>
      </w:r>
      <w:bookmarkEnd w:id="10"/>
    </w:p>
    <w:p w14:paraId="016587E5" w14:textId="77777777" w:rsidR="007F7498" w:rsidRDefault="007F7498" w:rsidP="007F7498">
      <w:pPr>
        <w:rPr>
          <w:noProof/>
        </w:rPr>
      </w:pPr>
      <w:r>
        <w:rPr>
          <w:noProof/>
        </w:rPr>
        <w:t>At 30 June 2022, six out of 13 portfolios met or exceeded the 50 per cent gender diversity target:</w:t>
      </w:r>
    </w:p>
    <w:p w14:paraId="016587E6" w14:textId="77777777" w:rsidR="007F7498" w:rsidRDefault="007F7498" w:rsidP="006A6A29">
      <w:pPr>
        <w:pStyle w:val="BulletedList-Level1"/>
        <w:rPr>
          <w:noProof/>
        </w:rPr>
      </w:pPr>
      <w:r>
        <w:rPr>
          <w:noProof/>
        </w:rPr>
        <w:t>Social Services (including Services Australia)</w:t>
      </w:r>
    </w:p>
    <w:p w14:paraId="016587E7" w14:textId="77777777" w:rsidR="007F7498" w:rsidRDefault="007F7498" w:rsidP="006A6A29">
      <w:pPr>
        <w:pStyle w:val="BulletedList-Level1"/>
        <w:rPr>
          <w:noProof/>
        </w:rPr>
      </w:pPr>
      <w:r>
        <w:rPr>
          <w:noProof/>
        </w:rPr>
        <w:t>Health</w:t>
      </w:r>
    </w:p>
    <w:p w14:paraId="016587E8" w14:textId="77777777" w:rsidR="007F7498" w:rsidRDefault="007F7498" w:rsidP="006A6A29">
      <w:pPr>
        <w:pStyle w:val="BulletedList-Level1"/>
        <w:rPr>
          <w:noProof/>
        </w:rPr>
      </w:pPr>
      <w:r>
        <w:rPr>
          <w:noProof/>
        </w:rPr>
        <w:t>Attorney-General’s</w:t>
      </w:r>
    </w:p>
    <w:p w14:paraId="016587E9" w14:textId="77777777" w:rsidR="007F7498" w:rsidRDefault="007F7498" w:rsidP="006A6A29">
      <w:pPr>
        <w:pStyle w:val="BulletedList-Level1"/>
        <w:rPr>
          <w:noProof/>
        </w:rPr>
      </w:pPr>
      <w:r>
        <w:rPr>
          <w:noProof/>
        </w:rPr>
        <w:t>Education, Skills and Employment</w:t>
      </w:r>
    </w:p>
    <w:p w14:paraId="016587EA" w14:textId="77777777" w:rsidR="007F7498" w:rsidRDefault="007F7498" w:rsidP="006A6A29">
      <w:pPr>
        <w:pStyle w:val="BulletedList-Level1"/>
        <w:rPr>
          <w:noProof/>
        </w:rPr>
      </w:pPr>
      <w:r>
        <w:rPr>
          <w:noProof/>
        </w:rPr>
        <w:t>Foreign Affairs and Trade, and</w:t>
      </w:r>
    </w:p>
    <w:p w14:paraId="016587EB" w14:textId="77777777" w:rsidR="007F7498" w:rsidRDefault="007F7498" w:rsidP="006A6A29">
      <w:pPr>
        <w:pStyle w:val="BulletedList-Level1"/>
        <w:rPr>
          <w:noProof/>
        </w:rPr>
      </w:pPr>
      <w:r>
        <w:rPr>
          <w:noProof/>
        </w:rPr>
        <w:t>rime Minister and Cabinet.</w:t>
      </w:r>
    </w:p>
    <w:p w14:paraId="016587EC" w14:textId="77777777" w:rsidR="007F7498" w:rsidRDefault="007F7498" w:rsidP="007F7498">
      <w:pPr>
        <w:rPr>
          <w:noProof/>
        </w:rPr>
      </w:pPr>
      <w:r>
        <w:rPr>
          <w:noProof/>
        </w:rPr>
        <w:t>Women held between 45 and 50 per cent of board positions in the remaining eight portfolios (see Figure 1 and Table 2).</w:t>
      </w:r>
    </w:p>
    <w:p w14:paraId="016587ED" w14:textId="77777777" w:rsidR="007F7498" w:rsidRDefault="007F7498" w:rsidP="006A6A29">
      <w:pPr>
        <w:pStyle w:val="Figure"/>
        <w:ind w:left="851" w:hanging="851"/>
      </w:pPr>
      <w:r>
        <w:lastRenderedPageBreak/>
        <w:t>Figure 1: Gender balance of overall Australian Government board p</w:t>
      </w:r>
      <w:r w:rsidR="006A6A29">
        <w:t xml:space="preserve">ositions as at 30 June 2020, by </w:t>
      </w:r>
      <w:r>
        <w:t>portfolio</w:t>
      </w:r>
    </w:p>
    <w:p w14:paraId="016587EE" w14:textId="77777777" w:rsidR="00DD6BA0" w:rsidRDefault="00DD6BA0" w:rsidP="00DD6BA0">
      <w:r>
        <w:rPr>
          <w:noProof/>
          <w:lang w:eastAsia="en-AU"/>
        </w:rPr>
        <w:drawing>
          <wp:inline distT="0" distB="0" distL="0" distR="0" wp14:anchorId="01658A2F" wp14:editId="09DC3511">
            <wp:extent cx="6112413" cy="4927319"/>
            <wp:effectExtent l="0" t="0" r="3175" b="6985"/>
            <wp:docPr id="20" name="Picture 20" descr="Social Services (including Services Australia) 70.0%, Health 59.3%, Attorney-General's 57.0%, Education, Skills and Employment 52.7%, Foreign Affairs and Trade 52.6%, Prime Minister and Cabinet 51.6%, Home Affairs 48.9%, Defence (including Veteran's Affairs) 48.2%, Finance 47.5%, Industry, Science, Energy and Resources 46.7%, Treasury 46.3%, Agriculture, Water and the Environment 46.3%, Infrastructure, Transport, Regional Development and Communications 46.0%  " title="Figure 1: Gender balance of overal Australian Government board positions as at 30 June 202, by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2-517-B-OFW-gender-balance-report-infographics-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15925" cy="4930150"/>
                    </a:xfrm>
                    <a:prstGeom prst="rect">
                      <a:avLst/>
                    </a:prstGeom>
                  </pic:spPr>
                </pic:pic>
              </a:graphicData>
            </a:graphic>
          </wp:inline>
        </w:drawing>
      </w:r>
    </w:p>
    <w:p w14:paraId="016587EF" w14:textId="77777777" w:rsidR="00DD6BA0" w:rsidRDefault="00DD6BA0">
      <w:pPr>
        <w:spacing w:after="200" w:line="288" w:lineRule="auto"/>
      </w:pPr>
      <w:r>
        <w:br w:type="page"/>
      </w:r>
    </w:p>
    <w:p w14:paraId="016587F0" w14:textId="77777777" w:rsidR="006A6A29" w:rsidRDefault="006A6A29" w:rsidP="006A6A29">
      <w:pPr>
        <w:pStyle w:val="Figure"/>
        <w:ind w:left="851" w:hanging="851"/>
      </w:pPr>
      <w:r>
        <w:lastRenderedPageBreak/>
        <w:t xml:space="preserve">Table 2: </w:t>
      </w:r>
      <w:r w:rsidRPr="006A6A29">
        <w:t>Gender balance of overall Australian Government board positions as at 30 June 2022, by portfolio</w:t>
      </w:r>
    </w:p>
    <w:tbl>
      <w:tblPr>
        <w:tblStyle w:val="Custom1"/>
        <w:tblW w:w="0" w:type="auto"/>
        <w:tblLook w:val="04A0" w:firstRow="1" w:lastRow="0" w:firstColumn="1" w:lastColumn="0" w:noHBand="0" w:noVBand="1"/>
        <w:tblCaption w:val="Table 2: Gender balance of overall Australian Government board positions as at 30 June 2022, by portfolio"/>
        <w:tblDescription w:val="Social Services (including Services Australia) Portfolio, Number of Boards 5, Number of Filled Positions 30, Number of Women 21, Percentage of positions filled by women as at 30 June 2022, 70.0, Percentage of positions filled by women at 30 June 2021, 69.4, Percentage point difference from 30 June 2021 to 30 June 2022, plus 0.6.&#10;Health Portfolio, Number of Boards 48, Number of Filled Positions 504, Number of Women 299, Percentage of positions filled by women as at 30 June 2022, 59.3, Percentage of positions filled by women at 30 June 2021, 56.8, Percentage point difference from 30 June 2021 to 30 June 2022, plus 2.5.&#10;Attorney-General's Portfolio, Number of Boards 14, Number of Filled Positions 100, Number of Women 57, Percentage of positions filled by women as at 30 June 2022, 57.0, Percentage of positions filled by women at 30 June 2021, 50.0, Percentage point difference from 30 June 2021 to 30 June 2022, plus 7.0.&#10;Education, Skills and Employment Portfolio, Number of Boards 20, Number of Filled Positions 131, Number of Women 69, Percentage of positions filled by women as at 30 June 2022, 52.7, Percentage of positions filled by women at 30 June 2021, 51.8, Percentage point difference from 30 June 2021 to 30 June 2022, plus 0.9.&#10;Foreign Affairs and Trade Portfolio, Number of Boards 24, Number of Filled Positions 196, Number of Women 103, Percentage of positions filled by women as at 30 June 2022, 52.6, Percentage of positions filled by women at 30 June 2021, 50.5, Percentage point difference from 30 June 2021 to 30 June 2022, plus 2.1.&#10;Prime Minister and Cabinet Portfolio, Number of Boards 15, Number of Filled Positions 91, Number of Women 47, Percentage of positions filled by women as at 30 June 2022, 51.6, Percentage of positions filled by women at 30 June 2021, 50.9, Percentage point difference from 30 June 2021 to 30 June 2022, plus 0.7.&#10;Home Affairs Portfolio, Number of Boards 7, Number of Filled Positions 88, Number of Women 43, Percentage of positions filled by women as at 30 June 2022, 48.9, Percentage of positions filled by women at 30 June 2021, 44.7, Percentage point difference from 30 June 2021 to 30 June 2022, plus 4.2.&#10;Defence (including Veterans' Affairs) Portfolio, Number of Boards 18, Number of Filled Positions 110, Number of Women 53, Percentage of positions filled by women as at 30 June 2022, 48.2, Percentage of positions filled by women at 30 June 2021, 49.3, Percentage point difference from 30 June 2021 to 30 June 2022, minus 1.1.&#10;Finance Portfolio, Number of Boards 6, Number of Filled Positions 40, Number of Women 19, Percentage of positions filled by women as at 30 June 2022, 47.5, Percentage of positions filled by women at 30 June 2021, 40.0, Percentage point difference from 30 June 2021 to 30 June 2022, plus 7.5.&#10;Industry, Science, Energy and Resources Portfolio, Number of Boards 27, Number of Filled Positions 165, Number of Women 77, Percentage of positions filled by women as at 30 June 2022, 46.7, Percentage of positions filled by women at 30 June 2021, 52.6, Percentage point difference from 30 June 2021 to 30 June 2022, minus 5.9.&#10;Treasury Portfolio, Number of Boards 23, Number of Filled Positions 121, Number of Women 56, Percentage of positions filled by women as at 30 June 2022, 46.3, Percentage of positions filled by women at 30 June 2021, 45.8, Percentage point difference from 30 June 2021 to 30 June 2022, plus 0.5. &#10;Agriculture, Water and the Environment  Portfolio, Number of Boards 34, Number of Filled Positions 242, Number of Women 112, Percentage of positions filled by women as at 30 June 2022, 46.3, Percentage of positions filled by women at 30 June 2021, 46.9, Percentage point difference from 30 June 2021 to 30 June 2022, minus 0.6.&#10;Infrastructure, Transport, Regional Development and Communications Portfolio, Number of Boards 94, Number of Filled Positions 396, Number of Women 182, Percentage of positions filled by women as at 30 June 2022, 46.0, Percentage of positions filled by women at 30 June 2021, 41.4, Percentage point difference from 30 June 2021 to 30 June 2022, plus 4.6.&#10;Overall total, Number of Boards 335, Number of Filled Positions 2214, Number of Women 1138, Percentage of positions filled by women as at 30 June 2022, 51.4, Percentage of positions filled by women at 30 June 2021, 49.6, Percentage point difference from 30 June 2021 to 30 June 2022, plus 1.8.&#10;"/>
      </w:tblPr>
      <w:tblGrid>
        <w:gridCol w:w="1969"/>
        <w:gridCol w:w="914"/>
        <w:gridCol w:w="1086"/>
        <w:gridCol w:w="993"/>
        <w:gridCol w:w="1417"/>
        <w:gridCol w:w="1559"/>
        <w:gridCol w:w="1700"/>
      </w:tblGrid>
      <w:tr w:rsidR="006A6A29" w:rsidRPr="006A6A29" w14:paraId="016587F8" w14:textId="77777777" w:rsidTr="00805A69">
        <w:trPr>
          <w:cnfStyle w:val="100000000000" w:firstRow="1" w:lastRow="0" w:firstColumn="0" w:lastColumn="0" w:oddVBand="0" w:evenVBand="0" w:oddHBand="0" w:evenHBand="0" w:firstRowFirstColumn="0" w:firstRowLastColumn="0" w:lastRowFirstColumn="0" w:lastRowLastColumn="0"/>
          <w:tblHeader/>
        </w:trPr>
        <w:tc>
          <w:tcPr>
            <w:tcW w:w="1969" w:type="dxa"/>
          </w:tcPr>
          <w:p w14:paraId="016587F1" w14:textId="77777777" w:rsidR="006A6A29" w:rsidRPr="006A6A29" w:rsidRDefault="006A6A29" w:rsidP="00F9188D">
            <w:pPr>
              <w:pStyle w:val="TBLHeading"/>
              <w:rPr>
                <w:noProof/>
              </w:rPr>
            </w:pPr>
            <w:r w:rsidRPr="006A6A29">
              <w:rPr>
                <w:noProof/>
              </w:rPr>
              <w:t>Portfolio</w:t>
            </w:r>
          </w:p>
        </w:tc>
        <w:tc>
          <w:tcPr>
            <w:tcW w:w="914" w:type="dxa"/>
          </w:tcPr>
          <w:p w14:paraId="016587F2" w14:textId="77777777" w:rsidR="006A6A29" w:rsidRPr="006A6A29" w:rsidRDefault="006A6A29" w:rsidP="00F9188D">
            <w:pPr>
              <w:pStyle w:val="TBLHeading"/>
              <w:jc w:val="right"/>
              <w:rPr>
                <w:noProof/>
              </w:rPr>
            </w:pPr>
            <w:r w:rsidRPr="006A6A29">
              <w:rPr>
                <w:noProof/>
              </w:rPr>
              <w:t>Number of Boards</w:t>
            </w:r>
          </w:p>
        </w:tc>
        <w:tc>
          <w:tcPr>
            <w:tcW w:w="1086" w:type="dxa"/>
          </w:tcPr>
          <w:p w14:paraId="016587F3" w14:textId="77777777" w:rsidR="006A6A29" w:rsidRPr="006A6A29" w:rsidRDefault="006A6A29" w:rsidP="00F9188D">
            <w:pPr>
              <w:pStyle w:val="TBLHeading"/>
              <w:jc w:val="right"/>
              <w:rPr>
                <w:noProof/>
              </w:rPr>
            </w:pPr>
            <w:r w:rsidRPr="006A6A29">
              <w:rPr>
                <w:noProof/>
              </w:rPr>
              <w:t>Number of Filled Positions</w:t>
            </w:r>
          </w:p>
        </w:tc>
        <w:tc>
          <w:tcPr>
            <w:tcW w:w="993" w:type="dxa"/>
          </w:tcPr>
          <w:p w14:paraId="016587F4" w14:textId="77777777" w:rsidR="006A6A29" w:rsidRPr="006A6A29" w:rsidRDefault="006A6A29" w:rsidP="00F9188D">
            <w:pPr>
              <w:pStyle w:val="TBLHeading"/>
              <w:jc w:val="right"/>
              <w:rPr>
                <w:noProof/>
              </w:rPr>
            </w:pPr>
            <w:r w:rsidRPr="006A6A29">
              <w:rPr>
                <w:noProof/>
              </w:rPr>
              <w:t>Number of Women</w:t>
            </w:r>
          </w:p>
        </w:tc>
        <w:tc>
          <w:tcPr>
            <w:tcW w:w="1417" w:type="dxa"/>
          </w:tcPr>
          <w:p w14:paraId="016587F5" w14:textId="77777777" w:rsidR="006A6A29" w:rsidRPr="006A6A29" w:rsidRDefault="006A6A29" w:rsidP="00F9188D">
            <w:pPr>
              <w:pStyle w:val="TBLHeading"/>
              <w:jc w:val="right"/>
              <w:rPr>
                <w:noProof/>
              </w:rPr>
            </w:pPr>
            <w:r w:rsidRPr="006A6A29">
              <w:rPr>
                <w:noProof/>
              </w:rPr>
              <w:t xml:space="preserve">Percentage of positions filled by women as at </w:t>
            </w:r>
            <w:r>
              <w:rPr>
                <w:noProof/>
              </w:rPr>
              <w:br/>
            </w:r>
            <w:r w:rsidRPr="006A6A29">
              <w:rPr>
                <w:noProof/>
              </w:rPr>
              <w:t>30 June 2022</w:t>
            </w:r>
          </w:p>
        </w:tc>
        <w:tc>
          <w:tcPr>
            <w:tcW w:w="1559" w:type="dxa"/>
          </w:tcPr>
          <w:p w14:paraId="016587F6" w14:textId="77777777" w:rsidR="006A6A29" w:rsidRPr="006A6A29" w:rsidRDefault="006A6A29" w:rsidP="00F9188D">
            <w:pPr>
              <w:pStyle w:val="TBLHeading"/>
              <w:jc w:val="right"/>
              <w:rPr>
                <w:noProof/>
              </w:rPr>
            </w:pPr>
            <w:r w:rsidRPr="006A6A29">
              <w:rPr>
                <w:noProof/>
              </w:rPr>
              <w:t xml:space="preserve">Percentage of positions filled by women at </w:t>
            </w:r>
            <w:r>
              <w:rPr>
                <w:noProof/>
              </w:rPr>
              <w:br/>
            </w:r>
            <w:r w:rsidRPr="006A6A29">
              <w:rPr>
                <w:noProof/>
              </w:rPr>
              <w:t>30 June 2021</w:t>
            </w:r>
          </w:p>
        </w:tc>
        <w:tc>
          <w:tcPr>
            <w:tcW w:w="1700" w:type="dxa"/>
          </w:tcPr>
          <w:p w14:paraId="016587F7" w14:textId="77777777" w:rsidR="006A6A29" w:rsidRPr="006A6A29" w:rsidRDefault="006A6A29" w:rsidP="00F9188D">
            <w:pPr>
              <w:pStyle w:val="TBLHeading"/>
              <w:jc w:val="right"/>
              <w:rPr>
                <w:noProof/>
              </w:rPr>
            </w:pPr>
            <w:r w:rsidRPr="006A6A29">
              <w:rPr>
                <w:noProof/>
              </w:rPr>
              <w:t>Percentage point difference from 30 June 2021 to 30 June 2022</w:t>
            </w:r>
          </w:p>
        </w:tc>
      </w:tr>
      <w:tr w:rsidR="006A6A29" w:rsidRPr="006A6A29" w14:paraId="01658800" w14:textId="77777777" w:rsidTr="00F9188D">
        <w:trPr>
          <w:cnfStyle w:val="000000100000" w:firstRow="0" w:lastRow="0" w:firstColumn="0" w:lastColumn="0" w:oddVBand="0" w:evenVBand="0" w:oddHBand="1" w:evenHBand="0" w:firstRowFirstColumn="0" w:firstRowLastColumn="0" w:lastRowFirstColumn="0" w:lastRowLastColumn="0"/>
        </w:trPr>
        <w:tc>
          <w:tcPr>
            <w:tcW w:w="1969" w:type="dxa"/>
          </w:tcPr>
          <w:p w14:paraId="016587F9" w14:textId="77777777" w:rsidR="006A6A29" w:rsidRPr="006A6A29" w:rsidRDefault="006A6A29" w:rsidP="00F9188D">
            <w:pPr>
              <w:pStyle w:val="TBLText"/>
              <w:rPr>
                <w:noProof/>
              </w:rPr>
            </w:pPr>
            <w:r w:rsidRPr="006A6A29">
              <w:rPr>
                <w:noProof/>
              </w:rPr>
              <w:t>Social Services (including Services Australia)</w:t>
            </w:r>
          </w:p>
        </w:tc>
        <w:tc>
          <w:tcPr>
            <w:tcW w:w="914" w:type="dxa"/>
          </w:tcPr>
          <w:p w14:paraId="016587FA" w14:textId="77777777" w:rsidR="006A6A29" w:rsidRPr="006A6A29" w:rsidRDefault="006A6A29" w:rsidP="00F9188D">
            <w:pPr>
              <w:pStyle w:val="TBLText"/>
              <w:jc w:val="right"/>
              <w:rPr>
                <w:noProof/>
              </w:rPr>
            </w:pPr>
            <w:r w:rsidRPr="006A6A29">
              <w:rPr>
                <w:noProof/>
              </w:rPr>
              <w:t>5</w:t>
            </w:r>
          </w:p>
        </w:tc>
        <w:tc>
          <w:tcPr>
            <w:tcW w:w="1086" w:type="dxa"/>
          </w:tcPr>
          <w:p w14:paraId="016587FB" w14:textId="77777777" w:rsidR="006A6A29" w:rsidRPr="006A6A29" w:rsidRDefault="006A6A29" w:rsidP="00F9188D">
            <w:pPr>
              <w:pStyle w:val="TBLText"/>
              <w:jc w:val="right"/>
              <w:rPr>
                <w:noProof/>
              </w:rPr>
            </w:pPr>
            <w:r w:rsidRPr="006A6A29">
              <w:rPr>
                <w:noProof/>
              </w:rPr>
              <w:t>30</w:t>
            </w:r>
          </w:p>
        </w:tc>
        <w:tc>
          <w:tcPr>
            <w:tcW w:w="993" w:type="dxa"/>
          </w:tcPr>
          <w:p w14:paraId="016587FC" w14:textId="77777777" w:rsidR="006A6A29" w:rsidRPr="006A6A29" w:rsidRDefault="006A6A29" w:rsidP="00F9188D">
            <w:pPr>
              <w:pStyle w:val="TBLText"/>
              <w:jc w:val="right"/>
              <w:rPr>
                <w:noProof/>
              </w:rPr>
            </w:pPr>
            <w:r w:rsidRPr="006A6A29">
              <w:rPr>
                <w:noProof/>
              </w:rPr>
              <w:t>21</w:t>
            </w:r>
          </w:p>
        </w:tc>
        <w:tc>
          <w:tcPr>
            <w:tcW w:w="1417" w:type="dxa"/>
          </w:tcPr>
          <w:p w14:paraId="016587FD" w14:textId="77777777" w:rsidR="006A6A29" w:rsidRPr="006A6A29" w:rsidRDefault="006A6A29" w:rsidP="00F9188D">
            <w:pPr>
              <w:pStyle w:val="TBLText"/>
              <w:jc w:val="right"/>
              <w:rPr>
                <w:noProof/>
              </w:rPr>
            </w:pPr>
            <w:r w:rsidRPr="006A6A29">
              <w:rPr>
                <w:noProof/>
              </w:rPr>
              <w:t>70.0</w:t>
            </w:r>
          </w:p>
        </w:tc>
        <w:tc>
          <w:tcPr>
            <w:tcW w:w="1559" w:type="dxa"/>
          </w:tcPr>
          <w:p w14:paraId="016587FE" w14:textId="77777777" w:rsidR="006A6A29" w:rsidRPr="006A6A29" w:rsidRDefault="006A6A29" w:rsidP="00F9188D">
            <w:pPr>
              <w:pStyle w:val="TBLText"/>
              <w:jc w:val="right"/>
              <w:rPr>
                <w:noProof/>
              </w:rPr>
            </w:pPr>
            <w:r w:rsidRPr="006A6A29">
              <w:rPr>
                <w:noProof/>
              </w:rPr>
              <w:t>69.4</w:t>
            </w:r>
          </w:p>
        </w:tc>
        <w:tc>
          <w:tcPr>
            <w:tcW w:w="1700" w:type="dxa"/>
          </w:tcPr>
          <w:p w14:paraId="016587FF" w14:textId="77777777" w:rsidR="006A6A29" w:rsidRPr="006A6A29" w:rsidRDefault="006A6A29" w:rsidP="00F9188D">
            <w:pPr>
              <w:pStyle w:val="TBLText"/>
              <w:jc w:val="right"/>
              <w:rPr>
                <w:noProof/>
              </w:rPr>
            </w:pPr>
            <w:r w:rsidRPr="006A6A29">
              <w:rPr>
                <w:noProof/>
              </w:rPr>
              <w:t>0.6</w:t>
            </w:r>
          </w:p>
        </w:tc>
      </w:tr>
      <w:tr w:rsidR="00F9188D" w:rsidRPr="006A6A29" w14:paraId="01658808" w14:textId="77777777" w:rsidTr="00F9188D">
        <w:tc>
          <w:tcPr>
            <w:tcW w:w="1969" w:type="dxa"/>
          </w:tcPr>
          <w:p w14:paraId="01658801" w14:textId="77777777" w:rsidR="006A6A29" w:rsidRPr="006A6A29" w:rsidRDefault="006A6A29" w:rsidP="00F9188D">
            <w:pPr>
              <w:pStyle w:val="TBLText"/>
              <w:rPr>
                <w:noProof/>
              </w:rPr>
            </w:pPr>
            <w:r w:rsidRPr="006A6A29">
              <w:rPr>
                <w:noProof/>
              </w:rPr>
              <w:t>Health</w:t>
            </w:r>
          </w:p>
        </w:tc>
        <w:tc>
          <w:tcPr>
            <w:tcW w:w="914" w:type="dxa"/>
          </w:tcPr>
          <w:p w14:paraId="01658802" w14:textId="77777777" w:rsidR="006A6A29" w:rsidRPr="006A6A29" w:rsidRDefault="006A6A29" w:rsidP="00F9188D">
            <w:pPr>
              <w:pStyle w:val="TBLText"/>
              <w:jc w:val="right"/>
              <w:rPr>
                <w:noProof/>
              </w:rPr>
            </w:pPr>
            <w:r w:rsidRPr="006A6A29">
              <w:rPr>
                <w:noProof/>
              </w:rPr>
              <w:t>48</w:t>
            </w:r>
          </w:p>
        </w:tc>
        <w:tc>
          <w:tcPr>
            <w:tcW w:w="1086" w:type="dxa"/>
          </w:tcPr>
          <w:p w14:paraId="01658803" w14:textId="77777777" w:rsidR="006A6A29" w:rsidRPr="006A6A29" w:rsidRDefault="006A6A29" w:rsidP="00F9188D">
            <w:pPr>
              <w:pStyle w:val="TBLText"/>
              <w:jc w:val="right"/>
              <w:rPr>
                <w:noProof/>
              </w:rPr>
            </w:pPr>
            <w:r w:rsidRPr="006A6A29">
              <w:rPr>
                <w:noProof/>
              </w:rPr>
              <w:t>504</w:t>
            </w:r>
          </w:p>
        </w:tc>
        <w:tc>
          <w:tcPr>
            <w:tcW w:w="993" w:type="dxa"/>
          </w:tcPr>
          <w:p w14:paraId="01658804" w14:textId="77777777" w:rsidR="006A6A29" w:rsidRPr="006A6A29" w:rsidRDefault="006A6A29" w:rsidP="00F9188D">
            <w:pPr>
              <w:pStyle w:val="TBLText"/>
              <w:jc w:val="right"/>
              <w:rPr>
                <w:noProof/>
              </w:rPr>
            </w:pPr>
            <w:r w:rsidRPr="006A6A29">
              <w:rPr>
                <w:noProof/>
              </w:rPr>
              <w:t>299</w:t>
            </w:r>
          </w:p>
        </w:tc>
        <w:tc>
          <w:tcPr>
            <w:tcW w:w="1417" w:type="dxa"/>
          </w:tcPr>
          <w:p w14:paraId="01658805" w14:textId="77777777" w:rsidR="006A6A29" w:rsidRPr="006A6A29" w:rsidRDefault="006A6A29" w:rsidP="00F9188D">
            <w:pPr>
              <w:pStyle w:val="TBLText"/>
              <w:jc w:val="right"/>
              <w:rPr>
                <w:noProof/>
              </w:rPr>
            </w:pPr>
            <w:r w:rsidRPr="006A6A29">
              <w:rPr>
                <w:noProof/>
              </w:rPr>
              <w:t>59.3</w:t>
            </w:r>
          </w:p>
        </w:tc>
        <w:tc>
          <w:tcPr>
            <w:tcW w:w="1559" w:type="dxa"/>
          </w:tcPr>
          <w:p w14:paraId="01658806" w14:textId="77777777" w:rsidR="006A6A29" w:rsidRPr="006A6A29" w:rsidRDefault="006A6A29" w:rsidP="00F9188D">
            <w:pPr>
              <w:pStyle w:val="TBLText"/>
              <w:jc w:val="right"/>
              <w:rPr>
                <w:noProof/>
              </w:rPr>
            </w:pPr>
            <w:r w:rsidRPr="006A6A29">
              <w:rPr>
                <w:noProof/>
              </w:rPr>
              <w:t>56.8</w:t>
            </w:r>
          </w:p>
        </w:tc>
        <w:tc>
          <w:tcPr>
            <w:tcW w:w="1700" w:type="dxa"/>
          </w:tcPr>
          <w:p w14:paraId="01658807" w14:textId="77777777" w:rsidR="006A6A29" w:rsidRPr="006A6A29" w:rsidRDefault="006A6A29" w:rsidP="00F9188D">
            <w:pPr>
              <w:pStyle w:val="TBLText"/>
              <w:jc w:val="right"/>
              <w:rPr>
                <w:noProof/>
              </w:rPr>
            </w:pPr>
            <w:r w:rsidRPr="006A6A29">
              <w:rPr>
                <w:noProof/>
              </w:rPr>
              <w:t>2.5</w:t>
            </w:r>
          </w:p>
        </w:tc>
      </w:tr>
      <w:tr w:rsidR="006A6A29" w:rsidRPr="006A6A29" w14:paraId="01658810" w14:textId="77777777" w:rsidTr="00F9188D">
        <w:trPr>
          <w:cnfStyle w:val="000000100000" w:firstRow="0" w:lastRow="0" w:firstColumn="0" w:lastColumn="0" w:oddVBand="0" w:evenVBand="0" w:oddHBand="1" w:evenHBand="0" w:firstRowFirstColumn="0" w:firstRowLastColumn="0" w:lastRowFirstColumn="0" w:lastRowLastColumn="0"/>
        </w:trPr>
        <w:tc>
          <w:tcPr>
            <w:tcW w:w="1969" w:type="dxa"/>
          </w:tcPr>
          <w:p w14:paraId="01658809" w14:textId="77777777" w:rsidR="006A6A29" w:rsidRPr="006A6A29" w:rsidRDefault="006A6A29" w:rsidP="00F9188D">
            <w:pPr>
              <w:pStyle w:val="TBLText"/>
              <w:rPr>
                <w:noProof/>
              </w:rPr>
            </w:pPr>
            <w:r w:rsidRPr="006A6A29">
              <w:rPr>
                <w:noProof/>
              </w:rPr>
              <w:t>Attorney-General's</w:t>
            </w:r>
          </w:p>
        </w:tc>
        <w:tc>
          <w:tcPr>
            <w:tcW w:w="914" w:type="dxa"/>
          </w:tcPr>
          <w:p w14:paraId="0165880A" w14:textId="77777777" w:rsidR="006A6A29" w:rsidRPr="006A6A29" w:rsidRDefault="006A6A29" w:rsidP="00F9188D">
            <w:pPr>
              <w:pStyle w:val="TBLText"/>
              <w:jc w:val="right"/>
              <w:rPr>
                <w:noProof/>
              </w:rPr>
            </w:pPr>
            <w:r w:rsidRPr="006A6A29">
              <w:rPr>
                <w:noProof/>
              </w:rPr>
              <w:t>14</w:t>
            </w:r>
          </w:p>
        </w:tc>
        <w:tc>
          <w:tcPr>
            <w:tcW w:w="1086" w:type="dxa"/>
          </w:tcPr>
          <w:p w14:paraId="0165880B" w14:textId="77777777" w:rsidR="006A6A29" w:rsidRPr="006A6A29" w:rsidRDefault="006A6A29" w:rsidP="00F9188D">
            <w:pPr>
              <w:pStyle w:val="TBLText"/>
              <w:jc w:val="right"/>
              <w:rPr>
                <w:noProof/>
              </w:rPr>
            </w:pPr>
            <w:r w:rsidRPr="006A6A29">
              <w:rPr>
                <w:noProof/>
              </w:rPr>
              <w:t>100</w:t>
            </w:r>
          </w:p>
        </w:tc>
        <w:tc>
          <w:tcPr>
            <w:tcW w:w="993" w:type="dxa"/>
          </w:tcPr>
          <w:p w14:paraId="0165880C" w14:textId="77777777" w:rsidR="006A6A29" w:rsidRPr="006A6A29" w:rsidRDefault="006A6A29" w:rsidP="00F9188D">
            <w:pPr>
              <w:pStyle w:val="TBLText"/>
              <w:jc w:val="right"/>
              <w:rPr>
                <w:noProof/>
              </w:rPr>
            </w:pPr>
            <w:r w:rsidRPr="006A6A29">
              <w:rPr>
                <w:noProof/>
              </w:rPr>
              <w:t>57</w:t>
            </w:r>
          </w:p>
        </w:tc>
        <w:tc>
          <w:tcPr>
            <w:tcW w:w="1417" w:type="dxa"/>
          </w:tcPr>
          <w:p w14:paraId="0165880D" w14:textId="77777777" w:rsidR="006A6A29" w:rsidRPr="006A6A29" w:rsidRDefault="006A6A29" w:rsidP="00F9188D">
            <w:pPr>
              <w:pStyle w:val="TBLText"/>
              <w:jc w:val="right"/>
              <w:rPr>
                <w:noProof/>
              </w:rPr>
            </w:pPr>
            <w:r w:rsidRPr="006A6A29">
              <w:rPr>
                <w:noProof/>
              </w:rPr>
              <w:t>57.0</w:t>
            </w:r>
          </w:p>
        </w:tc>
        <w:tc>
          <w:tcPr>
            <w:tcW w:w="1559" w:type="dxa"/>
          </w:tcPr>
          <w:p w14:paraId="0165880E" w14:textId="77777777" w:rsidR="006A6A29" w:rsidRPr="006A6A29" w:rsidRDefault="006A6A29" w:rsidP="00F9188D">
            <w:pPr>
              <w:pStyle w:val="TBLText"/>
              <w:jc w:val="right"/>
              <w:rPr>
                <w:noProof/>
              </w:rPr>
            </w:pPr>
            <w:r w:rsidRPr="006A6A29">
              <w:rPr>
                <w:noProof/>
              </w:rPr>
              <w:t>50.0</w:t>
            </w:r>
          </w:p>
        </w:tc>
        <w:tc>
          <w:tcPr>
            <w:tcW w:w="1700" w:type="dxa"/>
          </w:tcPr>
          <w:p w14:paraId="0165880F" w14:textId="77777777" w:rsidR="006A6A29" w:rsidRPr="006A6A29" w:rsidRDefault="006A6A29" w:rsidP="00F9188D">
            <w:pPr>
              <w:pStyle w:val="TBLText"/>
              <w:jc w:val="right"/>
              <w:rPr>
                <w:noProof/>
              </w:rPr>
            </w:pPr>
            <w:r w:rsidRPr="006A6A29">
              <w:rPr>
                <w:noProof/>
              </w:rPr>
              <w:t>7.0</w:t>
            </w:r>
          </w:p>
        </w:tc>
      </w:tr>
      <w:tr w:rsidR="00F9188D" w:rsidRPr="006A6A29" w14:paraId="01658818" w14:textId="77777777" w:rsidTr="00F9188D">
        <w:tc>
          <w:tcPr>
            <w:tcW w:w="1969" w:type="dxa"/>
          </w:tcPr>
          <w:p w14:paraId="01658811" w14:textId="77777777" w:rsidR="006A6A29" w:rsidRPr="006A6A29" w:rsidRDefault="006A6A29" w:rsidP="00F9188D">
            <w:pPr>
              <w:pStyle w:val="TBLText"/>
              <w:rPr>
                <w:noProof/>
              </w:rPr>
            </w:pPr>
            <w:r w:rsidRPr="006A6A29">
              <w:rPr>
                <w:noProof/>
              </w:rPr>
              <w:t>Education, Skills and Employment</w:t>
            </w:r>
          </w:p>
        </w:tc>
        <w:tc>
          <w:tcPr>
            <w:tcW w:w="914" w:type="dxa"/>
          </w:tcPr>
          <w:p w14:paraId="01658812" w14:textId="77777777" w:rsidR="006A6A29" w:rsidRPr="006A6A29" w:rsidRDefault="006A6A29" w:rsidP="00F9188D">
            <w:pPr>
              <w:pStyle w:val="TBLText"/>
              <w:jc w:val="right"/>
              <w:rPr>
                <w:noProof/>
              </w:rPr>
            </w:pPr>
            <w:r w:rsidRPr="006A6A29">
              <w:rPr>
                <w:noProof/>
              </w:rPr>
              <w:t>20</w:t>
            </w:r>
          </w:p>
        </w:tc>
        <w:tc>
          <w:tcPr>
            <w:tcW w:w="1086" w:type="dxa"/>
          </w:tcPr>
          <w:p w14:paraId="01658813" w14:textId="77777777" w:rsidR="006A6A29" w:rsidRPr="006A6A29" w:rsidRDefault="006A6A29" w:rsidP="00F9188D">
            <w:pPr>
              <w:pStyle w:val="TBLText"/>
              <w:jc w:val="right"/>
              <w:rPr>
                <w:noProof/>
              </w:rPr>
            </w:pPr>
            <w:r w:rsidRPr="006A6A29">
              <w:rPr>
                <w:noProof/>
              </w:rPr>
              <w:t>131</w:t>
            </w:r>
          </w:p>
        </w:tc>
        <w:tc>
          <w:tcPr>
            <w:tcW w:w="993" w:type="dxa"/>
          </w:tcPr>
          <w:p w14:paraId="01658814" w14:textId="77777777" w:rsidR="006A6A29" w:rsidRPr="006A6A29" w:rsidRDefault="006A6A29" w:rsidP="00F9188D">
            <w:pPr>
              <w:pStyle w:val="TBLText"/>
              <w:jc w:val="right"/>
              <w:rPr>
                <w:noProof/>
              </w:rPr>
            </w:pPr>
            <w:r w:rsidRPr="006A6A29">
              <w:rPr>
                <w:noProof/>
              </w:rPr>
              <w:t>69</w:t>
            </w:r>
          </w:p>
        </w:tc>
        <w:tc>
          <w:tcPr>
            <w:tcW w:w="1417" w:type="dxa"/>
          </w:tcPr>
          <w:p w14:paraId="01658815" w14:textId="77777777" w:rsidR="006A6A29" w:rsidRPr="006A6A29" w:rsidRDefault="006A6A29" w:rsidP="00F9188D">
            <w:pPr>
              <w:pStyle w:val="TBLText"/>
              <w:jc w:val="right"/>
              <w:rPr>
                <w:noProof/>
              </w:rPr>
            </w:pPr>
            <w:r w:rsidRPr="006A6A29">
              <w:rPr>
                <w:noProof/>
              </w:rPr>
              <w:t>52.7</w:t>
            </w:r>
          </w:p>
        </w:tc>
        <w:tc>
          <w:tcPr>
            <w:tcW w:w="1559" w:type="dxa"/>
          </w:tcPr>
          <w:p w14:paraId="01658816" w14:textId="77777777" w:rsidR="006A6A29" w:rsidRPr="006A6A29" w:rsidRDefault="006A6A29" w:rsidP="00F9188D">
            <w:pPr>
              <w:pStyle w:val="TBLText"/>
              <w:jc w:val="right"/>
              <w:rPr>
                <w:noProof/>
              </w:rPr>
            </w:pPr>
            <w:r w:rsidRPr="006A6A29">
              <w:rPr>
                <w:noProof/>
              </w:rPr>
              <w:t>51.8</w:t>
            </w:r>
          </w:p>
        </w:tc>
        <w:tc>
          <w:tcPr>
            <w:tcW w:w="1700" w:type="dxa"/>
          </w:tcPr>
          <w:p w14:paraId="01658817" w14:textId="77777777" w:rsidR="006A6A29" w:rsidRPr="006A6A29" w:rsidRDefault="006A6A29" w:rsidP="00F9188D">
            <w:pPr>
              <w:pStyle w:val="TBLText"/>
              <w:jc w:val="right"/>
              <w:rPr>
                <w:noProof/>
              </w:rPr>
            </w:pPr>
            <w:r w:rsidRPr="006A6A29">
              <w:rPr>
                <w:noProof/>
              </w:rPr>
              <w:t>0.9</w:t>
            </w:r>
          </w:p>
        </w:tc>
      </w:tr>
      <w:tr w:rsidR="006A6A29" w:rsidRPr="006A6A29" w14:paraId="01658820" w14:textId="77777777" w:rsidTr="00F9188D">
        <w:trPr>
          <w:cnfStyle w:val="000000100000" w:firstRow="0" w:lastRow="0" w:firstColumn="0" w:lastColumn="0" w:oddVBand="0" w:evenVBand="0" w:oddHBand="1" w:evenHBand="0" w:firstRowFirstColumn="0" w:firstRowLastColumn="0" w:lastRowFirstColumn="0" w:lastRowLastColumn="0"/>
        </w:trPr>
        <w:tc>
          <w:tcPr>
            <w:tcW w:w="1969" w:type="dxa"/>
          </w:tcPr>
          <w:p w14:paraId="01658819" w14:textId="77777777" w:rsidR="006A6A29" w:rsidRPr="006A6A29" w:rsidRDefault="006A6A29" w:rsidP="00F9188D">
            <w:pPr>
              <w:pStyle w:val="TBLText"/>
              <w:rPr>
                <w:noProof/>
              </w:rPr>
            </w:pPr>
            <w:r w:rsidRPr="006A6A29">
              <w:rPr>
                <w:noProof/>
              </w:rPr>
              <w:t>Foreign Affairs and Trade</w:t>
            </w:r>
          </w:p>
        </w:tc>
        <w:tc>
          <w:tcPr>
            <w:tcW w:w="914" w:type="dxa"/>
          </w:tcPr>
          <w:p w14:paraId="0165881A" w14:textId="77777777" w:rsidR="006A6A29" w:rsidRPr="006A6A29" w:rsidRDefault="006A6A29" w:rsidP="00F9188D">
            <w:pPr>
              <w:pStyle w:val="TBLText"/>
              <w:jc w:val="right"/>
              <w:rPr>
                <w:noProof/>
              </w:rPr>
            </w:pPr>
            <w:r w:rsidRPr="006A6A29">
              <w:rPr>
                <w:noProof/>
              </w:rPr>
              <w:t>24</w:t>
            </w:r>
          </w:p>
        </w:tc>
        <w:tc>
          <w:tcPr>
            <w:tcW w:w="1086" w:type="dxa"/>
          </w:tcPr>
          <w:p w14:paraId="0165881B" w14:textId="77777777" w:rsidR="006A6A29" w:rsidRPr="006A6A29" w:rsidRDefault="006A6A29" w:rsidP="00F9188D">
            <w:pPr>
              <w:pStyle w:val="TBLText"/>
              <w:jc w:val="right"/>
              <w:rPr>
                <w:noProof/>
              </w:rPr>
            </w:pPr>
            <w:r w:rsidRPr="006A6A29">
              <w:rPr>
                <w:noProof/>
              </w:rPr>
              <w:t>196</w:t>
            </w:r>
          </w:p>
        </w:tc>
        <w:tc>
          <w:tcPr>
            <w:tcW w:w="993" w:type="dxa"/>
          </w:tcPr>
          <w:p w14:paraId="0165881C" w14:textId="77777777" w:rsidR="006A6A29" w:rsidRPr="006A6A29" w:rsidRDefault="006A6A29" w:rsidP="00F9188D">
            <w:pPr>
              <w:pStyle w:val="TBLText"/>
              <w:jc w:val="right"/>
              <w:rPr>
                <w:noProof/>
              </w:rPr>
            </w:pPr>
            <w:r w:rsidRPr="006A6A29">
              <w:rPr>
                <w:noProof/>
              </w:rPr>
              <w:t>103</w:t>
            </w:r>
          </w:p>
        </w:tc>
        <w:tc>
          <w:tcPr>
            <w:tcW w:w="1417" w:type="dxa"/>
          </w:tcPr>
          <w:p w14:paraId="0165881D" w14:textId="77777777" w:rsidR="006A6A29" w:rsidRPr="006A6A29" w:rsidRDefault="006A6A29" w:rsidP="00F9188D">
            <w:pPr>
              <w:pStyle w:val="TBLText"/>
              <w:jc w:val="right"/>
              <w:rPr>
                <w:noProof/>
              </w:rPr>
            </w:pPr>
            <w:r w:rsidRPr="006A6A29">
              <w:rPr>
                <w:noProof/>
              </w:rPr>
              <w:t>52.6</w:t>
            </w:r>
          </w:p>
        </w:tc>
        <w:tc>
          <w:tcPr>
            <w:tcW w:w="1559" w:type="dxa"/>
          </w:tcPr>
          <w:p w14:paraId="0165881E" w14:textId="77777777" w:rsidR="006A6A29" w:rsidRPr="006A6A29" w:rsidRDefault="006A6A29" w:rsidP="00F9188D">
            <w:pPr>
              <w:pStyle w:val="TBLText"/>
              <w:jc w:val="right"/>
              <w:rPr>
                <w:noProof/>
              </w:rPr>
            </w:pPr>
            <w:r w:rsidRPr="006A6A29">
              <w:rPr>
                <w:noProof/>
              </w:rPr>
              <w:t>50.5</w:t>
            </w:r>
          </w:p>
        </w:tc>
        <w:tc>
          <w:tcPr>
            <w:tcW w:w="1700" w:type="dxa"/>
          </w:tcPr>
          <w:p w14:paraId="0165881F" w14:textId="77777777" w:rsidR="006A6A29" w:rsidRPr="006A6A29" w:rsidRDefault="006A6A29" w:rsidP="00F9188D">
            <w:pPr>
              <w:pStyle w:val="TBLText"/>
              <w:jc w:val="right"/>
              <w:rPr>
                <w:noProof/>
              </w:rPr>
            </w:pPr>
            <w:r w:rsidRPr="006A6A29">
              <w:rPr>
                <w:noProof/>
              </w:rPr>
              <w:t>2.1</w:t>
            </w:r>
          </w:p>
        </w:tc>
      </w:tr>
      <w:tr w:rsidR="00F9188D" w:rsidRPr="006A6A29" w14:paraId="01658828" w14:textId="77777777" w:rsidTr="00F9188D">
        <w:tc>
          <w:tcPr>
            <w:tcW w:w="1969" w:type="dxa"/>
          </w:tcPr>
          <w:p w14:paraId="01658821" w14:textId="77777777" w:rsidR="006A6A29" w:rsidRPr="006A6A29" w:rsidRDefault="006A6A29" w:rsidP="00F9188D">
            <w:pPr>
              <w:pStyle w:val="TBLText"/>
              <w:rPr>
                <w:noProof/>
              </w:rPr>
            </w:pPr>
            <w:r w:rsidRPr="006A6A29">
              <w:rPr>
                <w:noProof/>
              </w:rPr>
              <w:t>Prime Minister and Cabinet</w:t>
            </w:r>
          </w:p>
        </w:tc>
        <w:tc>
          <w:tcPr>
            <w:tcW w:w="914" w:type="dxa"/>
          </w:tcPr>
          <w:p w14:paraId="01658822" w14:textId="77777777" w:rsidR="006A6A29" w:rsidRPr="006A6A29" w:rsidRDefault="006A6A29" w:rsidP="00F9188D">
            <w:pPr>
              <w:pStyle w:val="TBLText"/>
              <w:jc w:val="right"/>
              <w:rPr>
                <w:noProof/>
              </w:rPr>
            </w:pPr>
            <w:r w:rsidRPr="006A6A29">
              <w:rPr>
                <w:noProof/>
              </w:rPr>
              <w:t>15</w:t>
            </w:r>
          </w:p>
        </w:tc>
        <w:tc>
          <w:tcPr>
            <w:tcW w:w="1086" w:type="dxa"/>
          </w:tcPr>
          <w:p w14:paraId="01658823" w14:textId="77777777" w:rsidR="006A6A29" w:rsidRPr="006A6A29" w:rsidRDefault="006A6A29" w:rsidP="00F9188D">
            <w:pPr>
              <w:pStyle w:val="TBLText"/>
              <w:jc w:val="right"/>
              <w:rPr>
                <w:noProof/>
              </w:rPr>
            </w:pPr>
            <w:r w:rsidRPr="006A6A29">
              <w:rPr>
                <w:noProof/>
              </w:rPr>
              <w:t>91</w:t>
            </w:r>
          </w:p>
        </w:tc>
        <w:tc>
          <w:tcPr>
            <w:tcW w:w="993" w:type="dxa"/>
          </w:tcPr>
          <w:p w14:paraId="01658824" w14:textId="77777777" w:rsidR="006A6A29" w:rsidRPr="006A6A29" w:rsidRDefault="006A6A29" w:rsidP="00F9188D">
            <w:pPr>
              <w:pStyle w:val="TBLText"/>
              <w:jc w:val="right"/>
              <w:rPr>
                <w:noProof/>
              </w:rPr>
            </w:pPr>
            <w:r w:rsidRPr="006A6A29">
              <w:rPr>
                <w:noProof/>
              </w:rPr>
              <w:t>47</w:t>
            </w:r>
          </w:p>
        </w:tc>
        <w:tc>
          <w:tcPr>
            <w:tcW w:w="1417" w:type="dxa"/>
          </w:tcPr>
          <w:p w14:paraId="01658825" w14:textId="77777777" w:rsidR="006A6A29" w:rsidRPr="006A6A29" w:rsidRDefault="006A6A29" w:rsidP="00F9188D">
            <w:pPr>
              <w:pStyle w:val="TBLText"/>
              <w:jc w:val="right"/>
              <w:rPr>
                <w:noProof/>
              </w:rPr>
            </w:pPr>
            <w:r w:rsidRPr="006A6A29">
              <w:rPr>
                <w:noProof/>
              </w:rPr>
              <w:t>51.6</w:t>
            </w:r>
          </w:p>
        </w:tc>
        <w:tc>
          <w:tcPr>
            <w:tcW w:w="1559" w:type="dxa"/>
          </w:tcPr>
          <w:p w14:paraId="01658826" w14:textId="77777777" w:rsidR="006A6A29" w:rsidRPr="006A6A29" w:rsidRDefault="006A6A29" w:rsidP="00F9188D">
            <w:pPr>
              <w:pStyle w:val="TBLText"/>
              <w:jc w:val="right"/>
              <w:rPr>
                <w:noProof/>
              </w:rPr>
            </w:pPr>
            <w:r w:rsidRPr="006A6A29">
              <w:rPr>
                <w:noProof/>
              </w:rPr>
              <w:t>50.9</w:t>
            </w:r>
          </w:p>
        </w:tc>
        <w:tc>
          <w:tcPr>
            <w:tcW w:w="1700" w:type="dxa"/>
          </w:tcPr>
          <w:p w14:paraId="01658827" w14:textId="77777777" w:rsidR="006A6A29" w:rsidRPr="006A6A29" w:rsidRDefault="006A6A29" w:rsidP="00F9188D">
            <w:pPr>
              <w:pStyle w:val="TBLText"/>
              <w:jc w:val="right"/>
              <w:rPr>
                <w:noProof/>
              </w:rPr>
            </w:pPr>
            <w:r w:rsidRPr="006A6A29">
              <w:rPr>
                <w:noProof/>
              </w:rPr>
              <w:t>0.7</w:t>
            </w:r>
          </w:p>
        </w:tc>
      </w:tr>
      <w:tr w:rsidR="006A6A29" w:rsidRPr="006A6A29" w14:paraId="01658830" w14:textId="77777777" w:rsidTr="00F9188D">
        <w:trPr>
          <w:cnfStyle w:val="000000100000" w:firstRow="0" w:lastRow="0" w:firstColumn="0" w:lastColumn="0" w:oddVBand="0" w:evenVBand="0" w:oddHBand="1" w:evenHBand="0" w:firstRowFirstColumn="0" w:firstRowLastColumn="0" w:lastRowFirstColumn="0" w:lastRowLastColumn="0"/>
        </w:trPr>
        <w:tc>
          <w:tcPr>
            <w:tcW w:w="1969" w:type="dxa"/>
          </w:tcPr>
          <w:p w14:paraId="01658829" w14:textId="77777777" w:rsidR="006A6A29" w:rsidRPr="006A6A29" w:rsidRDefault="006A6A29" w:rsidP="00F9188D">
            <w:pPr>
              <w:pStyle w:val="TBLText"/>
              <w:rPr>
                <w:noProof/>
              </w:rPr>
            </w:pPr>
            <w:r w:rsidRPr="006A6A29">
              <w:rPr>
                <w:noProof/>
              </w:rPr>
              <w:t>Home Affairs</w:t>
            </w:r>
          </w:p>
        </w:tc>
        <w:tc>
          <w:tcPr>
            <w:tcW w:w="914" w:type="dxa"/>
          </w:tcPr>
          <w:p w14:paraId="0165882A" w14:textId="77777777" w:rsidR="006A6A29" w:rsidRPr="006A6A29" w:rsidRDefault="006A6A29" w:rsidP="00F9188D">
            <w:pPr>
              <w:pStyle w:val="TBLText"/>
              <w:jc w:val="right"/>
              <w:rPr>
                <w:noProof/>
              </w:rPr>
            </w:pPr>
            <w:r w:rsidRPr="006A6A29">
              <w:rPr>
                <w:noProof/>
              </w:rPr>
              <w:t>7</w:t>
            </w:r>
          </w:p>
        </w:tc>
        <w:tc>
          <w:tcPr>
            <w:tcW w:w="1086" w:type="dxa"/>
          </w:tcPr>
          <w:p w14:paraId="0165882B" w14:textId="77777777" w:rsidR="006A6A29" w:rsidRPr="006A6A29" w:rsidRDefault="006A6A29" w:rsidP="00F9188D">
            <w:pPr>
              <w:pStyle w:val="TBLText"/>
              <w:jc w:val="right"/>
              <w:rPr>
                <w:noProof/>
              </w:rPr>
            </w:pPr>
            <w:r w:rsidRPr="006A6A29">
              <w:rPr>
                <w:noProof/>
              </w:rPr>
              <w:t>88</w:t>
            </w:r>
          </w:p>
        </w:tc>
        <w:tc>
          <w:tcPr>
            <w:tcW w:w="993" w:type="dxa"/>
          </w:tcPr>
          <w:p w14:paraId="0165882C" w14:textId="77777777" w:rsidR="006A6A29" w:rsidRPr="006A6A29" w:rsidRDefault="006A6A29" w:rsidP="00F9188D">
            <w:pPr>
              <w:pStyle w:val="TBLText"/>
              <w:jc w:val="right"/>
              <w:rPr>
                <w:noProof/>
              </w:rPr>
            </w:pPr>
            <w:r w:rsidRPr="006A6A29">
              <w:rPr>
                <w:noProof/>
              </w:rPr>
              <w:t>43</w:t>
            </w:r>
          </w:p>
        </w:tc>
        <w:tc>
          <w:tcPr>
            <w:tcW w:w="1417" w:type="dxa"/>
          </w:tcPr>
          <w:p w14:paraId="0165882D" w14:textId="77777777" w:rsidR="006A6A29" w:rsidRPr="006A6A29" w:rsidRDefault="006A6A29" w:rsidP="00F9188D">
            <w:pPr>
              <w:pStyle w:val="TBLText"/>
              <w:jc w:val="right"/>
              <w:rPr>
                <w:noProof/>
              </w:rPr>
            </w:pPr>
            <w:r w:rsidRPr="006A6A29">
              <w:rPr>
                <w:noProof/>
              </w:rPr>
              <w:t>48.9</w:t>
            </w:r>
          </w:p>
        </w:tc>
        <w:tc>
          <w:tcPr>
            <w:tcW w:w="1559" w:type="dxa"/>
          </w:tcPr>
          <w:p w14:paraId="0165882E" w14:textId="77777777" w:rsidR="006A6A29" w:rsidRPr="006A6A29" w:rsidRDefault="006A6A29" w:rsidP="00F9188D">
            <w:pPr>
              <w:pStyle w:val="TBLText"/>
              <w:jc w:val="right"/>
              <w:rPr>
                <w:noProof/>
              </w:rPr>
            </w:pPr>
            <w:r w:rsidRPr="006A6A29">
              <w:rPr>
                <w:noProof/>
              </w:rPr>
              <w:t>44.7</w:t>
            </w:r>
          </w:p>
        </w:tc>
        <w:tc>
          <w:tcPr>
            <w:tcW w:w="1700" w:type="dxa"/>
          </w:tcPr>
          <w:p w14:paraId="0165882F" w14:textId="77777777" w:rsidR="006A6A29" w:rsidRPr="006A6A29" w:rsidRDefault="006A6A29" w:rsidP="00F9188D">
            <w:pPr>
              <w:pStyle w:val="TBLText"/>
              <w:jc w:val="right"/>
              <w:rPr>
                <w:noProof/>
              </w:rPr>
            </w:pPr>
            <w:r w:rsidRPr="006A6A29">
              <w:rPr>
                <w:noProof/>
              </w:rPr>
              <w:t>4.2</w:t>
            </w:r>
          </w:p>
        </w:tc>
      </w:tr>
      <w:tr w:rsidR="00F9188D" w:rsidRPr="006A6A29" w14:paraId="01658838" w14:textId="77777777" w:rsidTr="00F9188D">
        <w:tc>
          <w:tcPr>
            <w:tcW w:w="1969" w:type="dxa"/>
          </w:tcPr>
          <w:p w14:paraId="01658831" w14:textId="77777777" w:rsidR="006A6A29" w:rsidRPr="006A6A29" w:rsidRDefault="006A6A29" w:rsidP="00F9188D">
            <w:pPr>
              <w:pStyle w:val="TBLText"/>
              <w:rPr>
                <w:noProof/>
              </w:rPr>
            </w:pPr>
            <w:r w:rsidRPr="006A6A29">
              <w:rPr>
                <w:noProof/>
              </w:rPr>
              <w:t>Defence (including Veterans' Affairs)</w:t>
            </w:r>
          </w:p>
        </w:tc>
        <w:tc>
          <w:tcPr>
            <w:tcW w:w="914" w:type="dxa"/>
          </w:tcPr>
          <w:p w14:paraId="01658832" w14:textId="77777777" w:rsidR="006A6A29" w:rsidRPr="006A6A29" w:rsidRDefault="006A6A29" w:rsidP="00F9188D">
            <w:pPr>
              <w:pStyle w:val="TBLText"/>
              <w:jc w:val="right"/>
              <w:rPr>
                <w:noProof/>
              </w:rPr>
            </w:pPr>
            <w:r w:rsidRPr="006A6A29">
              <w:rPr>
                <w:noProof/>
              </w:rPr>
              <w:t>18</w:t>
            </w:r>
          </w:p>
        </w:tc>
        <w:tc>
          <w:tcPr>
            <w:tcW w:w="1086" w:type="dxa"/>
          </w:tcPr>
          <w:p w14:paraId="01658833" w14:textId="77777777" w:rsidR="006A6A29" w:rsidRPr="006A6A29" w:rsidRDefault="006A6A29" w:rsidP="00F9188D">
            <w:pPr>
              <w:pStyle w:val="TBLText"/>
              <w:jc w:val="right"/>
              <w:rPr>
                <w:noProof/>
              </w:rPr>
            </w:pPr>
            <w:r w:rsidRPr="006A6A29">
              <w:rPr>
                <w:noProof/>
              </w:rPr>
              <w:t>110</w:t>
            </w:r>
          </w:p>
        </w:tc>
        <w:tc>
          <w:tcPr>
            <w:tcW w:w="993" w:type="dxa"/>
          </w:tcPr>
          <w:p w14:paraId="01658834" w14:textId="77777777" w:rsidR="006A6A29" w:rsidRPr="006A6A29" w:rsidRDefault="006A6A29" w:rsidP="00F9188D">
            <w:pPr>
              <w:pStyle w:val="TBLText"/>
              <w:jc w:val="right"/>
              <w:rPr>
                <w:noProof/>
              </w:rPr>
            </w:pPr>
            <w:r w:rsidRPr="006A6A29">
              <w:rPr>
                <w:noProof/>
              </w:rPr>
              <w:t>53</w:t>
            </w:r>
          </w:p>
        </w:tc>
        <w:tc>
          <w:tcPr>
            <w:tcW w:w="1417" w:type="dxa"/>
          </w:tcPr>
          <w:p w14:paraId="01658835" w14:textId="77777777" w:rsidR="006A6A29" w:rsidRPr="006A6A29" w:rsidRDefault="006A6A29" w:rsidP="00F9188D">
            <w:pPr>
              <w:pStyle w:val="TBLText"/>
              <w:jc w:val="right"/>
              <w:rPr>
                <w:noProof/>
              </w:rPr>
            </w:pPr>
            <w:r w:rsidRPr="006A6A29">
              <w:rPr>
                <w:noProof/>
              </w:rPr>
              <w:t>48.2</w:t>
            </w:r>
          </w:p>
        </w:tc>
        <w:tc>
          <w:tcPr>
            <w:tcW w:w="1559" w:type="dxa"/>
          </w:tcPr>
          <w:p w14:paraId="01658836" w14:textId="77777777" w:rsidR="006A6A29" w:rsidRPr="006A6A29" w:rsidRDefault="006A6A29" w:rsidP="00F9188D">
            <w:pPr>
              <w:pStyle w:val="TBLText"/>
              <w:jc w:val="right"/>
              <w:rPr>
                <w:noProof/>
              </w:rPr>
            </w:pPr>
            <w:r w:rsidRPr="006A6A29">
              <w:rPr>
                <w:noProof/>
              </w:rPr>
              <w:t>49.3</w:t>
            </w:r>
          </w:p>
        </w:tc>
        <w:tc>
          <w:tcPr>
            <w:tcW w:w="1700" w:type="dxa"/>
          </w:tcPr>
          <w:p w14:paraId="01658837" w14:textId="77777777" w:rsidR="006A6A29" w:rsidRPr="006A6A29" w:rsidRDefault="006A6A29" w:rsidP="00F9188D">
            <w:pPr>
              <w:pStyle w:val="TBLText"/>
              <w:jc w:val="right"/>
              <w:rPr>
                <w:noProof/>
              </w:rPr>
            </w:pPr>
            <w:r w:rsidRPr="006A6A29">
              <w:rPr>
                <w:noProof/>
              </w:rPr>
              <w:t>-1.1</w:t>
            </w:r>
          </w:p>
        </w:tc>
      </w:tr>
      <w:tr w:rsidR="006A6A29" w:rsidRPr="006A6A29" w14:paraId="01658840" w14:textId="77777777" w:rsidTr="00F9188D">
        <w:trPr>
          <w:cnfStyle w:val="000000100000" w:firstRow="0" w:lastRow="0" w:firstColumn="0" w:lastColumn="0" w:oddVBand="0" w:evenVBand="0" w:oddHBand="1" w:evenHBand="0" w:firstRowFirstColumn="0" w:firstRowLastColumn="0" w:lastRowFirstColumn="0" w:lastRowLastColumn="0"/>
        </w:trPr>
        <w:tc>
          <w:tcPr>
            <w:tcW w:w="1969" w:type="dxa"/>
          </w:tcPr>
          <w:p w14:paraId="01658839" w14:textId="77777777" w:rsidR="006A6A29" w:rsidRPr="006A6A29" w:rsidRDefault="006A6A29" w:rsidP="00F9188D">
            <w:pPr>
              <w:pStyle w:val="TBLText"/>
              <w:rPr>
                <w:noProof/>
              </w:rPr>
            </w:pPr>
            <w:r w:rsidRPr="006A6A29">
              <w:rPr>
                <w:noProof/>
              </w:rPr>
              <w:t>Finance</w:t>
            </w:r>
          </w:p>
        </w:tc>
        <w:tc>
          <w:tcPr>
            <w:tcW w:w="914" w:type="dxa"/>
          </w:tcPr>
          <w:p w14:paraId="0165883A" w14:textId="77777777" w:rsidR="006A6A29" w:rsidRPr="006A6A29" w:rsidRDefault="006A6A29" w:rsidP="00F9188D">
            <w:pPr>
              <w:pStyle w:val="TBLText"/>
              <w:jc w:val="right"/>
              <w:rPr>
                <w:noProof/>
              </w:rPr>
            </w:pPr>
            <w:r w:rsidRPr="006A6A29">
              <w:rPr>
                <w:noProof/>
              </w:rPr>
              <w:t>6</w:t>
            </w:r>
          </w:p>
        </w:tc>
        <w:tc>
          <w:tcPr>
            <w:tcW w:w="1086" w:type="dxa"/>
          </w:tcPr>
          <w:p w14:paraId="0165883B" w14:textId="77777777" w:rsidR="006A6A29" w:rsidRPr="006A6A29" w:rsidRDefault="006A6A29" w:rsidP="00F9188D">
            <w:pPr>
              <w:pStyle w:val="TBLText"/>
              <w:jc w:val="right"/>
              <w:rPr>
                <w:noProof/>
              </w:rPr>
            </w:pPr>
            <w:r w:rsidRPr="006A6A29">
              <w:rPr>
                <w:noProof/>
              </w:rPr>
              <w:t>40</w:t>
            </w:r>
          </w:p>
        </w:tc>
        <w:tc>
          <w:tcPr>
            <w:tcW w:w="993" w:type="dxa"/>
          </w:tcPr>
          <w:p w14:paraId="0165883C" w14:textId="77777777" w:rsidR="006A6A29" w:rsidRPr="006A6A29" w:rsidRDefault="006A6A29" w:rsidP="00F9188D">
            <w:pPr>
              <w:pStyle w:val="TBLText"/>
              <w:jc w:val="right"/>
              <w:rPr>
                <w:noProof/>
              </w:rPr>
            </w:pPr>
            <w:r w:rsidRPr="006A6A29">
              <w:rPr>
                <w:noProof/>
              </w:rPr>
              <w:t>19</w:t>
            </w:r>
          </w:p>
        </w:tc>
        <w:tc>
          <w:tcPr>
            <w:tcW w:w="1417" w:type="dxa"/>
          </w:tcPr>
          <w:p w14:paraId="0165883D" w14:textId="77777777" w:rsidR="006A6A29" w:rsidRPr="006A6A29" w:rsidRDefault="006A6A29" w:rsidP="00F9188D">
            <w:pPr>
              <w:pStyle w:val="TBLText"/>
              <w:jc w:val="right"/>
              <w:rPr>
                <w:noProof/>
              </w:rPr>
            </w:pPr>
            <w:r w:rsidRPr="006A6A29">
              <w:rPr>
                <w:noProof/>
              </w:rPr>
              <w:t>47.5</w:t>
            </w:r>
          </w:p>
        </w:tc>
        <w:tc>
          <w:tcPr>
            <w:tcW w:w="1559" w:type="dxa"/>
          </w:tcPr>
          <w:p w14:paraId="0165883E" w14:textId="77777777" w:rsidR="006A6A29" w:rsidRPr="006A6A29" w:rsidRDefault="006A6A29" w:rsidP="00F9188D">
            <w:pPr>
              <w:pStyle w:val="TBLText"/>
              <w:jc w:val="right"/>
              <w:rPr>
                <w:noProof/>
              </w:rPr>
            </w:pPr>
            <w:r w:rsidRPr="006A6A29">
              <w:rPr>
                <w:noProof/>
              </w:rPr>
              <w:t>40.0</w:t>
            </w:r>
          </w:p>
        </w:tc>
        <w:tc>
          <w:tcPr>
            <w:tcW w:w="1700" w:type="dxa"/>
          </w:tcPr>
          <w:p w14:paraId="0165883F" w14:textId="77777777" w:rsidR="006A6A29" w:rsidRPr="006A6A29" w:rsidRDefault="006A6A29" w:rsidP="00F9188D">
            <w:pPr>
              <w:pStyle w:val="TBLText"/>
              <w:jc w:val="right"/>
              <w:rPr>
                <w:noProof/>
              </w:rPr>
            </w:pPr>
            <w:r w:rsidRPr="006A6A29">
              <w:rPr>
                <w:noProof/>
              </w:rPr>
              <w:t>7.5</w:t>
            </w:r>
          </w:p>
        </w:tc>
      </w:tr>
      <w:tr w:rsidR="00F9188D" w:rsidRPr="006A6A29" w14:paraId="01658848" w14:textId="77777777" w:rsidTr="00F9188D">
        <w:tc>
          <w:tcPr>
            <w:tcW w:w="1969" w:type="dxa"/>
          </w:tcPr>
          <w:p w14:paraId="01658841" w14:textId="77777777" w:rsidR="006A6A29" w:rsidRPr="006A6A29" w:rsidRDefault="006A6A29" w:rsidP="00F9188D">
            <w:pPr>
              <w:pStyle w:val="TBLText"/>
              <w:rPr>
                <w:noProof/>
              </w:rPr>
            </w:pPr>
            <w:r w:rsidRPr="006A6A29">
              <w:rPr>
                <w:noProof/>
              </w:rPr>
              <w:t>Industry, Science, Energy and Resources</w:t>
            </w:r>
          </w:p>
        </w:tc>
        <w:tc>
          <w:tcPr>
            <w:tcW w:w="914" w:type="dxa"/>
          </w:tcPr>
          <w:p w14:paraId="01658842" w14:textId="77777777" w:rsidR="006A6A29" w:rsidRPr="006A6A29" w:rsidRDefault="006A6A29" w:rsidP="00F9188D">
            <w:pPr>
              <w:pStyle w:val="TBLText"/>
              <w:jc w:val="right"/>
              <w:rPr>
                <w:noProof/>
              </w:rPr>
            </w:pPr>
            <w:r w:rsidRPr="006A6A29">
              <w:rPr>
                <w:noProof/>
              </w:rPr>
              <w:t>27</w:t>
            </w:r>
          </w:p>
        </w:tc>
        <w:tc>
          <w:tcPr>
            <w:tcW w:w="1086" w:type="dxa"/>
          </w:tcPr>
          <w:p w14:paraId="01658843" w14:textId="77777777" w:rsidR="006A6A29" w:rsidRPr="006A6A29" w:rsidRDefault="006A6A29" w:rsidP="00F9188D">
            <w:pPr>
              <w:pStyle w:val="TBLText"/>
              <w:jc w:val="right"/>
              <w:rPr>
                <w:noProof/>
              </w:rPr>
            </w:pPr>
            <w:r w:rsidRPr="006A6A29">
              <w:rPr>
                <w:noProof/>
              </w:rPr>
              <w:t>165</w:t>
            </w:r>
          </w:p>
        </w:tc>
        <w:tc>
          <w:tcPr>
            <w:tcW w:w="993" w:type="dxa"/>
          </w:tcPr>
          <w:p w14:paraId="01658844" w14:textId="77777777" w:rsidR="006A6A29" w:rsidRPr="006A6A29" w:rsidRDefault="006A6A29" w:rsidP="00F9188D">
            <w:pPr>
              <w:pStyle w:val="TBLText"/>
              <w:jc w:val="right"/>
              <w:rPr>
                <w:noProof/>
              </w:rPr>
            </w:pPr>
            <w:r w:rsidRPr="006A6A29">
              <w:rPr>
                <w:noProof/>
              </w:rPr>
              <w:t>77</w:t>
            </w:r>
          </w:p>
        </w:tc>
        <w:tc>
          <w:tcPr>
            <w:tcW w:w="1417" w:type="dxa"/>
          </w:tcPr>
          <w:p w14:paraId="01658845" w14:textId="77777777" w:rsidR="006A6A29" w:rsidRPr="006A6A29" w:rsidRDefault="006A6A29" w:rsidP="00F9188D">
            <w:pPr>
              <w:pStyle w:val="TBLText"/>
              <w:jc w:val="right"/>
              <w:rPr>
                <w:noProof/>
              </w:rPr>
            </w:pPr>
            <w:r w:rsidRPr="006A6A29">
              <w:rPr>
                <w:noProof/>
              </w:rPr>
              <w:t>46.7</w:t>
            </w:r>
          </w:p>
        </w:tc>
        <w:tc>
          <w:tcPr>
            <w:tcW w:w="1559" w:type="dxa"/>
          </w:tcPr>
          <w:p w14:paraId="01658846" w14:textId="77777777" w:rsidR="006A6A29" w:rsidRPr="006A6A29" w:rsidRDefault="006A6A29" w:rsidP="00F9188D">
            <w:pPr>
              <w:pStyle w:val="TBLText"/>
              <w:jc w:val="right"/>
              <w:rPr>
                <w:noProof/>
              </w:rPr>
            </w:pPr>
            <w:r w:rsidRPr="006A6A29">
              <w:rPr>
                <w:noProof/>
              </w:rPr>
              <w:t>52.6</w:t>
            </w:r>
          </w:p>
        </w:tc>
        <w:tc>
          <w:tcPr>
            <w:tcW w:w="1700" w:type="dxa"/>
          </w:tcPr>
          <w:p w14:paraId="01658847" w14:textId="77777777" w:rsidR="006A6A29" w:rsidRPr="006A6A29" w:rsidRDefault="006A6A29" w:rsidP="00F9188D">
            <w:pPr>
              <w:pStyle w:val="TBLText"/>
              <w:jc w:val="right"/>
              <w:rPr>
                <w:noProof/>
              </w:rPr>
            </w:pPr>
            <w:r w:rsidRPr="006A6A29">
              <w:rPr>
                <w:noProof/>
              </w:rPr>
              <w:t>-5.9</w:t>
            </w:r>
          </w:p>
        </w:tc>
      </w:tr>
      <w:tr w:rsidR="006A6A29" w:rsidRPr="006A6A29" w14:paraId="01658850" w14:textId="77777777" w:rsidTr="00F9188D">
        <w:trPr>
          <w:cnfStyle w:val="000000100000" w:firstRow="0" w:lastRow="0" w:firstColumn="0" w:lastColumn="0" w:oddVBand="0" w:evenVBand="0" w:oddHBand="1" w:evenHBand="0" w:firstRowFirstColumn="0" w:firstRowLastColumn="0" w:lastRowFirstColumn="0" w:lastRowLastColumn="0"/>
        </w:trPr>
        <w:tc>
          <w:tcPr>
            <w:tcW w:w="1969" w:type="dxa"/>
          </w:tcPr>
          <w:p w14:paraId="01658849" w14:textId="77777777" w:rsidR="006A6A29" w:rsidRPr="006A6A29" w:rsidRDefault="006A6A29" w:rsidP="00F9188D">
            <w:pPr>
              <w:pStyle w:val="TBLText"/>
              <w:rPr>
                <w:noProof/>
              </w:rPr>
            </w:pPr>
            <w:r w:rsidRPr="006A6A29">
              <w:rPr>
                <w:noProof/>
              </w:rPr>
              <w:t>Treasury</w:t>
            </w:r>
          </w:p>
        </w:tc>
        <w:tc>
          <w:tcPr>
            <w:tcW w:w="914" w:type="dxa"/>
          </w:tcPr>
          <w:p w14:paraId="0165884A" w14:textId="77777777" w:rsidR="006A6A29" w:rsidRPr="006A6A29" w:rsidRDefault="006A6A29" w:rsidP="00F9188D">
            <w:pPr>
              <w:pStyle w:val="TBLText"/>
              <w:jc w:val="right"/>
              <w:rPr>
                <w:noProof/>
              </w:rPr>
            </w:pPr>
            <w:r w:rsidRPr="006A6A29">
              <w:rPr>
                <w:noProof/>
              </w:rPr>
              <w:t>23</w:t>
            </w:r>
          </w:p>
        </w:tc>
        <w:tc>
          <w:tcPr>
            <w:tcW w:w="1086" w:type="dxa"/>
          </w:tcPr>
          <w:p w14:paraId="0165884B" w14:textId="77777777" w:rsidR="006A6A29" w:rsidRPr="006A6A29" w:rsidRDefault="006A6A29" w:rsidP="00F9188D">
            <w:pPr>
              <w:pStyle w:val="TBLText"/>
              <w:jc w:val="right"/>
              <w:rPr>
                <w:noProof/>
              </w:rPr>
            </w:pPr>
            <w:r w:rsidRPr="006A6A29">
              <w:rPr>
                <w:noProof/>
              </w:rPr>
              <w:t>121</w:t>
            </w:r>
          </w:p>
        </w:tc>
        <w:tc>
          <w:tcPr>
            <w:tcW w:w="993" w:type="dxa"/>
          </w:tcPr>
          <w:p w14:paraId="0165884C" w14:textId="77777777" w:rsidR="006A6A29" w:rsidRPr="006A6A29" w:rsidRDefault="006A6A29" w:rsidP="00F9188D">
            <w:pPr>
              <w:pStyle w:val="TBLText"/>
              <w:jc w:val="right"/>
              <w:rPr>
                <w:noProof/>
              </w:rPr>
            </w:pPr>
            <w:r w:rsidRPr="006A6A29">
              <w:rPr>
                <w:noProof/>
              </w:rPr>
              <w:t>56</w:t>
            </w:r>
          </w:p>
        </w:tc>
        <w:tc>
          <w:tcPr>
            <w:tcW w:w="1417" w:type="dxa"/>
          </w:tcPr>
          <w:p w14:paraId="0165884D" w14:textId="77777777" w:rsidR="006A6A29" w:rsidRPr="006A6A29" w:rsidRDefault="006A6A29" w:rsidP="00F9188D">
            <w:pPr>
              <w:pStyle w:val="TBLText"/>
              <w:jc w:val="right"/>
              <w:rPr>
                <w:noProof/>
              </w:rPr>
            </w:pPr>
            <w:r w:rsidRPr="006A6A29">
              <w:rPr>
                <w:noProof/>
              </w:rPr>
              <w:t>46.3</w:t>
            </w:r>
          </w:p>
        </w:tc>
        <w:tc>
          <w:tcPr>
            <w:tcW w:w="1559" w:type="dxa"/>
          </w:tcPr>
          <w:p w14:paraId="0165884E" w14:textId="77777777" w:rsidR="006A6A29" w:rsidRPr="006A6A29" w:rsidRDefault="006A6A29" w:rsidP="00F9188D">
            <w:pPr>
              <w:pStyle w:val="TBLText"/>
              <w:jc w:val="right"/>
              <w:rPr>
                <w:noProof/>
              </w:rPr>
            </w:pPr>
            <w:r w:rsidRPr="006A6A29">
              <w:rPr>
                <w:noProof/>
              </w:rPr>
              <w:t>45.8</w:t>
            </w:r>
          </w:p>
        </w:tc>
        <w:tc>
          <w:tcPr>
            <w:tcW w:w="1700" w:type="dxa"/>
          </w:tcPr>
          <w:p w14:paraId="0165884F" w14:textId="77777777" w:rsidR="006A6A29" w:rsidRPr="006A6A29" w:rsidRDefault="006A6A29" w:rsidP="00F9188D">
            <w:pPr>
              <w:pStyle w:val="TBLText"/>
              <w:jc w:val="right"/>
              <w:rPr>
                <w:noProof/>
              </w:rPr>
            </w:pPr>
            <w:r w:rsidRPr="006A6A29">
              <w:rPr>
                <w:noProof/>
              </w:rPr>
              <w:t>0.5</w:t>
            </w:r>
          </w:p>
        </w:tc>
      </w:tr>
      <w:tr w:rsidR="00F9188D" w:rsidRPr="006A6A29" w14:paraId="01658858" w14:textId="77777777" w:rsidTr="00F9188D">
        <w:tc>
          <w:tcPr>
            <w:tcW w:w="1969" w:type="dxa"/>
          </w:tcPr>
          <w:p w14:paraId="01658851" w14:textId="77777777" w:rsidR="006A6A29" w:rsidRPr="006A6A29" w:rsidRDefault="006A6A29" w:rsidP="00F9188D">
            <w:pPr>
              <w:pStyle w:val="TBLText"/>
              <w:rPr>
                <w:noProof/>
              </w:rPr>
            </w:pPr>
            <w:r w:rsidRPr="006A6A29">
              <w:rPr>
                <w:noProof/>
              </w:rPr>
              <w:t>Agriculture, Water and the Environment</w:t>
            </w:r>
          </w:p>
        </w:tc>
        <w:tc>
          <w:tcPr>
            <w:tcW w:w="914" w:type="dxa"/>
          </w:tcPr>
          <w:p w14:paraId="01658852" w14:textId="77777777" w:rsidR="006A6A29" w:rsidRPr="006A6A29" w:rsidRDefault="006A6A29" w:rsidP="00F9188D">
            <w:pPr>
              <w:pStyle w:val="TBLText"/>
              <w:jc w:val="right"/>
              <w:rPr>
                <w:noProof/>
              </w:rPr>
            </w:pPr>
            <w:r w:rsidRPr="006A6A29">
              <w:rPr>
                <w:noProof/>
              </w:rPr>
              <w:t>34</w:t>
            </w:r>
          </w:p>
        </w:tc>
        <w:tc>
          <w:tcPr>
            <w:tcW w:w="1086" w:type="dxa"/>
          </w:tcPr>
          <w:p w14:paraId="01658853" w14:textId="77777777" w:rsidR="006A6A29" w:rsidRPr="006A6A29" w:rsidRDefault="006A6A29" w:rsidP="00F9188D">
            <w:pPr>
              <w:pStyle w:val="TBLText"/>
              <w:jc w:val="right"/>
              <w:rPr>
                <w:noProof/>
              </w:rPr>
            </w:pPr>
            <w:r w:rsidRPr="006A6A29">
              <w:rPr>
                <w:noProof/>
              </w:rPr>
              <w:t>242</w:t>
            </w:r>
          </w:p>
        </w:tc>
        <w:tc>
          <w:tcPr>
            <w:tcW w:w="993" w:type="dxa"/>
          </w:tcPr>
          <w:p w14:paraId="01658854" w14:textId="77777777" w:rsidR="006A6A29" w:rsidRPr="006A6A29" w:rsidRDefault="006A6A29" w:rsidP="00F9188D">
            <w:pPr>
              <w:pStyle w:val="TBLText"/>
              <w:jc w:val="right"/>
              <w:rPr>
                <w:noProof/>
              </w:rPr>
            </w:pPr>
            <w:r w:rsidRPr="006A6A29">
              <w:rPr>
                <w:noProof/>
              </w:rPr>
              <w:t>112</w:t>
            </w:r>
          </w:p>
        </w:tc>
        <w:tc>
          <w:tcPr>
            <w:tcW w:w="1417" w:type="dxa"/>
          </w:tcPr>
          <w:p w14:paraId="01658855" w14:textId="77777777" w:rsidR="006A6A29" w:rsidRPr="006A6A29" w:rsidRDefault="006A6A29" w:rsidP="00F9188D">
            <w:pPr>
              <w:pStyle w:val="TBLText"/>
              <w:jc w:val="right"/>
              <w:rPr>
                <w:noProof/>
              </w:rPr>
            </w:pPr>
            <w:r w:rsidRPr="006A6A29">
              <w:rPr>
                <w:noProof/>
              </w:rPr>
              <w:t>46.3</w:t>
            </w:r>
          </w:p>
        </w:tc>
        <w:tc>
          <w:tcPr>
            <w:tcW w:w="1559" w:type="dxa"/>
          </w:tcPr>
          <w:p w14:paraId="01658856" w14:textId="77777777" w:rsidR="006A6A29" w:rsidRPr="006A6A29" w:rsidRDefault="006A6A29" w:rsidP="00F9188D">
            <w:pPr>
              <w:pStyle w:val="TBLText"/>
              <w:jc w:val="right"/>
              <w:rPr>
                <w:noProof/>
              </w:rPr>
            </w:pPr>
            <w:r w:rsidRPr="006A6A29">
              <w:rPr>
                <w:noProof/>
              </w:rPr>
              <w:t>46.9</w:t>
            </w:r>
          </w:p>
        </w:tc>
        <w:tc>
          <w:tcPr>
            <w:tcW w:w="1700" w:type="dxa"/>
          </w:tcPr>
          <w:p w14:paraId="01658857" w14:textId="77777777" w:rsidR="006A6A29" w:rsidRPr="006A6A29" w:rsidRDefault="006A6A29" w:rsidP="00F9188D">
            <w:pPr>
              <w:pStyle w:val="TBLText"/>
              <w:jc w:val="right"/>
              <w:rPr>
                <w:noProof/>
              </w:rPr>
            </w:pPr>
            <w:r w:rsidRPr="006A6A29">
              <w:rPr>
                <w:noProof/>
              </w:rPr>
              <w:t>-0.6</w:t>
            </w:r>
          </w:p>
        </w:tc>
      </w:tr>
      <w:tr w:rsidR="006A6A29" w:rsidRPr="006A6A29" w14:paraId="01658860" w14:textId="77777777" w:rsidTr="00F9188D">
        <w:trPr>
          <w:cnfStyle w:val="000000100000" w:firstRow="0" w:lastRow="0" w:firstColumn="0" w:lastColumn="0" w:oddVBand="0" w:evenVBand="0" w:oddHBand="1" w:evenHBand="0" w:firstRowFirstColumn="0" w:firstRowLastColumn="0" w:lastRowFirstColumn="0" w:lastRowLastColumn="0"/>
        </w:trPr>
        <w:tc>
          <w:tcPr>
            <w:tcW w:w="1969" w:type="dxa"/>
          </w:tcPr>
          <w:p w14:paraId="01658859" w14:textId="77777777" w:rsidR="006A6A29" w:rsidRPr="006A6A29" w:rsidRDefault="006A6A29" w:rsidP="00F9188D">
            <w:pPr>
              <w:pStyle w:val="TBLText"/>
              <w:rPr>
                <w:noProof/>
              </w:rPr>
            </w:pPr>
            <w:r w:rsidRPr="006A6A29">
              <w:rPr>
                <w:noProof/>
              </w:rPr>
              <w:t>Infrastructure, Transport, Regional Development and Communications</w:t>
            </w:r>
          </w:p>
        </w:tc>
        <w:tc>
          <w:tcPr>
            <w:tcW w:w="914" w:type="dxa"/>
          </w:tcPr>
          <w:p w14:paraId="0165885A" w14:textId="77777777" w:rsidR="006A6A29" w:rsidRPr="006A6A29" w:rsidRDefault="006A6A29" w:rsidP="00F9188D">
            <w:pPr>
              <w:pStyle w:val="TBLText"/>
              <w:jc w:val="right"/>
              <w:rPr>
                <w:noProof/>
              </w:rPr>
            </w:pPr>
            <w:r w:rsidRPr="006A6A29">
              <w:rPr>
                <w:noProof/>
              </w:rPr>
              <w:t>94</w:t>
            </w:r>
          </w:p>
        </w:tc>
        <w:tc>
          <w:tcPr>
            <w:tcW w:w="1086" w:type="dxa"/>
          </w:tcPr>
          <w:p w14:paraId="0165885B" w14:textId="77777777" w:rsidR="006A6A29" w:rsidRPr="006A6A29" w:rsidRDefault="006A6A29" w:rsidP="00F9188D">
            <w:pPr>
              <w:pStyle w:val="TBLText"/>
              <w:jc w:val="right"/>
              <w:rPr>
                <w:noProof/>
              </w:rPr>
            </w:pPr>
            <w:r w:rsidRPr="006A6A29">
              <w:rPr>
                <w:noProof/>
              </w:rPr>
              <w:t>396</w:t>
            </w:r>
          </w:p>
        </w:tc>
        <w:tc>
          <w:tcPr>
            <w:tcW w:w="993" w:type="dxa"/>
          </w:tcPr>
          <w:p w14:paraId="0165885C" w14:textId="77777777" w:rsidR="006A6A29" w:rsidRPr="006A6A29" w:rsidRDefault="006A6A29" w:rsidP="00F9188D">
            <w:pPr>
              <w:pStyle w:val="TBLText"/>
              <w:jc w:val="right"/>
              <w:rPr>
                <w:noProof/>
              </w:rPr>
            </w:pPr>
            <w:r w:rsidRPr="006A6A29">
              <w:rPr>
                <w:noProof/>
              </w:rPr>
              <w:t>182</w:t>
            </w:r>
          </w:p>
        </w:tc>
        <w:tc>
          <w:tcPr>
            <w:tcW w:w="1417" w:type="dxa"/>
          </w:tcPr>
          <w:p w14:paraId="0165885D" w14:textId="77777777" w:rsidR="006A6A29" w:rsidRPr="006A6A29" w:rsidRDefault="006A6A29" w:rsidP="00F9188D">
            <w:pPr>
              <w:pStyle w:val="TBLText"/>
              <w:jc w:val="right"/>
              <w:rPr>
                <w:noProof/>
              </w:rPr>
            </w:pPr>
            <w:r w:rsidRPr="006A6A29">
              <w:rPr>
                <w:noProof/>
              </w:rPr>
              <w:t>46.0</w:t>
            </w:r>
          </w:p>
        </w:tc>
        <w:tc>
          <w:tcPr>
            <w:tcW w:w="1559" w:type="dxa"/>
          </w:tcPr>
          <w:p w14:paraId="0165885E" w14:textId="77777777" w:rsidR="006A6A29" w:rsidRPr="006A6A29" w:rsidRDefault="006A6A29" w:rsidP="00F9188D">
            <w:pPr>
              <w:pStyle w:val="TBLText"/>
              <w:jc w:val="right"/>
              <w:rPr>
                <w:noProof/>
              </w:rPr>
            </w:pPr>
            <w:r w:rsidRPr="006A6A29">
              <w:rPr>
                <w:noProof/>
              </w:rPr>
              <w:t>41.4</w:t>
            </w:r>
          </w:p>
        </w:tc>
        <w:tc>
          <w:tcPr>
            <w:tcW w:w="1700" w:type="dxa"/>
          </w:tcPr>
          <w:p w14:paraId="0165885F" w14:textId="77777777" w:rsidR="006A6A29" w:rsidRPr="006A6A29" w:rsidRDefault="006A6A29" w:rsidP="00F9188D">
            <w:pPr>
              <w:pStyle w:val="TBLText"/>
              <w:jc w:val="right"/>
              <w:rPr>
                <w:noProof/>
              </w:rPr>
            </w:pPr>
            <w:r w:rsidRPr="006A6A29">
              <w:rPr>
                <w:noProof/>
              </w:rPr>
              <w:t>4.6</w:t>
            </w:r>
          </w:p>
        </w:tc>
      </w:tr>
      <w:tr w:rsidR="00F9188D" w:rsidRPr="006A6A29" w14:paraId="01658868" w14:textId="77777777" w:rsidTr="00F9188D">
        <w:tc>
          <w:tcPr>
            <w:tcW w:w="1969" w:type="dxa"/>
          </w:tcPr>
          <w:p w14:paraId="01658861" w14:textId="77777777" w:rsidR="006A6A29" w:rsidRPr="004B14EB" w:rsidRDefault="006A6A29" w:rsidP="00F9188D">
            <w:pPr>
              <w:pStyle w:val="TBLText"/>
              <w:rPr>
                <w:b/>
                <w:noProof/>
              </w:rPr>
            </w:pPr>
            <w:r w:rsidRPr="004B14EB">
              <w:rPr>
                <w:b/>
                <w:noProof/>
              </w:rPr>
              <w:t>TOTAL</w:t>
            </w:r>
          </w:p>
        </w:tc>
        <w:tc>
          <w:tcPr>
            <w:tcW w:w="914" w:type="dxa"/>
          </w:tcPr>
          <w:p w14:paraId="01658862" w14:textId="77777777" w:rsidR="006A6A29" w:rsidRPr="004B14EB" w:rsidRDefault="006A6A29" w:rsidP="00F9188D">
            <w:pPr>
              <w:pStyle w:val="TBLText"/>
              <w:jc w:val="right"/>
              <w:rPr>
                <w:b/>
                <w:noProof/>
              </w:rPr>
            </w:pPr>
            <w:r w:rsidRPr="004B14EB">
              <w:rPr>
                <w:b/>
                <w:noProof/>
              </w:rPr>
              <w:t>335</w:t>
            </w:r>
          </w:p>
        </w:tc>
        <w:tc>
          <w:tcPr>
            <w:tcW w:w="1086" w:type="dxa"/>
          </w:tcPr>
          <w:p w14:paraId="01658863" w14:textId="77777777" w:rsidR="006A6A29" w:rsidRPr="004B14EB" w:rsidRDefault="006A6A29" w:rsidP="00F9188D">
            <w:pPr>
              <w:pStyle w:val="TBLText"/>
              <w:jc w:val="right"/>
              <w:rPr>
                <w:b/>
                <w:noProof/>
              </w:rPr>
            </w:pPr>
            <w:r w:rsidRPr="004B14EB">
              <w:rPr>
                <w:b/>
                <w:noProof/>
              </w:rPr>
              <w:t>2214</w:t>
            </w:r>
          </w:p>
        </w:tc>
        <w:tc>
          <w:tcPr>
            <w:tcW w:w="993" w:type="dxa"/>
          </w:tcPr>
          <w:p w14:paraId="01658864" w14:textId="77777777" w:rsidR="006A6A29" w:rsidRPr="004B14EB" w:rsidRDefault="006A6A29" w:rsidP="00F9188D">
            <w:pPr>
              <w:pStyle w:val="TBLText"/>
              <w:jc w:val="right"/>
              <w:rPr>
                <w:b/>
                <w:noProof/>
              </w:rPr>
            </w:pPr>
            <w:r w:rsidRPr="004B14EB">
              <w:rPr>
                <w:b/>
                <w:noProof/>
              </w:rPr>
              <w:t>1138</w:t>
            </w:r>
          </w:p>
        </w:tc>
        <w:tc>
          <w:tcPr>
            <w:tcW w:w="1417" w:type="dxa"/>
          </w:tcPr>
          <w:p w14:paraId="01658865" w14:textId="77777777" w:rsidR="006A6A29" w:rsidRPr="004B14EB" w:rsidRDefault="006A6A29" w:rsidP="00F9188D">
            <w:pPr>
              <w:pStyle w:val="TBLText"/>
              <w:jc w:val="right"/>
              <w:rPr>
                <w:b/>
                <w:noProof/>
              </w:rPr>
            </w:pPr>
            <w:r w:rsidRPr="004B14EB">
              <w:rPr>
                <w:b/>
                <w:noProof/>
              </w:rPr>
              <w:t>51.4</w:t>
            </w:r>
          </w:p>
        </w:tc>
        <w:tc>
          <w:tcPr>
            <w:tcW w:w="1559" w:type="dxa"/>
          </w:tcPr>
          <w:p w14:paraId="01658866" w14:textId="77777777" w:rsidR="006A6A29" w:rsidRPr="004B14EB" w:rsidRDefault="006A6A29" w:rsidP="00F9188D">
            <w:pPr>
              <w:pStyle w:val="TBLText"/>
              <w:jc w:val="right"/>
              <w:rPr>
                <w:b/>
                <w:noProof/>
              </w:rPr>
            </w:pPr>
            <w:r w:rsidRPr="004B14EB">
              <w:rPr>
                <w:b/>
                <w:noProof/>
              </w:rPr>
              <w:t>49.6</w:t>
            </w:r>
          </w:p>
        </w:tc>
        <w:tc>
          <w:tcPr>
            <w:tcW w:w="1700" w:type="dxa"/>
          </w:tcPr>
          <w:p w14:paraId="01658867" w14:textId="77777777" w:rsidR="006A6A29" w:rsidRPr="004B14EB" w:rsidRDefault="006A6A29" w:rsidP="00F9188D">
            <w:pPr>
              <w:pStyle w:val="TBLText"/>
              <w:jc w:val="right"/>
              <w:rPr>
                <w:b/>
                <w:noProof/>
              </w:rPr>
            </w:pPr>
            <w:r w:rsidRPr="004B14EB">
              <w:rPr>
                <w:b/>
                <w:noProof/>
              </w:rPr>
              <w:t>1.8</w:t>
            </w:r>
          </w:p>
        </w:tc>
      </w:tr>
    </w:tbl>
    <w:p w14:paraId="01658869" w14:textId="77777777" w:rsidR="007F7498" w:rsidRDefault="007F7498" w:rsidP="007F7498">
      <w:pPr>
        <w:rPr>
          <w:noProof/>
        </w:rPr>
      </w:pPr>
    </w:p>
    <w:p w14:paraId="0165886A" w14:textId="77777777" w:rsidR="007F7498" w:rsidRDefault="007F7498" w:rsidP="00F9188D">
      <w:pPr>
        <w:pStyle w:val="Heading2"/>
        <w:rPr>
          <w:noProof/>
        </w:rPr>
      </w:pPr>
      <w:bookmarkStart w:id="11" w:name="_Toc120005661"/>
      <w:r>
        <w:rPr>
          <w:noProof/>
        </w:rPr>
        <w:t>New appointments</w:t>
      </w:r>
      <w:bookmarkEnd w:id="11"/>
    </w:p>
    <w:p w14:paraId="0165886B" w14:textId="77777777" w:rsidR="007F7498" w:rsidRDefault="007F7498" w:rsidP="007F7498">
      <w:pPr>
        <w:rPr>
          <w:noProof/>
        </w:rPr>
      </w:pPr>
      <w:r>
        <w:rPr>
          <w:noProof/>
        </w:rPr>
        <w:t>New appointments are those appointments made over the 2021-22 financial year that were not reappointments of the same person to the same position.</w:t>
      </w:r>
    </w:p>
    <w:p w14:paraId="0165886C" w14:textId="77777777" w:rsidR="007F7498" w:rsidRDefault="007F7498" w:rsidP="007F7498">
      <w:pPr>
        <w:rPr>
          <w:noProof/>
        </w:rPr>
      </w:pPr>
      <w:r>
        <w:rPr>
          <w:noProof/>
        </w:rPr>
        <w:t>Of the 682 new appointments made in 2021-22, 54.4 per cent of appointees were women. This is an increase of 2.2 percentage points since the last annual report when women comprised 52.2 per cent of new appointees.</w:t>
      </w:r>
    </w:p>
    <w:p w14:paraId="0165886D" w14:textId="77777777" w:rsidR="007F7498" w:rsidRDefault="007F7498" w:rsidP="007F7498">
      <w:pPr>
        <w:rPr>
          <w:noProof/>
        </w:rPr>
      </w:pPr>
      <w:r>
        <w:rPr>
          <w:noProof/>
        </w:rPr>
        <w:lastRenderedPageBreak/>
        <w:t>Table 3 shows at 30 June 2022, in eight of 13 portfolios, women represented 50 per cent or more of new appointments.</w:t>
      </w:r>
    </w:p>
    <w:p w14:paraId="0165886E" w14:textId="77777777" w:rsidR="007F7498" w:rsidRDefault="007F7498" w:rsidP="00F9188D">
      <w:pPr>
        <w:pStyle w:val="Figure"/>
      </w:pPr>
      <w:r>
        <w:t>Table 3: Gender balance of new appointments in 2021-22, by portfolio</w:t>
      </w:r>
    </w:p>
    <w:tbl>
      <w:tblPr>
        <w:tblStyle w:val="Custom1"/>
        <w:tblW w:w="0" w:type="auto"/>
        <w:tblLook w:val="04A0" w:firstRow="1" w:lastRow="0" w:firstColumn="1" w:lastColumn="0" w:noHBand="0" w:noVBand="1"/>
        <w:tblCaption w:val="Table 3: Gender balance of new appointments in 2021-22, by portfolio"/>
        <w:tblDescription w:val="Finance portfolio, Number of new appointments 6, Number of women appointed 6, Percentage of new appointments who were women, 1 July 2021 to 30 June 2022, 100.0.&#10;Attorney-General's portfolio, Number of new appointments 39, Number of women appointed 27, Percentage of new appointments who were women, 1 July 2021 to 30 June 2022, 69.2.&#10;Foreign Affairs and Trade portfolio, Number of new appointments 25, Number of women appointed 17, Percentage of new appointments who were women, 1 July 2021 to 30 June 2022, 68.0.&#10;Social Services (including Services Australia) portfolio, Number of new appointments 6, Number of women appointed 4, Percentage of new appointments who were women, 1 July 2021 to 30 June 2022, 66.7.&#10;Health portfolio, Number of new appointments 172, Number of women appointed 112, Percentage of new appointments who were women, 1 July 2021 to 30 June 2022, 65.1.&#10;Education, Skills and Employment portfolio, Number of new appointments 46, Number of women appointed 26, Percentage of new appointments who were women, 1 July 2021 to 30 June 2022, 56.5.&#10;Prime Minister and Cabinet portfolio, Number of new appointments 26, Number of women appointed 14, Percentage of new appointments who were women, 1 July 2021 to 30 June 2022, 53.8.&#10;Home Affairs portfolio, Number of new appointments 21, Number of women appointed 11, Percentage of new appointments who were women, 1 July 2021 to 30 June 2022, 52.4.&#10;Agriculture, Water and the Environment  portfolio, Number of new appointments 63, Number of women appointed 31, Percentage of new appointments who were women, 1 July 2021 to 30 June 2022, 49.2.&#10;Infrastructure, Transport, Regional Development and Communications portfolio, Number of new appointments 186, Number of women appointed 88, Percentage of new appointments who were women, 1 July 2021 to 30 June 2022, 47.3.&#10;Treasury portfolio, Number of new appointments 33, Number of women appointed 15, Percentage of new appointments who were women, 1 July 2021 to 30 June 2022, 45.5.&#10;Defence (including Veterans' Affairs) portfolio, Number of new appointments 23, Number of women appointed 9, Percentage of new appointments who were women, 1 July 2021 to 30 June 2022, 39.1.&#10;Industry, Science, Energy and Resources portfolio, Number of new appointments 36, Number of women appointed 11, Percentage of new appointments who were women, 1 July 2021 to 30 June 2022, 30.6.&#10;Overall Total, Number of new appointments 682, Number of women appointed 371, Percentage of new appointments who were women, 1 July 2021 to 30 June 2022, 54.4. &#10;"/>
      </w:tblPr>
      <w:tblGrid>
        <w:gridCol w:w="2409"/>
        <w:gridCol w:w="1702"/>
        <w:gridCol w:w="1985"/>
        <w:gridCol w:w="3542"/>
      </w:tblGrid>
      <w:tr w:rsidR="00F9188D" w:rsidRPr="00F9188D" w14:paraId="01658873" w14:textId="77777777" w:rsidTr="00805A69">
        <w:trPr>
          <w:cnfStyle w:val="100000000000" w:firstRow="1" w:lastRow="0" w:firstColumn="0" w:lastColumn="0" w:oddVBand="0" w:evenVBand="0" w:oddHBand="0" w:evenHBand="0" w:firstRowFirstColumn="0" w:firstRowLastColumn="0" w:lastRowFirstColumn="0" w:lastRowLastColumn="0"/>
          <w:tblHeader/>
        </w:trPr>
        <w:tc>
          <w:tcPr>
            <w:tcW w:w="2409" w:type="dxa"/>
          </w:tcPr>
          <w:p w14:paraId="0165886F" w14:textId="77777777" w:rsidR="00F9188D" w:rsidRPr="00F9188D" w:rsidRDefault="00F9188D" w:rsidP="00F9188D">
            <w:pPr>
              <w:pStyle w:val="TBLHeading"/>
              <w:rPr>
                <w:noProof/>
              </w:rPr>
            </w:pPr>
            <w:r w:rsidRPr="00F9188D">
              <w:rPr>
                <w:noProof/>
              </w:rPr>
              <w:t>Portfolio</w:t>
            </w:r>
          </w:p>
        </w:tc>
        <w:tc>
          <w:tcPr>
            <w:tcW w:w="1702" w:type="dxa"/>
          </w:tcPr>
          <w:p w14:paraId="01658870" w14:textId="77777777" w:rsidR="00F9188D" w:rsidRPr="00F9188D" w:rsidRDefault="00F9188D" w:rsidP="00F9188D">
            <w:pPr>
              <w:pStyle w:val="TBLHeading"/>
              <w:jc w:val="right"/>
              <w:rPr>
                <w:noProof/>
              </w:rPr>
            </w:pPr>
            <w:r w:rsidRPr="00F9188D">
              <w:rPr>
                <w:noProof/>
              </w:rPr>
              <w:t>Number of new appointments</w:t>
            </w:r>
          </w:p>
        </w:tc>
        <w:tc>
          <w:tcPr>
            <w:tcW w:w="1985" w:type="dxa"/>
          </w:tcPr>
          <w:p w14:paraId="01658871" w14:textId="77777777" w:rsidR="00F9188D" w:rsidRPr="00F9188D" w:rsidRDefault="00F9188D" w:rsidP="00F9188D">
            <w:pPr>
              <w:pStyle w:val="TBLHeading"/>
              <w:jc w:val="right"/>
              <w:rPr>
                <w:noProof/>
              </w:rPr>
            </w:pPr>
            <w:r w:rsidRPr="00F9188D">
              <w:rPr>
                <w:noProof/>
              </w:rPr>
              <w:t>Number of women appointed</w:t>
            </w:r>
          </w:p>
        </w:tc>
        <w:tc>
          <w:tcPr>
            <w:tcW w:w="3542" w:type="dxa"/>
          </w:tcPr>
          <w:p w14:paraId="01658872" w14:textId="77777777" w:rsidR="00F9188D" w:rsidRPr="00F9188D" w:rsidRDefault="00F9188D" w:rsidP="00F9188D">
            <w:pPr>
              <w:pStyle w:val="TBLHeading"/>
              <w:jc w:val="right"/>
              <w:rPr>
                <w:noProof/>
              </w:rPr>
            </w:pPr>
            <w:r w:rsidRPr="00F9188D">
              <w:rPr>
                <w:noProof/>
              </w:rPr>
              <w:t>Percentage of new appointments who were women  1 July 2021 to</w:t>
            </w:r>
            <w:r>
              <w:rPr>
                <w:noProof/>
              </w:rPr>
              <w:br/>
            </w:r>
            <w:r w:rsidRPr="00F9188D">
              <w:rPr>
                <w:noProof/>
              </w:rPr>
              <w:t xml:space="preserve"> 30 June 2022</w:t>
            </w:r>
          </w:p>
        </w:tc>
      </w:tr>
      <w:tr w:rsidR="00F9188D" w:rsidRPr="00F9188D" w14:paraId="01658878" w14:textId="77777777" w:rsidTr="00F9188D">
        <w:trPr>
          <w:cnfStyle w:val="000000100000" w:firstRow="0" w:lastRow="0" w:firstColumn="0" w:lastColumn="0" w:oddVBand="0" w:evenVBand="0" w:oddHBand="1" w:evenHBand="0" w:firstRowFirstColumn="0" w:firstRowLastColumn="0" w:lastRowFirstColumn="0" w:lastRowLastColumn="0"/>
        </w:trPr>
        <w:tc>
          <w:tcPr>
            <w:tcW w:w="2409" w:type="dxa"/>
          </w:tcPr>
          <w:p w14:paraId="01658874" w14:textId="77777777" w:rsidR="00F9188D" w:rsidRPr="00F9188D" w:rsidRDefault="00F9188D" w:rsidP="00F9188D">
            <w:pPr>
              <w:pStyle w:val="TBLText"/>
              <w:rPr>
                <w:noProof/>
              </w:rPr>
            </w:pPr>
            <w:r w:rsidRPr="00F9188D">
              <w:rPr>
                <w:noProof/>
              </w:rPr>
              <w:t>Finance</w:t>
            </w:r>
          </w:p>
        </w:tc>
        <w:tc>
          <w:tcPr>
            <w:tcW w:w="1702" w:type="dxa"/>
          </w:tcPr>
          <w:p w14:paraId="01658875" w14:textId="77777777" w:rsidR="00F9188D" w:rsidRPr="00F9188D" w:rsidRDefault="00F9188D" w:rsidP="00F9188D">
            <w:pPr>
              <w:pStyle w:val="TBLText"/>
              <w:jc w:val="right"/>
              <w:rPr>
                <w:noProof/>
              </w:rPr>
            </w:pPr>
            <w:r w:rsidRPr="00F9188D">
              <w:rPr>
                <w:noProof/>
              </w:rPr>
              <w:t>6</w:t>
            </w:r>
          </w:p>
        </w:tc>
        <w:tc>
          <w:tcPr>
            <w:tcW w:w="1985" w:type="dxa"/>
          </w:tcPr>
          <w:p w14:paraId="01658876" w14:textId="77777777" w:rsidR="00F9188D" w:rsidRPr="00F9188D" w:rsidRDefault="00F9188D" w:rsidP="00F9188D">
            <w:pPr>
              <w:pStyle w:val="TBLText"/>
              <w:jc w:val="right"/>
              <w:rPr>
                <w:noProof/>
              </w:rPr>
            </w:pPr>
            <w:r w:rsidRPr="00F9188D">
              <w:rPr>
                <w:noProof/>
              </w:rPr>
              <w:t>6</w:t>
            </w:r>
          </w:p>
        </w:tc>
        <w:tc>
          <w:tcPr>
            <w:tcW w:w="3542" w:type="dxa"/>
          </w:tcPr>
          <w:p w14:paraId="01658877" w14:textId="77777777" w:rsidR="00F9188D" w:rsidRPr="00F9188D" w:rsidRDefault="00F9188D" w:rsidP="00F9188D">
            <w:pPr>
              <w:pStyle w:val="TBLText"/>
              <w:jc w:val="right"/>
              <w:rPr>
                <w:noProof/>
              </w:rPr>
            </w:pPr>
            <w:r w:rsidRPr="00F9188D">
              <w:rPr>
                <w:noProof/>
              </w:rPr>
              <w:t>100.0</w:t>
            </w:r>
          </w:p>
        </w:tc>
      </w:tr>
      <w:tr w:rsidR="00F9188D" w:rsidRPr="00F9188D" w14:paraId="0165887D" w14:textId="77777777" w:rsidTr="00F9188D">
        <w:tc>
          <w:tcPr>
            <w:tcW w:w="2409" w:type="dxa"/>
          </w:tcPr>
          <w:p w14:paraId="01658879" w14:textId="77777777" w:rsidR="00F9188D" w:rsidRPr="00F9188D" w:rsidRDefault="00F9188D" w:rsidP="00F9188D">
            <w:pPr>
              <w:pStyle w:val="TBLText"/>
              <w:rPr>
                <w:noProof/>
              </w:rPr>
            </w:pPr>
            <w:r w:rsidRPr="00F9188D">
              <w:rPr>
                <w:noProof/>
              </w:rPr>
              <w:t>Attorney-General's</w:t>
            </w:r>
          </w:p>
        </w:tc>
        <w:tc>
          <w:tcPr>
            <w:tcW w:w="1702" w:type="dxa"/>
          </w:tcPr>
          <w:p w14:paraId="0165887A" w14:textId="77777777" w:rsidR="00F9188D" w:rsidRPr="00F9188D" w:rsidRDefault="00F9188D" w:rsidP="00F9188D">
            <w:pPr>
              <w:pStyle w:val="TBLText"/>
              <w:jc w:val="right"/>
              <w:rPr>
                <w:noProof/>
              </w:rPr>
            </w:pPr>
            <w:r w:rsidRPr="00F9188D">
              <w:rPr>
                <w:noProof/>
              </w:rPr>
              <w:t>39</w:t>
            </w:r>
          </w:p>
        </w:tc>
        <w:tc>
          <w:tcPr>
            <w:tcW w:w="1985" w:type="dxa"/>
          </w:tcPr>
          <w:p w14:paraId="0165887B" w14:textId="77777777" w:rsidR="00F9188D" w:rsidRPr="00F9188D" w:rsidRDefault="00F9188D" w:rsidP="00F9188D">
            <w:pPr>
              <w:pStyle w:val="TBLText"/>
              <w:jc w:val="right"/>
              <w:rPr>
                <w:noProof/>
              </w:rPr>
            </w:pPr>
            <w:r w:rsidRPr="00F9188D">
              <w:rPr>
                <w:noProof/>
              </w:rPr>
              <w:t>27</w:t>
            </w:r>
          </w:p>
        </w:tc>
        <w:tc>
          <w:tcPr>
            <w:tcW w:w="3542" w:type="dxa"/>
          </w:tcPr>
          <w:p w14:paraId="0165887C" w14:textId="77777777" w:rsidR="00F9188D" w:rsidRPr="00F9188D" w:rsidRDefault="00F9188D" w:rsidP="00F9188D">
            <w:pPr>
              <w:pStyle w:val="TBLText"/>
              <w:jc w:val="right"/>
              <w:rPr>
                <w:noProof/>
              </w:rPr>
            </w:pPr>
            <w:r w:rsidRPr="00F9188D">
              <w:rPr>
                <w:noProof/>
              </w:rPr>
              <w:t>69.2</w:t>
            </w:r>
          </w:p>
        </w:tc>
      </w:tr>
      <w:tr w:rsidR="00F9188D" w:rsidRPr="00F9188D" w14:paraId="01658882" w14:textId="77777777" w:rsidTr="00F9188D">
        <w:trPr>
          <w:cnfStyle w:val="000000100000" w:firstRow="0" w:lastRow="0" w:firstColumn="0" w:lastColumn="0" w:oddVBand="0" w:evenVBand="0" w:oddHBand="1" w:evenHBand="0" w:firstRowFirstColumn="0" w:firstRowLastColumn="0" w:lastRowFirstColumn="0" w:lastRowLastColumn="0"/>
        </w:trPr>
        <w:tc>
          <w:tcPr>
            <w:tcW w:w="2409" w:type="dxa"/>
          </w:tcPr>
          <w:p w14:paraId="0165887E" w14:textId="77777777" w:rsidR="00F9188D" w:rsidRPr="00F9188D" w:rsidRDefault="00F9188D" w:rsidP="00F9188D">
            <w:pPr>
              <w:pStyle w:val="TBLText"/>
              <w:rPr>
                <w:noProof/>
              </w:rPr>
            </w:pPr>
            <w:r w:rsidRPr="00F9188D">
              <w:rPr>
                <w:noProof/>
              </w:rPr>
              <w:t>Foreign Affairs and Trade</w:t>
            </w:r>
          </w:p>
        </w:tc>
        <w:tc>
          <w:tcPr>
            <w:tcW w:w="1702" w:type="dxa"/>
          </w:tcPr>
          <w:p w14:paraId="0165887F" w14:textId="77777777" w:rsidR="00F9188D" w:rsidRPr="00F9188D" w:rsidRDefault="00F9188D" w:rsidP="00F9188D">
            <w:pPr>
              <w:pStyle w:val="TBLText"/>
              <w:jc w:val="right"/>
              <w:rPr>
                <w:noProof/>
              </w:rPr>
            </w:pPr>
            <w:r w:rsidRPr="00F9188D">
              <w:rPr>
                <w:noProof/>
              </w:rPr>
              <w:t>25</w:t>
            </w:r>
          </w:p>
        </w:tc>
        <w:tc>
          <w:tcPr>
            <w:tcW w:w="1985" w:type="dxa"/>
          </w:tcPr>
          <w:p w14:paraId="01658880" w14:textId="77777777" w:rsidR="00F9188D" w:rsidRPr="00F9188D" w:rsidRDefault="00F9188D" w:rsidP="00F9188D">
            <w:pPr>
              <w:pStyle w:val="TBLText"/>
              <w:jc w:val="right"/>
              <w:rPr>
                <w:noProof/>
              </w:rPr>
            </w:pPr>
            <w:r w:rsidRPr="00F9188D">
              <w:rPr>
                <w:noProof/>
              </w:rPr>
              <w:t>17</w:t>
            </w:r>
          </w:p>
        </w:tc>
        <w:tc>
          <w:tcPr>
            <w:tcW w:w="3542" w:type="dxa"/>
          </w:tcPr>
          <w:p w14:paraId="01658881" w14:textId="77777777" w:rsidR="00F9188D" w:rsidRPr="00F9188D" w:rsidRDefault="00F9188D" w:rsidP="00F9188D">
            <w:pPr>
              <w:pStyle w:val="TBLText"/>
              <w:jc w:val="right"/>
              <w:rPr>
                <w:noProof/>
              </w:rPr>
            </w:pPr>
            <w:r w:rsidRPr="00F9188D">
              <w:rPr>
                <w:noProof/>
              </w:rPr>
              <w:t>68.0</w:t>
            </w:r>
          </w:p>
        </w:tc>
      </w:tr>
      <w:tr w:rsidR="00F9188D" w:rsidRPr="00F9188D" w14:paraId="01658887" w14:textId="77777777" w:rsidTr="00F9188D">
        <w:tc>
          <w:tcPr>
            <w:tcW w:w="2409" w:type="dxa"/>
          </w:tcPr>
          <w:p w14:paraId="01658883" w14:textId="77777777" w:rsidR="00F9188D" w:rsidRPr="00F9188D" w:rsidRDefault="00F9188D" w:rsidP="00F9188D">
            <w:pPr>
              <w:pStyle w:val="TBLText"/>
              <w:rPr>
                <w:noProof/>
              </w:rPr>
            </w:pPr>
            <w:r w:rsidRPr="00F9188D">
              <w:rPr>
                <w:noProof/>
              </w:rPr>
              <w:t>Social Services (including Services Australia)</w:t>
            </w:r>
          </w:p>
        </w:tc>
        <w:tc>
          <w:tcPr>
            <w:tcW w:w="1702" w:type="dxa"/>
          </w:tcPr>
          <w:p w14:paraId="01658884" w14:textId="77777777" w:rsidR="00F9188D" w:rsidRPr="00F9188D" w:rsidRDefault="00F9188D" w:rsidP="00F9188D">
            <w:pPr>
              <w:pStyle w:val="TBLText"/>
              <w:jc w:val="right"/>
              <w:rPr>
                <w:noProof/>
              </w:rPr>
            </w:pPr>
            <w:r w:rsidRPr="00F9188D">
              <w:rPr>
                <w:noProof/>
              </w:rPr>
              <w:t>6</w:t>
            </w:r>
          </w:p>
        </w:tc>
        <w:tc>
          <w:tcPr>
            <w:tcW w:w="1985" w:type="dxa"/>
          </w:tcPr>
          <w:p w14:paraId="01658885" w14:textId="77777777" w:rsidR="00F9188D" w:rsidRPr="00F9188D" w:rsidRDefault="00F9188D" w:rsidP="00F9188D">
            <w:pPr>
              <w:pStyle w:val="TBLText"/>
              <w:jc w:val="right"/>
              <w:rPr>
                <w:noProof/>
              </w:rPr>
            </w:pPr>
            <w:r w:rsidRPr="00F9188D">
              <w:rPr>
                <w:noProof/>
              </w:rPr>
              <w:t>4</w:t>
            </w:r>
          </w:p>
        </w:tc>
        <w:tc>
          <w:tcPr>
            <w:tcW w:w="3542" w:type="dxa"/>
          </w:tcPr>
          <w:p w14:paraId="01658886" w14:textId="77777777" w:rsidR="00F9188D" w:rsidRPr="00F9188D" w:rsidRDefault="00F9188D" w:rsidP="00F9188D">
            <w:pPr>
              <w:pStyle w:val="TBLText"/>
              <w:jc w:val="right"/>
              <w:rPr>
                <w:noProof/>
              </w:rPr>
            </w:pPr>
            <w:r w:rsidRPr="00F9188D">
              <w:rPr>
                <w:noProof/>
              </w:rPr>
              <w:t>66.7</w:t>
            </w:r>
          </w:p>
        </w:tc>
      </w:tr>
      <w:tr w:rsidR="00F9188D" w:rsidRPr="00F9188D" w14:paraId="0165888C" w14:textId="77777777" w:rsidTr="00F9188D">
        <w:trPr>
          <w:cnfStyle w:val="000000100000" w:firstRow="0" w:lastRow="0" w:firstColumn="0" w:lastColumn="0" w:oddVBand="0" w:evenVBand="0" w:oddHBand="1" w:evenHBand="0" w:firstRowFirstColumn="0" w:firstRowLastColumn="0" w:lastRowFirstColumn="0" w:lastRowLastColumn="0"/>
        </w:trPr>
        <w:tc>
          <w:tcPr>
            <w:tcW w:w="2409" w:type="dxa"/>
          </w:tcPr>
          <w:p w14:paraId="01658888" w14:textId="77777777" w:rsidR="00F9188D" w:rsidRPr="00F9188D" w:rsidRDefault="00F9188D" w:rsidP="00F9188D">
            <w:pPr>
              <w:pStyle w:val="TBLText"/>
              <w:rPr>
                <w:noProof/>
              </w:rPr>
            </w:pPr>
            <w:r w:rsidRPr="00F9188D">
              <w:rPr>
                <w:noProof/>
              </w:rPr>
              <w:t xml:space="preserve">Health </w:t>
            </w:r>
          </w:p>
        </w:tc>
        <w:tc>
          <w:tcPr>
            <w:tcW w:w="1702" w:type="dxa"/>
          </w:tcPr>
          <w:p w14:paraId="01658889" w14:textId="77777777" w:rsidR="00F9188D" w:rsidRPr="00F9188D" w:rsidRDefault="00F9188D" w:rsidP="00F9188D">
            <w:pPr>
              <w:pStyle w:val="TBLText"/>
              <w:jc w:val="right"/>
              <w:rPr>
                <w:noProof/>
              </w:rPr>
            </w:pPr>
            <w:r w:rsidRPr="00F9188D">
              <w:rPr>
                <w:noProof/>
              </w:rPr>
              <w:t>172</w:t>
            </w:r>
          </w:p>
        </w:tc>
        <w:tc>
          <w:tcPr>
            <w:tcW w:w="1985" w:type="dxa"/>
          </w:tcPr>
          <w:p w14:paraId="0165888A" w14:textId="77777777" w:rsidR="00F9188D" w:rsidRPr="00F9188D" w:rsidRDefault="00F9188D" w:rsidP="00F9188D">
            <w:pPr>
              <w:pStyle w:val="TBLText"/>
              <w:jc w:val="right"/>
              <w:rPr>
                <w:noProof/>
              </w:rPr>
            </w:pPr>
            <w:r w:rsidRPr="00F9188D">
              <w:rPr>
                <w:noProof/>
              </w:rPr>
              <w:t>112</w:t>
            </w:r>
          </w:p>
        </w:tc>
        <w:tc>
          <w:tcPr>
            <w:tcW w:w="3542" w:type="dxa"/>
          </w:tcPr>
          <w:p w14:paraId="0165888B" w14:textId="77777777" w:rsidR="00F9188D" w:rsidRPr="00F9188D" w:rsidRDefault="00F9188D" w:rsidP="00F9188D">
            <w:pPr>
              <w:pStyle w:val="TBLText"/>
              <w:jc w:val="right"/>
              <w:rPr>
                <w:noProof/>
              </w:rPr>
            </w:pPr>
            <w:r w:rsidRPr="00F9188D">
              <w:rPr>
                <w:noProof/>
              </w:rPr>
              <w:t>65.1</w:t>
            </w:r>
          </w:p>
        </w:tc>
      </w:tr>
      <w:tr w:rsidR="00F9188D" w:rsidRPr="00F9188D" w14:paraId="01658891" w14:textId="77777777" w:rsidTr="00F9188D">
        <w:tc>
          <w:tcPr>
            <w:tcW w:w="2409" w:type="dxa"/>
          </w:tcPr>
          <w:p w14:paraId="0165888D" w14:textId="77777777" w:rsidR="00F9188D" w:rsidRPr="00F9188D" w:rsidRDefault="00F9188D" w:rsidP="00F9188D">
            <w:pPr>
              <w:pStyle w:val="TBLText"/>
              <w:rPr>
                <w:noProof/>
              </w:rPr>
            </w:pPr>
            <w:r w:rsidRPr="00F9188D">
              <w:rPr>
                <w:noProof/>
              </w:rPr>
              <w:t>Education, Skills and Employment</w:t>
            </w:r>
          </w:p>
        </w:tc>
        <w:tc>
          <w:tcPr>
            <w:tcW w:w="1702" w:type="dxa"/>
          </w:tcPr>
          <w:p w14:paraId="0165888E" w14:textId="77777777" w:rsidR="00F9188D" w:rsidRPr="00F9188D" w:rsidRDefault="00F9188D" w:rsidP="00F9188D">
            <w:pPr>
              <w:pStyle w:val="TBLText"/>
              <w:jc w:val="right"/>
              <w:rPr>
                <w:noProof/>
              </w:rPr>
            </w:pPr>
            <w:r w:rsidRPr="00F9188D">
              <w:rPr>
                <w:noProof/>
              </w:rPr>
              <w:t>46</w:t>
            </w:r>
          </w:p>
        </w:tc>
        <w:tc>
          <w:tcPr>
            <w:tcW w:w="1985" w:type="dxa"/>
          </w:tcPr>
          <w:p w14:paraId="0165888F" w14:textId="77777777" w:rsidR="00F9188D" w:rsidRPr="00F9188D" w:rsidRDefault="00F9188D" w:rsidP="00F9188D">
            <w:pPr>
              <w:pStyle w:val="TBLText"/>
              <w:jc w:val="right"/>
              <w:rPr>
                <w:noProof/>
              </w:rPr>
            </w:pPr>
            <w:r w:rsidRPr="00F9188D">
              <w:rPr>
                <w:noProof/>
              </w:rPr>
              <w:t>26</w:t>
            </w:r>
          </w:p>
        </w:tc>
        <w:tc>
          <w:tcPr>
            <w:tcW w:w="3542" w:type="dxa"/>
          </w:tcPr>
          <w:p w14:paraId="01658890" w14:textId="77777777" w:rsidR="00F9188D" w:rsidRPr="00F9188D" w:rsidRDefault="00F9188D" w:rsidP="00F9188D">
            <w:pPr>
              <w:pStyle w:val="TBLText"/>
              <w:jc w:val="right"/>
              <w:rPr>
                <w:noProof/>
              </w:rPr>
            </w:pPr>
            <w:r w:rsidRPr="00F9188D">
              <w:rPr>
                <w:noProof/>
              </w:rPr>
              <w:t>56.5</w:t>
            </w:r>
          </w:p>
        </w:tc>
      </w:tr>
      <w:tr w:rsidR="00F9188D" w:rsidRPr="00F9188D" w14:paraId="01658896" w14:textId="77777777" w:rsidTr="00F9188D">
        <w:trPr>
          <w:cnfStyle w:val="000000100000" w:firstRow="0" w:lastRow="0" w:firstColumn="0" w:lastColumn="0" w:oddVBand="0" w:evenVBand="0" w:oddHBand="1" w:evenHBand="0" w:firstRowFirstColumn="0" w:firstRowLastColumn="0" w:lastRowFirstColumn="0" w:lastRowLastColumn="0"/>
        </w:trPr>
        <w:tc>
          <w:tcPr>
            <w:tcW w:w="2409" w:type="dxa"/>
          </w:tcPr>
          <w:p w14:paraId="01658892" w14:textId="77777777" w:rsidR="00F9188D" w:rsidRPr="00F9188D" w:rsidRDefault="00F9188D" w:rsidP="00F9188D">
            <w:pPr>
              <w:pStyle w:val="TBLText"/>
              <w:rPr>
                <w:noProof/>
              </w:rPr>
            </w:pPr>
            <w:r w:rsidRPr="00F9188D">
              <w:rPr>
                <w:noProof/>
              </w:rPr>
              <w:t>Prime Minister and Cabinet</w:t>
            </w:r>
          </w:p>
        </w:tc>
        <w:tc>
          <w:tcPr>
            <w:tcW w:w="1702" w:type="dxa"/>
          </w:tcPr>
          <w:p w14:paraId="01658893" w14:textId="77777777" w:rsidR="00F9188D" w:rsidRPr="00F9188D" w:rsidRDefault="00F9188D" w:rsidP="00F9188D">
            <w:pPr>
              <w:pStyle w:val="TBLText"/>
              <w:jc w:val="right"/>
              <w:rPr>
                <w:noProof/>
              </w:rPr>
            </w:pPr>
            <w:r w:rsidRPr="00F9188D">
              <w:rPr>
                <w:noProof/>
              </w:rPr>
              <w:t>26</w:t>
            </w:r>
          </w:p>
        </w:tc>
        <w:tc>
          <w:tcPr>
            <w:tcW w:w="1985" w:type="dxa"/>
          </w:tcPr>
          <w:p w14:paraId="01658894" w14:textId="77777777" w:rsidR="00F9188D" w:rsidRPr="00F9188D" w:rsidRDefault="00F9188D" w:rsidP="00F9188D">
            <w:pPr>
              <w:pStyle w:val="TBLText"/>
              <w:jc w:val="right"/>
              <w:rPr>
                <w:noProof/>
              </w:rPr>
            </w:pPr>
            <w:r w:rsidRPr="00F9188D">
              <w:rPr>
                <w:noProof/>
              </w:rPr>
              <w:t>14</w:t>
            </w:r>
          </w:p>
        </w:tc>
        <w:tc>
          <w:tcPr>
            <w:tcW w:w="3542" w:type="dxa"/>
          </w:tcPr>
          <w:p w14:paraId="01658895" w14:textId="77777777" w:rsidR="00F9188D" w:rsidRPr="00F9188D" w:rsidRDefault="00F9188D" w:rsidP="00F9188D">
            <w:pPr>
              <w:pStyle w:val="TBLText"/>
              <w:jc w:val="right"/>
              <w:rPr>
                <w:noProof/>
              </w:rPr>
            </w:pPr>
            <w:r w:rsidRPr="00F9188D">
              <w:rPr>
                <w:noProof/>
              </w:rPr>
              <w:t>53.8</w:t>
            </w:r>
          </w:p>
        </w:tc>
      </w:tr>
      <w:tr w:rsidR="00F9188D" w:rsidRPr="00F9188D" w14:paraId="0165889B" w14:textId="77777777" w:rsidTr="00F9188D">
        <w:tc>
          <w:tcPr>
            <w:tcW w:w="2409" w:type="dxa"/>
          </w:tcPr>
          <w:p w14:paraId="01658897" w14:textId="77777777" w:rsidR="00F9188D" w:rsidRPr="00F9188D" w:rsidRDefault="00F9188D" w:rsidP="00F9188D">
            <w:pPr>
              <w:pStyle w:val="TBLText"/>
              <w:rPr>
                <w:noProof/>
              </w:rPr>
            </w:pPr>
            <w:r w:rsidRPr="00F9188D">
              <w:rPr>
                <w:noProof/>
              </w:rPr>
              <w:t>Home Affairs</w:t>
            </w:r>
          </w:p>
        </w:tc>
        <w:tc>
          <w:tcPr>
            <w:tcW w:w="1702" w:type="dxa"/>
          </w:tcPr>
          <w:p w14:paraId="01658898" w14:textId="77777777" w:rsidR="00F9188D" w:rsidRPr="00F9188D" w:rsidRDefault="00F9188D" w:rsidP="00F9188D">
            <w:pPr>
              <w:pStyle w:val="TBLText"/>
              <w:jc w:val="right"/>
              <w:rPr>
                <w:noProof/>
              </w:rPr>
            </w:pPr>
            <w:r w:rsidRPr="00F9188D">
              <w:rPr>
                <w:noProof/>
              </w:rPr>
              <w:t>21</w:t>
            </w:r>
          </w:p>
        </w:tc>
        <w:tc>
          <w:tcPr>
            <w:tcW w:w="1985" w:type="dxa"/>
          </w:tcPr>
          <w:p w14:paraId="01658899" w14:textId="77777777" w:rsidR="00F9188D" w:rsidRPr="00F9188D" w:rsidRDefault="00F9188D" w:rsidP="00F9188D">
            <w:pPr>
              <w:pStyle w:val="TBLText"/>
              <w:jc w:val="right"/>
              <w:rPr>
                <w:noProof/>
              </w:rPr>
            </w:pPr>
            <w:r w:rsidRPr="00F9188D">
              <w:rPr>
                <w:noProof/>
              </w:rPr>
              <w:t>11</w:t>
            </w:r>
          </w:p>
        </w:tc>
        <w:tc>
          <w:tcPr>
            <w:tcW w:w="3542" w:type="dxa"/>
          </w:tcPr>
          <w:p w14:paraId="0165889A" w14:textId="77777777" w:rsidR="00F9188D" w:rsidRPr="00F9188D" w:rsidRDefault="00F9188D" w:rsidP="00F9188D">
            <w:pPr>
              <w:pStyle w:val="TBLText"/>
              <w:jc w:val="right"/>
              <w:rPr>
                <w:noProof/>
              </w:rPr>
            </w:pPr>
            <w:r w:rsidRPr="00F9188D">
              <w:rPr>
                <w:noProof/>
              </w:rPr>
              <w:t>52.4</w:t>
            </w:r>
          </w:p>
        </w:tc>
      </w:tr>
      <w:tr w:rsidR="00F9188D" w:rsidRPr="00F9188D" w14:paraId="016588A0" w14:textId="77777777" w:rsidTr="00F9188D">
        <w:trPr>
          <w:cnfStyle w:val="000000100000" w:firstRow="0" w:lastRow="0" w:firstColumn="0" w:lastColumn="0" w:oddVBand="0" w:evenVBand="0" w:oddHBand="1" w:evenHBand="0" w:firstRowFirstColumn="0" w:firstRowLastColumn="0" w:lastRowFirstColumn="0" w:lastRowLastColumn="0"/>
        </w:trPr>
        <w:tc>
          <w:tcPr>
            <w:tcW w:w="2409" w:type="dxa"/>
          </w:tcPr>
          <w:p w14:paraId="0165889C" w14:textId="77777777" w:rsidR="00F9188D" w:rsidRPr="00F9188D" w:rsidRDefault="00F9188D" w:rsidP="00F9188D">
            <w:pPr>
              <w:pStyle w:val="TBLText"/>
              <w:rPr>
                <w:noProof/>
              </w:rPr>
            </w:pPr>
            <w:r w:rsidRPr="00F9188D">
              <w:rPr>
                <w:noProof/>
              </w:rPr>
              <w:t>Agriculture, Water and the Environment</w:t>
            </w:r>
          </w:p>
        </w:tc>
        <w:tc>
          <w:tcPr>
            <w:tcW w:w="1702" w:type="dxa"/>
          </w:tcPr>
          <w:p w14:paraId="0165889D" w14:textId="77777777" w:rsidR="00F9188D" w:rsidRPr="00F9188D" w:rsidRDefault="00F9188D" w:rsidP="00F9188D">
            <w:pPr>
              <w:pStyle w:val="TBLText"/>
              <w:jc w:val="right"/>
              <w:rPr>
                <w:noProof/>
              </w:rPr>
            </w:pPr>
            <w:r w:rsidRPr="00F9188D">
              <w:rPr>
                <w:noProof/>
              </w:rPr>
              <w:t>63</w:t>
            </w:r>
          </w:p>
        </w:tc>
        <w:tc>
          <w:tcPr>
            <w:tcW w:w="1985" w:type="dxa"/>
          </w:tcPr>
          <w:p w14:paraId="0165889E" w14:textId="77777777" w:rsidR="00F9188D" w:rsidRPr="00F9188D" w:rsidRDefault="00F9188D" w:rsidP="00F9188D">
            <w:pPr>
              <w:pStyle w:val="TBLText"/>
              <w:jc w:val="right"/>
              <w:rPr>
                <w:noProof/>
              </w:rPr>
            </w:pPr>
            <w:r w:rsidRPr="00F9188D">
              <w:rPr>
                <w:noProof/>
              </w:rPr>
              <w:t>31</w:t>
            </w:r>
          </w:p>
        </w:tc>
        <w:tc>
          <w:tcPr>
            <w:tcW w:w="3542" w:type="dxa"/>
          </w:tcPr>
          <w:p w14:paraId="0165889F" w14:textId="77777777" w:rsidR="00F9188D" w:rsidRPr="00F9188D" w:rsidRDefault="00F9188D" w:rsidP="00F9188D">
            <w:pPr>
              <w:pStyle w:val="TBLText"/>
              <w:jc w:val="right"/>
              <w:rPr>
                <w:noProof/>
              </w:rPr>
            </w:pPr>
            <w:r w:rsidRPr="00F9188D">
              <w:rPr>
                <w:noProof/>
              </w:rPr>
              <w:t>49.2</w:t>
            </w:r>
          </w:p>
        </w:tc>
      </w:tr>
      <w:tr w:rsidR="00F9188D" w:rsidRPr="00F9188D" w14:paraId="016588A5" w14:textId="77777777" w:rsidTr="00F9188D">
        <w:tc>
          <w:tcPr>
            <w:tcW w:w="2409" w:type="dxa"/>
          </w:tcPr>
          <w:p w14:paraId="016588A1" w14:textId="77777777" w:rsidR="00F9188D" w:rsidRPr="00F9188D" w:rsidRDefault="00F9188D" w:rsidP="00F9188D">
            <w:pPr>
              <w:pStyle w:val="TBLText"/>
              <w:rPr>
                <w:noProof/>
              </w:rPr>
            </w:pPr>
            <w:r w:rsidRPr="00F9188D">
              <w:rPr>
                <w:noProof/>
              </w:rPr>
              <w:t>Infrastructure, Transport, Regional Development and Communications</w:t>
            </w:r>
          </w:p>
        </w:tc>
        <w:tc>
          <w:tcPr>
            <w:tcW w:w="1702" w:type="dxa"/>
          </w:tcPr>
          <w:p w14:paraId="016588A2" w14:textId="77777777" w:rsidR="00F9188D" w:rsidRPr="00F9188D" w:rsidRDefault="00F9188D" w:rsidP="00F9188D">
            <w:pPr>
              <w:pStyle w:val="TBLText"/>
              <w:jc w:val="right"/>
              <w:rPr>
                <w:noProof/>
              </w:rPr>
            </w:pPr>
            <w:r w:rsidRPr="00F9188D">
              <w:rPr>
                <w:noProof/>
              </w:rPr>
              <w:t>186</w:t>
            </w:r>
          </w:p>
        </w:tc>
        <w:tc>
          <w:tcPr>
            <w:tcW w:w="1985" w:type="dxa"/>
          </w:tcPr>
          <w:p w14:paraId="016588A3" w14:textId="77777777" w:rsidR="00F9188D" w:rsidRPr="00F9188D" w:rsidRDefault="00F9188D" w:rsidP="00F9188D">
            <w:pPr>
              <w:pStyle w:val="TBLText"/>
              <w:jc w:val="right"/>
              <w:rPr>
                <w:noProof/>
              </w:rPr>
            </w:pPr>
            <w:r w:rsidRPr="00F9188D">
              <w:rPr>
                <w:noProof/>
              </w:rPr>
              <w:t>88</w:t>
            </w:r>
          </w:p>
        </w:tc>
        <w:tc>
          <w:tcPr>
            <w:tcW w:w="3542" w:type="dxa"/>
          </w:tcPr>
          <w:p w14:paraId="016588A4" w14:textId="77777777" w:rsidR="00F9188D" w:rsidRPr="00F9188D" w:rsidRDefault="00F9188D" w:rsidP="00F9188D">
            <w:pPr>
              <w:pStyle w:val="TBLText"/>
              <w:jc w:val="right"/>
              <w:rPr>
                <w:noProof/>
              </w:rPr>
            </w:pPr>
            <w:r w:rsidRPr="00F9188D">
              <w:rPr>
                <w:noProof/>
              </w:rPr>
              <w:t>47.3</w:t>
            </w:r>
          </w:p>
        </w:tc>
      </w:tr>
      <w:tr w:rsidR="00F9188D" w:rsidRPr="00F9188D" w14:paraId="016588AA" w14:textId="77777777" w:rsidTr="00F9188D">
        <w:trPr>
          <w:cnfStyle w:val="000000100000" w:firstRow="0" w:lastRow="0" w:firstColumn="0" w:lastColumn="0" w:oddVBand="0" w:evenVBand="0" w:oddHBand="1" w:evenHBand="0" w:firstRowFirstColumn="0" w:firstRowLastColumn="0" w:lastRowFirstColumn="0" w:lastRowLastColumn="0"/>
        </w:trPr>
        <w:tc>
          <w:tcPr>
            <w:tcW w:w="2409" w:type="dxa"/>
          </w:tcPr>
          <w:p w14:paraId="016588A6" w14:textId="77777777" w:rsidR="00F9188D" w:rsidRPr="00F9188D" w:rsidRDefault="00F9188D" w:rsidP="00F9188D">
            <w:pPr>
              <w:pStyle w:val="TBLText"/>
              <w:rPr>
                <w:noProof/>
              </w:rPr>
            </w:pPr>
            <w:r w:rsidRPr="00F9188D">
              <w:rPr>
                <w:noProof/>
              </w:rPr>
              <w:t>Treasury</w:t>
            </w:r>
          </w:p>
        </w:tc>
        <w:tc>
          <w:tcPr>
            <w:tcW w:w="1702" w:type="dxa"/>
          </w:tcPr>
          <w:p w14:paraId="016588A7" w14:textId="77777777" w:rsidR="00F9188D" w:rsidRPr="00F9188D" w:rsidRDefault="00F9188D" w:rsidP="00F9188D">
            <w:pPr>
              <w:pStyle w:val="TBLText"/>
              <w:jc w:val="right"/>
              <w:rPr>
                <w:noProof/>
              </w:rPr>
            </w:pPr>
            <w:r w:rsidRPr="00F9188D">
              <w:rPr>
                <w:noProof/>
              </w:rPr>
              <w:t>33</w:t>
            </w:r>
          </w:p>
        </w:tc>
        <w:tc>
          <w:tcPr>
            <w:tcW w:w="1985" w:type="dxa"/>
          </w:tcPr>
          <w:p w14:paraId="016588A8" w14:textId="77777777" w:rsidR="00F9188D" w:rsidRPr="00F9188D" w:rsidRDefault="00F9188D" w:rsidP="00F9188D">
            <w:pPr>
              <w:pStyle w:val="TBLText"/>
              <w:jc w:val="right"/>
              <w:rPr>
                <w:noProof/>
              </w:rPr>
            </w:pPr>
            <w:r w:rsidRPr="00F9188D">
              <w:rPr>
                <w:noProof/>
              </w:rPr>
              <w:t>15</w:t>
            </w:r>
          </w:p>
        </w:tc>
        <w:tc>
          <w:tcPr>
            <w:tcW w:w="3542" w:type="dxa"/>
          </w:tcPr>
          <w:p w14:paraId="016588A9" w14:textId="77777777" w:rsidR="00F9188D" w:rsidRPr="00F9188D" w:rsidRDefault="00F9188D" w:rsidP="00F9188D">
            <w:pPr>
              <w:pStyle w:val="TBLText"/>
              <w:jc w:val="right"/>
              <w:rPr>
                <w:noProof/>
              </w:rPr>
            </w:pPr>
            <w:r w:rsidRPr="00F9188D">
              <w:rPr>
                <w:noProof/>
              </w:rPr>
              <w:t>45.5</w:t>
            </w:r>
          </w:p>
        </w:tc>
      </w:tr>
      <w:tr w:rsidR="00F9188D" w:rsidRPr="00F9188D" w14:paraId="016588AF" w14:textId="77777777" w:rsidTr="00F9188D">
        <w:tc>
          <w:tcPr>
            <w:tcW w:w="2409" w:type="dxa"/>
          </w:tcPr>
          <w:p w14:paraId="016588AB" w14:textId="77777777" w:rsidR="00F9188D" w:rsidRPr="00F9188D" w:rsidRDefault="00F9188D" w:rsidP="00F9188D">
            <w:pPr>
              <w:pStyle w:val="TBLText"/>
              <w:rPr>
                <w:noProof/>
              </w:rPr>
            </w:pPr>
            <w:r w:rsidRPr="00F9188D">
              <w:rPr>
                <w:noProof/>
              </w:rPr>
              <w:t>Defence (including Veterans' Affairs)</w:t>
            </w:r>
          </w:p>
        </w:tc>
        <w:tc>
          <w:tcPr>
            <w:tcW w:w="1702" w:type="dxa"/>
          </w:tcPr>
          <w:p w14:paraId="016588AC" w14:textId="77777777" w:rsidR="00F9188D" w:rsidRPr="00F9188D" w:rsidRDefault="00F9188D" w:rsidP="00F9188D">
            <w:pPr>
              <w:pStyle w:val="TBLText"/>
              <w:jc w:val="right"/>
              <w:rPr>
                <w:noProof/>
              </w:rPr>
            </w:pPr>
            <w:r w:rsidRPr="00F9188D">
              <w:rPr>
                <w:noProof/>
              </w:rPr>
              <w:t>23</w:t>
            </w:r>
          </w:p>
        </w:tc>
        <w:tc>
          <w:tcPr>
            <w:tcW w:w="1985" w:type="dxa"/>
          </w:tcPr>
          <w:p w14:paraId="016588AD" w14:textId="77777777" w:rsidR="00F9188D" w:rsidRPr="00F9188D" w:rsidRDefault="00F9188D" w:rsidP="00F9188D">
            <w:pPr>
              <w:pStyle w:val="TBLText"/>
              <w:jc w:val="right"/>
              <w:rPr>
                <w:noProof/>
              </w:rPr>
            </w:pPr>
            <w:r w:rsidRPr="00F9188D">
              <w:rPr>
                <w:noProof/>
              </w:rPr>
              <w:t>9</w:t>
            </w:r>
          </w:p>
        </w:tc>
        <w:tc>
          <w:tcPr>
            <w:tcW w:w="3542" w:type="dxa"/>
          </w:tcPr>
          <w:p w14:paraId="016588AE" w14:textId="77777777" w:rsidR="00F9188D" w:rsidRPr="00F9188D" w:rsidRDefault="00F9188D" w:rsidP="00F9188D">
            <w:pPr>
              <w:pStyle w:val="TBLText"/>
              <w:jc w:val="right"/>
              <w:rPr>
                <w:noProof/>
              </w:rPr>
            </w:pPr>
            <w:r w:rsidRPr="00F9188D">
              <w:rPr>
                <w:noProof/>
              </w:rPr>
              <w:t>39.1</w:t>
            </w:r>
          </w:p>
        </w:tc>
      </w:tr>
      <w:tr w:rsidR="00F9188D" w:rsidRPr="00F9188D" w14:paraId="016588B4" w14:textId="77777777" w:rsidTr="00F9188D">
        <w:trPr>
          <w:cnfStyle w:val="000000100000" w:firstRow="0" w:lastRow="0" w:firstColumn="0" w:lastColumn="0" w:oddVBand="0" w:evenVBand="0" w:oddHBand="1" w:evenHBand="0" w:firstRowFirstColumn="0" w:firstRowLastColumn="0" w:lastRowFirstColumn="0" w:lastRowLastColumn="0"/>
        </w:trPr>
        <w:tc>
          <w:tcPr>
            <w:tcW w:w="2409" w:type="dxa"/>
          </w:tcPr>
          <w:p w14:paraId="016588B0" w14:textId="77777777" w:rsidR="00F9188D" w:rsidRPr="00F9188D" w:rsidRDefault="00F9188D" w:rsidP="00F9188D">
            <w:pPr>
              <w:pStyle w:val="TBLText"/>
              <w:rPr>
                <w:noProof/>
              </w:rPr>
            </w:pPr>
            <w:r w:rsidRPr="00F9188D">
              <w:rPr>
                <w:noProof/>
              </w:rPr>
              <w:t>Industry, Science, Energy and Resources</w:t>
            </w:r>
          </w:p>
        </w:tc>
        <w:tc>
          <w:tcPr>
            <w:tcW w:w="1702" w:type="dxa"/>
          </w:tcPr>
          <w:p w14:paraId="016588B1" w14:textId="77777777" w:rsidR="00F9188D" w:rsidRPr="00F9188D" w:rsidRDefault="00F9188D" w:rsidP="00F9188D">
            <w:pPr>
              <w:pStyle w:val="TBLText"/>
              <w:jc w:val="right"/>
              <w:rPr>
                <w:noProof/>
              </w:rPr>
            </w:pPr>
            <w:r w:rsidRPr="00F9188D">
              <w:rPr>
                <w:noProof/>
              </w:rPr>
              <w:t>36</w:t>
            </w:r>
          </w:p>
        </w:tc>
        <w:tc>
          <w:tcPr>
            <w:tcW w:w="1985" w:type="dxa"/>
          </w:tcPr>
          <w:p w14:paraId="016588B2" w14:textId="77777777" w:rsidR="00F9188D" w:rsidRPr="00F9188D" w:rsidRDefault="00F9188D" w:rsidP="00F9188D">
            <w:pPr>
              <w:pStyle w:val="TBLText"/>
              <w:jc w:val="right"/>
              <w:rPr>
                <w:noProof/>
              </w:rPr>
            </w:pPr>
            <w:r w:rsidRPr="00F9188D">
              <w:rPr>
                <w:noProof/>
              </w:rPr>
              <w:t>11</w:t>
            </w:r>
          </w:p>
        </w:tc>
        <w:tc>
          <w:tcPr>
            <w:tcW w:w="3542" w:type="dxa"/>
          </w:tcPr>
          <w:p w14:paraId="016588B3" w14:textId="77777777" w:rsidR="00F9188D" w:rsidRPr="00F9188D" w:rsidRDefault="00F9188D" w:rsidP="00F9188D">
            <w:pPr>
              <w:pStyle w:val="TBLText"/>
              <w:jc w:val="right"/>
              <w:rPr>
                <w:noProof/>
              </w:rPr>
            </w:pPr>
            <w:r w:rsidRPr="00F9188D">
              <w:rPr>
                <w:noProof/>
              </w:rPr>
              <w:t>30.6</w:t>
            </w:r>
          </w:p>
        </w:tc>
      </w:tr>
      <w:tr w:rsidR="00F9188D" w:rsidRPr="004B14EB" w14:paraId="016588B9" w14:textId="77777777" w:rsidTr="00F9188D">
        <w:tc>
          <w:tcPr>
            <w:tcW w:w="2409" w:type="dxa"/>
          </w:tcPr>
          <w:p w14:paraId="016588B5" w14:textId="77777777" w:rsidR="00F9188D" w:rsidRPr="004B14EB" w:rsidRDefault="00F9188D" w:rsidP="00F9188D">
            <w:pPr>
              <w:pStyle w:val="TBLText"/>
              <w:rPr>
                <w:b/>
                <w:noProof/>
              </w:rPr>
            </w:pPr>
            <w:r w:rsidRPr="004B14EB">
              <w:rPr>
                <w:b/>
                <w:noProof/>
              </w:rPr>
              <w:t>TOTAL</w:t>
            </w:r>
          </w:p>
        </w:tc>
        <w:tc>
          <w:tcPr>
            <w:tcW w:w="1702" w:type="dxa"/>
          </w:tcPr>
          <w:p w14:paraId="016588B6" w14:textId="77777777" w:rsidR="00F9188D" w:rsidRPr="004B14EB" w:rsidRDefault="00F9188D" w:rsidP="00F9188D">
            <w:pPr>
              <w:pStyle w:val="TBLText"/>
              <w:jc w:val="right"/>
              <w:rPr>
                <w:b/>
                <w:noProof/>
              </w:rPr>
            </w:pPr>
            <w:r w:rsidRPr="004B14EB">
              <w:rPr>
                <w:b/>
                <w:noProof/>
              </w:rPr>
              <w:t>682</w:t>
            </w:r>
          </w:p>
        </w:tc>
        <w:tc>
          <w:tcPr>
            <w:tcW w:w="1985" w:type="dxa"/>
          </w:tcPr>
          <w:p w14:paraId="016588B7" w14:textId="77777777" w:rsidR="00F9188D" w:rsidRPr="004B14EB" w:rsidRDefault="00F9188D" w:rsidP="00F9188D">
            <w:pPr>
              <w:pStyle w:val="TBLText"/>
              <w:jc w:val="right"/>
              <w:rPr>
                <w:b/>
                <w:noProof/>
              </w:rPr>
            </w:pPr>
            <w:r w:rsidRPr="004B14EB">
              <w:rPr>
                <w:b/>
                <w:noProof/>
              </w:rPr>
              <w:t>371</w:t>
            </w:r>
          </w:p>
        </w:tc>
        <w:tc>
          <w:tcPr>
            <w:tcW w:w="3542" w:type="dxa"/>
          </w:tcPr>
          <w:p w14:paraId="016588B8" w14:textId="77777777" w:rsidR="00F9188D" w:rsidRPr="004B14EB" w:rsidRDefault="00F9188D" w:rsidP="00F9188D">
            <w:pPr>
              <w:pStyle w:val="TBLText"/>
              <w:jc w:val="right"/>
              <w:rPr>
                <w:b/>
                <w:noProof/>
              </w:rPr>
            </w:pPr>
            <w:r w:rsidRPr="004B14EB">
              <w:rPr>
                <w:b/>
                <w:noProof/>
              </w:rPr>
              <w:t>54.4</w:t>
            </w:r>
          </w:p>
        </w:tc>
      </w:tr>
    </w:tbl>
    <w:p w14:paraId="016588BA" w14:textId="77777777" w:rsidR="007F7498" w:rsidRDefault="007F7498" w:rsidP="007F7498">
      <w:pPr>
        <w:rPr>
          <w:noProof/>
        </w:rPr>
      </w:pPr>
    </w:p>
    <w:p w14:paraId="016588BB" w14:textId="77777777" w:rsidR="007F7498" w:rsidRDefault="007F7498" w:rsidP="00F9188D">
      <w:pPr>
        <w:pStyle w:val="Heading1"/>
        <w:rPr>
          <w:noProof/>
        </w:rPr>
      </w:pPr>
      <w:bookmarkStart w:id="12" w:name="_Toc120005662"/>
      <w:r>
        <w:rPr>
          <w:noProof/>
        </w:rPr>
        <w:t>Chair and Deputy Chair Roles</w:t>
      </w:r>
      <w:bookmarkEnd w:id="12"/>
    </w:p>
    <w:p w14:paraId="016588BC" w14:textId="77777777" w:rsidR="007F7498" w:rsidRDefault="007F7498" w:rsidP="007F7498">
      <w:pPr>
        <w:rPr>
          <w:noProof/>
        </w:rPr>
      </w:pPr>
      <w:r>
        <w:rPr>
          <w:noProof/>
        </w:rPr>
        <w:t>At 30 June 2022, women held 41 per cent of Chair and Deputy Chair positions across all Government Boards.</w:t>
      </w:r>
    </w:p>
    <w:p w14:paraId="016588BD" w14:textId="77777777" w:rsidR="007F7498" w:rsidRDefault="007F7498" w:rsidP="007F7498">
      <w:pPr>
        <w:rPr>
          <w:noProof/>
        </w:rPr>
      </w:pPr>
      <w:r>
        <w:rPr>
          <w:noProof/>
        </w:rPr>
        <w:t>This result is 1.9 percentage points higher than the 30 June 2021 result, when women held 39.1 per cent of Chair and Deputy Chair positions.</w:t>
      </w:r>
    </w:p>
    <w:p w14:paraId="016588BE" w14:textId="77777777" w:rsidR="00DD6BA0" w:rsidRDefault="007F7498" w:rsidP="007F7498">
      <w:pPr>
        <w:rPr>
          <w:noProof/>
        </w:rPr>
      </w:pPr>
      <w:r>
        <w:rPr>
          <w:noProof/>
        </w:rPr>
        <w:t>Figure 2 details the portfolios results for the gender balance of Chair and Deputy Chair positions on 30 June 2022.</w:t>
      </w:r>
    </w:p>
    <w:p w14:paraId="016588BF" w14:textId="77777777" w:rsidR="00DD6BA0" w:rsidRDefault="00DD6BA0" w:rsidP="00DD6BA0">
      <w:pPr>
        <w:rPr>
          <w:noProof/>
        </w:rPr>
      </w:pPr>
      <w:r>
        <w:rPr>
          <w:noProof/>
        </w:rPr>
        <w:br w:type="page"/>
      </w:r>
    </w:p>
    <w:p w14:paraId="016588C0" w14:textId="77777777" w:rsidR="007F7498" w:rsidRDefault="007F7498" w:rsidP="004B14EB">
      <w:pPr>
        <w:pStyle w:val="Figure"/>
      </w:pPr>
      <w:r>
        <w:lastRenderedPageBreak/>
        <w:t xml:space="preserve">Figure 2: Gender balance of Chair and Deputy Chair positions as at 30 June 2022, by portfolio </w:t>
      </w:r>
    </w:p>
    <w:p w14:paraId="016588C1" w14:textId="77777777" w:rsidR="00643111" w:rsidRDefault="00643111" w:rsidP="00643111">
      <w:r>
        <w:rPr>
          <w:noProof/>
          <w:lang w:eastAsia="en-AU"/>
        </w:rPr>
        <w:drawing>
          <wp:inline distT="0" distB="0" distL="0" distR="0" wp14:anchorId="01658A31" wp14:editId="1AB6797F">
            <wp:extent cx="6105379" cy="4921649"/>
            <wp:effectExtent l="0" t="0" r="0" b="0"/>
            <wp:docPr id="21" name="Picture 21" descr="Social Services (including Services Australia) 80%, Health 59.3%, Infrastructure, Transport, Regional Development and Communications 42.2%, Prime Minister and Cabinet 40.0%, Industry, Science, Energy and Resources 39.3%, Agriculture, Water and the Environment 35.1%, Foreign Affairs and Trade 33.3%, Education, Skills and Employment 33.3%, Treasury 32.3%, Defence (including Veteran's Affairs) 31.3%, Finance 28.6%, Home Affairs 28.6%, Attorney-General's 25%." title="Figure 2: Gender balance of Chair and Deputy Chair positions by portfolio as at 30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2-517-B-OFW-gender-balance-report-infographics-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15650" cy="4929929"/>
                    </a:xfrm>
                    <a:prstGeom prst="rect">
                      <a:avLst/>
                    </a:prstGeom>
                  </pic:spPr>
                </pic:pic>
              </a:graphicData>
            </a:graphic>
          </wp:inline>
        </w:drawing>
      </w:r>
    </w:p>
    <w:p w14:paraId="016588C2" w14:textId="77777777" w:rsidR="00643111" w:rsidRDefault="00643111">
      <w:pPr>
        <w:spacing w:after="200" w:line="288" w:lineRule="auto"/>
        <w:rPr>
          <w:rFonts w:ascii="Segoe UI" w:hAnsi="Segoe UI" w:cs="Segoe UI"/>
          <w:noProof/>
          <w:color w:val="596A48" w:themeColor="accent1" w:themeShade="BF"/>
        </w:rPr>
      </w:pPr>
      <w:r>
        <w:br w:type="page"/>
      </w:r>
    </w:p>
    <w:p w14:paraId="016588C3" w14:textId="77777777" w:rsidR="00DD6BA0" w:rsidRDefault="00643111" w:rsidP="00DD6BA0">
      <w:pPr>
        <w:pStyle w:val="Figure"/>
      </w:pPr>
      <w:r>
        <w:lastRenderedPageBreak/>
        <w:t>Table</w:t>
      </w:r>
      <w:r w:rsidR="00DD6BA0">
        <w:t xml:space="preserve"> </w:t>
      </w:r>
      <w:r>
        <w:t>4</w:t>
      </w:r>
      <w:r w:rsidR="00DD6BA0">
        <w:t xml:space="preserve">: Gender balance of Chair and Deputy Chair positions as at 30 June 2022, by portfolio </w:t>
      </w:r>
    </w:p>
    <w:tbl>
      <w:tblPr>
        <w:tblStyle w:val="Custom1"/>
        <w:tblW w:w="0" w:type="auto"/>
        <w:tblLook w:val="04A0" w:firstRow="1" w:lastRow="0" w:firstColumn="1" w:lastColumn="0" w:noHBand="0" w:noVBand="1"/>
        <w:tblCaption w:val="Table 4: Gender balance of Chair and Deputy Chair positions by portfolio, as at 30 June 2022"/>
        <w:tblDescription w:val="Agriculture, Water and the Environment  portfolio, Number of boards 34, Number of filled Chair and Deputy Chair Positions 37, Number of Chair and Deputy Chair positions filled by women 13, Percentage of Chair and Deputy Chair positions filled by women, as at 30 June 2022, 35.1, Percentage point difference from 30 June 2021 to 30 June 2022, plus 5.4.&#10;Attorney-General's portfolio, Number of boards 8, Number of filled Chair and Deputy Chair positions 8, Number of Chair and Deputy Chair positions filled by women 2, Percentage of Chair and Deputy Chair positions filled by women, as at 30 June 2022, 25.0, Percentage point difference from 30 June 2021 to 30 June 2022, plus 8.3.&#10;Defence (including Veterans' Affairs) portfolio, Number of boards 14, Number of filled Chair and Deputy Chair positions 16, Number of Chair and Deputy Chair positions filled by women 5, Percentage of Chair and Deputy Chair positions filled by women, as at 30 June 2022, 31.3, Percentage point difference from 30 June 2021 to 30 June 2022, minus 8.8.&#10;Education, Skills and Employment portfolio, Number of boards 20, Number of filled Chair and Deputy Chair positions 21, Number of Chair and Deputy Chair positions filled by women 7, Percentage of Chair and Deputy Chair positions filled by women, as at 30 June 2022, 33.3, Percentage point difference from 30 June 2021 to 30 June 2022, minus 13.8.&#10;Finance portfolio, Number of boards 6, Number of filled Chair and Deputy Chair positions 7, Number of Chair and Deputy Chair positions filled by women 2, Percentage of Chair and Deputy Chair positions filled by women, as at 30 June 2022, 28.6, Percentage point difference from 30 June 2021 to 30 June 2022, minus 21.4.&#10;Foreign Affairs and Trade portfolio, Number of board 24, Number of filled Chair and Deputy Chair positions 24, Number of Chair and Deputy Chair positions filled by women 8, Percentage of Chair and Deputy Chair positions filled by women, as at 30 June 2022, 33.3, Percentage point difference from 30 June 2021 to 30 June 2022, minus 9.6.&#10;Health portfolio, Number of board 48, Number of filled Chair and Deputy Chair positions 54, Number of Chair and Deputy Chair positions filled by women 32,  Percentage of Chair and Deputy Chair positions filled by women, as at 30 June 2022, 59.3, Percentage point difference from 30 June 2021 to 30 June 2022, plus 12.6.&#10;Home Affairs portfolio, Number of board 7, Number of filled Chair and Deputy Chair positions 7, Number of Chair and Deputy Chair positions filled by women 2, Percentage of Chair and Deputy Chair positions filled by women, as at 30 June 2022, 28.6, Percentage point difference from 30 June 2021 to 30 June 2022, plus 6.4.&#10;Industry, Science, Energy and Resources portfolio, Number of board 27,  Number of filled Chair and Deputy Chair positions 28, Number of Chair and Deputy Chair positions filled by women 11, Percentage of Chair and Deputy Chair positions filled by women, as at 30 June 2022, 39.3, Percentage point difference from 30 June 2021 to 30 June 2022, plus 1.4.&#10;Infrastructure, Transport, Regional Development and Communications portfolio, Number of board 94, Number of filled Chair and Deputy Chair positions 147, Number of Chair and Deputy Chair positions filled by women 62, Percentage of Chair and Deputy Chair positions filled by women, as at 30 June 2022, 42.2, Percentage point difference from 30 June 2021 to 30 June 2022, plus 3.4.&#10;Prime Minister and Cabinet portfolio, Number of board 15, Number of filled Chair and Deputy Chair positions 20, Number of Chair and Deputy Chair positions filled by women 8, Percentage of Chair and Deputy Chair positions filled by women, as at 30 June 2022, 40.0, Percentage point difference from 30 June 2021 to 30 June 2022, minus 1.2.&#10;Social Services (including Services Australia) portfolio, Number of boards 5, Number of filled Chair and Deputy Chair positions 5, Number of Chair and Deputy Chair positions filled by women 4, Percentage of Chair and Deputy Chair positions filled by women, as at 30 June 2022, 80.0, Percentage point difference from 30 June 2021 to 30 June 2022, minus 20.0.&#10;Treasury portfolio, Number of boards 21, Number of filled Chair and Deputy Chair positions 31, Number of Chair and Deputy Chair positions filled by women 10, Percentage of Chair and Deputy Chair positions filled by women, as at 30 June 2022, 32.3, Percentage point difference from 30 June 2021 to 30 June 2022, plus 5.6.&#10;Overall Total, Number of boards 323, Number of filled Chair and Deputy Chair positions 405, Number of Chair and Deputy Chair positions filled by women 166, Percentage of Chair and Deputy Chair positions filled by women, as at 30 June 2022, 41.0, Percentage point difference from 30 June 2021 to 30 June 2022, plus 1.8. &#10;"/>
      </w:tblPr>
      <w:tblGrid>
        <w:gridCol w:w="2113"/>
        <w:gridCol w:w="913"/>
        <w:gridCol w:w="1270"/>
        <w:gridCol w:w="1547"/>
        <w:gridCol w:w="2106"/>
        <w:gridCol w:w="1689"/>
      </w:tblGrid>
      <w:tr w:rsidR="004B14EB" w:rsidRPr="004B14EB" w14:paraId="016588CA" w14:textId="77777777" w:rsidTr="00805A69">
        <w:trPr>
          <w:cnfStyle w:val="100000000000" w:firstRow="1" w:lastRow="0" w:firstColumn="0" w:lastColumn="0" w:oddVBand="0" w:evenVBand="0" w:oddHBand="0" w:evenHBand="0" w:firstRowFirstColumn="0" w:firstRowLastColumn="0" w:lastRowFirstColumn="0" w:lastRowLastColumn="0"/>
          <w:tblHeader/>
        </w:trPr>
        <w:tc>
          <w:tcPr>
            <w:tcW w:w="2113" w:type="dxa"/>
          </w:tcPr>
          <w:p w14:paraId="016588C4" w14:textId="77777777" w:rsidR="004B14EB" w:rsidRPr="004B14EB" w:rsidRDefault="004B14EB" w:rsidP="004B14EB">
            <w:pPr>
              <w:pStyle w:val="TBLHeading"/>
              <w:rPr>
                <w:noProof/>
              </w:rPr>
            </w:pPr>
            <w:r w:rsidRPr="004B14EB">
              <w:rPr>
                <w:noProof/>
              </w:rPr>
              <w:t>Portfolio</w:t>
            </w:r>
          </w:p>
        </w:tc>
        <w:tc>
          <w:tcPr>
            <w:tcW w:w="913" w:type="dxa"/>
          </w:tcPr>
          <w:p w14:paraId="016588C5" w14:textId="77777777" w:rsidR="004B14EB" w:rsidRPr="004B14EB" w:rsidRDefault="004B14EB" w:rsidP="004B14EB">
            <w:pPr>
              <w:pStyle w:val="TBLHeading"/>
              <w:jc w:val="right"/>
              <w:rPr>
                <w:noProof/>
              </w:rPr>
            </w:pPr>
            <w:r w:rsidRPr="004B14EB">
              <w:rPr>
                <w:noProof/>
              </w:rPr>
              <w:t>Number of boards</w:t>
            </w:r>
          </w:p>
        </w:tc>
        <w:tc>
          <w:tcPr>
            <w:tcW w:w="1270" w:type="dxa"/>
          </w:tcPr>
          <w:p w14:paraId="016588C6" w14:textId="77777777" w:rsidR="004B14EB" w:rsidRPr="004B14EB" w:rsidRDefault="004B14EB" w:rsidP="004B14EB">
            <w:pPr>
              <w:pStyle w:val="TBLHeading"/>
              <w:jc w:val="right"/>
              <w:rPr>
                <w:noProof/>
              </w:rPr>
            </w:pPr>
            <w:r w:rsidRPr="004B14EB">
              <w:rPr>
                <w:noProof/>
              </w:rPr>
              <w:t>Number of filled Chair and Deputy Chair positions</w:t>
            </w:r>
          </w:p>
        </w:tc>
        <w:tc>
          <w:tcPr>
            <w:tcW w:w="1547" w:type="dxa"/>
          </w:tcPr>
          <w:p w14:paraId="016588C7" w14:textId="77777777" w:rsidR="004B14EB" w:rsidRPr="004B14EB" w:rsidRDefault="004B14EB" w:rsidP="004B14EB">
            <w:pPr>
              <w:pStyle w:val="TBLHeading"/>
              <w:jc w:val="right"/>
              <w:rPr>
                <w:noProof/>
              </w:rPr>
            </w:pPr>
            <w:r w:rsidRPr="004B14EB">
              <w:rPr>
                <w:noProof/>
              </w:rPr>
              <w:t>Number of Chair and Deputy Chair positions filled by women</w:t>
            </w:r>
          </w:p>
        </w:tc>
        <w:tc>
          <w:tcPr>
            <w:tcW w:w="2106" w:type="dxa"/>
          </w:tcPr>
          <w:p w14:paraId="016588C8" w14:textId="77777777" w:rsidR="004B14EB" w:rsidRPr="004B14EB" w:rsidRDefault="004B14EB" w:rsidP="004B14EB">
            <w:pPr>
              <w:pStyle w:val="TBLHeading"/>
              <w:jc w:val="right"/>
              <w:rPr>
                <w:noProof/>
              </w:rPr>
            </w:pPr>
            <w:r w:rsidRPr="004B14EB">
              <w:rPr>
                <w:noProof/>
              </w:rPr>
              <w:t xml:space="preserve">Percentage of Chair and Deputy Chair positions filled by women, as at </w:t>
            </w:r>
            <w:r>
              <w:rPr>
                <w:noProof/>
              </w:rPr>
              <w:br/>
            </w:r>
            <w:r w:rsidRPr="004B14EB">
              <w:rPr>
                <w:noProof/>
              </w:rPr>
              <w:t>30 June 2022</w:t>
            </w:r>
          </w:p>
        </w:tc>
        <w:tc>
          <w:tcPr>
            <w:tcW w:w="1689" w:type="dxa"/>
          </w:tcPr>
          <w:p w14:paraId="016588C9" w14:textId="77777777" w:rsidR="004B14EB" w:rsidRPr="004B14EB" w:rsidRDefault="004B14EB" w:rsidP="004B14EB">
            <w:pPr>
              <w:pStyle w:val="TBLHeading"/>
              <w:jc w:val="right"/>
              <w:rPr>
                <w:noProof/>
              </w:rPr>
            </w:pPr>
            <w:r w:rsidRPr="004B14EB">
              <w:rPr>
                <w:noProof/>
              </w:rPr>
              <w:t>Percentage point difference from 30 June 2021 to 30 June 2022</w:t>
            </w:r>
          </w:p>
        </w:tc>
      </w:tr>
      <w:tr w:rsidR="004B14EB" w:rsidRPr="004B14EB" w14:paraId="016588D1" w14:textId="77777777" w:rsidTr="00DD6BA0">
        <w:trPr>
          <w:cnfStyle w:val="000000100000" w:firstRow="0" w:lastRow="0" w:firstColumn="0" w:lastColumn="0" w:oddVBand="0" w:evenVBand="0" w:oddHBand="1" w:evenHBand="0" w:firstRowFirstColumn="0" w:firstRowLastColumn="0" w:lastRowFirstColumn="0" w:lastRowLastColumn="0"/>
        </w:trPr>
        <w:tc>
          <w:tcPr>
            <w:tcW w:w="2113" w:type="dxa"/>
          </w:tcPr>
          <w:p w14:paraId="016588CB" w14:textId="77777777" w:rsidR="004B14EB" w:rsidRPr="004B14EB" w:rsidRDefault="004B14EB" w:rsidP="004B14EB">
            <w:pPr>
              <w:pStyle w:val="TBLText"/>
              <w:rPr>
                <w:noProof/>
              </w:rPr>
            </w:pPr>
            <w:r w:rsidRPr="004B14EB">
              <w:rPr>
                <w:noProof/>
              </w:rPr>
              <w:t>Agriculture, Water and the Environment</w:t>
            </w:r>
          </w:p>
        </w:tc>
        <w:tc>
          <w:tcPr>
            <w:tcW w:w="913" w:type="dxa"/>
          </w:tcPr>
          <w:p w14:paraId="016588CC" w14:textId="77777777" w:rsidR="004B14EB" w:rsidRPr="004B14EB" w:rsidRDefault="004B14EB" w:rsidP="004B14EB">
            <w:pPr>
              <w:pStyle w:val="TBLText"/>
              <w:jc w:val="right"/>
              <w:rPr>
                <w:noProof/>
              </w:rPr>
            </w:pPr>
            <w:r w:rsidRPr="004B14EB">
              <w:rPr>
                <w:noProof/>
              </w:rPr>
              <w:t>34</w:t>
            </w:r>
          </w:p>
        </w:tc>
        <w:tc>
          <w:tcPr>
            <w:tcW w:w="1270" w:type="dxa"/>
          </w:tcPr>
          <w:p w14:paraId="016588CD" w14:textId="77777777" w:rsidR="004B14EB" w:rsidRPr="004B14EB" w:rsidRDefault="004B14EB" w:rsidP="004B14EB">
            <w:pPr>
              <w:pStyle w:val="TBLText"/>
              <w:jc w:val="right"/>
              <w:rPr>
                <w:noProof/>
              </w:rPr>
            </w:pPr>
            <w:r w:rsidRPr="004B14EB">
              <w:rPr>
                <w:noProof/>
              </w:rPr>
              <w:t>37</w:t>
            </w:r>
          </w:p>
        </w:tc>
        <w:tc>
          <w:tcPr>
            <w:tcW w:w="1547" w:type="dxa"/>
          </w:tcPr>
          <w:p w14:paraId="016588CE" w14:textId="77777777" w:rsidR="004B14EB" w:rsidRPr="004B14EB" w:rsidRDefault="004B14EB" w:rsidP="004B14EB">
            <w:pPr>
              <w:pStyle w:val="TBLText"/>
              <w:jc w:val="right"/>
              <w:rPr>
                <w:noProof/>
              </w:rPr>
            </w:pPr>
            <w:r w:rsidRPr="004B14EB">
              <w:rPr>
                <w:noProof/>
              </w:rPr>
              <w:t>13</w:t>
            </w:r>
          </w:p>
        </w:tc>
        <w:tc>
          <w:tcPr>
            <w:tcW w:w="2106" w:type="dxa"/>
          </w:tcPr>
          <w:p w14:paraId="016588CF" w14:textId="77777777" w:rsidR="004B14EB" w:rsidRPr="004B14EB" w:rsidRDefault="004B14EB" w:rsidP="004B14EB">
            <w:pPr>
              <w:pStyle w:val="TBLText"/>
              <w:jc w:val="right"/>
              <w:rPr>
                <w:noProof/>
              </w:rPr>
            </w:pPr>
            <w:r w:rsidRPr="004B14EB">
              <w:rPr>
                <w:noProof/>
              </w:rPr>
              <w:t>35.1</w:t>
            </w:r>
          </w:p>
        </w:tc>
        <w:tc>
          <w:tcPr>
            <w:tcW w:w="1689" w:type="dxa"/>
          </w:tcPr>
          <w:p w14:paraId="016588D0" w14:textId="77777777" w:rsidR="004B14EB" w:rsidRPr="004B14EB" w:rsidRDefault="004B14EB" w:rsidP="004B14EB">
            <w:pPr>
              <w:pStyle w:val="TBLText"/>
              <w:jc w:val="right"/>
              <w:rPr>
                <w:noProof/>
              </w:rPr>
            </w:pPr>
            <w:r w:rsidRPr="004B14EB">
              <w:rPr>
                <w:noProof/>
              </w:rPr>
              <w:t>5.4</w:t>
            </w:r>
          </w:p>
        </w:tc>
      </w:tr>
      <w:tr w:rsidR="004B14EB" w:rsidRPr="004B14EB" w14:paraId="016588D8" w14:textId="77777777" w:rsidTr="00DD6BA0">
        <w:tc>
          <w:tcPr>
            <w:tcW w:w="2113" w:type="dxa"/>
          </w:tcPr>
          <w:p w14:paraId="016588D2" w14:textId="77777777" w:rsidR="004B14EB" w:rsidRPr="004B14EB" w:rsidRDefault="004B14EB" w:rsidP="004B14EB">
            <w:pPr>
              <w:pStyle w:val="TBLText"/>
              <w:rPr>
                <w:noProof/>
              </w:rPr>
            </w:pPr>
            <w:r w:rsidRPr="004B14EB">
              <w:rPr>
                <w:noProof/>
              </w:rPr>
              <w:t>Attorney-General's</w:t>
            </w:r>
          </w:p>
        </w:tc>
        <w:tc>
          <w:tcPr>
            <w:tcW w:w="913" w:type="dxa"/>
          </w:tcPr>
          <w:p w14:paraId="016588D3" w14:textId="77777777" w:rsidR="004B14EB" w:rsidRPr="004B14EB" w:rsidRDefault="004B14EB" w:rsidP="004B14EB">
            <w:pPr>
              <w:pStyle w:val="TBLText"/>
              <w:jc w:val="right"/>
              <w:rPr>
                <w:noProof/>
              </w:rPr>
            </w:pPr>
            <w:r w:rsidRPr="004B14EB">
              <w:rPr>
                <w:noProof/>
              </w:rPr>
              <w:t>8</w:t>
            </w:r>
          </w:p>
        </w:tc>
        <w:tc>
          <w:tcPr>
            <w:tcW w:w="1270" w:type="dxa"/>
          </w:tcPr>
          <w:p w14:paraId="016588D4" w14:textId="77777777" w:rsidR="004B14EB" w:rsidRPr="004B14EB" w:rsidRDefault="004B14EB" w:rsidP="004B14EB">
            <w:pPr>
              <w:pStyle w:val="TBLText"/>
              <w:jc w:val="right"/>
              <w:rPr>
                <w:noProof/>
              </w:rPr>
            </w:pPr>
            <w:r w:rsidRPr="004B14EB">
              <w:rPr>
                <w:noProof/>
              </w:rPr>
              <w:t>8</w:t>
            </w:r>
          </w:p>
        </w:tc>
        <w:tc>
          <w:tcPr>
            <w:tcW w:w="1547" w:type="dxa"/>
          </w:tcPr>
          <w:p w14:paraId="016588D5" w14:textId="77777777" w:rsidR="004B14EB" w:rsidRPr="004B14EB" w:rsidRDefault="004B14EB" w:rsidP="004B14EB">
            <w:pPr>
              <w:pStyle w:val="TBLText"/>
              <w:jc w:val="right"/>
              <w:rPr>
                <w:noProof/>
              </w:rPr>
            </w:pPr>
            <w:r w:rsidRPr="004B14EB">
              <w:rPr>
                <w:noProof/>
              </w:rPr>
              <w:t>2</w:t>
            </w:r>
          </w:p>
        </w:tc>
        <w:tc>
          <w:tcPr>
            <w:tcW w:w="2106" w:type="dxa"/>
          </w:tcPr>
          <w:p w14:paraId="016588D6" w14:textId="77777777" w:rsidR="004B14EB" w:rsidRPr="004B14EB" w:rsidRDefault="004B14EB" w:rsidP="004B14EB">
            <w:pPr>
              <w:pStyle w:val="TBLText"/>
              <w:jc w:val="right"/>
              <w:rPr>
                <w:noProof/>
              </w:rPr>
            </w:pPr>
            <w:r w:rsidRPr="004B14EB">
              <w:rPr>
                <w:noProof/>
              </w:rPr>
              <w:t>25.0</w:t>
            </w:r>
          </w:p>
        </w:tc>
        <w:tc>
          <w:tcPr>
            <w:tcW w:w="1689" w:type="dxa"/>
          </w:tcPr>
          <w:p w14:paraId="016588D7" w14:textId="77777777" w:rsidR="004B14EB" w:rsidRPr="004B14EB" w:rsidRDefault="004B14EB" w:rsidP="004B14EB">
            <w:pPr>
              <w:pStyle w:val="TBLText"/>
              <w:jc w:val="right"/>
              <w:rPr>
                <w:noProof/>
              </w:rPr>
            </w:pPr>
            <w:r w:rsidRPr="004B14EB">
              <w:rPr>
                <w:noProof/>
              </w:rPr>
              <w:t>8.3</w:t>
            </w:r>
          </w:p>
        </w:tc>
      </w:tr>
      <w:tr w:rsidR="004B14EB" w:rsidRPr="004B14EB" w14:paraId="016588DF" w14:textId="77777777" w:rsidTr="00DD6BA0">
        <w:trPr>
          <w:cnfStyle w:val="000000100000" w:firstRow="0" w:lastRow="0" w:firstColumn="0" w:lastColumn="0" w:oddVBand="0" w:evenVBand="0" w:oddHBand="1" w:evenHBand="0" w:firstRowFirstColumn="0" w:firstRowLastColumn="0" w:lastRowFirstColumn="0" w:lastRowLastColumn="0"/>
        </w:trPr>
        <w:tc>
          <w:tcPr>
            <w:tcW w:w="2113" w:type="dxa"/>
          </w:tcPr>
          <w:p w14:paraId="016588D9" w14:textId="77777777" w:rsidR="004B14EB" w:rsidRPr="004B14EB" w:rsidRDefault="004B14EB" w:rsidP="004B14EB">
            <w:pPr>
              <w:pStyle w:val="TBLText"/>
              <w:rPr>
                <w:noProof/>
              </w:rPr>
            </w:pPr>
            <w:r w:rsidRPr="004B14EB">
              <w:rPr>
                <w:noProof/>
              </w:rPr>
              <w:t>Defence (including Veterans' Affairs)</w:t>
            </w:r>
          </w:p>
        </w:tc>
        <w:tc>
          <w:tcPr>
            <w:tcW w:w="913" w:type="dxa"/>
          </w:tcPr>
          <w:p w14:paraId="016588DA" w14:textId="77777777" w:rsidR="004B14EB" w:rsidRPr="004B14EB" w:rsidRDefault="004B14EB" w:rsidP="004B14EB">
            <w:pPr>
              <w:pStyle w:val="TBLText"/>
              <w:jc w:val="right"/>
              <w:rPr>
                <w:noProof/>
              </w:rPr>
            </w:pPr>
            <w:r w:rsidRPr="004B14EB">
              <w:rPr>
                <w:noProof/>
              </w:rPr>
              <w:t>14</w:t>
            </w:r>
          </w:p>
        </w:tc>
        <w:tc>
          <w:tcPr>
            <w:tcW w:w="1270" w:type="dxa"/>
          </w:tcPr>
          <w:p w14:paraId="016588DB" w14:textId="77777777" w:rsidR="004B14EB" w:rsidRPr="004B14EB" w:rsidRDefault="004B14EB" w:rsidP="004B14EB">
            <w:pPr>
              <w:pStyle w:val="TBLText"/>
              <w:jc w:val="right"/>
              <w:rPr>
                <w:noProof/>
              </w:rPr>
            </w:pPr>
            <w:r w:rsidRPr="004B14EB">
              <w:rPr>
                <w:noProof/>
              </w:rPr>
              <w:t>16</w:t>
            </w:r>
          </w:p>
        </w:tc>
        <w:tc>
          <w:tcPr>
            <w:tcW w:w="1547" w:type="dxa"/>
          </w:tcPr>
          <w:p w14:paraId="016588DC" w14:textId="77777777" w:rsidR="004B14EB" w:rsidRPr="004B14EB" w:rsidRDefault="004B14EB" w:rsidP="004B14EB">
            <w:pPr>
              <w:pStyle w:val="TBLText"/>
              <w:jc w:val="right"/>
              <w:rPr>
                <w:noProof/>
              </w:rPr>
            </w:pPr>
            <w:r w:rsidRPr="004B14EB">
              <w:rPr>
                <w:noProof/>
              </w:rPr>
              <w:t>5</w:t>
            </w:r>
          </w:p>
        </w:tc>
        <w:tc>
          <w:tcPr>
            <w:tcW w:w="2106" w:type="dxa"/>
          </w:tcPr>
          <w:p w14:paraId="016588DD" w14:textId="77777777" w:rsidR="004B14EB" w:rsidRPr="004B14EB" w:rsidRDefault="004B14EB" w:rsidP="004B14EB">
            <w:pPr>
              <w:pStyle w:val="TBLText"/>
              <w:jc w:val="right"/>
              <w:rPr>
                <w:noProof/>
              </w:rPr>
            </w:pPr>
            <w:r w:rsidRPr="004B14EB">
              <w:rPr>
                <w:noProof/>
              </w:rPr>
              <w:t>31.3</w:t>
            </w:r>
          </w:p>
        </w:tc>
        <w:tc>
          <w:tcPr>
            <w:tcW w:w="1689" w:type="dxa"/>
          </w:tcPr>
          <w:p w14:paraId="016588DE" w14:textId="77777777" w:rsidR="004B14EB" w:rsidRPr="004B14EB" w:rsidRDefault="004B14EB" w:rsidP="004B14EB">
            <w:pPr>
              <w:pStyle w:val="TBLText"/>
              <w:jc w:val="right"/>
              <w:rPr>
                <w:noProof/>
              </w:rPr>
            </w:pPr>
            <w:r w:rsidRPr="004B14EB">
              <w:rPr>
                <w:noProof/>
              </w:rPr>
              <w:t>-8.8</w:t>
            </w:r>
          </w:p>
        </w:tc>
      </w:tr>
      <w:tr w:rsidR="004B14EB" w:rsidRPr="004B14EB" w14:paraId="016588E6" w14:textId="77777777" w:rsidTr="00DD6BA0">
        <w:tc>
          <w:tcPr>
            <w:tcW w:w="2113" w:type="dxa"/>
          </w:tcPr>
          <w:p w14:paraId="016588E0" w14:textId="77777777" w:rsidR="004B14EB" w:rsidRPr="004B14EB" w:rsidRDefault="004B14EB" w:rsidP="004B14EB">
            <w:pPr>
              <w:pStyle w:val="TBLText"/>
              <w:rPr>
                <w:noProof/>
              </w:rPr>
            </w:pPr>
            <w:r w:rsidRPr="004B14EB">
              <w:rPr>
                <w:noProof/>
              </w:rPr>
              <w:t>Education, Skills and Employment</w:t>
            </w:r>
          </w:p>
        </w:tc>
        <w:tc>
          <w:tcPr>
            <w:tcW w:w="913" w:type="dxa"/>
          </w:tcPr>
          <w:p w14:paraId="016588E1" w14:textId="77777777" w:rsidR="004B14EB" w:rsidRPr="004B14EB" w:rsidRDefault="004B14EB" w:rsidP="004B14EB">
            <w:pPr>
              <w:pStyle w:val="TBLText"/>
              <w:jc w:val="right"/>
              <w:rPr>
                <w:noProof/>
              </w:rPr>
            </w:pPr>
            <w:r w:rsidRPr="004B14EB">
              <w:rPr>
                <w:noProof/>
              </w:rPr>
              <w:t>20</w:t>
            </w:r>
          </w:p>
        </w:tc>
        <w:tc>
          <w:tcPr>
            <w:tcW w:w="1270" w:type="dxa"/>
          </w:tcPr>
          <w:p w14:paraId="016588E2" w14:textId="77777777" w:rsidR="004B14EB" w:rsidRPr="004B14EB" w:rsidRDefault="004B14EB" w:rsidP="004B14EB">
            <w:pPr>
              <w:pStyle w:val="TBLText"/>
              <w:jc w:val="right"/>
              <w:rPr>
                <w:noProof/>
              </w:rPr>
            </w:pPr>
            <w:r w:rsidRPr="004B14EB">
              <w:rPr>
                <w:noProof/>
              </w:rPr>
              <w:t>21</w:t>
            </w:r>
          </w:p>
        </w:tc>
        <w:tc>
          <w:tcPr>
            <w:tcW w:w="1547" w:type="dxa"/>
          </w:tcPr>
          <w:p w14:paraId="016588E3" w14:textId="77777777" w:rsidR="004B14EB" w:rsidRPr="004B14EB" w:rsidRDefault="004B14EB" w:rsidP="004B14EB">
            <w:pPr>
              <w:pStyle w:val="TBLText"/>
              <w:jc w:val="right"/>
              <w:rPr>
                <w:noProof/>
              </w:rPr>
            </w:pPr>
            <w:r w:rsidRPr="004B14EB">
              <w:rPr>
                <w:noProof/>
              </w:rPr>
              <w:t>7</w:t>
            </w:r>
          </w:p>
        </w:tc>
        <w:tc>
          <w:tcPr>
            <w:tcW w:w="2106" w:type="dxa"/>
          </w:tcPr>
          <w:p w14:paraId="016588E4" w14:textId="77777777" w:rsidR="004B14EB" w:rsidRPr="004B14EB" w:rsidRDefault="004B14EB" w:rsidP="004B14EB">
            <w:pPr>
              <w:pStyle w:val="TBLText"/>
              <w:jc w:val="right"/>
              <w:rPr>
                <w:noProof/>
              </w:rPr>
            </w:pPr>
            <w:r w:rsidRPr="004B14EB">
              <w:rPr>
                <w:noProof/>
              </w:rPr>
              <w:t>33.3</w:t>
            </w:r>
          </w:p>
        </w:tc>
        <w:tc>
          <w:tcPr>
            <w:tcW w:w="1689" w:type="dxa"/>
          </w:tcPr>
          <w:p w14:paraId="016588E5" w14:textId="77777777" w:rsidR="004B14EB" w:rsidRPr="004B14EB" w:rsidRDefault="004B14EB" w:rsidP="004B14EB">
            <w:pPr>
              <w:pStyle w:val="TBLText"/>
              <w:jc w:val="right"/>
              <w:rPr>
                <w:noProof/>
              </w:rPr>
            </w:pPr>
            <w:r w:rsidRPr="004B14EB">
              <w:rPr>
                <w:noProof/>
              </w:rPr>
              <w:t>-13.8</w:t>
            </w:r>
          </w:p>
        </w:tc>
      </w:tr>
      <w:tr w:rsidR="004B14EB" w:rsidRPr="004B14EB" w14:paraId="016588ED" w14:textId="77777777" w:rsidTr="00DD6BA0">
        <w:trPr>
          <w:cnfStyle w:val="000000100000" w:firstRow="0" w:lastRow="0" w:firstColumn="0" w:lastColumn="0" w:oddVBand="0" w:evenVBand="0" w:oddHBand="1" w:evenHBand="0" w:firstRowFirstColumn="0" w:firstRowLastColumn="0" w:lastRowFirstColumn="0" w:lastRowLastColumn="0"/>
        </w:trPr>
        <w:tc>
          <w:tcPr>
            <w:tcW w:w="2113" w:type="dxa"/>
          </w:tcPr>
          <w:p w14:paraId="016588E7" w14:textId="77777777" w:rsidR="004B14EB" w:rsidRPr="004B14EB" w:rsidRDefault="004B14EB" w:rsidP="004B14EB">
            <w:pPr>
              <w:pStyle w:val="TBLText"/>
              <w:rPr>
                <w:noProof/>
              </w:rPr>
            </w:pPr>
            <w:r w:rsidRPr="004B14EB">
              <w:rPr>
                <w:noProof/>
              </w:rPr>
              <w:t>Finance</w:t>
            </w:r>
          </w:p>
        </w:tc>
        <w:tc>
          <w:tcPr>
            <w:tcW w:w="913" w:type="dxa"/>
          </w:tcPr>
          <w:p w14:paraId="016588E8" w14:textId="77777777" w:rsidR="004B14EB" w:rsidRPr="004B14EB" w:rsidRDefault="004B14EB" w:rsidP="004B14EB">
            <w:pPr>
              <w:pStyle w:val="TBLText"/>
              <w:jc w:val="right"/>
              <w:rPr>
                <w:noProof/>
              </w:rPr>
            </w:pPr>
            <w:r w:rsidRPr="004B14EB">
              <w:rPr>
                <w:noProof/>
              </w:rPr>
              <w:t>6</w:t>
            </w:r>
          </w:p>
        </w:tc>
        <w:tc>
          <w:tcPr>
            <w:tcW w:w="1270" w:type="dxa"/>
          </w:tcPr>
          <w:p w14:paraId="016588E9" w14:textId="77777777" w:rsidR="004B14EB" w:rsidRPr="004B14EB" w:rsidRDefault="004B14EB" w:rsidP="004B14EB">
            <w:pPr>
              <w:pStyle w:val="TBLText"/>
              <w:jc w:val="right"/>
              <w:rPr>
                <w:noProof/>
              </w:rPr>
            </w:pPr>
            <w:r w:rsidRPr="004B14EB">
              <w:rPr>
                <w:noProof/>
              </w:rPr>
              <w:t>7</w:t>
            </w:r>
          </w:p>
        </w:tc>
        <w:tc>
          <w:tcPr>
            <w:tcW w:w="1547" w:type="dxa"/>
          </w:tcPr>
          <w:p w14:paraId="016588EA" w14:textId="77777777" w:rsidR="004B14EB" w:rsidRPr="004B14EB" w:rsidRDefault="004B14EB" w:rsidP="004B14EB">
            <w:pPr>
              <w:pStyle w:val="TBLText"/>
              <w:jc w:val="right"/>
              <w:rPr>
                <w:noProof/>
              </w:rPr>
            </w:pPr>
            <w:r w:rsidRPr="004B14EB">
              <w:rPr>
                <w:noProof/>
              </w:rPr>
              <w:t>2</w:t>
            </w:r>
          </w:p>
        </w:tc>
        <w:tc>
          <w:tcPr>
            <w:tcW w:w="2106" w:type="dxa"/>
          </w:tcPr>
          <w:p w14:paraId="016588EB" w14:textId="77777777" w:rsidR="004B14EB" w:rsidRPr="004B14EB" w:rsidRDefault="004B14EB" w:rsidP="004B14EB">
            <w:pPr>
              <w:pStyle w:val="TBLText"/>
              <w:jc w:val="right"/>
              <w:rPr>
                <w:noProof/>
              </w:rPr>
            </w:pPr>
            <w:r w:rsidRPr="004B14EB">
              <w:rPr>
                <w:noProof/>
              </w:rPr>
              <w:t>28.6</w:t>
            </w:r>
          </w:p>
        </w:tc>
        <w:tc>
          <w:tcPr>
            <w:tcW w:w="1689" w:type="dxa"/>
          </w:tcPr>
          <w:p w14:paraId="016588EC" w14:textId="77777777" w:rsidR="004B14EB" w:rsidRPr="004B14EB" w:rsidRDefault="004B14EB" w:rsidP="004B14EB">
            <w:pPr>
              <w:pStyle w:val="TBLText"/>
              <w:jc w:val="right"/>
              <w:rPr>
                <w:noProof/>
              </w:rPr>
            </w:pPr>
            <w:r w:rsidRPr="004B14EB">
              <w:rPr>
                <w:noProof/>
              </w:rPr>
              <w:t>-21.4</w:t>
            </w:r>
          </w:p>
        </w:tc>
      </w:tr>
      <w:tr w:rsidR="004B14EB" w:rsidRPr="004B14EB" w14:paraId="016588F4" w14:textId="77777777" w:rsidTr="00DD6BA0">
        <w:tc>
          <w:tcPr>
            <w:tcW w:w="2113" w:type="dxa"/>
          </w:tcPr>
          <w:p w14:paraId="016588EE" w14:textId="77777777" w:rsidR="004B14EB" w:rsidRPr="004B14EB" w:rsidRDefault="004B14EB" w:rsidP="004B14EB">
            <w:pPr>
              <w:pStyle w:val="TBLText"/>
              <w:rPr>
                <w:noProof/>
              </w:rPr>
            </w:pPr>
            <w:r w:rsidRPr="004B14EB">
              <w:rPr>
                <w:noProof/>
              </w:rPr>
              <w:t>Foreign Affairs and Trade</w:t>
            </w:r>
          </w:p>
        </w:tc>
        <w:tc>
          <w:tcPr>
            <w:tcW w:w="913" w:type="dxa"/>
          </w:tcPr>
          <w:p w14:paraId="016588EF" w14:textId="77777777" w:rsidR="004B14EB" w:rsidRPr="004B14EB" w:rsidRDefault="004B14EB" w:rsidP="004B14EB">
            <w:pPr>
              <w:pStyle w:val="TBLText"/>
              <w:jc w:val="right"/>
              <w:rPr>
                <w:noProof/>
              </w:rPr>
            </w:pPr>
            <w:r w:rsidRPr="004B14EB">
              <w:rPr>
                <w:noProof/>
              </w:rPr>
              <w:t>24</w:t>
            </w:r>
          </w:p>
        </w:tc>
        <w:tc>
          <w:tcPr>
            <w:tcW w:w="1270" w:type="dxa"/>
          </w:tcPr>
          <w:p w14:paraId="016588F0" w14:textId="77777777" w:rsidR="004B14EB" w:rsidRPr="004B14EB" w:rsidRDefault="004B14EB" w:rsidP="004B14EB">
            <w:pPr>
              <w:pStyle w:val="TBLText"/>
              <w:jc w:val="right"/>
              <w:rPr>
                <w:noProof/>
              </w:rPr>
            </w:pPr>
            <w:r w:rsidRPr="004B14EB">
              <w:rPr>
                <w:noProof/>
              </w:rPr>
              <w:t>24</w:t>
            </w:r>
          </w:p>
        </w:tc>
        <w:tc>
          <w:tcPr>
            <w:tcW w:w="1547" w:type="dxa"/>
          </w:tcPr>
          <w:p w14:paraId="016588F1" w14:textId="77777777" w:rsidR="004B14EB" w:rsidRPr="004B14EB" w:rsidRDefault="004B14EB" w:rsidP="004B14EB">
            <w:pPr>
              <w:pStyle w:val="TBLText"/>
              <w:jc w:val="right"/>
              <w:rPr>
                <w:noProof/>
              </w:rPr>
            </w:pPr>
            <w:r w:rsidRPr="004B14EB">
              <w:rPr>
                <w:noProof/>
              </w:rPr>
              <w:t>8</w:t>
            </w:r>
          </w:p>
        </w:tc>
        <w:tc>
          <w:tcPr>
            <w:tcW w:w="2106" w:type="dxa"/>
          </w:tcPr>
          <w:p w14:paraId="016588F2" w14:textId="77777777" w:rsidR="004B14EB" w:rsidRPr="004B14EB" w:rsidRDefault="004B14EB" w:rsidP="004B14EB">
            <w:pPr>
              <w:pStyle w:val="TBLText"/>
              <w:jc w:val="right"/>
              <w:rPr>
                <w:noProof/>
              </w:rPr>
            </w:pPr>
            <w:r w:rsidRPr="004B14EB">
              <w:rPr>
                <w:noProof/>
              </w:rPr>
              <w:t>33.3</w:t>
            </w:r>
          </w:p>
        </w:tc>
        <w:tc>
          <w:tcPr>
            <w:tcW w:w="1689" w:type="dxa"/>
          </w:tcPr>
          <w:p w14:paraId="016588F3" w14:textId="77777777" w:rsidR="004B14EB" w:rsidRPr="004B14EB" w:rsidRDefault="004B14EB" w:rsidP="004B14EB">
            <w:pPr>
              <w:pStyle w:val="TBLText"/>
              <w:jc w:val="right"/>
              <w:rPr>
                <w:noProof/>
              </w:rPr>
            </w:pPr>
            <w:r w:rsidRPr="004B14EB">
              <w:rPr>
                <w:noProof/>
              </w:rPr>
              <w:t>-9.6</w:t>
            </w:r>
          </w:p>
        </w:tc>
      </w:tr>
      <w:tr w:rsidR="004B14EB" w:rsidRPr="004B14EB" w14:paraId="016588FB" w14:textId="77777777" w:rsidTr="00DD6BA0">
        <w:trPr>
          <w:cnfStyle w:val="000000100000" w:firstRow="0" w:lastRow="0" w:firstColumn="0" w:lastColumn="0" w:oddVBand="0" w:evenVBand="0" w:oddHBand="1" w:evenHBand="0" w:firstRowFirstColumn="0" w:firstRowLastColumn="0" w:lastRowFirstColumn="0" w:lastRowLastColumn="0"/>
        </w:trPr>
        <w:tc>
          <w:tcPr>
            <w:tcW w:w="2113" w:type="dxa"/>
          </w:tcPr>
          <w:p w14:paraId="016588F5" w14:textId="77777777" w:rsidR="004B14EB" w:rsidRPr="004B14EB" w:rsidRDefault="004B14EB" w:rsidP="004B14EB">
            <w:pPr>
              <w:pStyle w:val="TBLText"/>
              <w:rPr>
                <w:noProof/>
              </w:rPr>
            </w:pPr>
            <w:r w:rsidRPr="004B14EB">
              <w:rPr>
                <w:noProof/>
              </w:rPr>
              <w:t xml:space="preserve">Health </w:t>
            </w:r>
          </w:p>
        </w:tc>
        <w:tc>
          <w:tcPr>
            <w:tcW w:w="913" w:type="dxa"/>
          </w:tcPr>
          <w:p w14:paraId="016588F6" w14:textId="77777777" w:rsidR="004B14EB" w:rsidRPr="004B14EB" w:rsidRDefault="004B14EB" w:rsidP="004B14EB">
            <w:pPr>
              <w:pStyle w:val="TBLText"/>
              <w:jc w:val="right"/>
              <w:rPr>
                <w:noProof/>
              </w:rPr>
            </w:pPr>
            <w:r w:rsidRPr="004B14EB">
              <w:rPr>
                <w:noProof/>
              </w:rPr>
              <w:t>48</w:t>
            </w:r>
          </w:p>
        </w:tc>
        <w:tc>
          <w:tcPr>
            <w:tcW w:w="1270" w:type="dxa"/>
          </w:tcPr>
          <w:p w14:paraId="016588F7" w14:textId="77777777" w:rsidR="004B14EB" w:rsidRPr="004B14EB" w:rsidRDefault="004B14EB" w:rsidP="004B14EB">
            <w:pPr>
              <w:pStyle w:val="TBLText"/>
              <w:jc w:val="right"/>
              <w:rPr>
                <w:noProof/>
              </w:rPr>
            </w:pPr>
            <w:r w:rsidRPr="004B14EB">
              <w:rPr>
                <w:noProof/>
              </w:rPr>
              <w:t>54</w:t>
            </w:r>
          </w:p>
        </w:tc>
        <w:tc>
          <w:tcPr>
            <w:tcW w:w="1547" w:type="dxa"/>
          </w:tcPr>
          <w:p w14:paraId="016588F8" w14:textId="77777777" w:rsidR="004B14EB" w:rsidRPr="004B14EB" w:rsidRDefault="004B14EB" w:rsidP="004B14EB">
            <w:pPr>
              <w:pStyle w:val="TBLText"/>
              <w:jc w:val="right"/>
              <w:rPr>
                <w:noProof/>
              </w:rPr>
            </w:pPr>
            <w:r w:rsidRPr="004B14EB">
              <w:rPr>
                <w:noProof/>
              </w:rPr>
              <w:t>32</w:t>
            </w:r>
          </w:p>
        </w:tc>
        <w:tc>
          <w:tcPr>
            <w:tcW w:w="2106" w:type="dxa"/>
          </w:tcPr>
          <w:p w14:paraId="016588F9" w14:textId="77777777" w:rsidR="004B14EB" w:rsidRPr="004B14EB" w:rsidRDefault="004B14EB" w:rsidP="004B14EB">
            <w:pPr>
              <w:pStyle w:val="TBLText"/>
              <w:jc w:val="right"/>
              <w:rPr>
                <w:noProof/>
              </w:rPr>
            </w:pPr>
            <w:r w:rsidRPr="004B14EB">
              <w:rPr>
                <w:noProof/>
              </w:rPr>
              <w:t>59.3</w:t>
            </w:r>
          </w:p>
        </w:tc>
        <w:tc>
          <w:tcPr>
            <w:tcW w:w="1689" w:type="dxa"/>
          </w:tcPr>
          <w:p w14:paraId="016588FA" w14:textId="77777777" w:rsidR="004B14EB" w:rsidRPr="004B14EB" w:rsidRDefault="004B14EB" w:rsidP="004B14EB">
            <w:pPr>
              <w:pStyle w:val="TBLText"/>
              <w:jc w:val="right"/>
              <w:rPr>
                <w:noProof/>
              </w:rPr>
            </w:pPr>
            <w:r w:rsidRPr="004B14EB">
              <w:rPr>
                <w:noProof/>
              </w:rPr>
              <w:t>12.6</w:t>
            </w:r>
          </w:p>
        </w:tc>
      </w:tr>
      <w:tr w:rsidR="004B14EB" w:rsidRPr="004B14EB" w14:paraId="01658902" w14:textId="77777777" w:rsidTr="00DD6BA0">
        <w:tc>
          <w:tcPr>
            <w:tcW w:w="2113" w:type="dxa"/>
          </w:tcPr>
          <w:p w14:paraId="016588FC" w14:textId="77777777" w:rsidR="004B14EB" w:rsidRPr="004B14EB" w:rsidRDefault="004B14EB" w:rsidP="004B14EB">
            <w:pPr>
              <w:pStyle w:val="TBLText"/>
              <w:rPr>
                <w:noProof/>
              </w:rPr>
            </w:pPr>
            <w:r w:rsidRPr="004B14EB">
              <w:rPr>
                <w:noProof/>
              </w:rPr>
              <w:t>Home Affairs</w:t>
            </w:r>
          </w:p>
        </w:tc>
        <w:tc>
          <w:tcPr>
            <w:tcW w:w="913" w:type="dxa"/>
          </w:tcPr>
          <w:p w14:paraId="016588FD" w14:textId="77777777" w:rsidR="004B14EB" w:rsidRPr="004B14EB" w:rsidRDefault="004B14EB" w:rsidP="004B14EB">
            <w:pPr>
              <w:pStyle w:val="TBLText"/>
              <w:jc w:val="right"/>
              <w:rPr>
                <w:noProof/>
              </w:rPr>
            </w:pPr>
            <w:r w:rsidRPr="004B14EB">
              <w:rPr>
                <w:noProof/>
              </w:rPr>
              <w:t>7</w:t>
            </w:r>
          </w:p>
        </w:tc>
        <w:tc>
          <w:tcPr>
            <w:tcW w:w="1270" w:type="dxa"/>
          </w:tcPr>
          <w:p w14:paraId="016588FE" w14:textId="77777777" w:rsidR="004B14EB" w:rsidRPr="004B14EB" w:rsidRDefault="004B14EB" w:rsidP="004B14EB">
            <w:pPr>
              <w:pStyle w:val="TBLText"/>
              <w:jc w:val="right"/>
              <w:rPr>
                <w:noProof/>
              </w:rPr>
            </w:pPr>
            <w:r w:rsidRPr="004B14EB">
              <w:rPr>
                <w:noProof/>
              </w:rPr>
              <w:t>7</w:t>
            </w:r>
          </w:p>
        </w:tc>
        <w:tc>
          <w:tcPr>
            <w:tcW w:w="1547" w:type="dxa"/>
          </w:tcPr>
          <w:p w14:paraId="016588FF" w14:textId="77777777" w:rsidR="004B14EB" w:rsidRPr="004B14EB" w:rsidRDefault="004B14EB" w:rsidP="004B14EB">
            <w:pPr>
              <w:pStyle w:val="TBLText"/>
              <w:jc w:val="right"/>
              <w:rPr>
                <w:noProof/>
              </w:rPr>
            </w:pPr>
            <w:r w:rsidRPr="004B14EB">
              <w:rPr>
                <w:noProof/>
              </w:rPr>
              <w:t>2</w:t>
            </w:r>
          </w:p>
        </w:tc>
        <w:tc>
          <w:tcPr>
            <w:tcW w:w="2106" w:type="dxa"/>
          </w:tcPr>
          <w:p w14:paraId="01658900" w14:textId="77777777" w:rsidR="004B14EB" w:rsidRPr="004B14EB" w:rsidRDefault="004B14EB" w:rsidP="004B14EB">
            <w:pPr>
              <w:pStyle w:val="TBLText"/>
              <w:jc w:val="right"/>
              <w:rPr>
                <w:noProof/>
              </w:rPr>
            </w:pPr>
            <w:r w:rsidRPr="004B14EB">
              <w:rPr>
                <w:noProof/>
              </w:rPr>
              <w:t>28.6</w:t>
            </w:r>
          </w:p>
        </w:tc>
        <w:tc>
          <w:tcPr>
            <w:tcW w:w="1689" w:type="dxa"/>
          </w:tcPr>
          <w:p w14:paraId="01658901" w14:textId="77777777" w:rsidR="004B14EB" w:rsidRPr="004B14EB" w:rsidRDefault="004B14EB" w:rsidP="004B14EB">
            <w:pPr>
              <w:pStyle w:val="TBLText"/>
              <w:jc w:val="right"/>
              <w:rPr>
                <w:noProof/>
              </w:rPr>
            </w:pPr>
            <w:r w:rsidRPr="004B14EB">
              <w:rPr>
                <w:noProof/>
              </w:rPr>
              <w:t>6.4</w:t>
            </w:r>
          </w:p>
        </w:tc>
      </w:tr>
      <w:tr w:rsidR="004B14EB" w:rsidRPr="004B14EB" w14:paraId="01658909" w14:textId="77777777" w:rsidTr="00DD6BA0">
        <w:trPr>
          <w:cnfStyle w:val="000000100000" w:firstRow="0" w:lastRow="0" w:firstColumn="0" w:lastColumn="0" w:oddVBand="0" w:evenVBand="0" w:oddHBand="1" w:evenHBand="0" w:firstRowFirstColumn="0" w:firstRowLastColumn="0" w:lastRowFirstColumn="0" w:lastRowLastColumn="0"/>
        </w:trPr>
        <w:tc>
          <w:tcPr>
            <w:tcW w:w="2113" w:type="dxa"/>
          </w:tcPr>
          <w:p w14:paraId="01658903" w14:textId="77777777" w:rsidR="004B14EB" w:rsidRPr="004B14EB" w:rsidRDefault="004B14EB" w:rsidP="004B14EB">
            <w:pPr>
              <w:pStyle w:val="TBLText"/>
              <w:rPr>
                <w:noProof/>
              </w:rPr>
            </w:pPr>
            <w:r w:rsidRPr="004B14EB">
              <w:rPr>
                <w:noProof/>
              </w:rPr>
              <w:t>Industry, Science, Energy and Resources</w:t>
            </w:r>
          </w:p>
        </w:tc>
        <w:tc>
          <w:tcPr>
            <w:tcW w:w="913" w:type="dxa"/>
          </w:tcPr>
          <w:p w14:paraId="01658904" w14:textId="77777777" w:rsidR="004B14EB" w:rsidRPr="004B14EB" w:rsidRDefault="004B14EB" w:rsidP="004B14EB">
            <w:pPr>
              <w:pStyle w:val="TBLText"/>
              <w:jc w:val="right"/>
              <w:rPr>
                <w:noProof/>
              </w:rPr>
            </w:pPr>
            <w:r w:rsidRPr="004B14EB">
              <w:rPr>
                <w:noProof/>
              </w:rPr>
              <w:t>27</w:t>
            </w:r>
          </w:p>
        </w:tc>
        <w:tc>
          <w:tcPr>
            <w:tcW w:w="1270" w:type="dxa"/>
          </w:tcPr>
          <w:p w14:paraId="01658905" w14:textId="77777777" w:rsidR="004B14EB" w:rsidRPr="004B14EB" w:rsidRDefault="004B14EB" w:rsidP="004B14EB">
            <w:pPr>
              <w:pStyle w:val="TBLText"/>
              <w:jc w:val="right"/>
              <w:rPr>
                <w:noProof/>
              </w:rPr>
            </w:pPr>
            <w:r w:rsidRPr="004B14EB">
              <w:rPr>
                <w:noProof/>
              </w:rPr>
              <w:t>28</w:t>
            </w:r>
          </w:p>
        </w:tc>
        <w:tc>
          <w:tcPr>
            <w:tcW w:w="1547" w:type="dxa"/>
          </w:tcPr>
          <w:p w14:paraId="01658906" w14:textId="77777777" w:rsidR="004B14EB" w:rsidRPr="004B14EB" w:rsidRDefault="004B14EB" w:rsidP="004B14EB">
            <w:pPr>
              <w:pStyle w:val="TBLText"/>
              <w:jc w:val="right"/>
              <w:rPr>
                <w:noProof/>
              </w:rPr>
            </w:pPr>
            <w:r w:rsidRPr="004B14EB">
              <w:rPr>
                <w:noProof/>
              </w:rPr>
              <w:t>11</w:t>
            </w:r>
          </w:p>
        </w:tc>
        <w:tc>
          <w:tcPr>
            <w:tcW w:w="2106" w:type="dxa"/>
          </w:tcPr>
          <w:p w14:paraId="01658907" w14:textId="77777777" w:rsidR="004B14EB" w:rsidRPr="004B14EB" w:rsidRDefault="004B14EB" w:rsidP="004B14EB">
            <w:pPr>
              <w:pStyle w:val="TBLText"/>
              <w:jc w:val="right"/>
              <w:rPr>
                <w:noProof/>
              </w:rPr>
            </w:pPr>
            <w:r w:rsidRPr="004B14EB">
              <w:rPr>
                <w:noProof/>
              </w:rPr>
              <w:t>39.3</w:t>
            </w:r>
          </w:p>
        </w:tc>
        <w:tc>
          <w:tcPr>
            <w:tcW w:w="1689" w:type="dxa"/>
          </w:tcPr>
          <w:p w14:paraId="01658908" w14:textId="77777777" w:rsidR="004B14EB" w:rsidRPr="004B14EB" w:rsidRDefault="004B14EB" w:rsidP="004B14EB">
            <w:pPr>
              <w:pStyle w:val="TBLText"/>
              <w:jc w:val="right"/>
              <w:rPr>
                <w:noProof/>
              </w:rPr>
            </w:pPr>
            <w:r w:rsidRPr="004B14EB">
              <w:rPr>
                <w:noProof/>
              </w:rPr>
              <w:t>1.4</w:t>
            </w:r>
          </w:p>
        </w:tc>
      </w:tr>
      <w:tr w:rsidR="004B14EB" w:rsidRPr="004B14EB" w14:paraId="01658910" w14:textId="77777777" w:rsidTr="00DD6BA0">
        <w:tc>
          <w:tcPr>
            <w:tcW w:w="2113" w:type="dxa"/>
          </w:tcPr>
          <w:p w14:paraId="0165890A" w14:textId="77777777" w:rsidR="004B14EB" w:rsidRPr="004B14EB" w:rsidRDefault="004B14EB" w:rsidP="004B14EB">
            <w:pPr>
              <w:pStyle w:val="TBLText"/>
              <w:rPr>
                <w:noProof/>
              </w:rPr>
            </w:pPr>
            <w:r w:rsidRPr="004B14EB">
              <w:rPr>
                <w:noProof/>
              </w:rPr>
              <w:t>Infrastructure, Transport, Regional Development and Communications</w:t>
            </w:r>
          </w:p>
        </w:tc>
        <w:tc>
          <w:tcPr>
            <w:tcW w:w="913" w:type="dxa"/>
          </w:tcPr>
          <w:p w14:paraId="0165890B" w14:textId="77777777" w:rsidR="004B14EB" w:rsidRPr="004B14EB" w:rsidRDefault="004B14EB" w:rsidP="004B14EB">
            <w:pPr>
              <w:pStyle w:val="TBLText"/>
              <w:jc w:val="right"/>
              <w:rPr>
                <w:noProof/>
              </w:rPr>
            </w:pPr>
            <w:r w:rsidRPr="004B14EB">
              <w:rPr>
                <w:noProof/>
              </w:rPr>
              <w:t>94</w:t>
            </w:r>
          </w:p>
        </w:tc>
        <w:tc>
          <w:tcPr>
            <w:tcW w:w="1270" w:type="dxa"/>
          </w:tcPr>
          <w:p w14:paraId="0165890C" w14:textId="77777777" w:rsidR="004B14EB" w:rsidRPr="004B14EB" w:rsidRDefault="004B14EB" w:rsidP="004B14EB">
            <w:pPr>
              <w:pStyle w:val="TBLText"/>
              <w:jc w:val="right"/>
              <w:rPr>
                <w:noProof/>
              </w:rPr>
            </w:pPr>
            <w:r w:rsidRPr="004B14EB">
              <w:rPr>
                <w:noProof/>
              </w:rPr>
              <w:t>147</w:t>
            </w:r>
          </w:p>
        </w:tc>
        <w:tc>
          <w:tcPr>
            <w:tcW w:w="1547" w:type="dxa"/>
          </w:tcPr>
          <w:p w14:paraId="0165890D" w14:textId="77777777" w:rsidR="004B14EB" w:rsidRPr="004B14EB" w:rsidRDefault="004B14EB" w:rsidP="004B14EB">
            <w:pPr>
              <w:pStyle w:val="TBLText"/>
              <w:jc w:val="right"/>
              <w:rPr>
                <w:noProof/>
              </w:rPr>
            </w:pPr>
            <w:r w:rsidRPr="004B14EB">
              <w:rPr>
                <w:noProof/>
              </w:rPr>
              <w:t>62</w:t>
            </w:r>
          </w:p>
        </w:tc>
        <w:tc>
          <w:tcPr>
            <w:tcW w:w="2106" w:type="dxa"/>
          </w:tcPr>
          <w:p w14:paraId="0165890E" w14:textId="77777777" w:rsidR="004B14EB" w:rsidRPr="004B14EB" w:rsidRDefault="004B14EB" w:rsidP="004B14EB">
            <w:pPr>
              <w:pStyle w:val="TBLText"/>
              <w:jc w:val="right"/>
              <w:rPr>
                <w:noProof/>
              </w:rPr>
            </w:pPr>
            <w:r w:rsidRPr="004B14EB">
              <w:rPr>
                <w:noProof/>
              </w:rPr>
              <w:t>42.2</w:t>
            </w:r>
          </w:p>
        </w:tc>
        <w:tc>
          <w:tcPr>
            <w:tcW w:w="1689" w:type="dxa"/>
          </w:tcPr>
          <w:p w14:paraId="0165890F" w14:textId="77777777" w:rsidR="004B14EB" w:rsidRPr="004B14EB" w:rsidRDefault="004B14EB" w:rsidP="004B14EB">
            <w:pPr>
              <w:pStyle w:val="TBLText"/>
              <w:jc w:val="right"/>
              <w:rPr>
                <w:noProof/>
              </w:rPr>
            </w:pPr>
            <w:r w:rsidRPr="004B14EB">
              <w:rPr>
                <w:noProof/>
              </w:rPr>
              <w:t>3.4</w:t>
            </w:r>
          </w:p>
        </w:tc>
      </w:tr>
      <w:tr w:rsidR="004B14EB" w:rsidRPr="004B14EB" w14:paraId="01658917" w14:textId="77777777" w:rsidTr="00DD6BA0">
        <w:trPr>
          <w:cnfStyle w:val="000000100000" w:firstRow="0" w:lastRow="0" w:firstColumn="0" w:lastColumn="0" w:oddVBand="0" w:evenVBand="0" w:oddHBand="1" w:evenHBand="0" w:firstRowFirstColumn="0" w:firstRowLastColumn="0" w:lastRowFirstColumn="0" w:lastRowLastColumn="0"/>
        </w:trPr>
        <w:tc>
          <w:tcPr>
            <w:tcW w:w="2113" w:type="dxa"/>
          </w:tcPr>
          <w:p w14:paraId="01658911" w14:textId="77777777" w:rsidR="004B14EB" w:rsidRPr="004B14EB" w:rsidRDefault="004B14EB" w:rsidP="004B14EB">
            <w:pPr>
              <w:pStyle w:val="TBLText"/>
              <w:rPr>
                <w:noProof/>
              </w:rPr>
            </w:pPr>
            <w:r w:rsidRPr="004B14EB">
              <w:rPr>
                <w:noProof/>
              </w:rPr>
              <w:t>Prime Minister and Cabinet</w:t>
            </w:r>
          </w:p>
        </w:tc>
        <w:tc>
          <w:tcPr>
            <w:tcW w:w="913" w:type="dxa"/>
          </w:tcPr>
          <w:p w14:paraId="01658912" w14:textId="77777777" w:rsidR="004B14EB" w:rsidRPr="004B14EB" w:rsidRDefault="004B14EB" w:rsidP="004B14EB">
            <w:pPr>
              <w:pStyle w:val="TBLText"/>
              <w:jc w:val="right"/>
              <w:rPr>
                <w:noProof/>
              </w:rPr>
            </w:pPr>
            <w:r w:rsidRPr="004B14EB">
              <w:rPr>
                <w:noProof/>
              </w:rPr>
              <w:t>15</w:t>
            </w:r>
          </w:p>
        </w:tc>
        <w:tc>
          <w:tcPr>
            <w:tcW w:w="1270" w:type="dxa"/>
          </w:tcPr>
          <w:p w14:paraId="01658913" w14:textId="77777777" w:rsidR="004B14EB" w:rsidRPr="004B14EB" w:rsidRDefault="004B14EB" w:rsidP="004B14EB">
            <w:pPr>
              <w:pStyle w:val="TBLText"/>
              <w:jc w:val="right"/>
              <w:rPr>
                <w:noProof/>
              </w:rPr>
            </w:pPr>
            <w:r w:rsidRPr="004B14EB">
              <w:rPr>
                <w:noProof/>
              </w:rPr>
              <w:t>20</w:t>
            </w:r>
          </w:p>
        </w:tc>
        <w:tc>
          <w:tcPr>
            <w:tcW w:w="1547" w:type="dxa"/>
          </w:tcPr>
          <w:p w14:paraId="01658914" w14:textId="77777777" w:rsidR="004B14EB" w:rsidRPr="004B14EB" w:rsidRDefault="004B14EB" w:rsidP="004B14EB">
            <w:pPr>
              <w:pStyle w:val="TBLText"/>
              <w:jc w:val="right"/>
              <w:rPr>
                <w:noProof/>
              </w:rPr>
            </w:pPr>
            <w:r w:rsidRPr="004B14EB">
              <w:rPr>
                <w:noProof/>
              </w:rPr>
              <w:t>8</w:t>
            </w:r>
          </w:p>
        </w:tc>
        <w:tc>
          <w:tcPr>
            <w:tcW w:w="2106" w:type="dxa"/>
          </w:tcPr>
          <w:p w14:paraId="01658915" w14:textId="77777777" w:rsidR="004B14EB" w:rsidRPr="004B14EB" w:rsidRDefault="004B14EB" w:rsidP="004B14EB">
            <w:pPr>
              <w:pStyle w:val="TBLText"/>
              <w:jc w:val="right"/>
              <w:rPr>
                <w:noProof/>
              </w:rPr>
            </w:pPr>
            <w:r w:rsidRPr="004B14EB">
              <w:rPr>
                <w:noProof/>
              </w:rPr>
              <w:t>40.0</w:t>
            </w:r>
          </w:p>
        </w:tc>
        <w:tc>
          <w:tcPr>
            <w:tcW w:w="1689" w:type="dxa"/>
          </w:tcPr>
          <w:p w14:paraId="01658916" w14:textId="77777777" w:rsidR="004B14EB" w:rsidRPr="004B14EB" w:rsidRDefault="004B14EB" w:rsidP="004B14EB">
            <w:pPr>
              <w:pStyle w:val="TBLText"/>
              <w:jc w:val="right"/>
              <w:rPr>
                <w:noProof/>
              </w:rPr>
            </w:pPr>
            <w:r w:rsidRPr="004B14EB">
              <w:rPr>
                <w:noProof/>
              </w:rPr>
              <w:t>-1.2</w:t>
            </w:r>
          </w:p>
        </w:tc>
      </w:tr>
      <w:tr w:rsidR="004B14EB" w:rsidRPr="004B14EB" w14:paraId="0165891E" w14:textId="77777777" w:rsidTr="00DD6BA0">
        <w:tc>
          <w:tcPr>
            <w:tcW w:w="2113" w:type="dxa"/>
          </w:tcPr>
          <w:p w14:paraId="01658918" w14:textId="77777777" w:rsidR="004B14EB" w:rsidRPr="004B14EB" w:rsidRDefault="004B14EB" w:rsidP="004B14EB">
            <w:pPr>
              <w:pStyle w:val="TBLText"/>
              <w:rPr>
                <w:noProof/>
              </w:rPr>
            </w:pPr>
            <w:r w:rsidRPr="004B14EB">
              <w:rPr>
                <w:noProof/>
              </w:rPr>
              <w:t>Social Services (including Services Australia)</w:t>
            </w:r>
          </w:p>
        </w:tc>
        <w:tc>
          <w:tcPr>
            <w:tcW w:w="913" w:type="dxa"/>
          </w:tcPr>
          <w:p w14:paraId="01658919" w14:textId="77777777" w:rsidR="004B14EB" w:rsidRPr="004B14EB" w:rsidRDefault="004B14EB" w:rsidP="004B14EB">
            <w:pPr>
              <w:pStyle w:val="TBLText"/>
              <w:jc w:val="right"/>
              <w:rPr>
                <w:noProof/>
              </w:rPr>
            </w:pPr>
            <w:r w:rsidRPr="004B14EB">
              <w:rPr>
                <w:noProof/>
              </w:rPr>
              <w:t>5</w:t>
            </w:r>
          </w:p>
        </w:tc>
        <w:tc>
          <w:tcPr>
            <w:tcW w:w="1270" w:type="dxa"/>
          </w:tcPr>
          <w:p w14:paraId="0165891A" w14:textId="77777777" w:rsidR="004B14EB" w:rsidRPr="004B14EB" w:rsidRDefault="004B14EB" w:rsidP="004B14EB">
            <w:pPr>
              <w:pStyle w:val="TBLText"/>
              <w:jc w:val="right"/>
              <w:rPr>
                <w:noProof/>
              </w:rPr>
            </w:pPr>
            <w:r w:rsidRPr="004B14EB">
              <w:rPr>
                <w:noProof/>
              </w:rPr>
              <w:t>5</w:t>
            </w:r>
          </w:p>
        </w:tc>
        <w:tc>
          <w:tcPr>
            <w:tcW w:w="1547" w:type="dxa"/>
          </w:tcPr>
          <w:p w14:paraId="0165891B" w14:textId="77777777" w:rsidR="004B14EB" w:rsidRPr="004B14EB" w:rsidRDefault="004B14EB" w:rsidP="004B14EB">
            <w:pPr>
              <w:pStyle w:val="TBLText"/>
              <w:jc w:val="right"/>
              <w:rPr>
                <w:noProof/>
              </w:rPr>
            </w:pPr>
            <w:r w:rsidRPr="004B14EB">
              <w:rPr>
                <w:noProof/>
              </w:rPr>
              <w:t>4</w:t>
            </w:r>
          </w:p>
        </w:tc>
        <w:tc>
          <w:tcPr>
            <w:tcW w:w="2106" w:type="dxa"/>
          </w:tcPr>
          <w:p w14:paraId="0165891C" w14:textId="77777777" w:rsidR="004B14EB" w:rsidRPr="004B14EB" w:rsidRDefault="004B14EB" w:rsidP="004B14EB">
            <w:pPr>
              <w:pStyle w:val="TBLText"/>
              <w:jc w:val="right"/>
              <w:rPr>
                <w:noProof/>
              </w:rPr>
            </w:pPr>
            <w:r w:rsidRPr="004B14EB">
              <w:rPr>
                <w:noProof/>
              </w:rPr>
              <w:t>80.0</w:t>
            </w:r>
          </w:p>
        </w:tc>
        <w:tc>
          <w:tcPr>
            <w:tcW w:w="1689" w:type="dxa"/>
          </w:tcPr>
          <w:p w14:paraId="0165891D" w14:textId="77777777" w:rsidR="004B14EB" w:rsidRPr="004B14EB" w:rsidRDefault="004B14EB" w:rsidP="004B14EB">
            <w:pPr>
              <w:pStyle w:val="TBLText"/>
              <w:jc w:val="right"/>
              <w:rPr>
                <w:noProof/>
              </w:rPr>
            </w:pPr>
            <w:r w:rsidRPr="004B14EB">
              <w:rPr>
                <w:noProof/>
              </w:rPr>
              <w:t>-20.0</w:t>
            </w:r>
          </w:p>
        </w:tc>
      </w:tr>
      <w:tr w:rsidR="004B14EB" w:rsidRPr="004B14EB" w14:paraId="01658925" w14:textId="77777777" w:rsidTr="00DD6BA0">
        <w:trPr>
          <w:cnfStyle w:val="000000100000" w:firstRow="0" w:lastRow="0" w:firstColumn="0" w:lastColumn="0" w:oddVBand="0" w:evenVBand="0" w:oddHBand="1" w:evenHBand="0" w:firstRowFirstColumn="0" w:firstRowLastColumn="0" w:lastRowFirstColumn="0" w:lastRowLastColumn="0"/>
        </w:trPr>
        <w:tc>
          <w:tcPr>
            <w:tcW w:w="2113" w:type="dxa"/>
          </w:tcPr>
          <w:p w14:paraId="0165891F" w14:textId="77777777" w:rsidR="004B14EB" w:rsidRPr="004B14EB" w:rsidRDefault="004B14EB" w:rsidP="004B14EB">
            <w:pPr>
              <w:pStyle w:val="TBLText"/>
              <w:rPr>
                <w:noProof/>
              </w:rPr>
            </w:pPr>
            <w:r w:rsidRPr="004B14EB">
              <w:rPr>
                <w:noProof/>
              </w:rPr>
              <w:t>Treasury</w:t>
            </w:r>
          </w:p>
        </w:tc>
        <w:tc>
          <w:tcPr>
            <w:tcW w:w="913" w:type="dxa"/>
          </w:tcPr>
          <w:p w14:paraId="01658920" w14:textId="77777777" w:rsidR="004B14EB" w:rsidRPr="004B14EB" w:rsidRDefault="004B14EB" w:rsidP="004B14EB">
            <w:pPr>
              <w:pStyle w:val="TBLText"/>
              <w:jc w:val="right"/>
              <w:rPr>
                <w:noProof/>
              </w:rPr>
            </w:pPr>
            <w:r w:rsidRPr="004B14EB">
              <w:rPr>
                <w:noProof/>
              </w:rPr>
              <w:t>21</w:t>
            </w:r>
          </w:p>
        </w:tc>
        <w:tc>
          <w:tcPr>
            <w:tcW w:w="1270" w:type="dxa"/>
          </w:tcPr>
          <w:p w14:paraId="01658921" w14:textId="77777777" w:rsidR="004B14EB" w:rsidRPr="004B14EB" w:rsidRDefault="004B14EB" w:rsidP="004B14EB">
            <w:pPr>
              <w:pStyle w:val="TBLText"/>
              <w:jc w:val="right"/>
              <w:rPr>
                <w:noProof/>
              </w:rPr>
            </w:pPr>
            <w:r w:rsidRPr="004B14EB">
              <w:rPr>
                <w:noProof/>
              </w:rPr>
              <w:t>31</w:t>
            </w:r>
          </w:p>
        </w:tc>
        <w:tc>
          <w:tcPr>
            <w:tcW w:w="1547" w:type="dxa"/>
          </w:tcPr>
          <w:p w14:paraId="01658922" w14:textId="77777777" w:rsidR="004B14EB" w:rsidRPr="004B14EB" w:rsidRDefault="004B14EB" w:rsidP="004B14EB">
            <w:pPr>
              <w:pStyle w:val="TBLText"/>
              <w:jc w:val="right"/>
              <w:rPr>
                <w:noProof/>
              </w:rPr>
            </w:pPr>
            <w:r w:rsidRPr="004B14EB">
              <w:rPr>
                <w:noProof/>
              </w:rPr>
              <w:t>10</w:t>
            </w:r>
          </w:p>
        </w:tc>
        <w:tc>
          <w:tcPr>
            <w:tcW w:w="2106" w:type="dxa"/>
          </w:tcPr>
          <w:p w14:paraId="01658923" w14:textId="77777777" w:rsidR="004B14EB" w:rsidRPr="004B14EB" w:rsidRDefault="004B14EB" w:rsidP="004B14EB">
            <w:pPr>
              <w:pStyle w:val="TBLText"/>
              <w:jc w:val="right"/>
              <w:rPr>
                <w:noProof/>
              </w:rPr>
            </w:pPr>
            <w:r w:rsidRPr="004B14EB">
              <w:rPr>
                <w:noProof/>
              </w:rPr>
              <w:t>32.3</w:t>
            </w:r>
          </w:p>
        </w:tc>
        <w:tc>
          <w:tcPr>
            <w:tcW w:w="1689" w:type="dxa"/>
          </w:tcPr>
          <w:p w14:paraId="01658924" w14:textId="77777777" w:rsidR="004B14EB" w:rsidRPr="004B14EB" w:rsidRDefault="004B14EB" w:rsidP="004B14EB">
            <w:pPr>
              <w:pStyle w:val="TBLText"/>
              <w:jc w:val="right"/>
              <w:rPr>
                <w:noProof/>
              </w:rPr>
            </w:pPr>
            <w:r w:rsidRPr="004B14EB">
              <w:rPr>
                <w:noProof/>
              </w:rPr>
              <w:t>5.6</w:t>
            </w:r>
          </w:p>
        </w:tc>
      </w:tr>
      <w:tr w:rsidR="004B14EB" w:rsidRPr="004B14EB" w14:paraId="0165892C" w14:textId="77777777" w:rsidTr="00DD6BA0">
        <w:tc>
          <w:tcPr>
            <w:tcW w:w="2113" w:type="dxa"/>
          </w:tcPr>
          <w:p w14:paraId="01658926" w14:textId="77777777" w:rsidR="004B14EB" w:rsidRPr="004B14EB" w:rsidRDefault="004B14EB" w:rsidP="004B14EB">
            <w:pPr>
              <w:pStyle w:val="TBLText"/>
              <w:rPr>
                <w:b/>
                <w:noProof/>
              </w:rPr>
            </w:pPr>
            <w:r w:rsidRPr="004B14EB">
              <w:rPr>
                <w:b/>
                <w:noProof/>
              </w:rPr>
              <w:t>TOTAL</w:t>
            </w:r>
          </w:p>
        </w:tc>
        <w:tc>
          <w:tcPr>
            <w:tcW w:w="913" w:type="dxa"/>
          </w:tcPr>
          <w:p w14:paraId="01658927" w14:textId="77777777" w:rsidR="004B14EB" w:rsidRPr="004B14EB" w:rsidRDefault="004B14EB" w:rsidP="004B14EB">
            <w:pPr>
              <w:pStyle w:val="TBLText"/>
              <w:jc w:val="right"/>
              <w:rPr>
                <w:b/>
                <w:noProof/>
              </w:rPr>
            </w:pPr>
            <w:r w:rsidRPr="004B14EB">
              <w:rPr>
                <w:b/>
                <w:noProof/>
              </w:rPr>
              <w:t>323</w:t>
            </w:r>
          </w:p>
        </w:tc>
        <w:tc>
          <w:tcPr>
            <w:tcW w:w="1270" w:type="dxa"/>
          </w:tcPr>
          <w:p w14:paraId="01658928" w14:textId="77777777" w:rsidR="004B14EB" w:rsidRPr="004B14EB" w:rsidRDefault="004B14EB" w:rsidP="004B14EB">
            <w:pPr>
              <w:pStyle w:val="TBLText"/>
              <w:jc w:val="right"/>
              <w:rPr>
                <w:b/>
                <w:noProof/>
              </w:rPr>
            </w:pPr>
            <w:r w:rsidRPr="004B14EB">
              <w:rPr>
                <w:b/>
                <w:noProof/>
              </w:rPr>
              <w:t>405</w:t>
            </w:r>
          </w:p>
        </w:tc>
        <w:tc>
          <w:tcPr>
            <w:tcW w:w="1547" w:type="dxa"/>
          </w:tcPr>
          <w:p w14:paraId="01658929" w14:textId="77777777" w:rsidR="004B14EB" w:rsidRPr="004B14EB" w:rsidRDefault="004B14EB" w:rsidP="004B14EB">
            <w:pPr>
              <w:pStyle w:val="TBLText"/>
              <w:jc w:val="right"/>
              <w:rPr>
                <w:b/>
                <w:noProof/>
              </w:rPr>
            </w:pPr>
            <w:r w:rsidRPr="004B14EB">
              <w:rPr>
                <w:b/>
                <w:noProof/>
              </w:rPr>
              <w:t>166</w:t>
            </w:r>
          </w:p>
        </w:tc>
        <w:tc>
          <w:tcPr>
            <w:tcW w:w="2106" w:type="dxa"/>
          </w:tcPr>
          <w:p w14:paraId="0165892A" w14:textId="77777777" w:rsidR="004B14EB" w:rsidRPr="004B14EB" w:rsidRDefault="004B14EB" w:rsidP="004B14EB">
            <w:pPr>
              <w:pStyle w:val="TBLText"/>
              <w:jc w:val="right"/>
              <w:rPr>
                <w:b/>
                <w:noProof/>
              </w:rPr>
            </w:pPr>
            <w:r w:rsidRPr="004B14EB">
              <w:rPr>
                <w:b/>
                <w:noProof/>
              </w:rPr>
              <w:t>41.0</w:t>
            </w:r>
          </w:p>
        </w:tc>
        <w:tc>
          <w:tcPr>
            <w:tcW w:w="1689" w:type="dxa"/>
          </w:tcPr>
          <w:p w14:paraId="0165892B" w14:textId="77777777" w:rsidR="004B14EB" w:rsidRPr="004B14EB" w:rsidRDefault="004B14EB" w:rsidP="004B14EB">
            <w:pPr>
              <w:pStyle w:val="TBLText"/>
              <w:jc w:val="right"/>
              <w:rPr>
                <w:b/>
                <w:noProof/>
              </w:rPr>
            </w:pPr>
            <w:r w:rsidRPr="004B14EB">
              <w:rPr>
                <w:b/>
                <w:noProof/>
              </w:rPr>
              <w:t>1.8</w:t>
            </w:r>
          </w:p>
        </w:tc>
      </w:tr>
    </w:tbl>
    <w:p w14:paraId="0165892D" w14:textId="77777777" w:rsidR="007F7498" w:rsidRDefault="007F7498" w:rsidP="007F7498">
      <w:pPr>
        <w:rPr>
          <w:noProof/>
        </w:rPr>
      </w:pPr>
    </w:p>
    <w:p w14:paraId="0165892E" w14:textId="77777777" w:rsidR="007F7498" w:rsidRDefault="007F7498" w:rsidP="004B14EB">
      <w:pPr>
        <w:pStyle w:val="Heading1"/>
        <w:rPr>
          <w:noProof/>
        </w:rPr>
      </w:pPr>
      <w:bookmarkStart w:id="13" w:name="_Toc120005663"/>
      <w:r>
        <w:rPr>
          <w:noProof/>
        </w:rPr>
        <w:t>External Nominations</w:t>
      </w:r>
      <w:bookmarkEnd w:id="13"/>
    </w:p>
    <w:p w14:paraId="0165892F" w14:textId="77777777" w:rsidR="007F7498" w:rsidRDefault="007F7498" w:rsidP="007F7498">
      <w:pPr>
        <w:rPr>
          <w:noProof/>
        </w:rPr>
      </w:pPr>
      <w:r>
        <w:rPr>
          <w:noProof/>
        </w:rPr>
        <w:t>An external nomination is one which is made by a person or organisation who is not the Minister responsible for approving the appointment, or a member of their department. This may include, for example, a state or territory government or non-government body, and extends to appointment processes where it is either legislated or accepted practice for nominations to be provided to the Minister.</w:t>
      </w:r>
    </w:p>
    <w:p w14:paraId="01658930" w14:textId="77777777" w:rsidR="007F7498" w:rsidRDefault="007F7498" w:rsidP="007F7498">
      <w:pPr>
        <w:rPr>
          <w:noProof/>
        </w:rPr>
      </w:pPr>
      <w:r>
        <w:rPr>
          <w:noProof/>
        </w:rPr>
        <w:lastRenderedPageBreak/>
        <w:t>While all nominations are reported, not all nominations made by external bodies resulted in the appointment of the nominee. For example, multiple nominations may be received for the same vacancy.</w:t>
      </w:r>
    </w:p>
    <w:p w14:paraId="01658931" w14:textId="77777777" w:rsidR="007F7498" w:rsidRDefault="007F7498" w:rsidP="007F7498">
      <w:pPr>
        <w:rPr>
          <w:noProof/>
        </w:rPr>
      </w:pPr>
      <w:r>
        <w:rPr>
          <w:noProof/>
        </w:rPr>
        <w:t>In 2021-22, 52 of the 112 external nominations (equivalent to 46.4 per cent) received for gender balance appointments were for women (see Table 5).</w:t>
      </w:r>
    </w:p>
    <w:p w14:paraId="01658932" w14:textId="77777777" w:rsidR="007F7498" w:rsidRDefault="007F7498" w:rsidP="004B14EB">
      <w:pPr>
        <w:pStyle w:val="Figure"/>
      </w:pPr>
      <w:r>
        <w:t xml:space="preserve">Table </w:t>
      </w:r>
      <w:r w:rsidR="00643111">
        <w:t>5</w:t>
      </w:r>
      <w:r>
        <w:t>: External nominations for board positions received in 2021-22, by nominating organisation</w:t>
      </w:r>
    </w:p>
    <w:tbl>
      <w:tblPr>
        <w:tblStyle w:val="Custom1"/>
        <w:tblW w:w="0" w:type="auto"/>
        <w:tblLook w:val="04A0" w:firstRow="1" w:lastRow="0" w:firstColumn="1" w:lastColumn="0" w:noHBand="0" w:noVBand="1"/>
        <w:tblCaption w:val="Table 5: External nominations for board positions received in 2021-22, by nominating organisation"/>
        <w:tblDescription w:val="New South Wales Government, Number of nominations given, 26, Number of women nominated 10, Percentage of nominees who were women, 38%.&#10;Queensland Government, Number of nominations given, 15, Number of women nominated 7, Percentage of nominees who were women, 47%.&#10;South Australian Government, Number of nominations given, 1, Number of women nominated 0, Percentage of nominees who were women, 0%.&#10;Australian Capital Territory Government , Number of nominations given, 4, Number of women nominated 3, Percentage of nominees who were women, 75%.&#10;Western Australian Government, Number of nominations given, 7, Number of women nominated 2, Percentage of nominees who were women, 29%.&#10;Tasmanian Government, Number of nominations given, 2, Number of women nominated 0, Percentage of nominees who were women, 0%.&#10;Northern Territory Government , Number of nominations given, 2, Number of women nominated 2, Percentage of nominees who were women, 100%.&#10;Victorian Government, Number of nominations given, 4, Number of women nominated 2, Percentage of nominees who were women, 50%&#10;Premier of South Australia, Number of nominations given, 1, Number of women nominated 1, Percentage of nominees who were women, 100%.&#10;Australian Strategic Policy Institute Council, Number of nominations given, 1, Number of women nominated 0, Percentage of nominees who were women, 0%.&#10;National Farmers’ Federation, Number of nominations given, 1, Number of women nominated 0, Percentage of nominees who were women, 0%.&#10;Business Council of Australia, Number of nominations given, 3, Number of women nominated 0, Percentage of nominees who were women, 0%.&#10;SA Arid Lands Landscape Board, Number of nominations given, 1, Number of women nominated 0, Percentage of nominees who were women, 0%.&#10;Northern Land Council, Number of nominations given, 1, Number of women nominated 0, Percentage of nominees who were women, 0%.&#10;QLD Government - Department of Regional Development, Manufacturing and Water, Number of nominations given, 1, Number of women nominated 1, Percentage of nominees who were women, 100%.&#10;Australian Industry Group, Number of nominations given 2, Number of women nominated 2, Percentage of nominees who were women, 100%.&#10;Desert Channels QLD Group, Number of nominations given 2, Number of women nominated 1, Percentage of nominees who were women, 50%.&#10;The United Ngunnawal Elders Council, Number of nominations given, 1, Number of women nominated 1, Percentage of nominees who were women, 100%.&#10;Northern Territory Stolen Generations Aboriginal Corporation, Number of nominations given, 1, Number of women nominated 1, Percentage of nominees who were women, 100%.&#10;Australian Conservation Foundation, Number of nominations given, 1, Number of women nominated 0, Percentage of nominees who were women, 0%.&#10;QLD Conservation Council, Arid Lands Environment Centre, Number of nominations given, 1, Number of women nominated 0, Percentage of nominees who were women, 0%.&#10;The Healing Foundation, Number of nominations given 2, Number of women nominated 1, Percentage of nominees who were women, 50%.&#10;New Zealand Minister, Number of nominations given, 1, Number of women nominated 1, Percentage of nominees who were women, 100%.&#10;Australian Institute of Marine and Power Engineers and the Australian Maritime Officers Union, Number of nominations given, 1, Number of women nominated 0, Percentage of nominees who were women, 0%.&#10;National Catholic Education Commission, Number of nominations given, 1, Number of women nominated 0, Percentage of nominees who were women, 0%.&#10;Law Council of Australia, Number of nominations given, 1, Number of women nominated 0, Percentage of nominees who were women, 0%.&#10;Australian Resources &amp; Energy Employer Association, Number of nominations given, 1, Number of women nominated 1, Percentage of nominees who were women, 100%.&#10;Master Builders Australia, Number of nominations given, 1, Number of women nominated 1, Percentage of nominees who were women, 100%.&#10;Maritime Industry Australia Limited, Number of nominations given, 1, Number of women nominated 1, Percentage of nominees who were women, 100%.&#10;Pharmaceutical Society of Australia, Number of nominations given, 1, Number of women nominated 1, Percentage of nominees who were women, 100%.&#10;Mining and Energy Union, Number of nominations given, 1, Number of women nominated 0, Percentage of nominees who were women, 0%.&#10;Institute of Public Accountants, Number of nominations given, 1, Number of women nominated 1, Percentage of nominees who were women, 100%. &#10;ACT and NSW Stolen Generations Council, Number of nominations given, 1, Number of women nominated 1, Percentage of nominees who were women, 100%.&#10;Australian Chamber of Commerce and Industry, Number of nominations given, 1, Number of women nominated 0, Percentage of nominees who were women, 0%.&#10;Australian Council of Trade Unions, Number of nominations given 7, Number of women nominated 3, Percentage of nominees who were women, 43%.&#10;Central Australian Aboriginal Congress Link-Up Service, Number of nominations given, 1, Number of women nominated 1, Percentage of nominees who were women, 100%.&#10;Chartered Accountants Australia and New Zealand (CA ANZ), Number of nominations given, 6, Number of women nominated 2, Percentage of nominees who were women, 33%.&#10;Certified Practicing Accountants Australia, Number of nominations given, 4, Number of women nominated 3, Percentage of nominees who were women, 75%.&#10;Global Compact Network Australia, Number of nominations given, 1, Number of women nominated 1, Percentage of nominees who were women, 100%.&#10;Defence Minister, Number of nominations given, 1, Number of women nominated 0, Percentage of nominees who were women, 0%.&#10;Overall total of external nominations, Number of nominations, 112, Number of women nominated 52, Percentage of nominees who were women, 46.4%.&#10;"/>
      </w:tblPr>
      <w:tblGrid>
        <w:gridCol w:w="3543"/>
        <w:gridCol w:w="1844"/>
        <w:gridCol w:w="1842"/>
        <w:gridCol w:w="2409"/>
      </w:tblGrid>
      <w:tr w:rsidR="004B14EB" w:rsidRPr="004B14EB" w14:paraId="01658937" w14:textId="77777777" w:rsidTr="004B14EB">
        <w:trPr>
          <w:cnfStyle w:val="100000000000" w:firstRow="1" w:lastRow="0" w:firstColumn="0" w:lastColumn="0" w:oddVBand="0" w:evenVBand="0" w:oddHBand="0" w:evenHBand="0" w:firstRowFirstColumn="0" w:firstRowLastColumn="0" w:lastRowFirstColumn="0" w:lastRowLastColumn="0"/>
          <w:tblHeader/>
        </w:trPr>
        <w:tc>
          <w:tcPr>
            <w:tcW w:w="3543" w:type="dxa"/>
          </w:tcPr>
          <w:p w14:paraId="01658933" w14:textId="77777777" w:rsidR="004B14EB" w:rsidRPr="004B14EB" w:rsidRDefault="004B14EB" w:rsidP="004B14EB">
            <w:pPr>
              <w:pStyle w:val="TBLHeading"/>
              <w:rPr>
                <w:noProof/>
              </w:rPr>
            </w:pPr>
            <w:r w:rsidRPr="004B14EB">
              <w:rPr>
                <w:noProof/>
              </w:rPr>
              <w:t>Nominating Organisation</w:t>
            </w:r>
          </w:p>
        </w:tc>
        <w:tc>
          <w:tcPr>
            <w:tcW w:w="1844" w:type="dxa"/>
          </w:tcPr>
          <w:p w14:paraId="01658934" w14:textId="77777777" w:rsidR="004B14EB" w:rsidRPr="004B14EB" w:rsidRDefault="004B14EB" w:rsidP="004B14EB">
            <w:pPr>
              <w:pStyle w:val="TBLHeading"/>
              <w:jc w:val="right"/>
              <w:rPr>
                <w:noProof/>
              </w:rPr>
            </w:pPr>
            <w:r w:rsidRPr="004B14EB">
              <w:rPr>
                <w:noProof/>
              </w:rPr>
              <w:t>Number of nominations given</w:t>
            </w:r>
          </w:p>
        </w:tc>
        <w:tc>
          <w:tcPr>
            <w:tcW w:w="1842" w:type="dxa"/>
          </w:tcPr>
          <w:p w14:paraId="01658935" w14:textId="77777777" w:rsidR="004B14EB" w:rsidRPr="004B14EB" w:rsidRDefault="004B14EB" w:rsidP="004B14EB">
            <w:pPr>
              <w:pStyle w:val="TBLHeading"/>
              <w:jc w:val="right"/>
              <w:rPr>
                <w:noProof/>
              </w:rPr>
            </w:pPr>
            <w:r w:rsidRPr="004B14EB">
              <w:rPr>
                <w:noProof/>
              </w:rPr>
              <w:t>Number of women nominated</w:t>
            </w:r>
          </w:p>
        </w:tc>
        <w:tc>
          <w:tcPr>
            <w:tcW w:w="2409" w:type="dxa"/>
          </w:tcPr>
          <w:p w14:paraId="01658936" w14:textId="77777777" w:rsidR="004B14EB" w:rsidRPr="004B14EB" w:rsidRDefault="004B14EB" w:rsidP="004B14EB">
            <w:pPr>
              <w:pStyle w:val="TBLHeading"/>
              <w:jc w:val="right"/>
              <w:rPr>
                <w:noProof/>
              </w:rPr>
            </w:pPr>
            <w:r w:rsidRPr="004B14EB">
              <w:rPr>
                <w:noProof/>
              </w:rPr>
              <w:t>Percentage of nominees who were women</w:t>
            </w:r>
          </w:p>
        </w:tc>
      </w:tr>
      <w:tr w:rsidR="004B14EB" w:rsidRPr="004B14EB" w14:paraId="0165893C"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38" w14:textId="77777777" w:rsidR="004B14EB" w:rsidRPr="004B14EB" w:rsidRDefault="004B14EB" w:rsidP="004B14EB">
            <w:pPr>
              <w:pStyle w:val="TBLText"/>
              <w:rPr>
                <w:noProof/>
              </w:rPr>
            </w:pPr>
            <w:r w:rsidRPr="004B14EB">
              <w:rPr>
                <w:noProof/>
              </w:rPr>
              <w:t>New South Wales Government</w:t>
            </w:r>
          </w:p>
        </w:tc>
        <w:tc>
          <w:tcPr>
            <w:tcW w:w="1844" w:type="dxa"/>
          </w:tcPr>
          <w:p w14:paraId="01658939" w14:textId="77777777" w:rsidR="004B14EB" w:rsidRPr="004B14EB" w:rsidRDefault="004B14EB" w:rsidP="004B14EB">
            <w:pPr>
              <w:pStyle w:val="TBLText"/>
              <w:jc w:val="right"/>
              <w:rPr>
                <w:noProof/>
              </w:rPr>
            </w:pPr>
            <w:r w:rsidRPr="004B14EB">
              <w:rPr>
                <w:noProof/>
              </w:rPr>
              <w:t>26</w:t>
            </w:r>
          </w:p>
        </w:tc>
        <w:tc>
          <w:tcPr>
            <w:tcW w:w="1842" w:type="dxa"/>
          </w:tcPr>
          <w:p w14:paraId="0165893A" w14:textId="77777777" w:rsidR="004B14EB" w:rsidRPr="004B14EB" w:rsidRDefault="004B14EB" w:rsidP="004B14EB">
            <w:pPr>
              <w:pStyle w:val="TBLText"/>
              <w:jc w:val="right"/>
              <w:rPr>
                <w:noProof/>
              </w:rPr>
            </w:pPr>
            <w:r w:rsidRPr="004B14EB">
              <w:rPr>
                <w:noProof/>
              </w:rPr>
              <w:t>10</w:t>
            </w:r>
          </w:p>
        </w:tc>
        <w:tc>
          <w:tcPr>
            <w:tcW w:w="2409" w:type="dxa"/>
          </w:tcPr>
          <w:p w14:paraId="0165893B" w14:textId="77777777" w:rsidR="004B14EB" w:rsidRPr="004B14EB" w:rsidRDefault="004B14EB" w:rsidP="004B14EB">
            <w:pPr>
              <w:pStyle w:val="TBLText"/>
              <w:jc w:val="right"/>
              <w:rPr>
                <w:noProof/>
              </w:rPr>
            </w:pPr>
            <w:r w:rsidRPr="004B14EB">
              <w:rPr>
                <w:noProof/>
              </w:rPr>
              <w:t>38%</w:t>
            </w:r>
          </w:p>
        </w:tc>
      </w:tr>
      <w:tr w:rsidR="004B14EB" w:rsidRPr="004B14EB" w14:paraId="01658941" w14:textId="77777777" w:rsidTr="004B14EB">
        <w:tc>
          <w:tcPr>
            <w:tcW w:w="3543" w:type="dxa"/>
          </w:tcPr>
          <w:p w14:paraId="0165893D" w14:textId="77777777" w:rsidR="004B14EB" w:rsidRPr="004B14EB" w:rsidRDefault="004B14EB" w:rsidP="004B14EB">
            <w:pPr>
              <w:pStyle w:val="TBLText"/>
              <w:rPr>
                <w:noProof/>
              </w:rPr>
            </w:pPr>
            <w:r w:rsidRPr="004B14EB">
              <w:rPr>
                <w:noProof/>
              </w:rPr>
              <w:t>Queensland Government</w:t>
            </w:r>
          </w:p>
        </w:tc>
        <w:tc>
          <w:tcPr>
            <w:tcW w:w="1844" w:type="dxa"/>
          </w:tcPr>
          <w:p w14:paraId="0165893E" w14:textId="77777777" w:rsidR="004B14EB" w:rsidRPr="004B14EB" w:rsidRDefault="004B14EB" w:rsidP="004B14EB">
            <w:pPr>
              <w:pStyle w:val="TBLText"/>
              <w:jc w:val="right"/>
              <w:rPr>
                <w:noProof/>
              </w:rPr>
            </w:pPr>
            <w:r w:rsidRPr="004B14EB">
              <w:rPr>
                <w:noProof/>
              </w:rPr>
              <w:t>15</w:t>
            </w:r>
          </w:p>
        </w:tc>
        <w:tc>
          <w:tcPr>
            <w:tcW w:w="1842" w:type="dxa"/>
          </w:tcPr>
          <w:p w14:paraId="0165893F" w14:textId="77777777" w:rsidR="004B14EB" w:rsidRPr="004B14EB" w:rsidRDefault="004B14EB" w:rsidP="004B14EB">
            <w:pPr>
              <w:pStyle w:val="TBLText"/>
              <w:jc w:val="right"/>
              <w:rPr>
                <w:noProof/>
              </w:rPr>
            </w:pPr>
            <w:r w:rsidRPr="004B14EB">
              <w:rPr>
                <w:noProof/>
              </w:rPr>
              <w:t>7</w:t>
            </w:r>
          </w:p>
        </w:tc>
        <w:tc>
          <w:tcPr>
            <w:tcW w:w="2409" w:type="dxa"/>
          </w:tcPr>
          <w:p w14:paraId="01658940" w14:textId="77777777" w:rsidR="004B14EB" w:rsidRPr="004B14EB" w:rsidRDefault="004B14EB" w:rsidP="004B14EB">
            <w:pPr>
              <w:pStyle w:val="TBLText"/>
              <w:jc w:val="right"/>
              <w:rPr>
                <w:noProof/>
              </w:rPr>
            </w:pPr>
            <w:r w:rsidRPr="004B14EB">
              <w:rPr>
                <w:noProof/>
              </w:rPr>
              <w:t>47%</w:t>
            </w:r>
          </w:p>
        </w:tc>
      </w:tr>
      <w:tr w:rsidR="004B14EB" w:rsidRPr="004B14EB" w14:paraId="01658946"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42" w14:textId="77777777" w:rsidR="004B14EB" w:rsidRPr="004B14EB" w:rsidRDefault="004B14EB" w:rsidP="004B14EB">
            <w:pPr>
              <w:pStyle w:val="TBLText"/>
              <w:rPr>
                <w:noProof/>
              </w:rPr>
            </w:pPr>
            <w:r w:rsidRPr="004B14EB">
              <w:rPr>
                <w:noProof/>
              </w:rPr>
              <w:t>South Australian Government</w:t>
            </w:r>
          </w:p>
        </w:tc>
        <w:tc>
          <w:tcPr>
            <w:tcW w:w="1844" w:type="dxa"/>
          </w:tcPr>
          <w:p w14:paraId="01658943" w14:textId="77777777" w:rsidR="004B14EB" w:rsidRPr="004B14EB" w:rsidRDefault="004B14EB" w:rsidP="004B14EB">
            <w:pPr>
              <w:pStyle w:val="TBLText"/>
              <w:jc w:val="right"/>
              <w:rPr>
                <w:noProof/>
              </w:rPr>
            </w:pPr>
            <w:r w:rsidRPr="004B14EB">
              <w:rPr>
                <w:noProof/>
              </w:rPr>
              <w:t>1</w:t>
            </w:r>
          </w:p>
        </w:tc>
        <w:tc>
          <w:tcPr>
            <w:tcW w:w="1842" w:type="dxa"/>
          </w:tcPr>
          <w:p w14:paraId="01658944" w14:textId="77777777" w:rsidR="004B14EB" w:rsidRPr="004B14EB" w:rsidRDefault="004B14EB" w:rsidP="004B14EB">
            <w:pPr>
              <w:pStyle w:val="TBLText"/>
              <w:jc w:val="right"/>
              <w:rPr>
                <w:noProof/>
              </w:rPr>
            </w:pPr>
            <w:r w:rsidRPr="004B14EB">
              <w:rPr>
                <w:noProof/>
              </w:rPr>
              <w:t>0</w:t>
            </w:r>
          </w:p>
        </w:tc>
        <w:tc>
          <w:tcPr>
            <w:tcW w:w="2409" w:type="dxa"/>
          </w:tcPr>
          <w:p w14:paraId="01658945" w14:textId="77777777" w:rsidR="004B14EB" w:rsidRPr="004B14EB" w:rsidRDefault="004B14EB" w:rsidP="004B14EB">
            <w:pPr>
              <w:pStyle w:val="TBLText"/>
              <w:jc w:val="right"/>
              <w:rPr>
                <w:noProof/>
              </w:rPr>
            </w:pPr>
            <w:r w:rsidRPr="004B14EB">
              <w:rPr>
                <w:noProof/>
              </w:rPr>
              <w:t>0%</w:t>
            </w:r>
          </w:p>
        </w:tc>
      </w:tr>
      <w:tr w:rsidR="004B14EB" w:rsidRPr="004B14EB" w14:paraId="0165894B" w14:textId="77777777" w:rsidTr="004B14EB">
        <w:tc>
          <w:tcPr>
            <w:tcW w:w="3543" w:type="dxa"/>
          </w:tcPr>
          <w:p w14:paraId="01658947" w14:textId="77777777" w:rsidR="004B14EB" w:rsidRPr="004B14EB" w:rsidRDefault="004B14EB" w:rsidP="004B14EB">
            <w:pPr>
              <w:pStyle w:val="TBLText"/>
              <w:rPr>
                <w:noProof/>
              </w:rPr>
            </w:pPr>
            <w:r w:rsidRPr="004B14EB">
              <w:rPr>
                <w:noProof/>
              </w:rPr>
              <w:t>Australian Capital Territory Government</w:t>
            </w:r>
          </w:p>
        </w:tc>
        <w:tc>
          <w:tcPr>
            <w:tcW w:w="1844" w:type="dxa"/>
          </w:tcPr>
          <w:p w14:paraId="01658948" w14:textId="77777777" w:rsidR="004B14EB" w:rsidRPr="004B14EB" w:rsidRDefault="004B14EB" w:rsidP="004B14EB">
            <w:pPr>
              <w:pStyle w:val="TBLText"/>
              <w:jc w:val="right"/>
              <w:rPr>
                <w:noProof/>
              </w:rPr>
            </w:pPr>
            <w:r w:rsidRPr="004B14EB">
              <w:rPr>
                <w:noProof/>
              </w:rPr>
              <w:t>4</w:t>
            </w:r>
          </w:p>
        </w:tc>
        <w:tc>
          <w:tcPr>
            <w:tcW w:w="1842" w:type="dxa"/>
          </w:tcPr>
          <w:p w14:paraId="01658949" w14:textId="77777777" w:rsidR="004B14EB" w:rsidRPr="004B14EB" w:rsidRDefault="004B14EB" w:rsidP="004B14EB">
            <w:pPr>
              <w:pStyle w:val="TBLText"/>
              <w:jc w:val="right"/>
              <w:rPr>
                <w:noProof/>
              </w:rPr>
            </w:pPr>
            <w:r w:rsidRPr="004B14EB">
              <w:rPr>
                <w:noProof/>
              </w:rPr>
              <w:t>3</w:t>
            </w:r>
          </w:p>
        </w:tc>
        <w:tc>
          <w:tcPr>
            <w:tcW w:w="2409" w:type="dxa"/>
          </w:tcPr>
          <w:p w14:paraId="0165894A" w14:textId="77777777" w:rsidR="004B14EB" w:rsidRPr="004B14EB" w:rsidRDefault="004B14EB" w:rsidP="004B14EB">
            <w:pPr>
              <w:pStyle w:val="TBLText"/>
              <w:jc w:val="right"/>
              <w:rPr>
                <w:noProof/>
              </w:rPr>
            </w:pPr>
            <w:r w:rsidRPr="004B14EB">
              <w:rPr>
                <w:noProof/>
              </w:rPr>
              <w:t>75%</w:t>
            </w:r>
          </w:p>
        </w:tc>
      </w:tr>
      <w:tr w:rsidR="004B14EB" w:rsidRPr="004B14EB" w14:paraId="01658950"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4C" w14:textId="77777777" w:rsidR="004B14EB" w:rsidRPr="004B14EB" w:rsidRDefault="004B14EB" w:rsidP="004B14EB">
            <w:pPr>
              <w:pStyle w:val="TBLText"/>
              <w:rPr>
                <w:noProof/>
              </w:rPr>
            </w:pPr>
            <w:r w:rsidRPr="004B14EB">
              <w:rPr>
                <w:noProof/>
              </w:rPr>
              <w:t>Western Australian Government</w:t>
            </w:r>
          </w:p>
        </w:tc>
        <w:tc>
          <w:tcPr>
            <w:tcW w:w="1844" w:type="dxa"/>
          </w:tcPr>
          <w:p w14:paraId="0165894D" w14:textId="77777777" w:rsidR="004B14EB" w:rsidRPr="004B14EB" w:rsidRDefault="004B14EB" w:rsidP="004B14EB">
            <w:pPr>
              <w:pStyle w:val="TBLText"/>
              <w:jc w:val="right"/>
              <w:rPr>
                <w:noProof/>
              </w:rPr>
            </w:pPr>
            <w:r w:rsidRPr="004B14EB">
              <w:rPr>
                <w:noProof/>
              </w:rPr>
              <w:t>7</w:t>
            </w:r>
          </w:p>
        </w:tc>
        <w:tc>
          <w:tcPr>
            <w:tcW w:w="1842" w:type="dxa"/>
          </w:tcPr>
          <w:p w14:paraId="0165894E" w14:textId="77777777" w:rsidR="004B14EB" w:rsidRPr="004B14EB" w:rsidRDefault="004B14EB" w:rsidP="004B14EB">
            <w:pPr>
              <w:pStyle w:val="TBLText"/>
              <w:jc w:val="right"/>
              <w:rPr>
                <w:noProof/>
              </w:rPr>
            </w:pPr>
            <w:r w:rsidRPr="004B14EB">
              <w:rPr>
                <w:noProof/>
              </w:rPr>
              <w:t>2</w:t>
            </w:r>
          </w:p>
        </w:tc>
        <w:tc>
          <w:tcPr>
            <w:tcW w:w="2409" w:type="dxa"/>
          </w:tcPr>
          <w:p w14:paraId="0165894F" w14:textId="77777777" w:rsidR="004B14EB" w:rsidRPr="004B14EB" w:rsidRDefault="004B14EB" w:rsidP="004B14EB">
            <w:pPr>
              <w:pStyle w:val="TBLText"/>
              <w:jc w:val="right"/>
              <w:rPr>
                <w:noProof/>
              </w:rPr>
            </w:pPr>
            <w:r w:rsidRPr="004B14EB">
              <w:rPr>
                <w:noProof/>
              </w:rPr>
              <w:t>29%</w:t>
            </w:r>
          </w:p>
        </w:tc>
      </w:tr>
      <w:tr w:rsidR="004B14EB" w:rsidRPr="004B14EB" w14:paraId="01658955" w14:textId="77777777" w:rsidTr="004B14EB">
        <w:tc>
          <w:tcPr>
            <w:tcW w:w="3543" w:type="dxa"/>
          </w:tcPr>
          <w:p w14:paraId="01658951" w14:textId="77777777" w:rsidR="004B14EB" w:rsidRPr="004B14EB" w:rsidRDefault="004B14EB" w:rsidP="004B14EB">
            <w:pPr>
              <w:pStyle w:val="TBLText"/>
              <w:rPr>
                <w:noProof/>
              </w:rPr>
            </w:pPr>
            <w:r w:rsidRPr="004B14EB">
              <w:rPr>
                <w:noProof/>
              </w:rPr>
              <w:t>Tasmanian Government</w:t>
            </w:r>
          </w:p>
        </w:tc>
        <w:tc>
          <w:tcPr>
            <w:tcW w:w="1844" w:type="dxa"/>
          </w:tcPr>
          <w:p w14:paraId="01658952" w14:textId="77777777" w:rsidR="004B14EB" w:rsidRPr="004B14EB" w:rsidRDefault="004B14EB" w:rsidP="004B14EB">
            <w:pPr>
              <w:pStyle w:val="TBLText"/>
              <w:jc w:val="right"/>
              <w:rPr>
                <w:noProof/>
              </w:rPr>
            </w:pPr>
            <w:r w:rsidRPr="004B14EB">
              <w:rPr>
                <w:noProof/>
              </w:rPr>
              <w:t>2</w:t>
            </w:r>
          </w:p>
        </w:tc>
        <w:tc>
          <w:tcPr>
            <w:tcW w:w="1842" w:type="dxa"/>
          </w:tcPr>
          <w:p w14:paraId="01658953" w14:textId="77777777" w:rsidR="004B14EB" w:rsidRPr="004B14EB" w:rsidRDefault="004B14EB" w:rsidP="004B14EB">
            <w:pPr>
              <w:pStyle w:val="TBLText"/>
              <w:jc w:val="right"/>
              <w:rPr>
                <w:noProof/>
              </w:rPr>
            </w:pPr>
            <w:r w:rsidRPr="004B14EB">
              <w:rPr>
                <w:noProof/>
              </w:rPr>
              <w:t>0</w:t>
            </w:r>
          </w:p>
        </w:tc>
        <w:tc>
          <w:tcPr>
            <w:tcW w:w="2409" w:type="dxa"/>
          </w:tcPr>
          <w:p w14:paraId="01658954" w14:textId="77777777" w:rsidR="004B14EB" w:rsidRPr="004B14EB" w:rsidRDefault="004B14EB" w:rsidP="004B14EB">
            <w:pPr>
              <w:pStyle w:val="TBLText"/>
              <w:jc w:val="right"/>
              <w:rPr>
                <w:noProof/>
              </w:rPr>
            </w:pPr>
            <w:r w:rsidRPr="004B14EB">
              <w:rPr>
                <w:noProof/>
              </w:rPr>
              <w:t>0%</w:t>
            </w:r>
          </w:p>
        </w:tc>
      </w:tr>
      <w:tr w:rsidR="004B14EB" w:rsidRPr="004B14EB" w14:paraId="0165895A"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56" w14:textId="77777777" w:rsidR="004B14EB" w:rsidRPr="004B14EB" w:rsidRDefault="004B14EB" w:rsidP="004B14EB">
            <w:pPr>
              <w:pStyle w:val="TBLText"/>
              <w:rPr>
                <w:noProof/>
              </w:rPr>
            </w:pPr>
            <w:r w:rsidRPr="004B14EB">
              <w:rPr>
                <w:noProof/>
              </w:rPr>
              <w:t>Northern Territory Government</w:t>
            </w:r>
          </w:p>
        </w:tc>
        <w:tc>
          <w:tcPr>
            <w:tcW w:w="1844" w:type="dxa"/>
          </w:tcPr>
          <w:p w14:paraId="01658957" w14:textId="77777777" w:rsidR="004B14EB" w:rsidRPr="004B14EB" w:rsidRDefault="004B14EB" w:rsidP="004B14EB">
            <w:pPr>
              <w:pStyle w:val="TBLText"/>
              <w:jc w:val="right"/>
              <w:rPr>
                <w:noProof/>
              </w:rPr>
            </w:pPr>
            <w:r w:rsidRPr="004B14EB">
              <w:rPr>
                <w:noProof/>
              </w:rPr>
              <w:t>2</w:t>
            </w:r>
          </w:p>
        </w:tc>
        <w:tc>
          <w:tcPr>
            <w:tcW w:w="1842" w:type="dxa"/>
          </w:tcPr>
          <w:p w14:paraId="01658958" w14:textId="77777777" w:rsidR="004B14EB" w:rsidRPr="004B14EB" w:rsidRDefault="004B14EB" w:rsidP="004B14EB">
            <w:pPr>
              <w:pStyle w:val="TBLText"/>
              <w:jc w:val="right"/>
              <w:rPr>
                <w:noProof/>
              </w:rPr>
            </w:pPr>
            <w:r w:rsidRPr="004B14EB">
              <w:rPr>
                <w:noProof/>
              </w:rPr>
              <w:t>2</w:t>
            </w:r>
          </w:p>
        </w:tc>
        <w:tc>
          <w:tcPr>
            <w:tcW w:w="2409" w:type="dxa"/>
          </w:tcPr>
          <w:p w14:paraId="01658959" w14:textId="77777777" w:rsidR="004B14EB" w:rsidRPr="004B14EB" w:rsidRDefault="004B14EB" w:rsidP="004B14EB">
            <w:pPr>
              <w:pStyle w:val="TBLText"/>
              <w:jc w:val="right"/>
              <w:rPr>
                <w:noProof/>
              </w:rPr>
            </w:pPr>
            <w:r w:rsidRPr="004B14EB">
              <w:rPr>
                <w:noProof/>
              </w:rPr>
              <w:t>100%</w:t>
            </w:r>
          </w:p>
        </w:tc>
      </w:tr>
      <w:tr w:rsidR="004B14EB" w:rsidRPr="004B14EB" w14:paraId="0165895F" w14:textId="77777777" w:rsidTr="004B14EB">
        <w:tc>
          <w:tcPr>
            <w:tcW w:w="3543" w:type="dxa"/>
          </w:tcPr>
          <w:p w14:paraId="0165895B" w14:textId="77777777" w:rsidR="004B14EB" w:rsidRPr="004B14EB" w:rsidRDefault="004B14EB" w:rsidP="004B14EB">
            <w:pPr>
              <w:pStyle w:val="TBLText"/>
              <w:rPr>
                <w:noProof/>
              </w:rPr>
            </w:pPr>
            <w:r w:rsidRPr="004B14EB">
              <w:rPr>
                <w:noProof/>
              </w:rPr>
              <w:t>Victorian Government</w:t>
            </w:r>
          </w:p>
        </w:tc>
        <w:tc>
          <w:tcPr>
            <w:tcW w:w="1844" w:type="dxa"/>
          </w:tcPr>
          <w:p w14:paraId="0165895C" w14:textId="77777777" w:rsidR="004B14EB" w:rsidRPr="004B14EB" w:rsidRDefault="004B14EB" w:rsidP="004B14EB">
            <w:pPr>
              <w:pStyle w:val="TBLText"/>
              <w:jc w:val="right"/>
              <w:rPr>
                <w:noProof/>
              </w:rPr>
            </w:pPr>
            <w:r w:rsidRPr="004B14EB">
              <w:rPr>
                <w:noProof/>
              </w:rPr>
              <w:t>4</w:t>
            </w:r>
          </w:p>
        </w:tc>
        <w:tc>
          <w:tcPr>
            <w:tcW w:w="1842" w:type="dxa"/>
          </w:tcPr>
          <w:p w14:paraId="0165895D" w14:textId="77777777" w:rsidR="004B14EB" w:rsidRPr="004B14EB" w:rsidRDefault="004B14EB" w:rsidP="004B14EB">
            <w:pPr>
              <w:pStyle w:val="TBLText"/>
              <w:jc w:val="right"/>
              <w:rPr>
                <w:noProof/>
              </w:rPr>
            </w:pPr>
            <w:r w:rsidRPr="004B14EB">
              <w:rPr>
                <w:noProof/>
              </w:rPr>
              <w:t>2</w:t>
            </w:r>
          </w:p>
        </w:tc>
        <w:tc>
          <w:tcPr>
            <w:tcW w:w="2409" w:type="dxa"/>
          </w:tcPr>
          <w:p w14:paraId="0165895E" w14:textId="77777777" w:rsidR="004B14EB" w:rsidRPr="004B14EB" w:rsidRDefault="004B14EB" w:rsidP="004B14EB">
            <w:pPr>
              <w:pStyle w:val="TBLText"/>
              <w:jc w:val="right"/>
              <w:rPr>
                <w:noProof/>
              </w:rPr>
            </w:pPr>
            <w:r w:rsidRPr="004B14EB">
              <w:rPr>
                <w:noProof/>
              </w:rPr>
              <w:t>50%</w:t>
            </w:r>
          </w:p>
        </w:tc>
      </w:tr>
      <w:tr w:rsidR="004B14EB" w:rsidRPr="004B14EB" w14:paraId="01658964"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60" w14:textId="77777777" w:rsidR="004B14EB" w:rsidRPr="004B14EB" w:rsidRDefault="004B14EB" w:rsidP="004B14EB">
            <w:pPr>
              <w:pStyle w:val="TBLText"/>
              <w:rPr>
                <w:noProof/>
              </w:rPr>
            </w:pPr>
            <w:r w:rsidRPr="004B14EB">
              <w:rPr>
                <w:noProof/>
              </w:rPr>
              <w:t>Premier of South Australia</w:t>
            </w:r>
          </w:p>
        </w:tc>
        <w:tc>
          <w:tcPr>
            <w:tcW w:w="1844" w:type="dxa"/>
          </w:tcPr>
          <w:p w14:paraId="01658961" w14:textId="77777777" w:rsidR="004B14EB" w:rsidRPr="004B14EB" w:rsidRDefault="004B14EB" w:rsidP="004B14EB">
            <w:pPr>
              <w:pStyle w:val="TBLText"/>
              <w:jc w:val="right"/>
              <w:rPr>
                <w:noProof/>
              </w:rPr>
            </w:pPr>
            <w:r w:rsidRPr="004B14EB">
              <w:rPr>
                <w:noProof/>
              </w:rPr>
              <w:t>1</w:t>
            </w:r>
          </w:p>
        </w:tc>
        <w:tc>
          <w:tcPr>
            <w:tcW w:w="1842" w:type="dxa"/>
          </w:tcPr>
          <w:p w14:paraId="01658962" w14:textId="77777777" w:rsidR="004B14EB" w:rsidRPr="004B14EB" w:rsidRDefault="004B14EB" w:rsidP="004B14EB">
            <w:pPr>
              <w:pStyle w:val="TBLText"/>
              <w:jc w:val="right"/>
              <w:rPr>
                <w:noProof/>
              </w:rPr>
            </w:pPr>
            <w:r w:rsidRPr="004B14EB">
              <w:rPr>
                <w:noProof/>
              </w:rPr>
              <w:t>1</w:t>
            </w:r>
          </w:p>
        </w:tc>
        <w:tc>
          <w:tcPr>
            <w:tcW w:w="2409" w:type="dxa"/>
          </w:tcPr>
          <w:p w14:paraId="01658963" w14:textId="77777777" w:rsidR="004B14EB" w:rsidRPr="004B14EB" w:rsidRDefault="004B14EB" w:rsidP="004B14EB">
            <w:pPr>
              <w:pStyle w:val="TBLText"/>
              <w:jc w:val="right"/>
              <w:rPr>
                <w:noProof/>
              </w:rPr>
            </w:pPr>
            <w:r w:rsidRPr="004B14EB">
              <w:rPr>
                <w:noProof/>
              </w:rPr>
              <w:t>100%</w:t>
            </w:r>
          </w:p>
        </w:tc>
      </w:tr>
      <w:tr w:rsidR="004B14EB" w:rsidRPr="004B14EB" w14:paraId="01658969" w14:textId="77777777" w:rsidTr="004B14EB">
        <w:tc>
          <w:tcPr>
            <w:tcW w:w="3543" w:type="dxa"/>
          </w:tcPr>
          <w:p w14:paraId="01658965" w14:textId="77777777" w:rsidR="004B14EB" w:rsidRPr="004B14EB" w:rsidRDefault="004B14EB" w:rsidP="004B14EB">
            <w:pPr>
              <w:pStyle w:val="TBLText"/>
              <w:rPr>
                <w:noProof/>
              </w:rPr>
            </w:pPr>
            <w:r w:rsidRPr="004B14EB">
              <w:rPr>
                <w:noProof/>
              </w:rPr>
              <w:t>Australian Strategic Policy Institute Council</w:t>
            </w:r>
          </w:p>
        </w:tc>
        <w:tc>
          <w:tcPr>
            <w:tcW w:w="1844" w:type="dxa"/>
          </w:tcPr>
          <w:p w14:paraId="01658966" w14:textId="77777777" w:rsidR="004B14EB" w:rsidRPr="004B14EB" w:rsidRDefault="004B14EB" w:rsidP="004B14EB">
            <w:pPr>
              <w:pStyle w:val="TBLText"/>
              <w:jc w:val="right"/>
              <w:rPr>
                <w:noProof/>
              </w:rPr>
            </w:pPr>
            <w:r w:rsidRPr="004B14EB">
              <w:rPr>
                <w:noProof/>
              </w:rPr>
              <w:t>1</w:t>
            </w:r>
          </w:p>
        </w:tc>
        <w:tc>
          <w:tcPr>
            <w:tcW w:w="1842" w:type="dxa"/>
          </w:tcPr>
          <w:p w14:paraId="01658967" w14:textId="77777777" w:rsidR="004B14EB" w:rsidRPr="004B14EB" w:rsidRDefault="004B14EB" w:rsidP="004B14EB">
            <w:pPr>
              <w:pStyle w:val="TBLText"/>
              <w:jc w:val="right"/>
              <w:rPr>
                <w:noProof/>
              </w:rPr>
            </w:pPr>
            <w:r w:rsidRPr="004B14EB">
              <w:rPr>
                <w:noProof/>
              </w:rPr>
              <w:t>0</w:t>
            </w:r>
          </w:p>
        </w:tc>
        <w:tc>
          <w:tcPr>
            <w:tcW w:w="2409" w:type="dxa"/>
          </w:tcPr>
          <w:p w14:paraId="01658968" w14:textId="77777777" w:rsidR="004B14EB" w:rsidRPr="004B14EB" w:rsidRDefault="004B14EB" w:rsidP="004B14EB">
            <w:pPr>
              <w:pStyle w:val="TBLText"/>
              <w:jc w:val="right"/>
              <w:rPr>
                <w:noProof/>
              </w:rPr>
            </w:pPr>
            <w:r w:rsidRPr="004B14EB">
              <w:rPr>
                <w:noProof/>
              </w:rPr>
              <w:t>0%</w:t>
            </w:r>
          </w:p>
        </w:tc>
      </w:tr>
      <w:tr w:rsidR="004B14EB" w:rsidRPr="004B14EB" w14:paraId="0165896E"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6A" w14:textId="77777777" w:rsidR="004B14EB" w:rsidRPr="004B14EB" w:rsidRDefault="004B14EB" w:rsidP="004B14EB">
            <w:pPr>
              <w:pStyle w:val="TBLText"/>
              <w:rPr>
                <w:noProof/>
              </w:rPr>
            </w:pPr>
            <w:r w:rsidRPr="004B14EB">
              <w:rPr>
                <w:noProof/>
              </w:rPr>
              <w:t>National Farmers’ Federation</w:t>
            </w:r>
          </w:p>
        </w:tc>
        <w:tc>
          <w:tcPr>
            <w:tcW w:w="1844" w:type="dxa"/>
          </w:tcPr>
          <w:p w14:paraId="0165896B" w14:textId="77777777" w:rsidR="004B14EB" w:rsidRPr="004B14EB" w:rsidRDefault="004B14EB" w:rsidP="004B14EB">
            <w:pPr>
              <w:pStyle w:val="TBLText"/>
              <w:jc w:val="right"/>
              <w:rPr>
                <w:noProof/>
              </w:rPr>
            </w:pPr>
            <w:r w:rsidRPr="004B14EB">
              <w:rPr>
                <w:noProof/>
              </w:rPr>
              <w:t>1</w:t>
            </w:r>
          </w:p>
        </w:tc>
        <w:tc>
          <w:tcPr>
            <w:tcW w:w="1842" w:type="dxa"/>
          </w:tcPr>
          <w:p w14:paraId="0165896C" w14:textId="77777777" w:rsidR="004B14EB" w:rsidRPr="004B14EB" w:rsidRDefault="004B14EB" w:rsidP="004B14EB">
            <w:pPr>
              <w:pStyle w:val="TBLText"/>
              <w:jc w:val="right"/>
              <w:rPr>
                <w:noProof/>
              </w:rPr>
            </w:pPr>
            <w:r w:rsidRPr="004B14EB">
              <w:rPr>
                <w:noProof/>
              </w:rPr>
              <w:t>0</w:t>
            </w:r>
          </w:p>
        </w:tc>
        <w:tc>
          <w:tcPr>
            <w:tcW w:w="2409" w:type="dxa"/>
          </w:tcPr>
          <w:p w14:paraId="0165896D" w14:textId="77777777" w:rsidR="004B14EB" w:rsidRPr="004B14EB" w:rsidRDefault="004B14EB" w:rsidP="004B14EB">
            <w:pPr>
              <w:pStyle w:val="TBLText"/>
              <w:jc w:val="right"/>
              <w:rPr>
                <w:noProof/>
              </w:rPr>
            </w:pPr>
            <w:r w:rsidRPr="004B14EB">
              <w:rPr>
                <w:noProof/>
              </w:rPr>
              <w:t>0%</w:t>
            </w:r>
          </w:p>
        </w:tc>
      </w:tr>
      <w:tr w:rsidR="004B14EB" w:rsidRPr="004B14EB" w14:paraId="01658973" w14:textId="77777777" w:rsidTr="004B14EB">
        <w:tc>
          <w:tcPr>
            <w:tcW w:w="3543" w:type="dxa"/>
          </w:tcPr>
          <w:p w14:paraId="0165896F" w14:textId="77777777" w:rsidR="004B14EB" w:rsidRPr="004B14EB" w:rsidRDefault="004B14EB" w:rsidP="004B14EB">
            <w:pPr>
              <w:pStyle w:val="TBLText"/>
              <w:rPr>
                <w:noProof/>
              </w:rPr>
            </w:pPr>
            <w:r w:rsidRPr="004B14EB">
              <w:rPr>
                <w:noProof/>
              </w:rPr>
              <w:t>Business Council of Australia</w:t>
            </w:r>
          </w:p>
        </w:tc>
        <w:tc>
          <w:tcPr>
            <w:tcW w:w="1844" w:type="dxa"/>
          </w:tcPr>
          <w:p w14:paraId="01658970" w14:textId="77777777" w:rsidR="004B14EB" w:rsidRPr="004B14EB" w:rsidRDefault="004B14EB" w:rsidP="004B14EB">
            <w:pPr>
              <w:pStyle w:val="TBLText"/>
              <w:jc w:val="right"/>
              <w:rPr>
                <w:noProof/>
              </w:rPr>
            </w:pPr>
            <w:r w:rsidRPr="004B14EB">
              <w:rPr>
                <w:noProof/>
              </w:rPr>
              <w:t>3</w:t>
            </w:r>
          </w:p>
        </w:tc>
        <w:tc>
          <w:tcPr>
            <w:tcW w:w="1842" w:type="dxa"/>
          </w:tcPr>
          <w:p w14:paraId="01658971" w14:textId="77777777" w:rsidR="004B14EB" w:rsidRPr="004B14EB" w:rsidRDefault="004B14EB" w:rsidP="004B14EB">
            <w:pPr>
              <w:pStyle w:val="TBLText"/>
              <w:jc w:val="right"/>
              <w:rPr>
                <w:noProof/>
              </w:rPr>
            </w:pPr>
            <w:r w:rsidRPr="004B14EB">
              <w:rPr>
                <w:noProof/>
              </w:rPr>
              <w:t>0</w:t>
            </w:r>
          </w:p>
        </w:tc>
        <w:tc>
          <w:tcPr>
            <w:tcW w:w="2409" w:type="dxa"/>
          </w:tcPr>
          <w:p w14:paraId="01658972" w14:textId="77777777" w:rsidR="004B14EB" w:rsidRPr="004B14EB" w:rsidRDefault="004B14EB" w:rsidP="004B14EB">
            <w:pPr>
              <w:pStyle w:val="TBLText"/>
              <w:jc w:val="right"/>
              <w:rPr>
                <w:noProof/>
              </w:rPr>
            </w:pPr>
            <w:r w:rsidRPr="004B14EB">
              <w:rPr>
                <w:noProof/>
              </w:rPr>
              <w:t>0%</w:t>
            </w:r>
          </w:p>
        </w:tc>
      </w:tr>
      <w:tr w:rsidR="004B14EB" w:rsidRPr="004B14EB" w14:paraId="01658978"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74" w14:textId="77777777" w:rsidR="004B14EB" w:rsidRPr="004B14EB" w:rsidRDefault="004B14EB" w:rsidP="004B14EB">
            <w:pPr>
              <w:pStyle w:val="TBLText"/>
              <w:rPr>
                <w:noProof/>
              </w:rPr>
            </w:pPr>
            <w:r w:rsidRPr="004B14EB">
              <w:rPr>
                <w:noProof/>
              </w:rPr>
              <w:t>SA Arid Lands Landscape Board</w:t>
            </w:r>
          </w:p>
        </w:tc>
        <w:tc>
          <w:tcPr>
            <w:tcW w:w="1844" w:type="dxa"/>
          </w:tcPr>
          <w:p w14:paraId="01658975" w14:textId="77777777" w:rsidR="004B14EB" w:rsidRPr="004B14EB" w:rsidRDefault="004B14EB" w:rsidP="004B14EB">
            <w:pPr>
              <w:pStyle w:val="TBLText"/>
              <w:jc w:val="right"/>
              <w:rPr>
                <w:noProof/>
              </w:rPr>
            </w:pPr>
            <w:r w:rsidRPr="004B14EB">
              <w:rPr>
                <w:noProof/>
              </w:rPr>
              <w:t>1</w:t>
            </w:r>
          </w:p>
        </w:tc>
        <w:tc>
          <w:tcPr>
            <w:tcW w:w="1842" w:type="dxa"/>
          </w:tcPr>
          <w:p w14:paraId="01658976" w14:textId="77777777" w:rsidR="004B14EB" w:rsidRPr="004B14EB" w:rsidRDefault="004B14EB" w:rsidP="004B14EB">
            <w:pPr>
              <w:pStyle w:val="TBLText"/>
              <w:jc w:val="right"/>
              <w:rPr>
                <w:noProof/>
              </w:rPr>
            </w:pPr>
            <w:r w:rsidRPr="004B14EB">
              <w:rPr>
                <w:noProof/>
              </w:rPr>
              <w:t>0</w:t>
            </w:r>
          </w:p>
        </w:tc>
        <w:tc>
          <w:tcPr>
            <w:tcW w:w="2409" w:type="dxa"/>
          </w:tcPr>
          <w:p w14:paraId="01658977" w14:textId="77777777" w:rsidR="004B14EB" w:rsidRPr="004B14EB" w:rsidRDefault="004B14EB" w:rsidP="004B14EB">
            <w:pPr>
              <w:pStyle w:val="TBLText"/>
              <w:jc w:val="right"/>
              <w:rPr>
                <w:noProof/>
              </w:rPr>
            </w:pPr>
            <w:r w:rsidRPr="004B14EB">
              <w:rPr>
                <w:noProof/>
              </w:rPr>
              <w:t>0%</w:t>
            </w:r>
          </w:p>
        </w:tc>
      </w:tr>
      <w:tr w:rsidR="004B14EB" w:rsidRPr="004B14EB" w14:paraId="0165897D" w14:textId="77777777" w:rsidTr="004B14EB">
        <w:tc>
          <w:tcPr>
            <w:tcW w:w="3543" w:type="dxa"/>
          </w:tcPr>
          <w:p w14:paraId="01658979" w14:textId="77777777" w:rsidR="004B14EB" w:rsidRPr="004B14EB" w:rsidRDefault="004B14EB" w:rsidP="004B14EB">
            <w:pPr>
              <w:pStyle w:val="TBLText"/>
              <w:rPr>
                <w:noProof/>
              </w:rPr>
            </w:pPr>
            <w:r w:rsidRPr="004B14EB">
              <w:rPr>
                <w:noProof/>
              </w:rPr>
              <w:t>Northern Land Council</w:t>
            </w:r>
          </w:p>
        </w:tc>
        <w:tc>
          <w:tcPr>
            <w:tcW w:w="1844" w:type="dxa"/>
          </w:tcPr>
          <w:p w14:paraId="0165897A" w14:textId="77777777" w:rsidR="004B14EB" w:rsidRPr="004B14EB" w:rsidRDefault="004B14EB" w:rsidP="004B14EB">
            <w:pPr>
              <w:pStyle w:val="TBLText"/>
              <w:jc w:val="right"/>
              <w:rPr>
                <w:noProof/>
              </w:rPr>
            </w:pPr>
            <w:r w:rsidRPr="004B14EB">
              <w:rPr>
                <w:noProof/>
              </w:rPr>
              <w:t>1</w:t>
            </w:r>
          </w:p>
        </w:tc>
        <w:tc>
          <w:tcPr>
            <w:tcW w:w="1842" w:type="dxa"/>
          </w:tcPr>
          <w:p w14:paraId="0165897B" w14:textId="77777777" w:rsidR="004B14EB" w:rsidRPr="004B14EB" w:rsidRDefault="004B14EB" w:rsidP="004B14EB">
            <w:pPr>
              <w:pStyle w:val="TBLText"/>
              <w:jc w:val="right"/>
              <w:rPr>
                <w:noProof/>
              </w:rPr>
            </w:pPr>
            <w:r w:rsidRPr="004B14EB">
              <w:rPr>
                <w:noProof/>
              </w:rPr>
              <w:t>0</w:t>
            </w:r>
          </w:p>
        </w:tc>
        <w:tc>
          <w:tcPr>
            <w:tcW w:w="2409" w:type="dxa"/>
          </w:tcPr>
          <w:p w14:paraId="0165897C" w14:textId="77777777" w:rsidR="004B14EB" w:rsidRPr="004B14EB" w:rsidRDefault="004B14EB" w:rsidP="004B14EB">
            <w:pPr>
              <w:pStyle w:val="TBLText"/>
              <w:jc w:val="right"/>
              <w:rPr>
                <w:noProof/>
              </w:rPr>
            </w:pPr>
            <w:r w:rsidRPr="004B14EB">
              <w:rPr>
                <w:noProof/>
              </w:rPr>
              <w:t>0%</w:t>
            </w:r>
          </w:p>
        </w:tc>
      </w:tr>
      <w:tr w:rsidR="004B14EB" w:rsidRPr="004B14EB" w14:paraId="01658982"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7E" w14:textId="77777777" w:rsidR="004B14EB" w:rsidRPr="004B14EB" w:rsidRDefault="004B14EB" w:rsidP="004B14EB">
            <w:pPr>
              <w:pStyle w:val="TBLText"/>
              <w:rPr>
                <w:noProof/>
              </w:rPr>
            </w:pPr>
            <w:r w:rsidRPr="004B14EB">
              <w:rPr>
                <w:noProof/>
              </w:rPr>
              <w:t>QLD Government - Department of Regional Development, Manufacturing and Water</w:t>
            </w:r>
          </w:p>
        </w:tc>
        <w:tc>
          <w:tcPr>
            <w:tcW w:w="1844" w:type="dxa"/>
          </w:tcPr>
          <w:p w14:paraId="0165897F" w14:textId="77777777" w:rsidR="004B14EB" w:rsidRPr="004B14EB" w:rsidRDefault="004B14EB" w:rsidP="004B14EB">
            <w:pPr>
              <w:pStyle w:val="TBLText"/>
              <w:jc w:val="right"/>
              <w:rPr>
                <w:noProof/>
              </w:rPr>
            </w:pPr>
            <w:r w:rsidRPr="004B14EB">
              <w:rPr>
                <w:noProof/>
              </w:rPr>
              <w:t>1</w:t>
            </w:r>
          </w:p>
        </w:tc>
        <w:tc>
          <w:tcPr>
            <w:tcW w:w="1842" w:type="dxa"/>
          </w:tcPr>
          <w:p w14:paraId="01658980" w14:textId="77777777" w:rsidR="004B14EB" w:rsidRPr="004B14EB" w:rsidRDefault="004B14EB" w:rsidP="004B14EB">
            <w:pPr>
              <w:pStyle w:val="TBLText"/>
              <w:jc w:val="right"/>
              <w:rPr>
                <w:noProof/>
              </w:rPr>
            </w:pPr>
            <w:r w:rsidRPr="004B14EB">
              <w:rPr>
                <w:noProof/>
              </w:rPr>
              <w:t>1</w:t>
            </w:r>
          </w:p>
        </w:tc>
        <w:tc>
          <w:tcPr>
            <w:tcW w:w="2409" w:type="dxa"/>
          </w:tcPr>
          <w:p w14:paraId="01658981" w14:textId="77777777" w:rsidR="004B14EB" w:rsidRPr="004B14EB" w:rsidRDefault="004B14EB" w:rsidP="004B14EB">
            <w:pPr>
              <w:pStyle w:val="TBLText"/>
              <w:jc w:val="right"/>
              <w:rPr>
                <w:noProof/>
              </w:rPr>
            </w:pPr>
            <w:r w:rsidRPr="004B14EB">
              <w:rPr>
                <w:noProof/>
              </w:rPr>
              <w:t>100%</w:t>
            </w:r>
          </w:p>
        </w:tc>
      </w:tr>
      <w:tr w:rsidR="004B14EB" w:rsidRPr="004B14EB" w14:paraId="01658987" w14:textId="77777777" w:rsidTr="004B14EB">
        <w:tc>
          <w:tcPr>
            <w:tcW w:w="3543" w:type="dxa"/>
          </w:tcPr>
          <w:p w14:paraId="01658983" w14:textId="77777777" w:rsidR="004B14EB" w:rsidRPr="004B14EB" w:rsidRDefault="004B14EB" w:rsidP="004B14EB">
            <w:pPr>
              <w:pStyle w:val="TBLText"/>
              <w:rPr>
                <w:noProof/>
              </w:rPr>
            </w:pPr>
            <w:r w:rsidRPr="004B14EB">
              <w:rPr>
                <w:noProof/>
              </w:rPr>
              <w:t>Australian Industry Group</w:t>
            </w:r>
          </w:p>
        </w:tc>
        <w:tc>
          <w:tcPr>
            <w:tcW w:w="1844" w:type="dxa"/>
          </w:tcPr>
          <w:p w14:paraId="01658984" w14:textId="77777777" w:rsidR="004B14EB" w:rsidRPr="004B14EB" w:rsidRDefault="004B14EB" w:rsidP="004B14EB">
            <w:pPr>
              <w:pStyle w:val="TBLText"/>
              <w:jc w:val="right"/>
              <w:rPr>
                <w:noProof/>
              </w:rPr>
            </w:pPr>
            <w:r w:rsidRPr="004B14EB">
              <w:rPr>
                <w:noProof/>
              </w:rPr>
              <w:t>2</w:t>
            </w:r>
          </w:p>
        </w:tc>
        <w:tc>
          <w:tcPr>
            <w:tcW w:w="1842" w:type="dxa"/>
          </w:tcPr>
          <w:p w14:paraId="01658985" w14:textId="77777777" w:rsidR="004B14EB" w:rsidRPr="004B14EB" w:rsidRDefault="004B14EB" w:rsidP="004B14EB">
            <w:pPr>
              <w:pStyle w:val="TBLText"/>
              <w:jc w:val="right"/>
              <w:rPr>
                <w:noProof/>
              </w:rPr>
            </w:pPr>
            <w:r w:rsidRPr="004B14EB">
              <w:rPr>
                <w:noProof/>
              </w:rPr>
              <w:t>2</w:t>
            </w:r>
          </w:p>
        </w:tc>
        <w:tc>
          <w:tcPr>
            <w:tcW w:w="2409" w:type="dxa"/>
          </w:tcPr>
          <w:p w14:paraId="01658986" w14:textId="77777777" w:rsidR="004B14EB" w:rsidRPr="004B14EB" w:rsidRDefault="004B14EB" w:rsidP="004B14EB">
            <w:pPr>
              <w:pStyle w:val="TBLText"/>
              <w:jc w:val="right"/>
              <w:rPr>
                <w:noProof/>
              </w:rPr>
            </w:pPr>
            <w:r w:rsidRPr="004B14EB">
              <w:rPr>
                <w:noProof/>
              </w:rPr>
              <w:t>100%</w:t>
            </w:r>
          </w:p>
        </w:tc>
      </w:tr>
      <w:tr w:rsidR="004B14EB" w:rsidRPr="004B14EB" w14:paraId="0165898C"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88" w14:textId="77777777" w:rsidR="004B14EB" w:rsidRPr="004B14EB" w:rsidRDefault="004B14EB" w:rsidP="004B14EB">
            <w:pPr>
              <w:pStyle w:val="TBLText"/>
              <w:rPr>
                <w:noProof/>
              </w:rPr>
            </w:pPr>
            <w:r w:rsidRPr="004B14EB">
              <w:rPr>
                <w:noProof/>
              </w:rPr>
              <w:t>Desert Channels QLD Group</w:t>
            </w:r>
          </w:p>
        </w:tc>
        <w:tc>
          <w:tcPr>
            <w:tcW w:w="1844" w:type="dxa"/>
          </w:tcPr>
          <w:p w14:paraId="01658989" w14:textId="77777777" w:rsidR="004B14EB" w:rsidRPr="004B14EB" w:rsidRDefault="004B14EB" w:rsidP="004B14EB">
            <w:pPr>
              <w:pStyle w:val="TBLText"/>
              <w:jc w:val="right"/>
              <w:rPr>
                <w:noProof/>
              </w:rPr>
            </w:pPr>
            <w:r w:rsidRPr="004B14EB">
              <w:rPr>
                <w:noProof/>
              </w:rPr>
              <w:t>2</w:t>
            </w:r>
          </w:p>
        </w:tc>
        <w:tc>
          <w:tcPr>
            <w:tcW w:w="1842" w:type="dxa"/>
          </w:tcPr>
          <w:p w14:paraId="0165898A" w14:textId="77777777" w:rsidR="004B14EB" w:rsidRPr="004B14EB" w:rsidRDefault="004B14EB" w:rsidP="004B14EB">
            <w:pPr>
              <w:pStyle w:val="TBLText"/>
              <w:jc w:val="right"/>
              <w:rPr>
                <w:noProof/>
              </w:rPr>
            </w:pPr>
            <w:r w:rsidRPr="004B14EB">
              <w:rPr>
                <w:noProof/>
              </w:rPr>
              <w:t>1</w:t>
            </w:r>
          </w:p>
        </w:tc>
        <w:tc>
          <w:tcPr>
            <w:tcW w:w="2409" w:type="dxa"/>
          </w:tcPr>
          <w:p w14:paraId="0165898B" w14:textId="77777777" w:rsidR="004B14EB" w:rsidRPr="004B14EB" w:rsidRDefault="004B14EB" w:rsidP="004B14EB">
            <w:pPr>
              <w:pStyle w:val="TBLText"/>
              <w:jc w:val="right"/>
              <w:rPr>
                <w:noProof/>
              </w:rPr>
            </w:pPr>
            <w:r w:rsidRPr="004B14EB">
              <w:rPr>
                <w:noProof/>
              </w:rPr>
              <w:t>50%</w:t>
            </w:r>
          </w:p>
        </w:tc>
      </w:tr>
      <w:tr w:rsidR="004B14EB" w:rsidRPr="004B14EB" w14:paraId="01658991" w14:textId="77777777" w:rsidTr="004B14EB">
        <w:tc>
          <w:tcPr>
            <w:tcW w:w="3543" w:type="dxa"/>
          </w:tcPr>
          <w:p w14:paraId="0165898D" w14:textId="77777777" w:rsidR="004B14EB" w:rsidRPr="004B14EB" w:rsidRDefault="004B14EB" w:rsidP="004B14EB">
            <w:pPr>
              <w:pStyle w:val="TBLText"/>
              <w:rPr>
                <w:noProof/>
              </w:rPr>
            </w:pPr>
            <w:r w:rsidRPr="004B14EB">
              <w:rPr>
                <w:noProof/>
              </w:rPr>
              <w:t>The United Ngunnawal Elders Council</w:t>
            </w:r>
          </w:p>
        </w:tc>
        <w:tc>
          <w:tcPr>
            <w:tcW w:w="1844" w:type="dxa"/>
          </w:tcPr>
          <w:p w14:paraId="0165898E" w14:textId="77777777" w:rsidR="004B14EB" w:rsidRPr="004B14EB" w:rsidRDefault="004B14EB" w:rsidP="004B14EB">
            <w:pPr>
              <w:pStyle w:val="TBLText"/>
              <w:jc w:val="right"/>
              <w:rPr>
                <w:noProof/>
              </w:rPr>
            </w:pPr>
            <w:r w:rsidRPr="004B14EB">
              <w:rPr>
                <w:noProof/>
              </w:rPr>
              <w:t>1</w:t>
            </w:r>
          </w:p>
        </w:tc>
        <w:tc>
          <w:tcPr>
            <w:tcW w:w="1842" w:type="dxa"/>
          </w:tcPr>
          <w:p w14:paraId="0165898F" w14:textId="77777777" w:rsidR="004B14EB" w:rsidRPr="004B14EB" w:rsidRDefault="004B14EB" w:rsidP="004B14EB">
            <w:pPr>
              <w:pStyle w:val="TBLText"/>
              <w:jc w:val="right"/>
              <w:rPr>
                <w:noProof/>
              </w:rPr>
            </w:pPr>
            <w:r w:rsidRPr="004B14EB">
              <w:rPr>
                <w:noProof/>
              </w:rPr>
              <w:t>1</w:t>
            </w:r>
          </w:p>
        </w:tc>
        <w:tc>
          <w:tcPr>
            <w:tcW w:w="2409" w:type="dxa"/>
          </w:tcPr>
          <w:p w14:paraId="01658990" w14:textId="77777777" w:rsidR="004B14EB" w:rsidRPr="004B14EB" w:rsidRDefault="004B14EB" w:rsidP="004B14EB">
            <w:pPr>
              <w:pStyle w:val="TBLText"/>
              <w:jc w:val="right"/>
              <w:rPr>
                <w:noProof/>
              </w:rPr>
            </w:pPr>
            <w:r w:rsidRPr="004B14EB">
              <w:rPr>
                <w:noProof/>
              </w:rPr>
              <w:t>100%</w:t>
            </w:r>
          </w:p>
        </w:tc>
      </w:tr>
      <w:tr w:rsidR="004B14EB" w:rsidRPr="004B14EB" w14:paraId="01658996"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92" w14:textId="77777777" w:rsidR="004B14EB" w:rsidRPr="004B14EB" w:rsidRDefault="004B14EB" w:rsidP="004B14EB">
            <w:pPr>
              <w:pStyle w:val="TBLText"/>
              <w:rPr>
                <w:noProof/>
              </w:rPr>
            </w:pPr>
            <w:r w:rsidRPr="004B14EB">
              <w:rPr>
                <w:noProof/>
              </w:rPr>
              <w:t>Northern Territory Stolen Generations Aboriginal Corporation</w:t>
            </w:r>
          </w:p>
        </w:tc>
        <w:tc>
          <w:tcPr>
            <w:tcW w:w="1844" w:type="dxa"/>
          </w:tcPr>
          <w:p w14:paraId="01658993" w14:textId="77777777" w:rsidR="004B14EB" w:rsidRPr="004B14EB" w:rsidRDefault="004B14EB" w:rsidP="004B14EB">
            <w:pPr>
              <w:pStyle w:val="TBLText"/>
              <w:jc w:val="right"/>
              <w:rPr>
                <w:noProof/>
              </w:rPr>
            </w:pPr>
            <w:r w:rsidRPr="004B14EB">
              <w:rPr>
                <w:noProof/>
              </w:rPr>
              <w:t>1</w:t>
            </w:r>
          </w:p>
        </w:tc>
        <w:tc>
          <w:tcPr>
            <w:tcW w:w="1842" w:type="dxa"/>
          </w:tcPr>
          <w:p w14:paraId="01658994" w14:textId="77777777" w:rsidR="004B14EB" w:rsidRPr="004B14EB" w:rsidRDefault="004B14EB" w:rsidP="004B14EB">
            <w:pPr>
              <w:pStyle w:val="TBLText"/>
              <w:jc w:val="right"/>
              <w:rPr>
                <w:noProof/>
              </w:rPr>
            </w:pPr>
            <w:r w:rsidRPr="004B14EB">
              <w:rPr>
                <w:noProof/>
              </w:rPr>
              <w:t>1</w:t>
            </w:r>
          </w:p>
        </w:tc>
        <w:tc>
          <w:tcPr>
            <w:tcW w:w="2409" w:type="dxa"/>
          </w:tcPr>
          <w:p w14:paraId="01658995" w14:textId="77777777" w:rsidR="004B14EB" w:rsidRPr="004B14EB" w:rsidRDefault="004B14EB" w:rsidP="004B14EB">
            <w:pPr>
              <w:pStyle w:val="TBLText"/>
              <w:jc w:val="right"/>
              <w:rPr>
                <w:noProof/>
              </w:rPr>
            </w:pPr>
            <w:r w:rsidRPr="004B14EB">
              <w:rPr>
                <w:noProof/>
              </w:rPr>
              <w:t>100%</w:t>
            </w:r>
          </w:p>
        </w:tc>
      </w:tr>
      <w:tr w:rsidR="004B14EB" w:rsidRPr="004B14EB" w14:paraId="0165899B" w14:textId="77777777" w:rsidTr="004B14EB">
        <w:tc>
          <w:tcPr>
            <w:tcW w:w="3543" w:type="dxa"/>
          </w:tcPr>
          <w:p w14:paraId="01658997" w14:textId="77777777" w:rsidR="004B14EB" w:rsidRPr="004B14EB" w:rsidRDefault="004B14EB" w:rsidP="004B14EB">
            <w:pPr>
              <w:pStyle w:val="TBLText"/>
              <w:rPr>
                <w:noProof/>
              </w:rPr>
            </w:pPr>
            <w:r w:rsidRPr="004B14EB">
              <w:rPr>
                <w:noProof/>
              </w:rPr>
              <w:t>Australian Conservation Foundation</w:t>
            </w:r>
          </w:p>
        </w:tc>
        <w:tc>
          <w:tcPr>
            <w:tcW w:w="1844" w:type="dxa"/>
          </w:tcPr>
          <w:p w14:paraId="01658998" w14:textId="77777777" w:rsidR="004B14EB" w:rsidRPr="004B14EB" w:rsidRDefault="004B14EB" w:rsidP="004B14EB">
            <w:pPr>
              <w:pStyle w:val="TBLText"/>
              <w:jc w:val="right"/>
              <w:rPr>
                <w:noProof/>
              </w:rPr>
            </w:pPr>
            <w:r w:rsidRPr="004B14EB">
              <w:rPr>
                <w:noProof/>
              </w:rPr>
              <w:t>1</w:t>
            </w:r>
          </w:p>
        </w:tc>
        <w:tc>
          <w:tcPr>
            <w:tcW w:w="1842" w:type="dxa"/>
          </w:tcPr>
          <w:p w14:paraId="01658999" w14:textId="77777777" w:rsidR="004B14EB" w:rsidRPr="004B14EB" w:rsidRDefault="004B14EB" w:rsidP="004B14EB">
            <w:pPr>
              <w:pStyle w:val="TBLText"/>
              <w:jc w:val="right"/>
              <w:rPr>
                <w:noProof/>
              </w:rPr>
            </w:pPr>
            <w:r w:rsidRPr="004B14EB">
              <w:rPr>
                <w:noProof/>
              </w:rPr>
              <w:t>0</w:t>
            </w:r>
          </w:p>
        </w:tc>
        <w:tc>
          <w:tcPr>
            <w:tcW w:w="2409" w:type="dxa"/>
          </w:tcPr>
          <w:p w14:paraId="0165899A" w14:textId="77777777" w:rsidR="004B14EB" w:rsidRPr="004B14EB" w:rsidRDefault="004B14EB" w:rsidP="004B14EB">
            <w:pPr>
              <w:pStyle w:val="TBLText"/>
              <w:jc w:val="right"/>
              <w:rPr>
                <w:noProof/>
              </w:rPr>
            </w:pPr>
            <w:r w:rsidRPr="004B14EB">
              <w:rPr>
                <w:noProof/>
              </w:rPr>
              <w:t>0%</w:t>
            </w:r>
          </w:p>
        </w:tc>
      </w:tr>
      <w:tr w:rsidR="004B14EB" w:rsidRPr="004B14EB" w14:paraId="016589A0"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9C" w14:textId="77777777" w:rsidR="004B14EB" w:rsidRPr="004B14EB" w:rsidRDefault="004B14EB" w:rsidP="004B14EB">
            <w:pPr>
              <w:pStyle w:val="TBLText"/>
              <w:rPr>
                <w:noProof/>
              </w:rPr>
            </w:pPr>
            <w:r w:rsidRPr="004B14EB">
              <w:rPr>
                <w:noProof/>
              </w:rPr>
              <w:t>QLD Conservation Council, Arid Lands Environment Centre</w:t>
            </w:r>
          </w:p>
        </w:tc>
        <w:tc>
          <w:tcPr>
            <w:tcW w:w="1844" w:type="dxa"/>
          </w:tcPr>
          <w:p w14:paraId="0165899D" w14:textId="77777777" w:rsidR="004B14EB" w:rsidRPr="004B14EB" w:rsidRDefault="004B14EB" w:rsidP="004B14EB">
            <w:pPr>
              <w:pStyle w:val="TBLText"/>
              <w:jc w:val="right"/>
              <w:rPr>
                <w:noProof/>
              </w:rPr>
            </w:pPr>
            <w:r w:rsidRPr="004B14EB">
              <w:rPr>
                <w:noProof/>
              </w:rPr>
              <w:t>1</w:t>
            </w:r>
          </w:p>
        </w:tc>
        <w:tc>
          <w:tcPr>
            <w:tcW w:w="1842" w:type="dxa"/>
          </w:tcPr>
          <w:p w14:paraId="0165899E" w14:textId="77777777" w:rsidR="004B14EB" w:rsidRPr="004B14EB" w:rsidRDefault="004B14EB" w:rsidP="004B14EB">
            <w:pPr>
              <w:pStyle w:val="TBLText"/>
              <w:jc w:val="right"/>
              <w:rPr>
                <w:noProof/>
              </w:rPr>
            </w:pPr>
            <w:r w:rsidRPr="004B14EB">
              <w:rPr>
                <w:noProof/>
              </w:rPr>
              <w:t>0</w:t>
            </w:r>
          </w:p>
        </w:tc>
        <w:tc>
          <w:tcPr>
            <w:tcW w:w="2409" w:type="dxa"/>
          </w:tcPr>
          <w:p w14:paraId="0165899F" w14:textId="77777777" w:rsidR="004B14EB" w:rsidRPr="004B14EB" w:rsidRDefault="004B14EB" w:rsidP="004B14EB">
            <w:pPr>
              <w:pStyle w:val="TBLText"/>
              <w:jc w:val="right"/>
              <w:rPr>
                <w:noProof/>
              </w:rPr>
            </w:pPr>
            <w:r w:rsidRPr="004B14EB">
              <w:rPr>
                <w:noProof/>
              </w:rPr>
              <w:t>0%</w:t>
            </w:r>
          </w:p>
        </w:tc>
      </w:tr>
      <w:tr w:rsidR="004B14EB" w:rsidRPr="004B14EB" w14:paraId="016589A5" w14:textId="77777777" w:rsidTr="004B14EB">
        <w:tc>
          <w:tcPr>
            <w:tcW w:w="3543" w:type="dxa"/>
          </w:tcPr>
          <w:p w14:paraId="016589A1" w14:textId="77777777" w:rsidR="004B14EB" w:rsidRPr="004B14EB" w:rsidRDefault="004B14EB" w:rsidP="004B14EB">
            <w:pPr>
              <w:pStyle w:val="TBLText"/>
              <w:rPr>
                <w:noProof/>
              </w:rPr>
            </w:pPr>
            <w:r w:rsidRPr="004B14EB">
              <w:rPr>
                <w:noProof/>
              </w:rPr>
              <w:t>The Healing Foundation</w:t>
            </w:r>
          </w:p>
        </w:tc>
        <w:tc>
          <w:tcPr>
            <w:tcW w:w="1844" w:type="dxa"/>
          </w:tcPr>
          <w:p w14:paraId="016589A2" w14:textId="77777777" w:rsidR="004B14EB" w:rsidRPr="004B14EB" w:rsidRDefault="004B14EB" w:rsidP="004B14EB">
            <w:pPr>
              <w:pStyle w:val="TBLText"/>
              <w:jc w:val="right"/>
              <w:rPr>
                <w:noProof/>
              </w:rPr>
            </w:pPr>
            <w:r w:rsidRPr="004B14EB">
              <w:rPr>
                <w:noProof/>
              </w:rPr>
              <w:t>2</w:t>
            </w:r>
          </w:p>
        </w:tc>
        <w:tc>
          <w:tcPr>
            <w:tcW w:w="1842" w:type="dxa"/>
          </w:tcPr>
          <w:p w14:paraId="016589A3" w14:textId="77777777" w:rsidR="004B14EB" w:rsidRPr="004B14EB" w:rsidRDefault="004B14EB" w:rsidP="004B14EB">
            <w:pPr>
              <w:pStyle w:val="TBLText"/>
              <w:jc w:val="right"/>
              <w:rPr>
                <w:noProof/>
              </w:rPr>
            </w:pPr>
            <w:r w:rsidRPr="004B14EB">
              <w:rPr>
                <w:noProof/>
              </w:rPr>
              <w:t>1</w:t>
            </w:r>
          </w:p>
        </w:tc>
        <w:tc>
          <w:tcPr>
            <w:tcW w:w="2409" w:type="dxa"/>
          </w:tcPr>
          <w:p w14:paraId="016589A4" w14:textId="77777777" w:rsidR="004B14EB" w:rsidRPr="004B14EB" w:rsidRDefault="004B14EB" w:rsidP="004B14EB">
            <w:pPr>
              <w:pStyle w:val="TBLText"/>
              <w:jc w:val="right"/>
              <w:rPr>
                <w:noProof/>
              </w:rPr>
            </w:pPr>
            <w:r w:rsidRPr="004B14EB">
              <w:rPr>
                <w:noProof/>
              </w:rPr>
              <w:t>50%</w:t>
            </w:r>
          </w:p>
        </w:tc>
      </w:tr>
      <w:tr w:rsidR="004B14EB" w:rsidRPr="004B14EB" w14:paraId="016589AA"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A6" w14:textId="77777777" w:rsidR="004B14EB" w:rsidRPr="004B14EB" w:rsidRDefault="004B14EB" w:rsidP="004B14EB">
            <w:pPr>
              <w:pStyle w:val="TBLText"/>
              <w:rPr>
                <w:noProof/>
              </w:rPr>
            </w:pPr>
            <w:r w:rsidRPr="004B14EB">
              <w:rPr>
                <w:noProof/>
              </w:rPr>
              <w:t>New Zealand Minister</w:t>
            </w:r>
          </w:p>
        </w:tc>
        <w:tc>
          <w:tcPr>
            <w:tcW w:w="1844" w:type="dxa"/>
          </w:tcPr>
          <w:p w14:paraId="016589A7" w14:textId="77777777" w:rsidR="004B14EB" w:rsidRPr="004B14EB" w:rsidRDefault="004B14EB" w:rsidP="004B14EB">
            <w:pPr>
              <w:pStyle w:val="TBLText"/>
              <w:jc w:val="right"/>
              <w:rPr>
                <w:noProof/>
              </w:rPr>
            </w:pPr>
            <w:r w:rsidRPr="004B14EB">
              <w:rPr>
                <w:noProof/>
              </w:rPr>
              <w:t>1</w:t>
            </w:r>
          </w:p>
        </w:tc>
        <w:tc>
          <w:tcPr>
            <w:tcW w:w="1842" w:type="dxa"/>
          </w:tcPr>
          <w:p w14:paraId="016589A8" w14:textId="77777777" w:rsidR="004B14EB" w:rsidRPr="004B14EB" w:rsidRDefault="004B14EB" w:rsidP="004B14EB">
            <w:pPr>
              <w:pStyle w:val="TBLText"/>
              <w:jc w:val="right"/>
              <w:rPr>
                <w:noProof/>
              </w:rPr>
            </w:pPr>
            <w:r w:rsidRPr="004B14EB">
              <w:rPr>
                <w:noProof/>
              </w:rPr>
              <w:t>1</w:t>
            </w:r>
          </w:p>
        </w:tc>
        <w:tc>
          <w:tcPr>
            <w:tcW w:w="2409" w:type="dxa"/>
          </w:tcPr>
          <w:p w14:paraId="016589A9" w14:textId="77777777" w:rsidR="004B14EB" w:rsidRPr="004B14EB" w:rsidRDefault="004B14EB" w:rsidP="004B14EB">
            <w:pPr>
              <w:pStyle w:val="TBLText"/>
              <w:jc w:val="right"/>
              <w:rPr>
                <w:noProof/>
              </w:rPr>
            </w:pPr>
            <w:r w:rsidRPr="004B14EB">
              <w:rPr>
                <w:noProof/>
              </w:rPr>
              <w:t>100%</w:t>
            </w:r>
          </w:p>
        </w:tc>
      </w:tr>
      <w:tr w:rsidR="004B14EB" w:rsidRPr="004B14EB" w14:paraId="016589AF" w14:textId="77777777" w:rsidTr="004B14EB">
        <w:tc>
          <w:tcPr>
            <w:tcW w:w="3543" w:type="dxa"/>
          </w:tcPr>
          <w:p w14:paraId="016589AB" w14:textId="77777777" w:rsidR="004B14EB" w:rsidRPr="004B14EB" w:rsidRDefault="004B14EB" w:rsidP="004B14EB">
            <w:pPr>
              <w:pStyle w:val="TBLText"/>
              <w:rPr>
                <w:noProof/>
              </w:rPr>
            </w:pPr>
            <w:r w:rsidRPr="004B14EB">
              <w:rPr>
                <w:noProof/>
              </w:rPr>
              <w:t>Australian Institute of Marine and Power Engineers and the Australian Maritime Officers Union</w:t>
            </w:r>
          </w:p>
        </w:tc>
        <w:tc>
          <w:tcPr>
            <w:tcW w:w="1844" w:type="dxa"/>
          </w:tcPr>
          <w:p w14:paraId="016589AC" w14:textId="77777777" w:rsidR="004B14EB" w:rsidRPr="004B14EB" w:rsidRDefault="004B14EB" w:rsidP="004B14EB">
            <w:pPr>
              <w:pStyle w:val="TBLText"/>
              <w:jc w:val="right"/>
              <w:rPr>
                <w:noProof/>
              </w:rPr>
            </w:pPr>
            <w:r w:rsidRPr="004B14EB">
              <w:rPr>
                <w:noProof/>
              </w:rPr>
              <w:t>1</w:t>
            </w:r>
          </w:p>
        </w:tc>
        <w:tc>
          <w:tcPr>
            <w:tcW w:w="1842" w:type="dxa"/>
          </w:tcPr>
          <w:p w14:paraId="016589AD" w14:textId="77777777" w:rsidR="004B14EB" w:rsidRPr="004B14EB" w:rsidRDefault="004B14EB" w:rsidP="004B14EB">
            <w:pPr>
              <w:pStyle w:val="TBLText"/>
              <w:jc w:val="right"/>
              <w:rPr>
                <w:noProof/>
              </w:rPr>
            </w:pPr>
            <w:r w:rsidRPr="004B14EB">
              <w:rPr>
                <w:noProof/>
              </w:rPr>
              <w:t>0</w:t>
            </w:r>
          </w:p>
        </w:tc>
        <w:tc>
          <w:tcPr>
            <w:tcW w:w="2409" w:type="dxa"/>
          </w:tcPr>
          <w:p w14:paraId="016589AE" w14:textId="77777777" w:rsidR="004B14EB" w:rsidRPr="004B14EB" w:rsidRDefault="004B14EB" w:rsidP="004B14EB">
            <w:pPr>
              <w:pStyle w:val="TBLText"/>
              <w:jc w:val="right"/>
              <w:rPr>
                <w:noProof/>
              </w:rPr>
            </w:pPr>
            <w:r w:rsidRPr="004B14EB">
              <w:rPr>
                <w:noProof/>
              </w:rPr>
              <w:t>0%</w:t>
            </w:r>
          </w:p>
        </w:tc>
      </w:tr>
      <w:tr w:rsidR="004B14EB" w:rsidRPr="004B14EB" w14:paraId="016589B4"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B0" w14:textId="77777777" w:rsidR="004B14EB" w:rsidRPr="004B14EB" w:rsidRDefault="004B14EB" w:rsidP="004B14EB">
            <w:pPr>
              <w:pStyle w:val="TBLText"/>
              <w:rPr>
                <w:noProof/>
              </w:rPr>
            </w:pPr>
            <w:r w:rsidRPr="004B14EB">
              <w:rPr>
                <w:noProof/>
              </w:rPr>
              <w:lastRenderedPageBreak/>
              <w:t>National Catholic Education Commission</w:t>
            </w:r>
          </w:p>
        </w:tc>
        <w:tc>
          <w:tcPr>
            <w:tcW w:w="1844" w:type="dxa"/>
          </w:tcPr>
          <w:p w14:paraId="016589B1" w14:textId="77777777" w:rsidR="004B14EB" w:rsidRPr="004B14EB" w:rsidRDefault="004B14EB" w:rsidP="004B14EB">
            <w:pPr>
              <w:pStyle w:val="TBLText"/>
              <w:jc w:val="right"/>
              <w:rPr>
                <w:noProof/>
              </w:rPr>
            </w:pPr>
            <w:r w:rsidRPr="004B14EB">
              <w:rPr>
                <w:noProof/>
              </w:rPr>
              <w:t>1</w:t>
            </w:r>
          </w:p>
        </w:tc>
        <w:tc>
          <w:tcPr>
            <w:tcW w:w="1842" w:type="dxa"/>
          </w:tcPr>
          <w:p w14:paraId="016589B2" w14:textId="77777777" w:rsidR="004B14EB" w:rsidRPr="004B14EB" w:rsidRDefault="004B14EB" w:rsidP="004B14EB">
            <w:pPr>
              <w:pStyle w:val="TBLText"/>
              <w:jc w:val="right"/>
              <w:rPr>
                <w:noProof/>
              </w:rPr>
            </w:pPr>
            <w:r w:rsidRPr="004B14EB">
              <w:rPr>
                <w:noProof/>
              </w:rPr>
              <w:t>0</w:t>
            </w:r>
          </w:p>
        </w:tc>
        <w:tc>
          <w:tcPr>
            <w:tcW w:w="2409" w:type="dxa"/>
          </w:tcPr>
          <w:p w14:paraId="016589B3" w14:textId="77777777" w:rsidR="004B14EB" w:rsidRPr="004B14EB" w:rsidRDefault="004B14EB" w:rsidP="004B14EB">
            <w:pPr>
              <w:pStyle w:val="TBLText"/>
              <w:jc w:val="right"/>
              <w:rPr>
                <w:noProof/>
              </w:rPr>
            </w:pPr>
            <w:r w:rsidRPr="004B14EB">
              <w:rPr>
                <w:noProof/>
              </w:rPr>
              <w:t>0%</w:t>
            </w:r>
          </w:p>
        </w:tc>
      </w:tr>
      <w:tr w:rsidR="004B14EB" w:rsidRPr="004B14EB" w14:paraId="016589B9" w14:textId="77777777" w:rsidTr="004B14EB">
        <w:tc>
          <w:tcPr>
            <w:tcW w:w="3543" w:type="dxa"/>
          </w:tcPr>
          <w:p w14:paraId="016589B5" w14:textId="77777777" w:rsidR="004B14EB" w:rsidRPr="004B14EB" w:rsidRDefault="004B14EB" w:rsidP="004B14EB">
            <w:pPr>
              <w:pStyle w:val="TBLText"/>
              <w:rPr>
                <w:noProof/>
              </w:rPr>
            </w:pPr>
            <w:r w:rsidRPr="004B14EB">
              <w:rPr>
                <w:noProof/>
              </w:rPr>
              <w:t>Law Council of Australia</w:t>
            </w:r>
          </w:p>
        </w:tc>
        <w:tc>
          <w:tcPr>
            <w:tcW w:w="1844" w:type="dxa"/>
          </w:tcPr>
          <w:p w14:paraId="016589B6" w14:textId="77777777" w:rsidR="004B14EB" w:rsidRPr="004B14EB" w:rsidRDefault="004B14EB" w:rsidP="004B14EB">
            <w:pPr>
              <w:pStyle w:val="TBLText"/>
              <w:jc w:val="right"/>
              <w:rPr>
                <w:noProof/>
              </w:rPr>
            </w:pPr>
            <w:r w:rsidRPr="004B14EB">
              <w:rPr>
                <w:noProof/>
              </w:rPr>
              <w:t>1</w:t>
            </w:r>
          </w:p>
        </w:tc>
        <w:tc>
          <w:tcPr>
            <w:tcW w:w="1842" w:type="dxa"/>
          </w:tcPr>
          <w:p w14:paraId="016589B7" w14:textId="77777777" w:rsidR="004B14EB" w:rsidRPr="004B14EB" w:rsidRDefault="004B14EB" w:rsidP="004B14EB">
            <w:pPr>
              <w:pStyle w:val="TBLText"/>
              <w:jc w:val="right"/>
              <w:rPr>
                <w:noProof/>
              </w:rPr>
            </w:pPr>
            <w:r w:rsidRPr="004B14EB">
              <w:rPr>
                <w:noProof/>
              </w:rPr>
              <w:t>0</w:t>
            </w:r>
          </w:p>
        </w:tc>
        <w:tc>
          <w:tcPr>
            <w:tcW w:w="2409" w:type="dxa"/>
          </w:tcPr>
          <w:p w14:paraId="016589B8" w14:textId="77777777" w:rsidR="004B14EB" w:rsidRPr="004B14EB" w:rsidRDefault="004B14EB" w:rsidP="004B14EB">
            <w:pPr>
              <w:pStyle w:val="TBLText"/>
              <w:jc w:val="right"/>
              <w:rPr>
                <w:noProof/>
              </w:rPr>
            </w:pPr>
            <w:r w:rsidRPr="004B14EB">
              <w:rPr>
                <w:noProof/>
              </w:rPr>
              <w:t>0%</w:t>
            </w:r>
          </w:p>
        </w:tc>
      </w:tr>
      <w:tr w:rsidR="004B14EB" w:rsidRPr="004B14EB" w14:paraId="016589BE"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BA" w14:textId="77777777" w:rsidR="004B14EB" w:rsidRPr="004B14EB" w:rsidRDefault="004B14EB" w:rsidP="004B14EB">
            <w:pPr>
              <w:pStyle w:val="TBLText"/>
              <w:rPr>
                <w:noProof/>
              </w:rPr>
            </w:pPr>
            <w:r w:rsidRPr="004B14EB">
              <w:rPr>
                <w:noProof/>
              </w:rPr>
              <w:t>Australian Resources &amp; Energy Employer Association</w:t>
            </w:r>
          </w:p>
        </w:tc>
        <w:tc>
          <w:tcPr>
            <w:tcW w:w="1844" w:type="dxa"/>
          </w:tcPr>
          <w:p w14:paraId="016589BB" w14:textId="77777777" w:rsidR="004B14EB" w:rsidRPr="004B14EB" w:rsidRDefault="004B14EB" w:rsidP="004B14EB">
            <w:pPr>
              <w:pStyle w:val="TBLText"/>
              <w:jc w:val="right"/>
              <w:rPr>
                <w:noProof/>
              </w:rPr>
            </w:pPr>
            <w:r w:rsidRPr="004B14EB">
              <w:rPr>
                <w:noProof/>
              </w:rPr>
              <w:t>1</w:t>
            </w:r>
          </w:p>
        </w:tc>
        <w:tc>
          <w:tcPr>
            <w:tcW w:w="1842" w:type="dxa"/>
          </w:tcPr>
          <w:p w14:paraId="016589BC" w14:textId="77777777" w:rsidR="004B14EB" w:rsidRPr="004B14EB" w:rsidRDefault="004B14EB" w:rsidP="004B14EB">
            <w:pPr>
              <w:pStyle w:val="TBLText"/>
              <w:jc w:val="right"/>
              <w:rPr>
                <w:noProof/>
              </w:rPr>
            </w:pPr>
            <w:r w:rsidRPr="004B14EB">
              <w:rPr>
                <w:noProof/>
              </w:rPr>
              <w:t>1</w:t>
            </w:r>
          </w:p>
        </w:tc>
        <w:tc>
          <w:tcPr>
            <w:tcW w:w="2409" w:type="dxa"/>
          </w:tcPr>
          <w:p w14:paraId="016589BD" w14:textId="77777777" w:rsidR="004B14EB" w:rsidRPr="004B14EB" w:rsidRDefault="004B14EB" w:rsidP="004B14EB">
            <w:pPr>
              <w:pStyle w:val="TBLText"/>
              <w:jc w:val="right"/>
              <w:rPr>
                <w:noProof/>
              </w:rPr>
            </w:pPr>
            <w:r w:rsidRPr="004B14EB">
              <w:rPr>
                <w:noProof/>
              </w:rPr>
              <w:t>100%</w:t>
            </w:r>
          </w:p>
        </w:tc>
      </w:tr>
      <w:tr w:rsidR="004B14EB" w:rsidRPr="004B14EB" w14:paraId="016589C3" w14:textId="77777777" w:rsidTr="004B14EB">
        <w:tc>
          <w:tcPr>
            <w:tcW w:w="3543" w:type="dxa"/>
          </w:tcPr>
          <w:p w14:paraId="016589BF" w14:textId="77777777" w:rsidR="004B14EB" w:rsidRPr="004B14EB" w:rsidRDefault="004B14EB" w:rsidP="004B14EB">
            <w:pPr>
              <w:pStyle w:val="TBLText"/>
              <w:rPr>
                <w:noProof/>
              </w:rPr>
            </w:pPr>
            <w:r w:rsidRPr="004B14EB">
              <w:rPr>
                <w:noProof/>
              </w:rPr>
              <w:t>Master Builders Australia</w:t>
            </w:r>
          </w:p>
        </w:tc>
        <w:tc>
          <w:tcPr>
            <w:tcW w:w="1844" w:type="dxa"/>
          </w:tcPr>
          <w:p w14:paraId="016589C0" w14:textId="77777777" w:rsidR="004B14EB" w:rsidRPr="004B14EB" w:rsidRDefault="004B14EB" w:rsidP="004B14EB">
            <w:pPr>
              <w:pStyle w:val="TBLText"/>
              <w:jc w:val="right"/>
              <w:rPr>
                <w:noProof/>
              </w:rPr>
            </w:pPr>
            <w:r w:rsidRPr="004B14EB">
              <w:rPr>
                <w:noProof/>
              </w:rPr>
              <w:t>1</w:t>
            </w:r>
          </w:p>
        </w:tc>
        <w:tc>
          <w:tcPr>
            <w:tcW w:w="1842" w:type="dxa"/>
          </w:tcPr>
          <w:p w14:paraId="016589C1" w14:textId="77777777" w:rsidR="004B14EB" w:rsidRPr="004B14EB" w:rsidRDefault="004B14EB" w:rsidP="004B14EB">
            <w:pPr>
              <w:pStyle w:val="TBLText"/>
              <w:jc w:val="right"/>
              <w:rPr>
                <w:noProof/>
              </w:rPr>
            </w:pPr>
            <w:r w:rsidRPr="004B14EB">
              <w:rPr>
                <w:noProof/>
              </w:rPr>
              <w:t>1</w:t>
            </w:r>
          </w:p>
        </w:tc>
        <w:tc>
          <w:tcPr>
            <w:tcW w:w="2409" w:type="dxa"/>
          </w:tcPr>
          <w:p w14:paraId="016589C2" w14:textId="77777777" w:rsidR="004B14EB" w:rsidRPr="004B14EB" w:rsidRDefault="004B14EB" w:rsidP="004B14EB">
            <w:pPr>
              <w:pStyle w:val="TBLText"/>
              <w:jc w:val="right"/>
              <w:rPr>
                <w:noProof/>
              </w:rPr>
            </w:pPr>
            <w:r w:rsidRPr="004B14EB">
              <w:rPr>
                <w:noProof/>
              </w:rPr>
              <w:t>100%</w:t>
            </w:r>
          </w:p>
        </w:tc>
      </w:tr>
      <w:tr w:rsidR="004B14EB" w:rsidRPr="004B14EB" w14:paraId="016589C8"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C4" w14:textId="77777777" w:rsidR="004B14EB" w:rsidRPr="004B14EB" w:rsidRDefault="004B14EB" w:rsidP="004B14EB">
            <w:pPr>
              <w:pStyle w:val="TBLText"/>
              <w:rPr>
                <w:noProof/>
              </w:rPr>
            </w:pPr>
            <w:r w:rsidRPr="004B14EB">
              <w:rPr>
                <w:noProof/>
              </w:rPr>
              <w:t xml:space="preserve">Maritime Industry Australia Limited </w:t>
            </w:r>
          </w:p>
        </w:tc>
        <w:tc>
          <w:tcPr>
            <w:tcW w:w="1844" w:type="dxa"/>
          </w:tcPr>
          <w:p w14:paraId="016589C5" w14:textId="77777777" w:rsidR="004B14EB" w:rsidRPr="004B14EB" w:rsidRDefault="004B14EB" w:rsidP="004B14EB">
            <w:pPr>
              <w:pStyle w:val="TBLText"/>
              <w:jc w:val="right"/>
              <w:rPr>
                <w:noProof/>
              </w:rPr>
            </w:pPr>
            <w:r w:rsidRPr="004B14EB">
              <w:rPr>
                <w:noProof/>
              </w:rPr>
              <w:t>1</w:t>
            </w:r>
          </w:p>
        </w:tc>
        <w:tc>
          <w:tcPr>
            <w:tcW w:w="1842" w:type="dxa"/>
          </w:tcPr>
          <w:p w14:paraId="016589C6" w14:textId="77777777" w:rsidR="004B14EB" w:rsidRPr="004B14EB" w:rsidRDefault="004B14EB" w:rsidP="004B14EB">
            <w:pPr>
              <w:pStyle w:val="TBLText"/>
              <w:jc w:val="right"/>
              <w:rPr>
                <w:noProof/>
              </w:rPr>
            </w:pPr>
            <w:r w:rsidRPr="004B14EB">
              <w:rPr>
                <w:noProof/>
              </w:rPr>
              <w:t>1</w:t>
            </w:r>
          </w:p>
        </w:tc>
        <w:tc>
          <w:tcPr>
            <w:tcW w:w="2409" w:type="dxa"/>
          </w:tcPr>
          <w:p w14:paraId="016589C7" w14:textId="77777777" w:rsidR="004B14EB" w:rsidRPr="004B14EB" w:rsidRDefault="004B14EB" w:rsidP="004B14EB">
            <w:pPr>
              <w:pStyle w:val="TBLText"/>
              <w:jc w:val="right"/>
              <w:rPr>
                <w:noProof/>
              </w:rPr>
            </w:pPr>
            <w:r w:rsidRPr="004B14EB">
              <w:rPr>
                <w:noProof/>
              </w:rPr>
              <w:t>100%</w:t>
            </w:r>
          </w:p>
        </w:tc>
      </w:tr>
      <w:tr w:rsidR="004B14EB" w:rsidRPr="004B14EB" w14:paraId="016589CD" w14:textId="77777777" w:rsidTr="004B14EB">
        <w:tc>
          <w:tcPr>
            <w:tcW w:w="3543" w:type="dxa"/>
          </w:tcPr>
          <w:p w14:paraId="016589C9" w14:textId="77777777" w:rsidR="004B14EB" w:rsidRPr="004B14EB" w:rsidRDefault="004B14EB" w:rsidP="004B14EB">
            <w:pPr>
              <w:pStyle w:val="TBLText"/>
              <w:rPr>
                <w:noProof/>
              </w:rPr>
            </w:pPr>
            <w:r w:rsidRPr="004B14EB">
              <w:rPr>
                <w:noProof/>
              </w:rPr>
              <w:t>Pharmaceutical Society of Australia</w:t>
            </w:r>
          </w:p>
        </w:tc>
        <w:tc>
          <w:tcPr>
            <w:tcW w:w="1844" w:type="dxa"/>
          </w:tcPr>
          <w:p w14:paraId="016589CA" w14:textId="77777777" w:rsidR="004B14EB" w:rsidRPr="004B14EB" w:rsidRDefault="004B14EB" w:rsidP="004B14EB">
            <w:pPr>
              <w:pStyle w:val="TBLText"/>
              <w:jc w:val="right"/>
              <w:rPr>
                <w:noProof/>
              </w:rPr>
            </w:pPr>
            <w:r w:rsidRPr="004B14EB">
              <w:rPr>
                <w:noProof/>
              </w:rPr>
              <w:t>1</w:t>
            </w:r>
          </w:p>
        </w:tc>
        <w:tc>
          <w:tcPr>
            <w:tcW w:w="1842" w:type="dxa"/>
          </w:tcPr>
          <w:p w14:paraId="016589CB" w14:textId="77777777" w:rsidR="004B14EB" w:rsidRPr="004B14EB" w:rsidRDefault="004B14EB" w:rsidP="004B14EB">
            <w:pPr>
              <w:pStyle w:val="TBLText"/>
              <w:jc w:val="right"/>
              <w:rPr>
                <w:noProof/>
              </w:rPr>
            </w:pPr>
            <w:r w:rsidRPr="004B14EB">
              <w:rPr>
                <w:noProof/>
              </w:rPr>
              <w:t>1</w:t>
            </w:r>
          </w:p>
        </w:tc>
        <w:tc>
          <w:tcPr>
            <w:tcW w:w="2409" w:type="dxa"/>
          </w:tcPr>
          <w:p w14:paraId="016589CC" w14:textId="77777777" w:rsidR="004B14EB" w:rsidRPr="004B14EB" w:rsidRDefault="004B14EB" w:rsidP="004B14EB">
            <w:pPr>
              <w:pStyle w:val="TBLText"/>
              <w:jc w:val="right"/>
              <w:rPr>
                <w:noProof/>
              </w:rPr>
            </w:pPr>
            <w:r w:rsidRPr="004B14EB">
              <w:rPr>
                <w:noProof/>
              </w:rPr>
              <w:t>100%</w:t>
            </w:r>
          </w:p>
        </w:tc>
      </w:tr>
      <w:tr w:rsidR="004B14EB" w:rsidRPr="004B14EB" w14:paraId="016589D2"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CE" w14:textId="77777777" w:rsidR="004B14EB" w:rsidRPr="004B14EB" w:rsidRDefault="004B14EB" w:rsidP="004B14EB">
            <w:pPr>
              <w:pStyle w:val="TBLText"/>
              <w:rPr>
                <w:noProof/>
              </w:rPr>
            </w:pPr>
            <w:r w:rsidRPr="004B14EB">
              <w:rPr>
                <w:noProof/>
              </w:rPr>
              <w:t>Mining and Energy Union</w:t>
            </w:r>
          </w:p>
        </w:tc>
        <w:tc>
          <w:tcPr>
            <w:tcW w:w="1844" w:type="dxa"/>
          </w:tcPr>
          <w:p w14:paraId="016589CF" w14:textId="77777777" w:rsidR="004B14EB" w:rsidRPr="004B14EB" w:rsidRDefault="004B14EB" w:rsidP="004B14EB">
            <w:pPr>
              <w:pStyle w:val="TBLText"/>
              <w:jc w:val="right"/>
              <w:rPr>
                <w:noProof/>
              </w:rPr>
            </w:pPr>
            <w:r w:rsidRPr="004B14EB">
              <w:rPr>
                <w:noProof/>
              </w:rPr>
              <w:t>1</w:t>
            </w:r>
          </w:p>
        </w:tc>
        <w:tc>
          <w:tcPr>
            <w:tcW w:w="1842" w:type="dxa"/>
          </w:tcPr>
          <w:p w14:paraId="016589D0" w14:textId="77777777" w:rsidR="004B14EB" w:rsidRPr="004B14EB" w:rsidRDefault="004B14EB" w:rsidP="004B14EB">
            <w:pPr>
              <w:pStyle w:val="TBLText"/>
              <w:jc w:val="right"/>
              <w:rPr>
                <w:noProof/>
              </w:rPr>
            </w:pPr>
            <w:r w:rsidRPr="004B14EB">
              <w:rPr>
                <w:noProof/>
              </w:rPr>
              <w:t>0</w:t>
            </w:r>
          </w:p>
        </w:tc>
        <w:tc>
          <w:tcPr>
            <w:tcW w:w="2409" w:type="dxa"/>
          </w:tcPr>
          <w:p w14:paraId="016589D1" w14:textId="77777777" w:rsidR="004B14EB" w:rsidRPr="004B14EB" w:rsidRDefault="004B14EB" w:rsidP="004B14EB">
            <w:pPr>
              <w:pStyle w:val="TBLText"/>
              <w:jc w:val="right"/>
              <w:rPr>
                <w:noProof/>
              </w:rPr>
            </w:pPr>
            <w:r w:rsidRPr="004B14EB">
              <w:rPr>
                <w:noProof/>
              </w:rPr>
              <w:t>0%</w:t>
            </w:r>
          </w:p>
        </w:tc>
      </w:tr>
      <w:tr w:rsidR="004B14EB" w:rsidRPr="004B14EB" w14:paraId="016589D7" w14:textId="77777777" w:rsidTr="004B14EB">
        <w:tc>
          <w:tcPr>
            <w:tcW w:w="3543" w:type="dxa"/>
          </w:tcPr>
          <w:p w14:paraId="016589D3" w14:textId="77777777" w:rsidR="004B14EB" w:rsidRPr="004B14EB" w:rsidRDefault="004B14EB" w:rsidP="004B14EB">
            <w:pPr>
              <w:pStyle w:val="TBLText"/>
              <w:rPr>
                <w:noProof/>
              </w:rPr>
            </w:pPr>
            <w:r w:rsidRPr="004B14EB">
              <w:rPr>
                <w:noProof/>
              </w:rPr>
              <w:t>Institute of Public Accountants</w:t>
            </w:r>
          </w:p>
        </w:tc>
        <w:tc>
          <w:tcPr>
            <w:tcW w:w="1844" w:type="dxa"/>
          </w:tcPr>
          <w:p w14:paraId="016589D4" w14:textId="77777777" w:rsidR="004B14EB" w:rsidRPr="004B14EB" w:rsidRDefault="004B14EB" w:rsidP="004B14EB">
            <w:pPr>
              <w:pStyle w:val="TBLText"/>
              <w:jc w:val="right"/>
              <w:rPr>
                <w:noProof/>
              </w:rPr>
            </w:pPr>
            <w:r w:rsidRPr="004B14EB">
              <w:rPr>
                <w:noProof/>
              </w:rPr>
              <w:t>1</w:t>
            </w:r>
          </w:p>
        </w:tc>
        <w:tc>
          <w:tcPr>
            <w:tcW w:w="1842" w:type="dxa"/>
          </w:tcPr>
          <w:p w14:paraId="016589D5" w14:textId="77777777" w:rsidR="004B14EB" w:rsidRPr="004B14EB" w:rsidRDefault="004B14EB" w:rsidP="004B14EB">
            <w:pPr>
              <w:pStyle w:val="TBLText"/>
              <w:jc w:val="right"/>
              <w:rPr>
                <w:noProof/>
              </w:rPr>
            </w:pPr>
            <w:r w:rsidRPr="004B14EB">
              <w:rPr>
                <w:noProof/>
              </w:rPr>
              <w:t>1</w:t>
            </w:r>
          </w:p>
        </w:tc>
        <w:tc>
          <w:tcPr>
            <w:tcW w:w="2409" w:type="dxa"/>
          </w:tcPr>
          <w:p w14:paraId="016589D6" w14:textId="77777777" w:rsidR="004B14EB" w:rsidRPr="004B14EB" w:rsidRDefault="004B14EB" w:rsidP="004B14EB">
            <w:pPr>
              <w:pStyle w:val="TBLText"/>
              <w:jc w:val="right"/>
              <w:rPr>
                <w:noProof/>
              </w:rPr>
            </w:pPr>
            <w:r w:rsidRPr="004B14EB">
              <w:rPr>
                <w:noProof/>
              </w:rPr>
              <w:t>100%</w:t>
            </w:r>
          </w:p>
        </w:tc>
      </w:tr>
      <w:tr w:rsidR="004B14EB" w:rsidRPr="004B14EB" w14:paraId="016589DC"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D8" w14:textId="77777777" w:rsidR="004B14EB" w:rsidRPr="004B14EB" w:rsidRDefault="004B14EB" w:rsidP="004B14EB">
            <w:pPr>
              <w:pStyle w:val="TBLText"/>
              <w:rPr>
                <w:noProof/>
              </w:rPr>
            </w:pPr>
            <w:r w:rsidRPr="004B14EB">
              <w:rPr>
                <w:noProof/>
              </w:rPr>
              <w:t>ACT and NSW Stolen Generations Council</w:t>
            </w:r>
          </w:p>
        </w:tc>
        <w:tc>
          <w:tcPr>
            <w:tcW w:w="1844" w:type="dxa"/>
          </w:tcPr>
          <w:p w14:paraId="016589D9" w14:textId="77777777" w:rsidR="004B14EB" w:rsidRPr="004B14EB" w:rsidRDefault="004B14EB" w:rsidP="004B14EB">
            <w:pPr>
              <w:pStyle w:val="TBLText"/>
              <w:jc w:val="right"/>
              <w:rPr>
                <w:noProof/>
              </w:rPr>
            </w:pPr>
            <w:r w:rsidRPr="004B14EB">
              <w:rPr>
                <w:noProof/>
              </w:rPr>
              <w:t>1</w:t>
            </w:r>
          </w:p>
        </w:tc>
        <w:tc>
          <w:tcPr>
            <w:tcW w:w="1842" w:type="dxa"/>
          </w:tcPr>
          <w:p w14:paraId="016589DA" w14:textId="77777777" w:rsidR="004B14EB" w:rsidRPr="004B14EB" w:rsidRDefault="004B14EB" w:rsidP="004B14EB">
            <w:pPr>
              <w:pStyle w:val="TBLText"/>
              <w:jc w:val="right"/>
              <w:rPr>
                <w:noProof/>
              </w:rPr>
            </w:pPr>
            <w:r w:rsidRPr="004B14EB">
              <w:rPr>
                <w:noProof/>
              </w:rPr>
              <w:t>1</w:t>
            </w:r>
          </w:p>
        </w:tc>
        <w:tc>
          <w:tcPr>
            <w:tcW w:w="2409" w:type="dxa"/>
          </w:tcPr>
          <w:p w14:paraId="016589DB" w14:textId="77777777" w:rsidR="004B14EB" w:rsidRPr="004B14EB" w:rsidRDefault="004B14EB" w:rsidP="004B14EB">
            <w:pPr>
              <w:pStyle w:val="TBLText"/>
              <w:jc w:val="right"/>
              <w:rPr>
                <w:noProof/>
              </w:rPr>
            </w:pPr>
            <w:r w:rsidRPr="004B14EB">
              <w:rPr>
                <w:noProof/>
              </w:rPr>
              <w:t>100%</w:t>
            </w:r>
          </w:p>
        </w:tc>
      </w:tr>
      <w:tr w:rsidR="004B14EB" w:rsidRPr="004B14EB" w14:paraId="016589E1" w14:textId="77777777" w:rsidTr="004B14EB">
        <w:tc>
          <w:tcPr>
            <w:tcW w:w="3543" w:type="dxa"/>
          </w:tcPr>
          <w:p w14:paraId="016589DD" w14:textId="77777777" w:rsidR="004B14EB" w:rsidRPr="004B14EB" w:rsidRDefault="004B14EB" w:rsidP="004B14EB">
            <w:pPr>
              <w:pStyle w:val="TBLText"/>
              <w:rPr>
                <w:noProof/>
              </w:rPr>
            </w:pPr>
            <w:r w:rsidRPr="004B14EB">
              <w:rPr>
                <w:noProof/>
              </w:rPr>
              <w:t>Australian Chamber of Commerce and Industry</w:t>
            </w:r>
          </w:p>
        </w:tc>
        <w:tc>
          <w:tcPr>
            <w:tcW w:w="1844" w:type="dxa"/>
          </w:tcPr>
          <w:p w14:paraId="016589DE" w14:textId="77777777" w:rsidR="004B14EB" w:rsidRPr="004B14EB" w:rsidRDefault="004B14EB" w:rsidP="004B14EB">
            <w:pPr>
              <w:pStyle w:val="TBLText"/>
              <w:jc w:val="right"/>
              <w:rPr>
                <w:noProof/>
              </w:rPr>
            </w:pPr>
            <w:r w:rsidRPr="004B14EB">
              <w:rPr>
                <w:noProof/>
              </w:rPr>
              <w:t>1</w:t>
            </w:r>
          </w:p>
        </w:tc>
        <w:tc>
          <w:tcPr>
            <w:tcW w:w="1842" w:type="dxa"/>
          </w:tcPr>
          <w:p w14:paraId="016589DF" w14:textId="77777777" w:rsidR="004B14EB" w:rsidRPr="004B14EB" w:rsidRDefault="004B14EB" w:rsidP="004B14EB">
            <w:pPr>
              <w:pStyle w:val="TBLText"/>
              <w:jc w:val="right"/>
              <w:rPr>
                <w:noProof/>
              </w:rPr>
            </w:pPr>
            <w:r w:rsidRPr="004B14EB">
              <w:rPr>
                <w:noProof/>
              </w:rPr>
              <w:t>0</w:t>
            </w:r>
          </w:p>
        </w:tc>
        <w:tc>
          <w:tcPr>
            <w:tcW w:w="2409" w:type="dxa"/>
          </w:tcPr>
          <w:p w14:paraId="016589E0" w14:textId="77777777" w:rsidR="004B14EB" w:rsidRPr="004B14EB" w:rsidRDefault="004B14EB" w:rsidP="004B14EB">
            <w:pPr>
              <w:pStyle w:val="TBLText"/>
              <w:jc w:val="right"/>
              <w:rPr>
                <w:noProof/>
              </w:rPr>
            </w:pPr>
            <w:r w:rsidRPr="004B14EB">
              <w:rPr>
                <w:noProof/>
              </w:rPr>
              <w:t>0%</w:t>
            </w:r>
          </w:p>
        </w:tc>
      </w:tr>
      <w:tr w:rsidR="004B14EB" w:rsidRPr="004B14EB" w14:paraId="016589E6"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E2" w14:textId="77777777" w:rsidR="004B14EB" w:rsidRPr="004B14EB" w:rsidRDefault="004B14EB" w:rsidP="004B14EB">
            <w:pPr>
              <w:pStyle w:val="TBLText"/>
              <w:rPr>
                <w:noProof/>
              </w:rPr>
            </w:pPr>
            <w:r w:rsidRPr="004B14EB">
              <w:rPr>
                <w:noProof/>
              </w:rPr>
              <w:t>Australian Council of Trade Unions</w:t>
            </w:r>
          </w:p>
        </w:tc>
        <w:tc>
          <w:tcPr>
            <w:tcW w:w="1844" w:type="dxa"/>
          </w:tcPr>
          <w:p w14:paraId="016589E3" w14:textId="77777777" w:rsidR="004B14EB" w:rsidRPr="004B14EB" w:rsidRDefault="004B14EB" w:rsidP="004B14EB">
            <w:pPr>
              <w:pStyle w:val="TBLText"/>
              <w:jc w:val="right"/>
              <w:rPr>
                <w:noProof/>
              </w:rPr>
            </w:pPr>
            <w:r w:rsidRPr="004B14EB">
              <w:rPr>
                <w:noProof/>
              </w:rPr>
              <w:t>7</w:t>
            </w:r>
          </w:p>
        </w:tc>
        <w:tc>
          <w:tcPr>
            <w:tcW w:w="1842" w:type="dxa"/>
          </w:tcPr>
          <w:p w14:paraId="016589E4" w14:textId="77777777" w:rsidR="004B14EB" w:rsidRPr="004B14EB" w:rsidRDefault="004B14EB" w:rsidP="004B14EB">
            <w:pPr>
              <w:pStyle w:val="TBLText"/>
              <w:jc w:val="right"/>
              <w:rPr>
                <w:noProof/>
              </w:rPr>
            </w:pPr>
            <w:r w:rsidRPr="004B14EB">
              <w:rPr>
                <w:noProof/>
              </w:rPr>
              <w:t>3</w:t>
            </w:r>
          </w:p>
        </w:tc>
        <w:tc>
          <w:tcPr>
            <w:tcW w:w="2409" w:type="dxa"/>
          </w:tcPr>
          <w:p w14:paraId="016589E5" w14:textId="77777777" w:rsidR="004B14EB" w:rsidRPr="004B14EB" w:rsidRDefault="004B14EB" w:rsidP="004B14EB">
            <w:pPr>
              <w:pStyle w:val="TBLText"/>
              <w:jc w:val="right"/>
              <w:rPr>
                <w:noProof/>
              </w:rPr>
            </w:pPr>
            <w:r w:rsidRPr="004B14EB">
              <w:rPr>
                <w:noProof/>
              </w:rPr>
              <w:t>43%</w:t>
            </w:r>
          </w:p>
        </w:tc>
      </w:tr>
      <w:tr w:rsidR="004B14EB" w:rsidRPr="004B14EB" w14:paraId="016589EB" w14:textId="77777777" w:rsidTr="004B14EB">
        <w:tc>
          <w:tcPr>
            <w:tcW w:w="3543" w:type="dxa"/>
          </w:tcPr>
          <w:p w14:paraId="016589E7" w14:textId="77777777" w:rsidR="004B14EB" w:rsidRPr="004B14EB" w:rsidRDefault="004B14EB" w:rsidP="004B14EB">
            <w:pPr>
              <w:pStyle w:val="TBLText"/>
              <w:rPr>
                <w:noProof/>
              </w:rPr>
            </w:pPr>
            <w:r w:rsidRPr="004B14EB">
              <w:rPr>
                <w:noProof/>
              </w:rPr>
              <w:t>Central Australian Aboriginal Congress Link-Up Service</w:t>
            </w:r>
          </w:p>
        </w:tc>
        <w:tc>
          <w:tcPr>
            <w:tcW w:w="1844" w:type="dxa"/>
          </w:tcPr>
          <w:p w14:paraId="016589E8" w14:textId="77777777" w:rsidR="004B14EB" w:rsidRPr="004B14EB" w:rsidRDefault="004B14EB" w:rsidP="004B14EB">
            <w:pPr>
              <w:pStyle w:val="TBLText"/>
              <w:jc w:val="right"/>
              <w:rPr>
                <w:noProof/>
              </w:rPr>
            </w:pPr>
            <w:r w:rsidRPr="004B14EB">
              <w:rPr>
                <w:noProof/>
              </w:rPr>
              <w:t>1</w:t>
            </w:r>
          </w:p>
        </w:tc>
        <w:tc>
          <w:tcPr>
            <w:tcW w:w="1842" w:type="dxa"/>
          </w:tcPr>
          <w:p w14:paraId="016589E9" w14:textId="77777777" w:rsidR="004B14EB" w:rsidRPr="004B14EB" w:rsidRDefault="004B14EB" w:rsidP="004B14EB">
            <w:pPr>
              <w:pStyle w:val="TBLText"/>
              <w:jc w:val="right"/>
              <w:rPr>
                <w:noProof/>
              </w:rPr>
            </w:pPr>
            <w:r w:rsidRPr="004B14EB">
              <w:rPr>
                <w:noProof/>
              </w:rPr>
              <w:t>1</w:t>
            </w:r>
          </w:p>
        </w:tc>
        <w:tc>
          <w:tcPr>
            <w:tcW w:w="2409" w:type="dxa"/>
          </w:tcPr>
          <w:p w14:paraId="016589EA" w14:textId="77777777" w:rsidR="004B14EB" w:rsidRPr="004B14EB" w:rsidRDefault="004B14EB" w:rsidP="004B14EB">
            <w:pPr>
              <w:pStyle w:val="TBLText"/>
              <w:jc w:val="right"/>
              <w:rPr>
                <w:noProof/>
              </w:rPr>
            </w:pPr>
            <w:r w:rsidRPr="004B14EB">
              <w:rPr>
                <w:noProof/>
              </w:rPr>
              <w:t>100%</w:t>
            </w:r>
          </w:p>
        </w:tc>
      </w:tr>
      <w:tr w:rsidR="004B14EB" w:rsidRPr="004B14EB" w14:paraId="016589F0"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EC" w14:textId="77777777" w:rsidR="004B14EB" w:rsidRPr="004B14EB" w:rsidRDefault="004B14EB" w:rsidP="004B14EB">
            <w:pPr>
              <w:pStyle w:val="TBLText"/>
              <w:rPr>
                <w:noProof/>
              </w:rPr>
            </w:pPr>
            <w:r w:rsidRPr="004B14EB">
              <w:rPr>
                <w:noProof/>
              </w:rPr>
              <w:t>Chartered Accountants Australia and New Zealand (CA ANZ)</w:t>
            </w:r>
          </w:p>
        </w:tc>
        <w:tc>
          <w:tcPr>
            <w:tcW w:w="1844" w:type="dxa"/>
          </w:tcPr>
          <w:p w14:paraId="016589ED" w14:textId="77777777" w:rsidR="004B14EB" w:rsidRPr="004B14EB" w:rsidRDefault="004B14EB" w:rsidP="004B14EB">
            <w:pPr>
              <w:pStyle w:val="TBLText"/>
              <w:jc w:val="right"/>
              <w:rPr>
                <w:noProof/>
              </w:rPr>
            </w:pPr>
            <w:r w:rsidRPr="004B14EB">
              <w:rPr>
                <w:noProof/>
              </w:rPr>
              <w:t>6</w:t>
            </w:r>
          </w:p>
        </w:tc>
        <w:tc>
          <w:tcPr>
            <w:tcW w:w="1842" w:type="dxa"/>
          </w:tcPr>
          <w:p w14:paraId="016589EE" w14:textId="77777777" w:rsidR="004B14EB" w:rsidRPr="004B14EB" w:rsidRDefault="004B14EB" w:rsidP="004B14EB">
            <w:pPr>
              <w:pStyle w:val="TBLText"/>
              <w:jc w:val="right"/>
              <w:rPr>
                <w:noProof/>
              </w:rPr>
            </w:pPr>
            <w:r w:rsidRPr="004B14EB">
              <w:rPr>
                <w:noProof/>
              </w:rPr>
              <w:t>2</w:t>
            </w:r>
          </w:p>
        </w:tc>
        <w:tc>
          <w:tcPr>
            <w:tcW w:w="2409" w:type="dxa"/>
          </w:tcPr>
          <w:p w14:paraId="016589EF" w14:textId="77777777" w:rsidR="004B14EB" w:rsidRPr="004B14EB" w:rsidRDefault="004B14EB" w:rsidP="004B14EB">
            <w:pPr>
              <w:pStyle w:val="TBLText"/>
              <w:jc w:val="right"/>
              <w:rPr>
                <w:noProof/>
              </w:rPr>
            </w:pPr>
            <w:r w:rsidRPr="004B14EB">
              <w:rPr>
                <w:noProof/>
              </w:rPr>
              <w:t>33%</w:t>
            </w:r>
          </w:p>
        </w:tc>
      </w:tr>
      <w:tr w:rsidR="004B14EB" w:rsidRPr="004B14EB" w14:paraId="016589F5" w14:textId="77777777" w:rsidTr="004B14EB">
        <w:tc>
          <w:tcPr>
            <w:tcW w:w="3543" w:type="dxa"/>
          </w:tcPr>
          <w:p w14:paraId="016589F1" w14:textId="77777777" w:rsidR="004B14EB" w:rsidRPr="004B14EB" w:rsidRDefault="004B14EB" w:rsidP="004B14EB">
            <w:pPr>
              <w:pStyle w:val="TBLText"/>
              <w:rPr>
                <w:noProof/>
              </w:rPr>
            </w:pPr>
            <w:r w:rsidRPr="004B14EB">
              <w:rPr>
                <w:noProof/>
              </w:rPr>
              <w:t>Certified Practicing Accountants Australia</w:t>
            </w:r>
          </w:p>
        </w:tc>
        <w:tc>
          <w:tcPr>
            <w:tcW w:w="1844" w:type="dxa"/>
          </w:tcPr>
          <w:p w14:paraId="016589F2" w14:textId="77777777" w:rsidR="004B14EB" w:rsidRPr="004B14EB" w:rsidRDefault="004B14EB" w:rsidP="004B14EB">
            <w:pPr>
              <w:pStyle w:val="TBLText"/>
              <w:jc w:val="right"/>
              <w:rPr>
                <w:noProof/>
              </w:rPr>
            </w:pPr>
            <w:r w:rsidRPr="004B14EB">
              <w:rPr>
                <w:noProof/>
              </w:rPr>
              <w:t>4</w:t>
            </w:r>
          </w:p>
        </w:tc>
        <w:tc>
          <w:tcPr>
            <w:tcW w:w="1842" w:type="dxa"/>
          </w:tcPr>
          <w:p w14:paraId="016589F3" w14:textId="77777777" w:rsidR="004B14EB" w:rsidRPr="004B14EB" w:rsidRDefault="004B14EB" w:rsidP="004B14EB">
            <w:pPr>
              <w:pStyle w:val="TBLText"/>
              <w:jc w:val="right"/>
              <w:rPr>
                <w:noProof/>
              </w:rPr>
            </w:pPr>
            <w:r w:rsidRPr="004B14EB">
              <w:rPr>
                <w:noProof/>
              </w:rPr>
              <w:t>3</w:t>
            </w:r>
          </w:p>
        </w:tc>
        <w:tc>
          <w:tcPr>
            <w:tcW w:w="2409" w:type="dxa"/>
          </w:tcPr>
          <w:p w14:paraId="016589F4" w14:textId="77777777" w:rsidR="004B14EB" w:rsidRPr="004B14EB" w:rsidRDefault="004B14EB" w:rsidP="004B14EB">
            <w:pPr>
              <w:pStyle w:val="TBLText"/>
              <w:jc w:val="right"/>
              <w:rPr>
                <w:noProof/>
              </w:rPr>
            </w:pPr>
            <w:r w:rsidRPr="004B14EB">
              <w:rPr>
                <w:noProof/>
              </w:rPr>
              <w:t>75%</w:t>
            </w:r>
          </w:p>
        </w:tc>
      </w:tr>
      <w:tr w:rsidR="004B14EB" w:rsidRPr="004B14EB" w14:paraId="016589FA"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9F6" w14:textId="77777777" w:rsidR="004B14EB" w:rsidRPr="004B14EB" w:rsidRDefault="004B14EB" w:rsidP="004B14EB">
            <w:pPr>
              <w:pStyle w:val="TBLText"/>
              <w:rPr>
                <w:noProof/>
              </w:rPr>
            </w:pPr>
            <w:r w:rsidRPr="004B14EB">
              <w:rPr>
                <w:noProof/>
              </w:rPr>
              <w:t>Global Compact Network Australia</w:t>
            </w:r>
          </w:p>
        </w:tc>
        <w:tc>
          <w:tcPr>
            <w:tcW w:w="1844" w:type="dxa"/>
          </w:tcPr>
          <w:p w14:paraId="016589F7" w14:textId="77777777" w:rsidR="004B14EB" w:rsidRPr="004B14EB" w:rsidRDefault="004B14EB" w:rsidP="004B14EB">
            <w:pPr>
              <w:pStyle w:val="TBLText"/>
              <w:jc w:val="right"/>
              <w:rPr>
                <w:noProof/>
              </w:rPr>
            </w:pPr>
            <w:r w:rsidRPr="004B14EB">
              <w:rPr>
                <w:noProof/>
              </w:rPr>
              <w:t>1</w:t>
            </w:r>
          </w:p>
        </w:tc>
        <w:tc>
          <w:tcPr>
            <w:tcW w:w="1842" w:type="dxa"/>
          </w:tcPr>
          <w:p w14:paraId="016589F8" w14:textId="77777777" w:rsidR="004B14EB" w:rsidRPr="004B14EB" w:rsidRDefault="004B14EB" w:rsidP="004B14EB">
            <w:pPr>
              <w:pStyle w:val="TBLText"/>
              <w:jc w:val="right"/>
              <w:rPr>
                <w:noProof/>
              </w:rPr>
            </w:pPr>
            <w:r w:rsidRPr="004B14EB">
              <w:rPr>
                <w:noProof/>
              </w:rPr>
              <w:t>1</w:t>
            </w:r>
          </w:p>
        </w:tc>
        <w:tc>
          <w:tcPr>
            <w:tcW w:w="2409" w:type="dxa"/>
          </w:tcPr>
          <w:p w14:paraId="016589F9" w14:textId="77777777" w:rsidR="004B14EB" w:rsidRPr="004B14EB" w:rsidRDefault="004B14EB" w:rsidP="004B14EB">
            <w:pPr>
              <w:pStyle w:val="TBLText"/>
              <w:jc w:val="right"/>
              <w:rPr>
                <w:noProof/>
              </w:rPr>
            </w:pPr>
            <w:r w:rsidRPr="004B14EB">
              <w:rPr>
                <w:noProof/>
              </w:rPr>
              <w:t>100%</w:t>
            </w:r>
          </w:p>
        </w:tc>
      </w:tr>
      <w:tr w:rsidR="004B14EB" w:rsidRPr="004B14EB" w14:paraId="016589FF" w14:textId="77777777" w:rsidTr="004B14EB">
        <w:tc>
          <w:tcPr>
            <w:tcW w:w="3543" w:type="dxa"/>
          </w:tcPr>
          <w:p w14:paraId="016589FB" w14:textId="77777777" w:rsidR="004B14EB" w:rsidRPr="004B14EB" w:rsidRDefault="004B14EB" w:rsidP="004B14EB">
            <w:pPr>
              <w:pStyle w:val="TBLText"/>
              <w:rPr>
                <w:noProof/>
              </w:rPr>
            </w:pPr>
            <w:r w:rsidRPr="004B14EB">
              <w:rPr>
                <w:noProof/>
              </w:rPr>
              <w:t>Defence Minister</w:t>
            </w:r>
          </w:p>
        </w:tc>
        <w:tc>
          <w:tcPr>
            <w:tcW w:w="1844" w:type="dxa"/>
          </w:tcPr>
          <w:p w14:paraId="016589FC" w14:textId="77777777" w:rsidR="004B14EB" w:rsidRPr="004B14EB" w:rsidRDefault="004B14EB" w:rsidP="004B14EB">
            <w:pPr>
              <w:pStyle w:val="TBLText"/>
              <w:jc w:val="right"/>
              <w:rPr>
                <w:noProof/>
              </w:rPr>
            </w:pPr>
            <w:r w:rsidRPr="004B14EB">
              <w:rPr>
                <w:noProof/>
              </w:rPr>
              <w:t>1</w:t>
            </w:r>
          </w:p>
        </w:tc>
        <w:tc>
          <w:tcPr>
            <w:tcW w:w="1842" w:type="dxa"/>
          </w:tcPr>
          <w:p w14:paraId="016589FD" w14:textId="77777777" w:rsidR="004B14EB" w:rsidRPr="004B14EB" w:rsidRDefault="004B14EB" w:rsidP="004B14EB">
            <w:pPr>
              <w:pStyle w:val="TBLText"/>
              <w:jc w:val="right"/>
              <w:rPr>
                <w:noProof/>
              </w:rPr>
            </w:pPr>
            <w:r w:rsidRPr="004B14EB">
              <w:rPr>
                <w:noProof/>
              </w:rPr>
              <w:t>0</w:t>
            </w:r>
          </w:p>
        </w:tc>
        <w:tc>
          <w:tcPr>
            <w:tcW w:w="2409" w:type="dxa"/>
          </w:tcPr>
          <w:p w14:paraId="016589FE" w14:textId="77777777" w:rsidR="004B14EB" w:rsidRPr="004B14EB" w:rsidRDefault="004B14EB" w:rsidP="004B14EB">
            <w:pPr>
              <w:pStyle w:val="TBLText"/>
              <w:jc w:val="right"/>
              <w:rPr>
                <w:noProof/>
              </w:rPr>
            </w:pPr>
            <w:r w:rsidRPr="004B14EB">
              <w:rPr>
                <w:noProof/>
              </w:rPr>
              <w:t>0%</w:t>
            </w:r>
          </w:p>
        </w:tc>
      </w:tr>
      <w:tr w:rsidR="004B14EB" w:rsidRPr="004B14EB" w14:paraId="01658A04" w14:textId="77777777" w:rsidTr="004B14EB">
        <w:trPr>
          <w:cnfStyle w:val="000000100000" w:firstRow="0" w:lastRow="0" w:firstColumn="0" w:lastColumn="0" w:oddVBand="0" w:evenVBand="0" w:oddHBand="1" w:evenHBand="0" w:firstRowFirstColumn="0" w:firstRowLastColumn="0" w:lastRowFirstColumn="0" w:lastRowLastColumn="0"/>
        </w:trPr>
        <w:tc>
          <w:tcPr>
            <w:tcW w:w="3543" w:type="dxa"/>
          </w:tcPr>
          <w:p w14:paraId="01658A00" w14:textId="77777777" w:rsidR="004B14EB" w:rsidRPr="004B14EB" w:rsidRDefault="004B14EB" w:rsidP="004B14EB">
            <w:pPr>
              <w:pStyle w:val="TBLText"/>
              <w:rPr>
                <w:b/>
                <w:noProof/>
              </w:rPr>
            </w:pPr>
            <w:r>
              <w:rPr>
                <w:b/>
                <w:noProof/>
              </w:rPr>
              <w:t>TOTAL</w:t>
            </w:r>
          </w:p>
        </w:tc>
        <w:tc>
          <w:tcPr>
            <w:tcW w:w="1844" w:type="dxa"/>
          </w:tcPr>
          <w:p w14:paraId="01658A01" w14:textId="77777777" w:rsidR="004B14EB" w:rsidRPr="004B14EB" w:rsidRDefault="004B14EB" w:rsidP="004B14EB">
            <w:pPr>
              <w:pStyle w:val="TBLText"/>
              <w:jc w:val="right"/>
              <w:rPr>
                <w:b/>
                <w:noProof/>
              </w:rPr>
            </w:pPr>
            <w:r w:rsidRPr="004B14EB">
              <w:rPr>
                <w:b/>
                <w:noProof/>
              </w:rPr>
              <w:t>112</w:t>
            </w:r>
          </w:p>
        </w:tc>
        <w:tc>
          <w:tcPr>
            <w:tcW w:w="1842" w:type="dxa"/>
          </w:tcPr>
          <w:p w14:paraId="01658A02" w14:textId="77777777" w:rsidR="004B14EB" w:rsidRPr="004B14EB" w:rsidRDefault="004B14EB" w:rsidP="004B14EB">
            <w:pPr>
              <w:pStyle w:val="TBLText"/>
              <w:jc w:val="right"/>
              <w:rPr>
                <w:b/>
                <w:noProof/>
              </w:rPr>
            </w:pPr>
            <w:r w:rsidRPr="004B14EB">
              <w:rPr>
                <w:b/>
                <w:noProof/>
              </w:rPr>
              <w:t>52</w:t>
            </w:r>
          </w:p>
        </w:tc>
        <w:tc>
          <w:tcPr>
            <w:tcW w:w="2409" w:type="dxa"/>
          </w:tcPr>
          <w:p w14:paraId="01658A03" w14:textId="77777777" w:rsidR="004B14EB" w:rsidRPr="004B14EB" w:rsidRDefault="004B14EB" w:rsidP="004B14EB">
            <w:pPr>
              <w:pStyle w:val="TBLText"/>
              <w:jc w:val="right"/>
              <w:rPr>
                <w:b/>
                <w:noProof/>
              </w:rPr>
            </w:pPr>
            <w:r w:rsidRPr="004B14EB">
              <w:rPr>
                <w:b/>
                <w:noProof/>
              </w:rPr>
              <w:t>46.4%</w:t>
            </w:r>
          </w:p>
        </w:tc>
      </w:tr>
    </w:tbl>
    <w:p w14:paraId="01658A05" w14:textId="77777777" w:rsidR="004B14EB" w:rsidRDefault="004B14EB" w:rsidP="007F7498">
      <w:pPr>
        <w:rPr>
          <w:noProof/>
        </w:rPr>
      </w:pPr>
    </w:p>
    <w:p w14:paraId="01658A06" w14:textId="77777777" w:rsidR="004B14EB" w:rsidRDefault="004B14EB" w:rsidP="004B14EB">
      <w:pPr>
        <w:rPr>
          <w:noProof/>
        </w:rPr>
      </w:pPr>
      <w:r>
        <w:rPr>
          <w:noProof/>
        </w:rPr>
        <w:br w:type="page"/>
      </w:r>
    </w:p>
    <w:p w14:paraId="01658A07" w14:textId="77777777" w:rsidR="007F7498" w:rsidRDefault="007F7498" w:rsidP="004B14EB">
      <w:pPr>
        <w:pStyle w:val="Heading1"/>
        <w:rPr>
          <w:noProof/>
        </w:rPr>
      </w:pPr>
      <w:bookmarkStart w:id="14" w:name="_Toc120005664"/>
      <w:r>
        <w:rPr>
          <w:noProof/>
        </w:rPr>
        <w:lastRenderedPageBreak/>
        <w:t>Appendix A</w:t>
      </w:r>
      <w:bookmarkEnd w:id="14"/>
    </w:p>
    <w:p w14:paraId="01658A08" w14:textId="77777777" w:rsidR="007F7498" w:rsidRDefault="007F7498" w:rsidP="004B14EB">
      <w:pPr>
        <w:pStyle w:val="Heading2"/>
        <w:rPr>
          <w:noProof/>
        </w:rPr>
      </w:pPr>
      <w:bookmarkStart w:id="15" w:name="_Toc120005665"/>
      <w:r>
        <w:rPr>
          <w:noProof/>
        </w:rPr>
        <w:t>Gender Balance on Australian Government Boards Report — guidelines</w:t>
      </w:r>
      <w:bookmarkEnd w:id="15"/>
    </w:p>
    <w:p w14:paraId="01658A09" w14:textId="77777777" w:rsidR="007F7498" w:rsidRDefault="007F7498" w:rsidP="007F7498">
      <w:pPr>
        <w:rPr>
          <w:noProof/>
        </w:rPr>
      </w:pPr>
      <w:r>
        <w:rPr>
          <w:noProof/>
        </w:rPr>
        <w:t>The Australian Government has committed to a gender diversity target of women holding 50 per cent of Government board positions overall, and women and men each holding at least 40 per cent of positions at the individual board level. These targets took effect from 1 July 2016.</w:t>
      </w:r>
    </w:p>
    <w:p w14:paraId="01658A0A" w14:textId="77777777" w:rsidR="007F7498" w:rsidRDefault="007F7498" w:rsidP="007F7498">
      <w:pPr>
        <w:rPr>
          <w:noProof/>
        </w:rPr>
      </w:pPr>
      <w:r>
        <w:rPr>
          <w:noProof/>
        </w:rPr>
        <w:t>To track progress towards these targets, each year the Office for Women publishes a Gender Balance report on the Department of the Prime Minister and Cabinet website. In addition to reporting on the overall Government result, the report covers portfolio results, new appointments to Australian Government Boards, Chair and Deputy Chair positions and candidates nominated for Australian Government board positions by external organisations.</w:t>
      </w:r>
    </w:p>
    <w:p w14:paraId="01658A0B" w14:textId="77777777" w:rsidR="007F7498" w:rsidRDefault="007F7498" w:rsidP="004B14EB">
      <w:pPr>
        <w:pStyle w:val="Heading2"/>
        <w:rPr>
          <w:noProof/>
        </w:rPr>
      </w:pPr>
      <w:bookmarkStart w:id="16" w:name="_Toc120005666"/>
      <w:r>
        <w:rPr>
          <w:noProof/>
        </w:rPr>
        <w:t>Scope of the reporting</w:t>
      </w:r>
      <w:bookmarkEnd w:id="16"/>
    </w:p>
    <w:p w14:paraId="01658A0C" w14:textId="77777777" w:rsidR="007F7498" w:rsidRDefault="007F7498" w:rsidP="004B14EB">
      <w:pPr>
        <w:pStyle w:val="Heading3"/>
        <w:rPr>
          <w:noProof/>
        </w:rPr>
      </w:pPr>
      <w:bookmarkStart w:id="17" w:name="_Toc120005667"/>
      <w:r>
        <w:rPr>
          <w:noProof/>
        </w:rPr>
        <w:t>Boards</w:t>
      </w:r>
      <w:bookmarkEnd w:id="17"/>
    </w:p>
    <w:p w14:paraId="01658A0D" w14:textId="77777777" w:rsidR="007F7498" w:rsidRDefault="007F7498" w:rsidP="007F7498">
      <w:pPr>
        <w:rPr>
          <w:noProof/>
        </w:rPr>
      </w:pPr>
      <w:r>
        <w:rPr>
          <w:noProof/>
        </w:rPr>
        <w:t>Some Australian Government Boards are not within the scope of the Gender Balance report. To fall within scope, a board must meet two conditions.</w:t>
      </w:r>
    </w:p>
    <w:p w14:paraId="01658A0E" w14:textId="77777777" w:rsidR="007F7498" w:rsidRDefault="007F7498" w:rsidP="007F7498">
      <w:pPr>
        <w:rPr>
          <w:noProof/>
        </w:rPr>
      </w:pPr>
      <w:r w:rsidRPr="004B14EB">
        <w:rPr>
          <w:i/>
          <w:noProof/>
        </w:rPr>
        <w:t>Condition one:</w:t>
      </w:r>
      <w:r>
        <w:rPr>
          <w:noProof/>
        </w:rPr>
        <w:t xml:space="preserve"> The board must be either:</w:t>
      </w:r>
    </w:p>
    <w:p w14:paraId="01658A0F" w14:textId="77777777" w:rsidR="007F7498" w:rsidRDefault="007F7498" w:rsidP="004B14EB">
      <w:pPr>
        <w:pStyle w:val="BulletedList-Level1"/>
        <w:rPr>
          <w:noProof/>
        </w:rPr>
      </w:pPr>
      <w:r>
        <w:rPr>
          <w:noProof/>
        </w:rPr>
        <w:t>a body covered by the Public Governance, Performance and Accountability Act 2013</w:t>
      </w:r>
      <w:r w:rsidR="004B14EB">
        <w:rPr>
          <w:noProof/>
        </w:rPr>
        <w:t xml:space="preserve"> </w:t>
      </w:r>
      <w:r>
        <w:rPr>
          <w:noProof/>
        </w:rPr>
        <w:t xml:space="preserve">(PGPA Act) (a Flipchart and further information can be found at </w:t>
      </w:r>
      <w:hyperlink r:id="rId20" w:history="1">
        <w:r w:rsidR="004B14EB" w:rsidRPr="004B14EB">
          <w:rPr>
            <w:rStyle w:val="Hyperlink"/>
            <w:noProof/>
          </w:rPr>
          <w:t>https://www.finance.gov.au/</w:t>
        </w:r>
        <w:r w:rsidRPr="004B14EB">
          <w:rPr>
            <w:rStyle w:val="Hyperlink"/>
            <w:noProof/>
          </w:rPr>
          <w:t>government/managing-commonwealth-resources/structure-australian-government-public-sector/pgpa-act-flipchart-  list)</w:t>
        </w:r>
      </w:hyperlink>
    </w:p>
    <w:p w14:paraId="01658A10" w14:textId="77777777" w:rsidR="007F7498" w:rsidRDefault="007F7498" w:rsidP="004B14EB">
      <w:pPr>
        <w:pStyle w:val="BulletedList-Level1"/>
        <w:rPr>
          <w:noProof/>
        </w:rPr>
      </w:pPr>
      <w:r>
        <w:rPr>
          <w:noProof/>
        </w:rPr>
        <w:t>a ministerial advisory committee</w:t>
      </w:r>
    </w:p>
    <w:p w14:paraId="01658A11" w14:textId="77777777" w:rsidR="007F7498" w:rsidRDefault="007F7498" w:rsidP="004B14EB">
      <w:pPr>
        <w:pStyle w:val="BulletedList-Level1"/>
        <w:rPr>
          <w:noProof/>
        </w:rPr>
      </w:pPr>
      <w:r>
        <w:rPr>
          <w:noProof/>
        </w:rPr>
        <w:t>a review committee, whose appointments are made by a Minister or the Cabinet</w:t>
      </w:r>
    </w:p>
    <w:p w14:paraId="01658A12" w14:textId="77777777" w:rsidR="007F7498" w:rsidRDefault="007F7498" w:rsidP="004B14EB">
      <w:pPr>
        <w:pStyle w:val="BulletedList-Level1"/>
        <w:rPr>
          <w:noProof/>
        </w:rPr>
      </w:pPr>
      <w:r>
        <w:rPr>
          <w:noProof/>
        </w:rPr>
        <w:t>a Commonwealth statutory authority.</w:t>
      </w:r>
    </w:p>
    <w:p w14:paraId="01658A13" w14:textId="77777777" w:rsidR="007F7498" w:rsidRDefault="007F7498" w:rsidP="007F7498">
      <w:pPr>
        <w:rPr>
          <w:noProof/>
        </w:rPr>
      </w:pPr>
      <w:r w:rsidRPr="000B0CF3">
        <w:rPr>
          <w:i/>
          <w:noProof/>
        </w:rPr>
        <w:t>Condition Two:</w:t>
      </w:r>
      <w:r>
        <w:rPr>
          <w:noProof/>
        </w:rPr>
        <w:t xml:space="preserve"> At least one appointment to the board must be approved by particular representatives of the Australian Government. These are limited to:</w:t>
      </w:r>
    </w:p>
    <w:p w14:paraId="01658A14" w14:textId="77777777" w:rsidR="007F7498" w:rsidRDefault="007F7498" w:rsidP="004B14EB">
      <w:pPr>
        <w:pStyle w:val="BulletedList-Level1"/>
        <w:rPr>
          <w:noProof/>
        </w:rPr>
      </w:pPr>
      <w:r>
        <w:rPr>
          <w:noProof/>
        </w:rPr>
        <w:t>the Prime Minister</w:t>
      </w:r>
    </w:p>
    <w:p w14:paraId="01658A15" w14:textId="77777777" w:rsidR="007F7498" w:rsidRDefault="007F7498" w:rsidP="004B14EB">
      <w:pPr>
        <w:pStyle w:val="BulletedList-Level1"/>
        <w:rPr>
          <w:noProof/>
        </w:rPr>
      </w:pPr>
      <w:r>
        <w:rPr>
          <w:noProof/>
        </w:rPr>
        <w:t>one or more Commonwealth Ministers</w:t>
      </w:r>
    </w:p>
    <w:p w14:paraId="01658A16" w14:textId="77777777" w:rsidR="007F7498" w:rsidRDefault="007F7498" w:rsidP="004B14EB">
      <w:pPr>
        <w:pStyle w:val="BulletedList-Level1"/>
        <w:rPr>
          <w:noProof/>
        </w:rPr>
      </w:pPr>
      <w:r>
        <w:rPr>
          <w:noProof/>
        </w:rPr>
        <w:t>the Governor-General in Council</w:t>
      </w:r>
    </w:p>
    <w:p w14:paraId="01658A17" w14:textId="77777777" w:rsidR="007F7498" w:rsidRDefault="007F7498" w:rsidP="004B14EB">
      <w:pPr>
        <w:pStyle w:val="BulletedList-Level1"/>
        <w:rPr>
          <w:noProof/>
        </w:rPr>
      </w:pPr>
      <w:r>
        <w:rPr>
          <w:noProof/>
        </w:rPr>
        <w:t>the Cabinet.</w:t>
      </w:r>
    </w:p>
    <w:p w14:paraId="01658A18" w14:textId="77777777" w:rsidR="007F7498" w:rsidRDefault="007F7498" w:rsidP="007F7498">
      <w:pPr>
        <w:rPr>
          <w:noProof/>
        </w:rPr>
      </w:pPr>
      <w:r>
        <w:rPr>
          <w:noProof/>
        </w:rPr>
        <w:t>Boards which fall outside the scope of gender balance reporting include Royal Commissions, Commonwealth Courts and tribunals.</w:t>
      </w:r>
    </w:p>
    <w:p w14:paraId="01658A19" w14:textId="77777777" w:rsidR="007F7498" w:rsidRDefault="007F7498" w:rsidP="000B0CF3">
      <w:pPr>
        <w:pStyle w:val="Heading3"/>
        <w:rPr>
          <w:noProof/>
        </w:rPr>
      </w:pPr>
      <w:bookmarkStart w:id="18" w:name="_Toc120005668"/>
      <w:r>
        <w:rPr>
          <w:noProof/>
        </w:rPr>
        <w:lastRenderedPageBreak/>
        <w:t>Positions</w:t>
      </w:r>
      <w:bookmarkEnd w:id="18"/>
    </w:p>
    <w:p w14:paraId="01658A1A" w14:textId="77777777" w:rsidR="007F7498" w:rsidRDefault="007F7498" w:rsidP="007F7498">
      <w:pPr>
        <w:rPr>
          <w:noProof/>
        </w:rPr>
      </w:pPr>
      <w:r>
        <w:rPr>
          <w:noProof/>
        </w:rPr>
        <w:t>Gender balance data is reported on a positions basis. Not all positions are within the scope of the Gender Balance report. Reporting does not include positions which are:</w:t>
      </w:r>
    </w:p>
    <w:p w14:paraId="01658A1B" w14:textId="77777777" w:rsidR="007F7498" w:rsidRDefault="007F7498" w:rsidP="000B0CF3">
      <w:pPr>
        <w:pStyle w:val="BulletedList-Level1"/>
        <w:rPr>
          <w:noProof/>
        </w:rPr>
      </w:pPr>
      <w:r>
        <w:rPr>
          <w:noProof/>
        </w:rPr>
        <w:t>elected with no formal Government approval</w:t>
      </w:r>
    </w:p>
    <w:p w14:paraId="01658A1C" w14:textId="77777777" w:rsidR="007F7498" w:rsidRDefault="007F7498" w:rsidP="000B0CF3">
      <w:pPr>
        <w:pStyle w:val="BulletedList-Level1"/>
        <w:rPr>
          <w:noProof/>
        </w:rPr>
      </w:pPr>
      <w:r>
        <w:rPr>
          <w:noProof/>
        </w:rPr>
        <w:t>nominated by a third party with no formal Government approval (these positions are captured in external nominations data only, see below)</w:t>
      </w:r>
    </w:p>
    <w:p w14:paraId="01658A1D" w14:textId="77777777" w:rsidR="007F7498" w:rsidRDefault="007F7498" w:rsidP="000B0CF3">
      <w:pPr>
        <w:pStyle w:val="BulletedList-Level1"/>
        <w:rPr>
          <w:noProof/>
        </w:rPr>
      </w:pPr>
      <w:r>
        <w:rPr>
          <w:noProof/>
        </w:rPr>
        <w:t>of a particular office-holder to a particular board or committee, as required by legislation</w:t>
      </w:r>
    </w:p>
    <w:p w14:paraId="01658A1E" w14:textId="77777777" w:rsidR="007F7498" w:rsidRDefault="007F7498" w:rsidP="000B0CF3">
      <w:pPr>
        <w:pStyle w:val="BulletedList-Level1"/>
        <w:rPr>
          <w:noProof/>
        </w:rPr>
      </w:pPr>
      <w:r>
        <w:rPr>
          <w:noProof/>
        </w:rPr>
        <w:t>(e.g. a Minister serving as the Chair of a board)</w:t>
      </w:r>
    </w:p>
    <w:p w14:paraId="01658A1F" w14:textId="77777777" w:rsidR="007F7498" w:rsidRDefault="007F7498" w:rsidP="000B0CF3">
      <w:pPr>
        <w:pStyle w:val="BulletedList-Level1"/>
        <w:rPr>
          <w:noProof/>
        </w:rPr>
      </w:pPr>
      <w:r>
        <w:rPr>
          <w:noProof/>
        </w:rPr>
        <w:t>for employees engaged under the Public Service Act 1999 or other enabling legislation for purposes beyond serving on a Commonwealth decision-making or advisory board, committee, council or similar (e.g. ex officio appointments of senior public servants), or acting appointments of six months or less.</w:t>
      </w:r>
    </w:p>
    <w:p w14:paraId="01658A20" w14:textId="77777777" w:rsidR="007F7498" w:rsidRDefault="007F7498" w:rsidP="007F7498">
      <w:pPr>
        <w:rPr>
          <w:noProof/>
        </w:rPr>
      </w:pPr>
      <w:r>
        <w:rPr>
          <w:noProof/>
        </w:rPr>
        <w:t>Where a board has a mixture of in-scope and out-of-scope positions, the board and its in-scope positions are included in the Gender Balance report. Out-of-scope are do not contribute to the number of filled positions or to the gender balance report.</w:t>
      </w:r>
    </w:p>
    <w:p w14:paraId="01658A21" w14:textId="77777777" w:rsidR="007F7498" w:rsidRDefault="007F7498" w:rsidP="000B0CF3">
      <w:pPr>
        <w:pStyle w:val="Heading2"/>
        <w:rPr>
          <w:noProof/>
        </w:rPr>
      </w:pPr>
      <w:bookmarkStart w:id="19" w:name="_Toc120005669"/>
      <w:r>
        <w:rPr>
          <w:noProof/>
        </w:rPr>
        <w:t>Chair and Deputy Chair positions</w:t>
      </w:r>
      <w:bookmarkEnd w:id="19"/>
    </w:p>
    <w:p w14:paraId="01658A22" w14:textId="77777777" w:rsidR="007F7498" w:rsidRDefault="007F7498" w:rsidP="007F7498">
      <w:pPr>
        <w:rPr>
          <w:noProof/>
        </w:rPr>
      </w:pPr>
      <w:r>
        <w:rPr>
          <w:noProof/>
        </w:rPr>
        <w:t>Board members with Chair or Deputy Chair positions, or their functional equivalents, contribute towards this metric. Equivalent roles can include, for example, Chief or Deputy Chief Convenors and Commissioners.</w:t>
      </w:r>
    </w:p>
    <w:p w14:paraId="01658A23" w14:textId="77777777" w:rsidR="007F7498" w:rsidRDefault="007F7498" w:rsidP="000B0CF3">
      <w:pPr>
        <w:pStyle w:val="Heading2"/>
        <w:rPr>
          <w:noProof/>
        </w:rPr>
      </w:pPr>
      <w:bookmarkStart w:id="20" w:name="_Toc120005670"/>
      <w:r>
        <w:rPr>
          <w:noProof/>
        </w:rPr>
        <w:t>New appointments</w:t>
      </w:r>
      <w:bookmarkEnd w:id="20"/>
    </w:p>
    <w:p w14:paraId="01658A24" w14:textId="77777777" w:rsidR="007F7498" w:rsidRDefault="007F7498" w:rsidP="007F7498">
      <w:pPr>
        <w:rPr>
          <w:noProof/>
        </w:rPr>
      </w:pPr>
      <w:r>
        <w:rPr>
          <w:noProof/>
        </w:rPr>
        <w:t>New appointments are appointments made over the 2019-20 financial year, which fulfil all of the criteria above but do not require the successful candidate to have been formally working in the role at 30 June 2020. Reappointments do not contribute towards the new appointments metric, only to the overall gender balance metric and Chair and Deputy Chair gender balance metrics.</w:t>
      </w:r>
    </w:p>
    <w:p w14:paraId="01658A25" w14:textId="77777777" w:rsidR="007F7498" w:rsidRDefault="007F7498" w:rsidP="000B0CF3">
      <w:pPr>
        <w:pStyle w:val="Heading2"/>
        <w:rPr>
          <w:noProof/>
        </w:rPr>
      </w:pPr>
      <w:bookmarkStart w:id="21" w:name="_Toc120005671"/>
      <w:r>
        <w:rPr>
          <w:noProof/>
        </w:rPr>
        <w:t>External nominations</w:t>
      </w:r>
      <w:bookmarkEnd w:id="21"/>
    </w:p>
    <w:p w14:paraId="01658A26" w14:textId="77777777" w:rsidR="007F7498" w:rsidRDefault="007F7498" w:rsidP="007F7498">
      <w:pPr>
        <w:rPr>
          <w:noProof/>
        </w:rPr>
      </w:pPr>
      <w:r>
        <w:rPr>
          <w:noProof/>
        </w:rPr>
        <w:t>External nominations include, but are not limited to, nominations made by a state or territory government, the Senate or House of Representatives, an overseas Government, or a non-Government body. This includes appointment processes where it is either legislated or accepted practice for nominations to be provided to a Minister.</w:t>
      </w:r>
    </w:p>
    <w:p w14:paraId="01658A27" w14:textId="77777777" w:rsidR="007F7498" w:rsidRDefault="007F7498" w:rsidP="007F7498">
      <w:pPr>
        <w:rPr>
          <w:noProof/>
        </w:rPr>
      </w:pPr>
      <w:r>
        <w:rPr>
          <w:noProof/>
        </w:rPr>
        <w:t>External nominations do not include nominations made by a Minister’s department, the relevant board or its Chair, or by two or more Ministers where one is the relevant portfolio Minister.</w:t>
      </w:r>
    </w:p>
    <w:p w14:paraId="01658A28" w14:textId="77777777" w:rsidR="007F7498" w:rsidRDefault="007F7498" w:rsidP="007F7498">
      <w:pPr>
        <w:rPr>
          <w:noProof/>
        </w:rPr>
      </w:pPr>
      <w:r>
        <w:rPr>
          <w:noProof/>
        </w:rPr>
        <w:t>Both successful and unsuccessful nominations are within the scope of the Gender Balance report.</w:t>
      </w:r>
    </w:p>
    <w:p w14:paraId="01658A29" w14:textId="77777777" w:rsidR="00DD6BA0" w:rsidRDefault="00DD6BA0">
      <w:pPr>
        <w:spacing w:after="200" w:line="288" w:lineRule="auto"/>
        <w:rPr>
          <w:b/>
          <w:noProof/>
        </w:rPr>
      </w:pPr>
      <w:r>
        <w:rPr>
          <w:b/>
          <w:noProof/>
        </w:rPr>
        <w:br w:type="page"/>
      </w:r>
    </w:p>
    <w:p w14:paraId="01658A2A" w14:textId="77777777" w:rsidR="00BD171D" w:rsidRPr="000B0CF3" w:rsidRDefault="007F7498" w:rsidP="007F7498">
      <w:pPr>
        <w:rPr>
          <w:b/>
          <w:noProof/>
        </w:rPr>
      </w:pPr>
      <w:r w:rsidRPr="000B0CF3">
        <w:rPr>
          <w:b/>
          <w:noProof/>
        </w:rPr>
        <w:lastRenderedPageBreak/>
        <w:t>Endnotes</w:t>
      </w:r>
    </w:p>
    <w:sectPr w:rsidR="00BD171D" w:rsidRPr="000B0CF3" w:rsidSect="00BD171D">
      <w:pgSz w:w="11906" w:h="16838"/>
      <w:pgMar w:top="1701" w:right="1134" w:bottom="1843" w:left="1134" w:header="99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0644C" w14:textId="77777777" w:rsidR="00BD6CDE" w:rsidRDefault="00BD6CDE" w:rsidP="00F957C6">
      <w:pPr>
        <w:spacing w:after="0" w:line="240" w:lineRule="auto"/>
      </w:pPr>
      <w:r>
        <w:separator/>
      </w:r>
    </w:p>
  </w:endnote>
  <w:endnote w:type="continuationSeparator" w:id="0">
    <w:p w14:paraId="45220223" w14:textId="77777777" w:rsidR="00BD6CDE" w:rsidRDefault="00BD6CDE" w:rsidP="00F957C6">
      <w:pPr>
        <w:spacing w:after="0" w:line="240" w:lineRule="auto"/>
      </w:pPr>
      <w:r>
        <w:continuationSeparator/>
      </w:r>
    </w:p>
  </w:endnote>
  <w:endnote w:id="1">
    <w:p w14:paraId="01658A4D" w14:textId="77777777" w:rsidR="004F3C3F" w:rsidRPr="004C01B7" w:rsidRDefault="004F3C3F" w:rsidP="004C01B7">
      <w:pPr>
        <w:pStyle w:val="TBLText"/>
        <w:tabs>
          <w:tab w:val="left" w:pos="426"/>
        </w:tabs>
      </w:pPr>
      <w:r w:rsidRPr="004C01B7">
        <w:rPr>
          <w:rStyle w:val="EndnoteReference"/>
          <w:vertAlign w:val="baseline"/>
        </w:rPr>
        <w:endnoteRef/>
      </w:r>
      <w:r w:rsidRPr="004C01B7">
        <w:t xml:space="preserve"> </w:t>
      </w:r>
      <w:r w:rsidRPr="004C01B7">
        <w:tab/>
      </w:r>
      <w:hyperlink r:id="rId1" w:history="1">
        <w:r w:rsidRPr="004C01B7">
          <w:rPr>
            <w:rStyle w:val="Hyperlink"/>
          </w:rPr>
          <w:t>Gender indicators | Australian Bureau of Statistics (abs.gov.au)</w:t>
        </w:r>
      </w:hyperlink>
    </w:p>
  </w:endnote>
  <w:endnote w:id="2">
    <w:p w14:paraId="01658A4E" w14:textId="77777777" w:rsidR="004F3C3F" w:rsidRPr="004C01B7" w:rsidRDefault="004F3C3F" w:rsidP="004C01B7">
      <w:pPr>
        <w:pStyle w:val="TBLText"/>
        <w:tabs>
          <w:tab w:val="left" w:pos="426"/>
        </w:tabs>
      </w:pPr>
      <w:r w:rsidRPr="004C01B7">
        <w:rPr>
          <w:rStyle w:val="EndnoteReference"/>
          <w:vertAlign w:val="baseline"/>
        </w:rPr>
        <w:endnoteRef/>
      </w:r>
      <w:r w:rsidRPr="004C01B7">
        <w:t xml:space="preserve"> </w:t>
      </w:r>
      <w:r w:rsidRPr="004C01B7">
        <w:tab/>
      </w:r>
      <w:r w:rsidRPr="00DD6BA0">
        <w:rPr>
          <w:i/>
        </w:rPr>
        <w:t>Australian Bureau of Statistics, Labour Force Australia, June 2013, ABS cat. no. 6202.0, ABS, Canberra 2013</w:t>
      </w:r>
    </w:p>
  </w:endnote>
  <w:endnote w:id="3">
    <w:p w14:paraId="01658A4F" w14:textId="77777777" w:rsidR="004F3C3F" w:rsidRPr="004C01B7" w:rsidRDefault="004F3C3F" w:rsidP="004C01B7">
      <w:pPr>
        <w:pStyle w:val="TBLText"/>
        <w:tabs>
          <w:tab w:val="left" w:pos="426"/>
        </w:tabs>
      </w:pPr>
      <w:r w:rsidRPr="004C01B7">
        <w:rPr>
          <w:rStyle w:val="EndnoteReference"/>
          <w:vertAlign w:val="baseline"/>
        </w:rPr>
        <w:endnoteRef/>
      </w:r>
      <w:r w:rsidRPr="004C01B7">
        <w:t xml:space="preserve"> </w:t>
      </w:r>
      <w:r w:rsidRPr="004C01B7">
        <w:tab/>
        <w:t xml:space="preserve">Global index </w:t>
      </w:r>
      <w:hyperlink r:id="rId2" w:history="1">
        <w:r w:rsidRPr="004C01B7">
          <w:rPr>
            <w:rStyle w:val="Hyperlink"/>
          </w:rPr>
          <w:t>WEF_GGGR_2022.pdf (weforum.org)</w:t>
        </w:r>
      </w:hyperlink>
    </w:p>
  </w:endnote>
  <w:endnote w:id="4">
    <w:p w14:paraId="01658A50" w14:textId="77777777" w:rsidR="004F3C3F" w:rsidRPr="004C01B7" w:rsidRDefault="004F3C3F" w:rsidP="004C01B7">
      <w:pPr>
        <w:pStyle w:val="TBLText"/>
        <w:tabs>
          <w:tab w:val="left" w:pos="426"/>
        </w:tabs>
      </w:pPr>
      <w:r w:rsidRPr="004C01B7">
        <w:rPr>
          <w:rStyle w:val="EndnoteReference"/>
          <w:vertAlign w:val="baseline"/>
        </w:rPr>
        <w:endnoteRef/>
      </w:r>
      <w:r w:rsidRPr="004C01B7">
        <w:t xml:space="preserve"> </w:t>
      </w:r>
      <w:r w:rsidRPr="004C01B7">
        <w:tab/>
        <w:t xml:space="preserve">Global index </w:t>
      </w:r>
      <w:hyperlink r:id="rId3" w:history="1">
        <w:r w:rsidRPr="004C01B7">
          <w:rPr>
            <w:rStyle w:val="Hyperlink"/>
          </w:rPr>
          <w:t>WEF_GGGR_2022.pdf (weforum.org)</w:t>
        </w:r>
      </w:hyperlink>
    </w:p>
  </w:endnote>
  <w:endnote w:id="5">
    <w:p w14:paraId="01658A51" w14:textId="77777777" w:rsidR="004F3C3F" w:rsidRPr="004C01B7" w:rsidRDefault="004F3C3F" w:rsidP="004C01B7">
      <w:pPr>
        <w:pStyle w:val="TBLText"/>
        <w:tabs>
          <w:tab w:val="left" w:pos="426"/>
        </w:tabs>
      </w:pPr>
      <w:r w:rsidRPr="004C01B7">
        <w:rPr>
          <w:rStyle w:val="EndnoteReference"/>
          <w:vertAlign w:val="baseline"/>
        </w:rPr>
        <w:endnoteRef/>
      </w:r>
      <w:r w:rsidRPr="004C01B7">
        <w:t xml:space="preserve"> </w:t>
      </w:r>
      <w:r w:rsidRPr="004C01B7">
        <w:tab/>
      </w:r>
      <w:hyperlink r:id="rId4" w:history="1">
        <w:r w:rsidRPr="004C01B7">
          <w:rPr>
            <w:rStyle w:val="Hyperlink"/>
          </w:rPr>
          <w:t>Statistical Information (aph.gov.au)</w:t>
        </w:r>
      </w:hyperlink>
    </w:p>
  </w:endnote>
  <w:endnote w:id="6">
    <w:p w14:paraId="01658A52" w14:textId="77777777" w:rsidR="004F3C3F" w:rsidRPr="004C01B7" w:rsidRDefault="004F3C3F" w:rsidP="004C01B7">
      <w:pPr>
        <w:pStyle w:val="TBLText"/>
        <w:tabs>
          <w:tab w:val="left" w:pos="426"/>
        </w:tabs>
      </w:pPr>
      <w:r w:rsidRPr="004C01B7">
        <w:rPr>
          <w:rStyle w:val="EndnoteReference"/>
          <w:vertAlign w:val="baseline"/>
        </w:rPr>
        <w:endnoteRef/>
      </w:r>
      <w:r w:rsidRPr="004C01B7">
        <w:t xml:space="preserve"> </w:t>
      </w:r>
      <w:r w:rsidRPr="004C01B7">
        <w:tab/>
      </w:r>
      <w:r w:rsidRPr="00DD6BA0">
        <w:rPr>
          <w:i/>
        </w:rPr>
        <w:t>Quarterly Gender Diversity Report, Australian Institute of Company Directors June-August 2022</w:t>
      </w:r>
    </w:p>
  </w:endnote>
  <w:endnote w:id="7">
    <w:p w14:paraId="01658A53" w14:textId="77777777" w:rsidR="004F3C3F" w:rsidRDefault="004F3C3F" w:rsidP="004C01B7">
      <w:pPr>
        <w:pStyle w:val="TBLText"/>
        <w:tabs>
          <w:tab w:val="left" w:pos="426"/>
        </w:tabs>
      </w:pPr>
      <w:r w:rsidRPr="004C01B7">
        <w:rPr>
          <w:rStyle w:val="EndnoteReference"/>
          <w:vertAlign w:val="baseline"/>
        </w:rPr>
        <w:endnoteRef/>
      </w:r>
      <w:r w:rsidRPr="004C01B7">
        <w:t xml:space="preserve"> </w:t>
      </w:r>
      <w:r w:rsidRPr="004C01B7">
        <w:tab/>
      </w:r>
      <w:r w:rsidRPr="00DD6BA0">
        <w:rPr>
          <w:i/>
        </w:rPr>
        <w:t>Chief Executive Women Senior Executive Census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altName w:val="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8A3A" w14:textId="77777777" w:rsidR="004F3C3F" w:rsidRPr="00303C55" w:rsidRDefault="00BD6CDE" w:rsidP="00303C55">
    <w:pPr>
      <w:pStyle w:val="Footer"/>
    </w:pPr>
    <w:sdt>
      <w:sdtPr>
        <w:alias w:val="Title"/>
        <w:tag w:val=""/>
        <w:id w:val="555974277"/>
        <w:placeholder>
          <w:docPart w:val="2BC6D8E3331C4B32AD55810DD5BF6456"/>
        </w:placeholder>
        <w:dataBinding w:prefixMappings="xmlns:ns0='http://purl.org/dc/elements/1.1/' xmlns:ns1='http://schemas.openxmlformats.org/package/2006/metadata/core-properties' " w:xpath="/ns1:coreProperties[1]/ns0:title[1]" w:storeItemID="{6C3C8BC8-F283-45AE-878A-BAB7291924A1}"/>
        <w:text/>
      </w:sdtPr>
      <w:sdtEndPr/>
      <w:sdtContent>
        <w:r w:rsidR="004F3C3F">
          <w:t>Gender Balance on Australian Government Boards Report 2021-22</w:t>
        </w:r>
      </w:sdtContent>
    </w:sdt>
    <w:r w:rsidR="004F3C3F">
      <w:ptab w:relativeTo="margin" w:alignment="center" w:leader="none"/>
    </w:r>
    <w:r w:rsidR="004F3C3F">
      <w:rPr>
        <w:noProof/>
        <w:lang w:eastAsia="en-AU"/>
      </w:rPr>
      <mc:AlternateContent>
        <mc:Choice Requires="wps">
          <w:drawing>
            <wp:anchor distT="0" distB="0" distL="114300" distR="114300" simplePos="0" relativeHeight="251673600" behindDoc="1" locked="0" layoutInCell="1" allowOverlap="1" wp14:anchorId="01658A45" wp14:editId="01658A46">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39C7CE" id="Straight Connector 10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9E2CD9FB61DF451BBB7EDF357B529502"/>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sidR="004F3C3F">
          <w:rPr>
            <w:rStyle w:val="CLASSIFICATIONChar"/>
          </w:rPr>
          <w:t>Official</w:t>
        </w:r>
      </w:sdtContent>
    </w:sdt>
    <w:r w:rsidR="004F3C3F">
      <w:rPr>
        <w:noProof/>
        <w:lang w:eastAsia="en-AU"/>
      </w:rPr>
      <mc:AlternateContent>
        <mc:Choice Requires="wps">
          <w:drawing>
            <wp:anchor distT="0" distB="0" distL="114300" distR="114300" simplePos="0" relativeHeight="251672576" behindDoc="0" locked="0" layoutInCell="1" allowOverlap="1" wp14:anchorId="01658A47" wp14:editId="01658A48">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ABC4B" id="Straight Connector 10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rsidR="004F3C3F">
      <w:t xml:space="preserve"> </w:t>
    </w:r>
    <w:r w:rsidR="004F3C3F">
      <w:ptab w:relativeTo="margin" w:alignment="right" w:leader="none"/>
    </w:r>
    <w:r w:rsidR="004F3C3F">
      <w:fldChar w:fldCharType="begin"/>
    </w:r>
    <w:r w:rsidR="004F3C3F">
      <w:instrText xml:space="preserve"> PAGE   \* MERGEFORMAT </w:instrText>
    </w:r>
    <w:r w:rsidR="004F3C3F">
      <w:fldChar w:fldCharType="separate"/>
    </w:r>
    <w:r w:rsidR="004F3C3F">
      <w:rPr>
        <w:noProof/>
      </w:rPr>
      <w:t>2</w:t>
    </w:r>
    <w:r w:rsidR="004F3C3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8A3C" w14:textId="74B200A7" w:rsidR="004F3C3F" w:rsidRPr="00285CAF" w:rsidRDefault="004F3C3F" w:rsidP="00D10635">
    <w:pPr>
      <w:jc w:val="center"/>
    </w:pPr>
  </w:p>
  <w:p w14:paraId="01658A3D" w14:textId="623EADCF" w:rsidR="004F3C3F" w:rsidRPr="00852F35" w:rsidRDefault="004F3C3F" w:rsidP="00D10635">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Manager"/>
        <w:tag w:val=""/>
        <w:id w:val="-1831511031"/>
        <w:placeholder>
          <w:docPart w:val="2BC6D8E3331C4B32AD55810DD5BF6456"/>
        </w:placeholder>
        <w:dataBinding w:prefixMappings="xmlns:ns0='http://schemas.openxmlformats.org/officeDocument/2006/extended-properties' " w:xpath="/ns0:Properties[1]/ns0:Manager[1]" w:storeItemID="{6668398D-A668-4E3E-A5EB-62B293D839F1}"/>
        <w:text/>
      </w:sdtPr>
      <w:sdtEndPr/>
      <w:sdtContent>
        <w:r>
          <w:rPr>
            <w:color w:val="6E6E6E"/>
            <w:sz w:val="18"/>
            <w:szCs w:val="18"/>
          </w:rPr>
          <w:t>Office for Women</w:t>
        </w:r>
      </w:sdtContent>
    </w:sdt>
    <w:r w:rsidRPr="00852F35">
      <w:rPr>
        <w:color w:val="6E6E6E"/>
        <w:sz w:val="18"/>
        <w:szCs w:val="18"/>
      </w:rPr>
      <w:t xml:space="preserve"> | </w:t>
    </w:r>
    <w:sdt>
      <w:sdtPr>
        <w:rPr>
          <w:color w:val="6E6E6E"/>
          <w:sz w:val="18"/>
          <w:szCs w:val="18"/>
        </w:rPr>
        <w:alias w:val="Title"/>
        <w:tag w:val=""/>
        <w:id w:val="-856421456"/>
        <w:placeholder>
          <w:docPart w:val="068C0D45655A4CD2BDE248D516C84D49"/>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6E6E6E"/>
            <w:sz w:val="18"/>
            <w:szCs w:val="18"/>
          </w:rPr>
          <w:t>Gender Balance on Australian Government Boards Report 2021-22</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2021DF">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B1143" w14:textId="77777777" w:rsidR="00BD6CDE" w:rsidRDefault="00BD6CDE" w:rsidP="00F957C6">
      <w:pPr>
        <w:spacing w:after="0" w:line="240" w:lineRule="auto"/>
      </w:pPr>
      <w:r>
        <w:separator/>
      </w:r>
    </w:p>
  </w:footnote>
  <w:footnote w:type="continuationSeparator" w:id="0">
    <w:p w14:paraId="103BF602" w14:textId="77777777" w:rsidR="00BD6CDE" w:rsidRDefault="00BD6CDE"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8A37" w14:textId="77777777" w:rsidR="004F3C3F" w:rsidRDefault="004F3C3F" w:rsidP="00303C55">
    <w:pPr>
      <w:pStyle w:val="Header"/>
      <w:ind w:left="1134"/>
      <w:rPr>
        <w:noProof/>
        <w:lang w:eastAsia="en-AU"/>
      </w:rPr>
    </w:pPr>
    <w:r w:rsidRPr="00285CAF">
      <w:rPr>
        <w:noProof/>
        <w:lang w:eastAsia="en-AU"/>
      </w:rPr>
      <mc:AlternateContent>
        <mc:Choice Requires="wps">
          <w:drawing>
            <wp:anchor distT="0" distB="0" distL="114300" distR="114300" simplePos="0" relativeHeight="251660288" behindDoc="1" locked="0" layoutInCell="1" allowOverlap="1" wp14:anchorId="01658A3F" wp14:editId="01658A40">
              <wp:simplePos x="0" y="0"/>
              <wp:positionH relativeFrom="column">
                <wp:posOffset>6220460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6A635B"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page" from="489.8pt,54.5pt" to="537.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" strokecolor="black [3200]" strokeweight=".5pt">
              <v:stroke joinstyle="miter"/>
              <w10:wrap anchory="page"/>
            </v:line>
          </w:pict>
        </mc:Fallback>
      </mc:AlternateContent>
    </w:r>
  </w:p>
  <w:p w14:paraId="01658A38" w14:textId="77777777" w:rsidR="004F3C3F" w:rsidRPr="00285CAF" w:rsidRDefault="004F3C3F" w:rsidP="007F7498">
    <w:pPr>
      <w:pStyle w:val="Header"/>
    </w:pPr>
    <w:r>
      <w:rPr>
        <w:noProof/>
        <w:lang w:eastAsia="en-AU"/>
      </w:rPr>
      <w:drawing>
        <wp:anchor distT="0" distB="0" distL="114300" distR="114300" simplePos="0" relativeHeight="251658240" behindDoc="1" locked="0" layoutInCell="1" allowOverlap="1" wp14:anchorId="01658A41" wp14:editId="01658A42">
          <wp:simplePos x="0" y="0"/>
          <wp:positionH relativeFrom="column">
            <wp:posOffset>-313690</wp:posOffset>
          </wp:positionH>
          <wp:positionV relativeFrom="page">
            <wp:posOffset>184150</wp:posOffset>
          </wp:positionV>
          <wp:extent cx="3600000" cy="806400"/>
          <wp:effectExtent l="0" t="0" r="0" b="0"/>
          <wp:wrapNone/>
          <wp:docPr id="17" name="Picture 17" descr="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8A39" w14:textId="77777777" w:rsidR="004F3C3F" w:rsidRDefault="004F3C3F" w:rsidP="00303C55">
    <w:pPr>
      <w:pStyle w:val="Header"/>
      <w:jc w:val="center"/>
    </w:pPr>
    <w:r>
      <w:rPr>
        <w:noProof/>
        <w:lang w:eastAsia="en-AU"/>
      </w:rPr>
      <mc:AlternateContent>
        <mc:Choice Requires="wps">
          <w:drawing>
            <wp:anchor distT="0" distB="0" distL="114300" distR="114300" simplePos="0" relativeHeight="251665408" behindDoc="1" locked="0" layoutInCell="1" allowOverlap="1" wp14:anchorId="01658A43" wp14:editId="01658A44">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5C91A5" id="Straight Connector 10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007329FAF3174A55866B6D8DC348533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8A3B" w14:textId="15DEDB5F" w:rsidR="004F3C3F" w:rsidRPr="00D10635" w:rsidRDefault="004F3C3F" w:rsidP="00D10635">
    <w:pPr>
      <w:jc w:val="center"/>
    </w:pPr>
    <w:r>
      <w:rPr>
        <w:noProof/>
        <w:lang w:eastAsia="en-AU"/>
      </w:rPr>
      <mc:AlternateContent>
        <mc:Choice Requires="wps">
          <w:drawing>
            <wp:anchor distT="0" distB="0" distL="114300" distR="114300" simplePos="0" relativeHeight="251677696" behindDoc="1" locked="0" layoutInCell="1" allowOverlap="1" wp14:anchorId="01658A49" wp14:editId="01658A4A">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330175"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8A3E" w14:textId="77777777" w:rsidR="004F3C3F" w:rsidRDefault="004F3C3F" w:rsidP="00303C55">
    <w:pPr>
      <w:pStyle w:val="Header"/>
      <w:jc w:val="center"/>
    </w:pPr>
    <w:r>
      <w:rPr>
        <w:noProof/>
        <w:lang w:eastAsia="en-AU"/>
      </w:rPr>
      <mc:AlternateContent>
        <mc:Choice Requires="wps">
          <w:drawing>
            <wp:anchor distT="0" distB="0" distL="114300" distR="114300" simplePos="0" relativeHeight="251675648" behindDoc="1" locked="0" layoutInCell="1" allowOverlap="1" wp14:anchorId="01658A4B" wp14:editId="01658A4C">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3B7D41"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C180FD722A824304AE8ECF75353C0FFF"/>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7D6A07A"/>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Custom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28"/>
    <w:rsid w:val="00027038"/>
    <w:rsid w:val="0003154E"/>
    <w:rsid w:val="00037513"/>
    <w:rsid w:val="0006627F"/>
    <w:rsid w:val="000B0CF3"/>
    <w:rsid w:val="000B3417"/>
    <w:rsid w:val="000B6A28"/>
    <w:rsid w:val="000D749D"/>
    <w:rsid w:val="00117A77"/>
    <w:rsid w:val="00147D27"/>
    <w:rsid w:val="001611BF"/>
    <w:rsid w:val="001954B4"/>
    <w:rsid w:val="001B2D56"/>
    <w:rsid w:val="002021DF"/>
    <w:rsid w:val="00212443"/>
    <w:rsid w:val="00220DDA"/>
    <w:rsid w:val="00227DB5"/>
    <w:rsid w:val="00266CCC"/>
    <w:rsid w:val="00274D42"/>
    <w:rsid w:val="00285CAF"/>
    <w:rsid w:val="002B661A"/>
    <w:rsid w:val="002C7A05"/>
    <w:rsid w:val="002D6B3D"/>
    <w:rsid w:val="002E5916"/>
    <w:rsid w:val="00303C55"/>
    <w:rsid w:val="00311C2D"/>
    <w:rsid w:val="00353E5E"/>
    <w:rsid w:val="00374D2A"/>
    <w:rsid w:val="00376FE6"/>
    <w:rsid w:val="00385BD5"/>
    <w:rsid w:val="003C181D"/>
    <w:rsid w:val="003D676D"/>
    <w:rsid w:val="003F23E9"/>
    <w:rsid w:val="00443F97"/>
    <w:rsid w:val="00490B90"/>
    <w:rsid w:val="004B14EB"/>
    <w:rsid w:val="004B2C90"/>
    <w:rsid w:val="004C01B7"/>
    <w:rsid w:val="004C17DE"/>
    <w:rsid w:val="004F3C3F"/>
    <w:rsid w:val="004F4C4F"/>
    <w:rsid w:val="0051068B"/>
    <w:rsid w:val="005226B9"/>
    <w:rsid w:val="00561FB9"/>
    <w:rsid w:val="00591288"/>
    <w:rsid w:val="005917FD"/>
    <w:rsid w:val="005A4AA1"/>
    <w:rsid w:val="005B3358"/>
    <w:rsid w:val="005C0F15"/>
    <w:rsid w:val="005C3C13"/>
    <w:rsid w:val="005D4706"/>
    <w:rsid w:val="006147EB"/>
    <w:rsid w:val="006200EB"/>
    <w:rsid w:val="00621EA3"/>
    <w:rsid w:val="00640234"/>
    <w:rsid w:val="00643111"/>
    <w:rsid w:val="0064343A"/>
    <w:rsid w:val="006A008F"/>
    <w:rsid w:val="006A5AA6"/>
    <w:rsid w:val="006A6A29"/>
    <w:rsid w:val="006E170D"/>
    <w:rsid w:val="006E698B"/>
    <w:rsid w:val="0071548B"/>
    <w:rsid w:val="007204A9"/>
    <w:rsid w:val="007537C5"/>
    <w:rsid w:val="00756929"/>
    <w:rsid w:val="00767DBB"/>
    <w:rsid w:val="00774646"/>
    <w:rsid w:val="00781695"/>
    <w:rsid w:val="007A022C"/>
    <w:rsid w:val="007A02A7"/>
    <w:rsid w:val="007C0935"/>
    <w:rsid w:val="007F4E93"/>
    <w:rsid w:val="007F7498"/>
    <w:rsid w:val="008046D4"/>
    <w:rsid w:val="00805A69"/>
    <w:rsid w:val="00833792"/>
    <w:rsid w:val="00852F35"/>
    <w:rsid w:val="00857363"/>
    <w:rsid w:val="00880485"/>
    <w:rsid w:val="00883248"/>
    <w:rsid w:val="008A0614"/>
    <w:rsid w:val="008B44F5"/>
    <w:rsid w:val="008C47A1"/>
    <w:rsid w:val="008C738F"/>
    <w:rsid w:val="008D6B9E"/>
    <w:rsid w:val="008E1024"/>
    <w:rsid w:val="00913ED0"/>
    <w:rsid w:val="00927650"/>
    <w:rsid w:val="00942CB6"/>
    <w:rsid w:val="00942CE9"/>
    <w:rsid w:val="00954FF2"/>
    <w:rsid w:val="00962EE8"/>
    <w:rsid w:val="00976EE9"/>
    <w:rsid w:val="009A29FD"/>
    <w:rsid w:val="009A6D9C"/>
    <w:rsid w:val="009C60F6"/>
    <w:rsid w:val="009F0889"/>
    <w:rsid w:val="009F6A0F"/>
    <w:rsid w:val="00A008E6"/>
    <w:rsid w:val="00A11670"/>
    <w:rsid w:val="00A12C83"/>
    <w:rsid w:val="00A825DA"/>
    <w:rsid w:val="00A910B1"/>
    <w:rsid w:val="00A918A7"/>
    <w:rsid w:val="00AA705F"/>
    <w:rsid w:val="00AB0C7F"/>
    <w:rsid w:val="00AC2CDC"/>
    <w:rsid w:val="00AD7805"/>
    <w:rsid w:val="00B56736"/>
    <w:rsid w:val="00B6596F"/>
    <w:rsid w:val="00BD171D"/>
    <w:rsid w:val="00BD57F5"/>
    <w:rsid w:val="00BD6B97"/>
    <w:rsid w:val="00BD6CDE"/>
    <w:rsid w:val="00BE48A4"/>
    <w:rsid w:val="00BE56F0"/>
    <w:rsid w:val="00C12D35"/>
    <w:rsid w:val="00C47620"/>
    <w:rsid w:val="00C70947"/>
    <w:rsid w:val="00CC6110"/>
    <w:rsid w:val="00D03799"/>
    <w:rsid w:val="00D04E61"/>
    <w:rsid w:val="00D10635"/>
    <w:rsid w:val="00D525B8"/>
    <w:rsid w:val="00D53203"/>
    <w:rsid w:val="00DA18A2"/>
    <w:rsid w:val="00DB138F"/>
    <w:rsid w:val="00DD6BA0"/>
    <w:rsid w:val="00DF2F8D"/>
    <w:rsid w:val="00E05FA4"/>
    <w:rsid w:val="00E224F4"/>
    <w:rsid w:val="00E2753F"/>
    <w:rsid w:val="00E6347C"/>
    <w:rsid w:val="00E84F06"/>
    <w:rsid w:val="00E92551"/>
    <w:rsid w:val="00ED0697"/>
    <w:rsid w:val="00F03073"/>
    <w:rsid w:val="00F87586"/>
    <w:rsid w:val="00F9188D"/>
    <w:rsid w:val="00F957C6"/>
    <w:rsid w:val="00FB3E9B"/>
    <w:rsid w:val="00FD0E72"/>
    <w:rsid w:val="00FD20A5"/>
    <w:rsid w:val="00FD2C22"/>
    <w:rsid w:val="00FD7283"/>
    <w:rsid w:val="00FE2C7F"/>
    <w:rsid w:val="00FE52F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8751"/>
  <w14:discardImageEditingData/>
  <w15:chartTrackingRefBased/>
  <w15:docId w15:val="{E1935F5E-B01B-4D54-9F77-B65FCD9C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35"/>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778E61"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778E61" w:themeColor="accent1"/>
      <w:sz w:val="36"/>
      <w:szCs w:val="28"/>
    </w:rPr>
  </w:style>
  <w:style w:type="paragraph" w:styleId="Heading3">
    <w:name w:val="heading 3"/>
    <w:basedOn w:val="Heading4"/>
    <w:next w:val="Normal"/>
    <w:link w:val="Heading3Char"/>
    <w:uiPriority w:val="2"/>
    <w:qFormat/>
    <w:rsid w:val="006147EB"/>
    <w:pPr>
      <w:outlineLvl w:val="2"/>
    </w:pPr>
    <w:rPr>
      <w:color w:val="778E61" w:themeColor="accent1"/>
      <w:sz w:val="24"/>
      <w:szCs w:val="24"/>
    </w:rPr>
  </w:style>
  <w:style w:type="paragraph" w:styleId="Heading4">
    <w:name w:val="heading 4"/>
    <w:basedOn w:val="Normal"/>
    <w:next w:val="Normal"/>
    <w:link w:val="Heading4Char"/>
    <w:uiPriority w:val="2"/>
    <w:qFormat/>
    <w:rsid w:val="007F7498"/>
    <w:pPr>
      <w:keepNext/>
      <w:keepLines/>
      <w:spacing w:before="240"/>
      <w:outlineLvl w:val="3"/>
    </w:pPr>
    <w:rPr>
      <w:rFonts w:eastAsiaTheme="majorEastAsia" w:cstheme="minorHAnsi"/>
      <w:b/>
      <w:szCs w:val="22"/>
    </w:rPr>
  </w:style>
  <w:style w:type="paragraph" w:styleId="Heading5">
    <w:name w:val="heading 5"/>
    <w:basedOn w:val="Normal"/>
    <w:next w:val="Normal"/>
    <w:link w:val="Heading5Char"/>
    <w:uiPriority w:val="2"/>
    <w:unhideWhenUsed/>
    <w:rsid w:val="007F7498"/>
    <w:pPr>
      <w:keepNext/>
      <w:keepLines/>
      <w:spacing w:before="240"/>
      <w:outlineLvl w:val="4"/>
    </w:pPr>
    <w:rPr>
      <w:rFonts w:eastAsiaTheme="majorEastAsia" w:cstheme="majorBidi"/>
      <w:iCs/>
      <w:szCs w:val="22"/>
    </w:rPr>
  </w:style>
  <w:style w:type="paragraph" w:styleId="Heading6">
    <w:name w:val="heading 6"/>
    <w:basedOn w:val="Normal"/>
    <w:next w:val="Normal"/>
    <w:link w:val="Heading6Char"/>
    <w:uiPriority w:val="2"/>
    <w:unhideWhenUsed/>
    <w:rsid w:val="007F7498"/>
    <w:pPr>
      <w:keepNext/>
      <w:keepLines/>
      <w:spacing w:before="240"/>
      <w:outlineLvl w:val="5"/>
    </w:pPr>
    <w:rPr>
      <w:rFonts w:asciiTheme="majorHAnsi" w:eastAsiaTheme="majorEastAsia" w:hAnsiTheme="majorHAnsi" w:cstheme="majorBidi"/>
    </w:rPr>
  </w:style>
  <w:style w:type="paragraph" w:styleId="Heading7">
    <w:name w:val="heading 7"/>
    <w:basedOn w:val="Normal"/>
    <w:next w:val="Normal"/>
    <w:link w:val="Heading7Char"/>
    <w:uiPriority w:val="2"/>
    <w:unhideWhenUsed/>
    <w:rsid w:val="007F7498"/>
    <w:pPr>
      <w:keepNext/>
      <w:keepLines/>
      <w:spacing w:before="240"/>
      <w:outlineLvl w:val="6"/>
    </w:pPr>
    <w:rPr>
      <w:rFonts w:asciiTheme="majorHAnsi" w:eastAsiaTheme="majorEastAsia" w:hAnsiTheme="majorHAnsi" w:cstheme="majorBidi"/>
      <w:b/>
      <w:bCs/>
    </w:rPr>
  </w:style>
  <w:style w:type="paragraph" w:styleId="Heading8">
    <w:name w:val="heading 8"/>
    <w:basedOn w:val="Normal"/>
    <w:next w:val="Normal"/>
    <w:link w:val="Heading8Char"/>
    <w:uiPriority w:val="2"/>
    <w:unhideWhenUsed/>
    <w:rsid w:val="007F7498"/>
    <w:pPr>
      <w:keepNext/>
      <w:keepLines/>
      <w:spacing w:before="240"/>
      <w:outlineLvl w:val="7"/>
    </w:pPr>
    <w:rPr>
      <w:rFonts w:asciiTheme="majorHAnsi" w:eastAsiaTheme="majorEastAsia" w:hAnsiTheme="majorHAnsi" w:cstheme="majorBidi"/>
      <w:b/>
      <w:bCs/>
      <w:i/>
      <w:iCs/>
      <w:sz w:val="20"/>
      <w:szCs w:val="20"/>
    </w:rPr>
  </w:style>
  <w:style w:type="paragraph" w:styleId="Heading9">
    <w:name w:val="heading 9"/>
    <w:basedOn w:val="Normal"/>
    <w:next w:val="Normal"/>
    <w:link w:val="Heading9Char"/>
    <w:uiPriority w:val="2"/>
    <w:unhideWhenUsed/>
    <w:rsid w:val="007F7498"/>
    <w:pPr>
      <w:keepNext/>
      <w:keepLines/>
      <w:spacing w:before="24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778E61"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778E61"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778E61" w:themeColor="accent1"/>
      <w:sz w:val="24"/>
      <w:szCs w:val="24"/>
    </w:rPr>
  </w:style>
  <w:style w:type="character" w:customStyle="1" w:styleId="Heading4Char">
    <w:name w:val="Heading 4 Char"/>
    <w:basedOn w:val="DefaultParagraphFont"/>
    <w:link w:val="Heading4"/>
    <w:uiPriority w:val="2"/>
    <w:rsid w:val="007F7498"/>
    <w:rPr>
      <w:rFonts w:eastAsiaTheme="majorEastAsia" w:cstheme="minorHAnsi"/>
      <w:b/>
      <w:sz w:val="22"/>
      <w:szCs w:val="22"/>
    </w:rPr>
  </w:style>
  <w:style w:type="character" w:customStyle="1" w:styleId="Heading5Char">
    <w:name w:val="Heading 5 Char"/>
    <w:basedOn w:val="DefaultParagraphFont"/>
    <w:link w:val="Heading5"/>
    <w:uiPriority w:val="2"/>
    <w:rsid w:val="007F7498"/>
    <w:rPr>
      <w:rFonts w:eastAsiaTheme="majorEastAsia" w:cstheme="majorBidi"/>
      <w:iCs/>
      <w:sz w:val="22"/>
      <w:szCs w:val="22"/>
    </w:rPr>
  </w:style>
  <w:style w:type="character" w:customStyle="1" w:styleId="Heading6Char">
    <w:name w:val="Heading 6 Char"/>
    <w:basedOn w:val="DefaultParagraphFont"/>
    <w:link w:val="Heading6"/>
    <w:uiPriority w:val="2"/>
    <w:rsid w:val="007F7498"/>
    <w:rPr>
      <w:rFonts w:asciiTheme="majorHAnsi" w:eastAsiaTheme="majorEastAsia" w:hAnsiTheme="majorHAnsi" w:cstheme="majorBidi"/>
      <w:sz w:val="22"/>
    </w:rPr>
  </w:style>
  <w:style w:type="character" w:customStyle="1" w:styleId="Heading7Char">
    <w:name w:val="Heading 7 Char"/>
    <w:basedOn w:val="DefaultParagraphFont"/>
    <w:link w:val="Heading7"/>
    <w:uiPriority w:val="2"/>
    <w:rsid w:val="007F7498"/>
    <w:rPr>
      <w:rFonts w:asciiTheme="majorHAnsi" w:eastAsiaTheme="majorEastAsia" w:hAnsiTheme="majorHAnsi" w:cstheme="majorBidi"/>
      <w:b/>
      <w:bCs/>
      <w:sz w:val="22"/>
    </w:rPr>
  </w:style>
  <w:style w:type="character" w:customStyle="1" w:styleId="Heading8Char">
    <w:name w:val="Heading 8 Char"/>
    <w:basedOn w:val="DefaultParagraphFont"/>
    <w:link w:val="Heading8"/>
    <w:uiPriority w:val="2"/>
    <w:rsid w:val="007F7498"/>
    <w:rPr>
      <w:rFonts w:asciiTheme="majorHAnsi" w:eastAsiaTheme="majorEastAsia" w:hAnsiTheme="majorHAnsi" w:cstheme="majorBidi"/>
      <w:b/>
      <w:bCs/>
      <w:i/>
      <w:iCs/>
      <w:sz w:val="20"/>
      <w:szCs w:val="20"/>
    </w:rPr>
  </w:style>
  <w:style w:type="character" w:customStyle="1" w:styleId="Heading9Char">
    <w:name w:val="Heading 9 Char"/>
    <w:basedOn w:val="DefaultParagraphFont"/>
    <w:link w:val="Heading9"/>
    <w:uiPriority w:val="2"/>
    <w:rsid w:val="007F7498"/>
    <w:rPr>
      <w:rFonts w:asciiTheme="majorHAnsi" w:eastAsiaTheme="majorEastAsia" w:hAnsiTheme="majorHAnsi" w:cstheme="majorBidi"/>
      <w:i/>
      <w:iCs/>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7F7498"/>
    <w:pPr>
      <w:spacing w:before="240"/>
      <w:ind w:left="720" w:right="720"/>
    </w:pPr>
    <w:rPr>
      <w:i/>
      <w:iCs/>
      <w:color w:val="778E61" w:themeColor="accent1"/>
    </w:rPr>
  </w:style>
  <w:style w:type="character" w:customStyle="1" w:styleId="QuoteChar">
    <w:name w:val="Quote Char"/>
    <w:basedOn w:val="DefaultParagraphFont"/>
    <w:link w:val="Quote"/>
    <w:uiPriority w:val="16"/>
    <w:rsid w:val="007F7498"/>
    <w:rPr>
      <w:i/>
      <w:iCs/>
      <w:color w:val="778E61" w:themeColor="accent1"/>
      <w:sz w:val="22"/>
    </w:rPr>
  </w:style>
  <w:style w:type="paragraph" w:styleId="IntenseQuote">
    <w:name w:val="Intense Quote"/>
    <w:basedOn w:val="Normal"/>
    <w:next w:val="Normal"/>
    <w:link w:val="IntenseQuoteChar"/>
    <w:uiPriority w:val="17"/>
    <w:qFormat/>
    <w:rsid w:val="007F7498"/>
    <w:pPr>
      <w:spacing w:before="120"/>
      <w:ind w:left="720" w:right="720"/>
    </w:pPr>
    <w:rPr>
      <w:rFonts w:asciiTheme="majorHAnsi" w:eastAsiaTheme="majorEastAsia" w:hAnsiTheme="majorHAnsi" w:cstheme="majorBidi"/>
      <w:i/>
      <w:iCs/>
      <w:color w:val="778E61" w:themeColor="accent1"/>
      <w:sz w:val="32"/>
      <w:szCs w:val="32"/>
    </w:rPr>
  </w:style>
  <w:style w:type="character" w:customStyle="1" w:styleId="IntenseQuoteChar">
    <w:name w:val="Intense Quote Char"/>
    <w:basedOn w:val="DefaultParagraphFont"/>
    <w:link w:val="IntenseQuote"/>
    <w:uiPriority w:val="17"/>
    <w:rsid w:val="007F7498"/>
    <w:rPr>
      <w:rFonts w:asciiTheme="majorHAnsi" w:eastAsiaTheme="majorEastAsia" w:hAnsiTheme="majorHAnsi" w:cstheme="majorBidi"/>
      <w:i/>
      <w:iCs/>
      <w:color w:val="778E61" w:themeColor="accent1"/>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7F7498"/>
    <w:rPr>
      <w:b/>
      <w:bCs/>
      <w:smallCaps/>
      <w:color w:val="778E61" w:themeColor="accent1"/>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7F7498"/>
    <w:pPr>
      <w:pBdr>
        <w:top w:val="single" w:sz="48" w:space="1" w:color="E3E9DE" w:themeColor="accent1" w:themeTint="33"/>
        <w:left w:val="single" w:sz="48" w:space="4" w:color="E3E9DE" w:themeColor="accent1" w:themeTint="33"/>
        <w:bottom w:val="single" w:sz="48" w:space="1" w:color="E3E9DE" w:themeColor="accent1" w:themeTint="33"/>
        <w:right w:val="single" w:sz="48" w:space="4" w:color="E3E9DE" w:themeColor="accent1" w:themeTint="33"/>
      </w:pBdr>
      <w:shd w:val="clear" w:color="auto" w:fill="E3E9DE" w:themeFill="accent1" w:themeFillTint="33"/>
      <w:ind w:left="227" w:right="227"/>
    </w:p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7F7498"/>
    <w:pPr>
      <w:pBdr>
        <w:top w:val="single" w:sz="48" w:space="1" w:color="E3E9DE" w:themeColor="accent1" w:themeTint="33"/>
        <w:left w:val="single" w:sz="48" w:space="4" w:color="E3E9DE" w:themeColor="accent1" w:themeTint="33"/>
        <w:bottom w:val="single" w:sz="48" w:space="1" w:color="E3E9DE" w:themeColor="accent1" w:themeTint="33"/>
        <w:right w:val="single" w:sz="48" w:space="4" w:color="E3E9DE" w:themeColor="accent1" w:themeTint="33"/>
      </w:pBdr>
      <w:shd w:val="clear" w:color="auto" w:fill="E3E9DE" w:themeFill="accent1" w:themeFillTint="33"/>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ADBD9E" w:themeColor="accent1" w:themeTint="99"/>
        <w:left w:val="single" w:sz="4" w:space="0" w:color="ADBD9E" w:themeColor="accent1" w:themeTint="99"/>
        <w:bottom w:val="single" w:sz="4" w:space="0" w:color="ADBD9E" w:themeColor="accent1" w:themeTint="99"/>
        <w:right w:val="single" w:sz="4" w:space="0" w:color="ADBD9E" w:themeColor="accent1" w:themeTint="99"/>
        <w:insideH w:val="single" w:sz="4" w:space="0" w:color="ADBD9E" w:themeColor="accent1" w:themeTint="99"/>
      </w:tblBorders>
    </w:tblPr>
    <w:tblStylePr w:type="firstRow">
      <w:rPr>
        <w:b/>
        <w:bCs/>
        <w:color w:val="FFFFFF" w:themeColor="background1"/>
      </w:rPr>
      <w:tblPr/>
      <w:tcPr>
        <w:tcBorders>
          <w:top w:val="single" w:sz="4" w:space="0" w:color="778E61" w:themeColor="accent1"/>
          <w:left w:val="single" w:sz="4" w:space="0" w:color="778E61" w:themeColor="accent1"/>
          <w:bottom w:val="single" w:sz="4" w:space="0" w:color="778E61" w:themeColor="accent1"/>
          <w:right w:val="single" w:sz="4" w:space="0" w:color="778E61" w:themeColor="accent1"/>
          <w:insideH w:val="nil"/>
        </w:tcBorders>
        <w:shd w:val="clear" w:color="auto" w:fill="778E61" w:themeFill="accent1"/>
      </w:tcPr>
    </w:tblStylePr>
    <w:tblStylePr w:type="lastRow">
      <w:rPr>
        <w:b/>
        <w:bCs/>
      </w:rPr>
      <w:tblPr/>
      <w:tcPr>
        <w:tcBorders>
          <w:top w:val="double" w:sz="4" w:space="0" w:color="ADBD9E" w:themeColor="accent1" w:themeTint="99"/>
        </w:tcBorders>
      </w:tcPr>
    </w:tblStylePr>
    <w:tblStylePr w:type="firstCol">
      <w:rPr>
        <w:b/>
        <w:bCs/>
      </w:rPr>
    </w:tblStylePr>
    <w:tblStylePr w:type="lastCol">
      <w:rPr>
        <w:b/>
        <w:bCs/>
      </w:rPr>
    </w:tblStylePr>
    <w:tblStylePr w:type="band1Vert">
      <w:tblPr/>
      <w:tcPr>
        <w:shd w:val="clear" w:color="auto" w:fill="E3E9DE" w:themeFill="accent1" w:themeFillTint="33"/>
      </w:tcPr>
    </w:tblStylePr>
    <w:tblStylePr w:type="band1Horz">
      <w:tblPr/>
      <w:tcPr>
        <w:shd w:val="clear" w:color="auto" w:fill="E3E9DE" w:themeFill="accent1" w:themeFillTint="33"/>
      </w:tcPr>
    </w:tblStylePr>
  </w:style>
  <w:style w:type="paragraph" w:customStyle="1" w:styleId="Figure">
    <w:name w:val="Figure"/>
    <w:basedOn w:val="Normal"/>
    <w:uiPriority w:val="2"/>
    <w:qFormat/>
    <w:rsid w:val="00A11670"/>
    <w:pPr>
      <w:spacing w:before="240"/>
      <w:ind w:left="567" w:hanging="567"/>
    </w:pPr>
    <w:rPr>
      <w:rFonts w:ascii="Segoe UI" w:hAnsi="Segoe UI" w:cs="Segoe UI"/>
      <w:noProof/>
      <w:color w:val="596A48" w:themeColor="accent1" w:themeShade="BF"/>
    </w:rPr>
  </w:style>
  <w:style w:type="paragraph" w:customStyle="1" w:styleId="TBLHeading">
    <w:name w:val="TBL Heading"/>
    <w:basedOn w:val="Normal"/>
    <w:autoRedefine/>
    <w:uiPriority w:val="11"/>
    <w:qFormat/>
    <w:rsid w:val="0051068B"/>
    <w:pPr>
      <w:spacing w:after="0" w:line="240" w:lineRule="auto"/>
    </w:pPr>
    <w:rPr>
      <w:rFonts w:ascii="Segoe UI" w:hAnsi="Segoe UI" w:cs="Segoe UI"/>
      <w:bCs/>
      <w:color w:val="FFFFFF" w:themeColor="background1"/>
      <w:sz w:val="18"/>
    </w:rPr>
  </w:style>
  <w:style w:type="paragraph" w:customStyle="1" w:styleId="TBLText">
    <w:name w:val="TBL Text"/>
    <w:basedOn w:val="Normal"/>
    <w:uiPriority w:val="9"/>
    <w:qFormat/>
    <w:rsid w:val="0051068B"/>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778E61" w:themeColor="accent1"/>
        <w:left w:val="single" w:sz="48" w:space="4" w:color="778E61" w:themeColor="accent1"/>
        <w:bottom w:val="single" w:sz="48" w:space="1" w:color="778E61" w:themeColor="accent1"/>
        <w:right w:val="single" w:sz="48" w:space="4" w:color="778E61" w:themeColor="accent1"/>
      </w:pBdr>
      <w:shd w:val="clear" w:color="auto" w:fill="778E61"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778E61" w:themeColor="accent1"/>
        <w:left w:val="single" w:sz="48" w:space="4" w:color="778E61" w:themeColor="accent1"/>
        <w:bottom w:val="single" w:sz="48" w:space="1" w:color="778E61" w:themeColor="accent1"/>
        <w:right w:val="single" w:sz="48" w:space="4" w:color="778E61" w:themeColor="accent1"/>
      </w:pBdr>
      <w:shd w:val="clear" w:color="auto" w:fill="778E61" w:themeFill="accent1"/>
    </w:pPr>
    <w:rPr>
      <w:color w:val="FFFFFF" w:themeColor="background1"/>
    </w:rPr>
  </w:style>
  <w:style w:type="paragraph" w:customStyle="1" w:styleId="BoxDark-Text">
    <w:name w:val="Box Dark - Text"/>
    <w:basedOn w:val="BOXText"/>
    <w:uiPriority w:val="7"/>
    <w:rsid w:val="00FE2C7F"/>
    <w:pPr>
      <w:pBdr>
        <w:top w:val="single" w:sz="48" w:space="1" w:color="778E61" w:themeColor="accent1"/>
        <w:left w:val="single" w:sz="48" w:space="4" w:color="778E61" w:themeColor="accent1"/>
        <w:bottom w:val="single" w:sz="48" w:space="1" w:color="778E61" w:themeColor="accent1"/>
        <w:right w:val="single" w:sz="48" w:space="4" w:color="778E61" w:themeColor="accent1"/>
      </w:pBdr>
      <w:shd w:val="clear" w:color="auto" w:fill="778E61"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7F7498"/>
    <w:pPr>
      <w:pBdr>
        <w:top w:val="single" w:sz="48" w:space="1" w:color="778E61" w:themeColor="accent1"/>
        <w:left w:val="single" w:sz="48" w:space="4" w:color="778E61" w:themeColor="accent1"/>
        <w:bottom w:val="single" w:sz="48" w:space="1" w:color="778E61" w:themeColor="accent1"/>
        <w:right w:val="single" w:sz="48" w:space="4" w:color="778E61" w:themeColor="accent1"/>
      </w:pBdr>
      <w:shd w:val="clear" w:color="auto" w:fill="778E61" w:themeFill="accent1"/>
    </w:pPr>
    <w:rPr>
      <w:rFonts w:ascii="Segoe UI Semilight" w:hAnsi="Segoe UI Semilight"/>
      <w:color w:val="FFFFFF" w:themeColor="background1"/>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7F7498"/>
    <w:pPr>
      <w:numPr>
        <w:numId w:val="29"/>
      </w:numPr>
      <w:pBdr>
        <w:top w:val="single" w:sz="48" w:space="1" w:color="778E61" w:themeColor="accent1"/>
        <w:left w:val="single" w:sz="48" w:space="4" w:color="778E61" w:themeColor="accent1"/>
        <w:bottom w:val="single" w:sz="48" w:space="1" w:color="778E61" w:themeColor="accent1"/>
        <w:right w:val="single" w:sz="48" w:space="4" w:color="778E61" w:themeColor="accent1"/>
      </w:pBdr>
      <w:shd w:val="clear" w:color="auto" w:fill="778E61" w:themeFill="accent1"/>
      <w:ind w:left="584" w:hanging="357"/>
    </w:pPr>
    <w:rPr>
      <w:color w:val="FFFFFF" w:themeColor="background1"/>
    </w:rPr>
  </w:style>
  <w:style w:type="table" w:customStyle="1" w:styleId="Custom1">
    <w:name w:val="Custom 1"/>
    <w:basedOn w:val="TableNormal"/>
    <w:uiPriority w:val="99"/>
    <w:rsid w:val="001611BF"/>
    <w:pPr>
      <w:spacing w:after="0" w:line="240" w:lineRule="auto"/>
    </w:pPr>
    <w:rPr>
      <w:sz w:val="18"/>
    </w:rPr>
    <w:tblPr>
      <w:tblStyleRowBandSize w:val="1"/>
      <w:tblBorders>
        <w:top w:val="single" w:sz="4" w:space="0" w:color="778E61" w:themeColor="accent1"/>
        <w:bottom w:val="single" w:sz="12" w:space="0" w:color="778E61" w:themeColor="accent1"/>
        <w:insideH w:val="single" w:sz="4" w:space="0" w:color="778E61" w:themeColor="accent1"/>
      </w:tblBorders>
      <w:tblCellMar>
        <w:top w:w="57" w:type="dxa"/>
        <w:bottom w:w="57" w:type="dxa"/>
      </w:tblCellMar>
    </w:tblPr>
    <w:tblStylePr w:type="firstRow">
      <w:rPr>
        <w:rFonts w:asciiTheme="minorHAnsi" w:hAnsiTheme="minorHAnsi"/>
        <w:b/>
        <w:sz w:val="18"/>
      </w:rPr>
      <w:tblPr/>
      <w:tcPr>
        <w:shd w:val="clear" w:color="auto" w:fill="778E61" w:themeFill="accent1"/>
      </w:tcPr>
    </w:tblStylePr>
    <w:tblStylePr w:type="band1Horz">
      <w:tblPr/>
      <w:tcPr>
        <w:shd w:val="clear" w:color="auto" w:fill="E3E9DE" w:themeFill="background2"/>
      </w:tcPr>
    </w:tblStylePr>
  </w:style>
  <w:style w:type="table" w:customStyle="1" w:styleId="Style1">
    <w:name w:val="Style1"/>
    <w:basedOn w:val="Custom1"/>
    <w:uiPriority w:val="99"/>
    <w:rsid w:val="00BD6B97"/>
    <w:tblPr>
      <w:tblBorders>
        <w:top w:val="none" w:sz="0" w:space="0" w:color="auto"/>
        <w:left w:val="single" w:sz="4" w:space="0" w:color="778E61" w:themeColor="accent1"/>
        <w:bottom w:val="single" w:sz="4" w:space="0" w:color="778E61" w:themeColor="accent1"/>
        <w:right w:val="single" w:sz="4" w:space="0" w:color="778E61" w:themeColor="accent1"/>
        <w:insideH w:val="none" w:sz="0" w:space="0" w:color="auto"/>
        <w:insideV w:val="single" w:sz="4" w:space="0" w:color="778E61" w:themeColor="accent1"/>
      </w:tblBorders>
    </w:tblPr>
    <w:tblStylePr w:type="firstRow">
      <w:rPr>
        <w:rFonts w:asciiTheme="minorHAnsi" w:hAnsiTheme="minorHAnsi"/>
        <w:b/>
        <w:sz w:val="18"/>
      </w:rPr>
      <w:tblPr/>
      <w:tcPr>
        <w:shd w:val="clear" w:color="auto" w:fill="778E61" w:themeFill="accent1"/>
      </w:tcPr>
    </w:tblStylePr>
    <w:tblStylePr w:type="firstCol">
      <w:rPr>
        <w:b/>
      </w:rPr>
      <w:tblPr/>
      <w:tcPr>
        <w:shd w:val="clear" w:color="auto" w:fill="778E61" w:themeFill="accent1"/>
      </w:tcPr>
    </w:tblStylePr>
    <w:tblStylePr w:type="band1Horz">
      <w:tblPr/>
      <w:tcPr>
        <w:shd w:val="clear" w:color="auto" w:fill="E3E9DE" w:themeFill="background2"/>
      </w:tcPr>
    </w:tblStylePr>
  </w:style>
  <w:style w:type="paragraph" w:styleId="EndnoteText">
    <w:name w:val="endnote text"/>
    <w:basedOn w:val="Normal"/>
    <w:link w:val="EndnoteTextChar"/>
    <w:uiPriority w:val="99"/>
    <w:semiHidden/>
    <w:unhideWhenUsed/>
    <w:rsid w:val="000B0C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0CF3"/>
    <w:rPr>
      <w:sz w:val="20"/>
      <w:szCs w:val="20"/>
    </w:rPr>
  </w:style>
  <w:style w:type="character" w:styleId="EndnoteReference">
    <w:name w:val="endnote reference"/>
    <w:basedOn w:val="DefaultParagraphFont"/>
    <w:uiPriority w:val="99"/>
    <w:semiHidden/>
    <w:unhideWhenUsed/>
    <w:rsid w:val="000B0CF3"/>
    <w:rPr>
      <w:vertAlign w:val="superscript"/>
    </w:rPr>
  </w:style>
  <w:style w:type="character" w:customStyle="1" w:styleId="A3">
    <w:name w:val="A3"/>
    <w:uiPriority w:val="99"/>
    <w:rsid w:val="004C01B7"/>
    <w:rPr>
      <w:rFonts w:ascii="Segoe UI Semilight" w:hAnsi="Segoe UI Semilight" w:cs="Segoe UI Semilight"/>
      <w:color w:val="265DA6"/>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inance.gov.au/government/managing-commonwealth-resources/structure-australian-government-public-sector/pgpa-act-flipchart-%20%20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intranet.ssp.pmc.gov.au/COM/Documents/weforum.org" TargetMode="External"/><Relationship Id="rId2" Type="http://schemas.openxmlformats.org/officeDocument/2006/relationships/hyperlink" Target="https://intranet.ssp.pmc.gov.au/COM/Documents/weforum.org" TargetMode="External"/><Relationship Id="rId1" Type="http://schemas.openxmlformats.org/officeDocument/2006/relationships/hyperlink" Target="https://intranet.ssp.pmc.gov.au/COM/Documents/abs.gov.au" TargetMode="External"/><Relationship Id="rId4" Type="http://schemas.openxmlformats.org/officeDocument/2006/relationships/hyperlink" Target="https://intranet.ssp.pmc.gov.au/COM/Documents/ap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262A07FCD94AA8AFCFC7078F193A0F"/>
        <w:category>
          <w:name w:val="General"/>
          <w:gallery w:val="placeholder"/>
        </w:category>
        <w:types>
          <w:type w:val="bbPlcHdr"/>
        </w:types>
        <w:behaviors>
          <w:behavior w:val="content"/>
        </w:behaviors>
        <w:guid w:val="{C4DE0D36-D691-48DE-9E5C-AFEB90CEBC0B}"/>
      </w:docPartPr>
      <w:docPartBody>
        <w:p w:rsidR="00560988" w:rsidRDefault="00560988">
          <w:pPr>
            <w:pStyle w:val="E8262A07FCD94AA8AFCFC7078F193A0F"/>
          </w:pPr>
          <w:r w:rsidRPr="00B6525C">
            <w:rPr>
              <w:rStyle w:val="PlaceholderText"/>
            </w:rPr>
            <w:t>[Title]</w:t>
          </w:r>
        </w:p>
      </w:docPartBody>
    </w:docPart>
    <w:docPart>
      <w:docPartPr>
        <w:name w:val="4C22FFE9D26E454CA40FF1295B8FB06E"/>
        <w:category>
          <w:name w:val="General"/>
          <w:gallery w:val="placeholder"/>
        </w:category>
        <w:types>
          <w:type w:val="bbPlcHdr"/>
        </w:types>
        <w:behaviors>
          <w:behavior w:val="content"/>
        </w:behaviors>
        <w:guid w:val="{20E2B5B1-96B8-4BA1-A102-7B5618971F07}"/>
      </w:docPartPr>
      <w:docPartBody>
        <w:p w:rsidR="00560988" w:rsidRDefault="00560988">
          <w:pPr>
            <w:pStyle w:val="4C22FFE9D26E454CA40FF1295B8FB06E"/>
          </w:pPr>
          <w:r w:rsidRPr="00B6525C">
            <w:rPr>
              <w:rStyle w:val="PlaceholderText"/>
            </w:rPr>
            <w:t>[Subject]</w:t>
          </w:r>
        </w:p>
      </w:docPartBody>
    </w:docPart>
    <w:docPart>
      <w:docPartPr>
        <w:name w:val="BDFB32E90B544F73BC4CBBE30DDFC5D5"/>
        <w:category>
          <w:name w:val="General"/>
          <w:gallery w:val="placeholder"/>
        </w:category>
        <w:types>
          <w:type w:val="bbPlcHdr"/>
        </w:types>
        <w:behaviors>
          <w:behavior w:val="content"/>
        </w:behaviors>
        <w:guid w:val="{79868DDD-90DB-41BC-9718-B22A45AD9582}"/>
      </w:docPartPr>
      <w:docPartBody>
        <w:p w:rsidR="00560988" w:rsidRDefault="00560988">
          <w:pPr>
            <w:pStyle w:val="BDFB32E90B544F73BC4CBBE30DDFC5D5"/>
          </w:pPr>
          <w:r w:rsidRPr="00293BFE">
            <w:rPr>
              <w:rStyle w:val="PlaceholderText"/>
            </w:rPr>
            <w:t>[Manager]</w:t>
          </w:r>
        </w:p>
      </w:docPartBody>
    </w:docPart>
    <w:docPart>
      <w:docPartPr>
        <w:name w:val="007329FAF3174A55866B6D8DC3485336"/>
        <w:category>
          <w:name w:val="General"/>
          <w:gallery w:val="placeholder"/>
        </w:category>
        <w:types>
          <w:type w:val="bbPlcHdr"/>
        </w:types>
        <w:behaviors>
          <w:behavior w:val="content"/>
        </w:behaviors>
        <w:guid w:val="{2FC8726B-64FE-4E1E-B5CE-9663C8631F94}"/>
      </w:docPartPr>
      <w:docPartBody>
        <w:p w:rsidR="00560988" w:rsidRDefault="00560988">
          <w:pPr>
            <w:pStyle w:val="007329FAF3174A55866B6D8DC3485336"/>
          </w:pPr>
          <w:r w:rsidRPr="00B6525C">
            <w:rPr>
              <w:rStyle w:val="PlaceholderText"/>
            </w:rPr>
            <w:t>Choose an item.</w:t>
          </w:r>
        </w:p>
      </w:docPartBody>
    </w:docPart>
    <w:docPart>
      <w:docPartPr>
        <w:name w:val="9E2CD9FB61DF451BBB7EDF357B529502"/>
        <w:category>
          <w:name w:val="General"/>
          <w:gallery w:val="placeholder"/>
        </w:category>
        <w:types>
          <w:type w:val="bbPlcHdr"/>
        </w:types>
        <w:behaviors>
          <w:behavior w:val="content"/>
        </w:behaviors>
        <w:guid w:val="{F3A0C7A0-2525-4296-851C-2E09F6BBA2F5}"/>
      </w:docPartPr>
      <w:docPartBody>
        <w:p w:rsidR="00560988" w:rsidRDefault="00560988">
          <w:pPr>
            <w:pStyle w:val="9E2CD9FB61DF451BBB7EDF357B529502"/>
          </w:pPr>
          <w:r w:rsidRPr="00B6525C">
            <w:rPr>
              <w:rStyle w:val="PlaceholderText"/>
            </w:rPr>
            <w:t>Choose an item.</w:t>
          </w:r>
        </w:p>
      </w:docPartBody>
    </w:docPart>
    <w:docPart>
      <w:docPartPr>
        <w:name w:val="2BC6D8E3331C4B32AD55810DD5BF6456"/>
        <w:category>
          <w:name w:val="General"/>
          <w:gallery w:val="placeholder"/>
        </w:category>
        <w:types>
          <w:type w:val="bbPlcHdr"/>
        </w:types>
        <w:behaviors>
          <w:behavior w:val="content"/>
        </w:behaviors>
        <w:guid w:val="{3F053E04-0FCC-4403-A02B-40556D5D2D48}"/>
      </w:docPartPr>
      <w:docPartBody>
        <w:p w:rsidR="00560988" w:rsidRDefault="00560988">
          <w:pPr>
            <w:pStyle w:val="2BC6D8E3331C4B32AD55810DD5BF6456"/>
          </w:pPr>
          <w:r w:rsidRPr="00293BFE">
            <w:rPr>
              <w:rStyle w:val="PlaceholderText"/>
            </w:rPr>
            <w:t>[Manager]</w:t>
          </w:r>
        </w:p>
      </w:docPartBody>
    </w:docPart>
    <w:docPart>
      <w:docPartPr>
        <w:name w:val="068C0D45655A4CD2BDE248D516C84D49"/>
        <w:category>
          <w:name w:val="General"/>
          <w:gallery w:val="placeholder"/>
        </w:category>
        <w:types>
          <w:type w:val="bbPlcHdr"/>
        </w:types>
        <w:behaviors>
          <w:behavior w:val="content"/>
        </w:behaviors>
        <w:guid w:val="{4E382246-12D8-4A80-A3F1-1C29CB495888}"/>
      </w:docPartPr>
      <w:docPartBody>
        <w:p w:rsidR="00560988" w:rsidRDefault="00560988">
          <w:pPr>
            <w:pStyle w:val="068C0D45655A4CD2BDE248D516C84D49"/>
          </w:pPr>
          <w:r w:rsidRPr="00B6525C">
            <w:rPr>
              <w:rStyle w:val="PlaceholderText"/>
            </w:rPr>
            <w:t>[Title]</w:t>
          </w:r>
        </w:p>
      </w:docPartBody>
    </w:docPart>
    <w:docPart>
      <w:docPartPr>
        <w:name w:val="C180FD722A824304AE8ECF75353C0FFF"/>
        <w:category>
          <w:name w:val="General"/>
          <w:gallery w:val="placeholder"/>
        </w:category>
        <w:types>
          <w:type w:val="bbPlcHdr"/>
        </w:types>
        <w:behaviors>
          <w:behavior w:val="content"/>
        </w:behaviors>
        <w:guid w:val="{000010A3-D080-4345-9A6E-9BE6B75B357B}"/>
      </w:docPartPr>
      <w:docPartBody>
        <w:p w:rsidR="00560988" w:rsidRDefault="00560988">
          <w:pPr>
            <w:pStyle w:val="C180FD722A824304AE8ECF75353C0FFF"/>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altName w:val="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88"/>
    <w:rsid w:val="0029667E"/>
    <w:rsid w:val="00560988"/>
    <w:rsid w:val="005E794A"/>
    <w:rsid w:val="006E37A9"/>
    <w:rsid w:val="00851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262A07FCD94AA8AFCFC7078F193A0F">
    <w:name w:val="E8262A07FCD94AA8AFCFC7078F193A0F"/>
  </w:style>
  <w:style w:type="paragraph" w:customStyle="1" w:styleId="4C22FFE9D26E454CA40FF1295B8FB06E">
    <w:name w:val="4C22FFE9D26E454CA40FF1295B8FB06E"/>
  </w:style>
  <w:style w:type="paragraph" w:customStyle="1" w:styleId="BDFB32E90B544F73BC4CBBE30DDFC5D5">
    <w:name w:val="BDFB32E90B544F73BC4CBBE30DDFC5D5"/>
  </w:style>
  <w:style w:type="paragraph" w:customStyle="1" w:styleId="007329FAF3174A55866B6D8DC3485336">
    <w:name w:val="007329FAF3174A55866B6D8DC3485336"/>
  </w:style>
  <w:style w:type="paragraph" w:customStyle="1" w:styleId="9E2CD9FB61DF451BBB7EDF357B529502">
    <w:name w:val="9E2CD9FB61DF451BBB7EDF357B529502"/>
  </w:style>
  <w:style w:type="paragraph" w:customStyle="1" w:styleId="2BC6D8E3331C4B32AD55810DD5BF6456">
    <w:name w:val="2BC6D8E3331C4B32AD55810DD5BF6456"/>
  </w:style>
  <w:style w:type="paragraph" w:customStyle="1" w:styleId="068C0D45655A4CD2BDE248D516C84D49">
    <w:name w:val="068C0D45655A4CD2BDE248D516C84D49"/>
  </w:style>
  <w:style w:type="paragraph" w:customStyle="1" w:styleId="C180FD722A824304AE8ECF75353C0FFF">
    <w:name w:val="C180FD722A824304AE8ECF75353C0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2">
      <a:dk1>
        <a:srgbClr val="000000"/>
      </a:dk1>
      <a:lt1>
        <a:srgbClr val="FFFFFF"/>
      </a:lt1>
      <a:dk2>
        <a:srgbClr val="0F1F35"/>
      </a:dk2>
      <a:lt2>
        <a:srgbClr val="E3E9DE"/>
      </a:lt2>
      <a:accent1>
        <a:srgbClr val="778E61"/>
      </a:accent1>
      <a:accent2>
        <a:srgbClr val="1B375C"/>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57</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DOC22-328317</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 Sensitive, National Cabinet</TermName>
          <TermId xmlns="http://schemas.microsoft.com/office/infopath/2007/PartnerControls">bc8ed48a-c549-4b94-83cd-636a42a09a4d</TermId>
        </TermInfo>
      </Terms>
    </mc5611b894cf49d8aeeb8ebf39dc09bc>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379A-4647-4B63-8ED4-FA1DBD5C14FD}">
  <ds:schemaRefs>
    <ds:schemaRef ds:uri="http://schemas.microsoft.com/office/2006/metadata/properties"/>
    <ds:schemaRef ds:uri="http://schemas.microsoft.com/office/infopath/2007/PartnerControls"/>
    <ds:schemaRef ds:uri="c5f2e3b8-678d-49cc-a09f-cfbaac9fe4ac"/>
    <ds:schemaRef ds:uri="685f9fda-bd71-4433-b331-92feb9553089"/>
  </ds:schemaRefs>
</ds:datastoreItem>
</file>

<file path=customXml/itemProps2.xml><?xml version="1.0" encoding="utf-8"?>
<ds:datastoreItem xmlns:ds="http://schemas.openxmlformats.org/officeDocument/2006/customXml" ds:itemID="{D9623C1D-E3AA-460E-ABF4-7E996996451B}">
  <ds:schemaRefs>
    <ds:schemaRef ds:uri="http://schemas.microsoft.com/sharepoint/v3/contenttype/forms"/>
  </ds:schemaRefs>
</ds:datastoreItem>
</file>

<file path=customXml/itemProps3.xml><?xml version="1.0" encoding="utf-8"?>
<ds:datastoreItem xmlns:ds="http://schemas.openxmlformats.org/officeDocument/2006/customXml" ds:itemID="{B55793E2-04B2-4AEF-A6D8-10DD5DFAD0BE}"/>
</file>

<file path=customXml/itemProps4.xml><?xml version="1.0" encoding="utf-8"?>
<ds:datastoreItem xmlns:ds="http://schemas.openxmlformats.org/officeDocument/2006/customXml" ds:itemID="{4C8DF80C-9A91-46AB-8B13-CB7F1B5C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3326</Words>
  <Characters>18961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Gender Balance on Australian Government Boards Report 2021-22</vt:lpstr>
    </vt:vector>
  </TitlesOfParts>
  <Manager>Office for Women</Manager>
  <Company>Department of the Prime Minister and Cabinet</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Balance on Australian Government Boards Report 2021-22</dc:title>
  <dc:subject>A report on the gender composition of Australian Government Boards</dc:subject>
  <cp:keywords/>
  <dc:description/>
  <dcterms:created xsi:type="dcterms:W3CDTF">2022-11-22T00:33:00Z</dcterms:created>
  <dcterms:modified xsi:type="dcterms:W3CDTF">2022-11-22T00:41:00Z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 Sensitive, National Cabinet|bc8ed48a-c549-4b94-83cd-636a42a09a4d</vt:lpwstr>
  </property>
  <property fmtid="{D5CDD505-2E9C-101B-9397-08002B2CF9AE}" pid="3" name="ContentTypeId">
    <vt:lpwstr>0x0101002825A64A6E1845A99A9D8EE8A5686ECB00FA878B020C141944B19F84D03957D1F2</vt:lpwstr>
  </property>
  <property fmtid="{D5CDD505-2E9C-101B-9397-08002B2CF9AE}" pid="4" name="ESearchTags">
    <vt:lpwstr/>
  </property>
  <property fmtid="{D5CDD505-2E9C-101B-9397-08002B2CF9AE}" pid="5" name="HPRMSecurityCaveat">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ies>
</file>