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E73" w:rsidRDefault="00356D05" w:rsidP="00BA2B68">
      <w:pPr>
        <w:pStyle w:val="Heading1"/>
      </w:pPr>
      <w:bookmarkStart w:id="0" w:name="_Toc330308101"/>
      <w:bookmarkStart w:id="1" w:name="_Toc334021809"/>
      <w:bookmarkStart w:id="2" w:name="_Toc336942382"/>
      <w:bookmarkStart w:id="3" w:name="_Toc336956400"/>
      <w:bookmarkStart w:id="4" w:name="_Toc340567899"/>
      <w:bookmarkStart w:id="5" w:name="_Toc340582359"/>
      <w:bookmarkStart w:id="6" w:name="_Toc340583451"/>
      <w:bookmarkStart w:id="7" w:name="_Toc341357877"/>
      <w:bookmarkStart w:id="8" w:name="_Toc343249091"/>
      <w:bookmarkStart w:id="9" w:name="_Toc343250997"/>
      <w:bookmarkStart w:id="10" w:name="_Toc343754419"/>
      <w:bookmarkStart w:id="11" w:name="_Toc343848433"/>
      <w:bookmarkStart w:id="12" w:name="_Toc343850093"/>
      <w:bookmarkStart w:id="13" w:name="_Toc346698305"/>
      <w:bookmarkStart w:id="14" w:name="_Toc348688776"/>
      <w:bookmarkStart w:id="15" w:name="_Toc350858719"/>
      <w:bookmarkStart w:id="16" w:name="_Toc350858758"/>
      <w:bookmarkStart w:id="17" w:name="_Toc350858881"/>
      <w:bookmarkStart w:id="18" w:name="_Toc350953570"/>
      <w:bookmarkStart w:id="19" w:name="_Toc351123399"/>
      <w:bookmarkStart w:id="20" w:name="_Toc351544109"/>
      <w:bookmarkStart w:id="21" w:name="_Toc351553025"/>
      <w:bookmarkStart w:id="22" w:name="_Toc353803193"/>
      <w:bookmarkStart w:id="23" w:name="_Toc353887999"/>
      <w:bookmarkStart w:id="24" w:name="_Toc353966814"/>
      <w:bookmarkStart w:id="25" w:name="_Toc354048480"/>
      <w:bookmarkStart w:id="26" w:name="_Toc355604256"/>
      <w:bookmarkStart w:id="27" w:name="_Toc355604423"/>
      <w:bookmarkStart w:id="28" w:name="_Toc355615551"/>
      <w:bookmarkStart w:id="29" w:name="_Toc356295551"/>
      <w:bookmarkStart w:id="30" w:name="_Toc356569225"/>
      <w:bookmarkStart w:id="31" w:name="_Toc358983751"/>
      <w:bookmarkStart w:id="32" w:name="_Toc360453939"/>
      <w:bookmarkStart w:id="33" w:name="_Toc361929759"/>
      <w:bookmarkStart w:id="34" w:name="_Toc362335500"/>
      <w:bookmarkStart w:id="35" w:name="_Toc362420389"/>
      <w:bookmarkStart w:id="36" w:name="_Toc363719672"/>
      <w:bookmarkStart w:id="37" w:name="_Toc365277219"/>
      <w:bookmarkStart w:id="38" w:name="_Toc365277233"/>
      <w:bookmarkStart w:id="39" w:name="_Toc369272249"/>
      <w:bookmarkStart w:id="40" w:name="_Toc369272608"/>
      <w:bookmarkStart w:id="41" w:name="_Toc371337758"/>
      <w:bookmarkStart w:id="42" w:name="_Toc374526662"/>
      <w:bookmarkStart w:id="43" w:name="_Toc375560982"/>
      <w:bookmarkStart w:id="44" w:name="_Toc377474322"/>
      <w:bookmarkStart w:id="45" w:name="_Toc378058556"/>
      <w:bookmarkStart w:id="46" w:name="_Toc378058881"/>
      <w:bookmarkStart w:id="47" w:name="_Toc378240276"/>
      <w:bookmarkStart w:id="48" w:name="_Toc379966997"/>
      <w:bookmarkStart w:id="49" w:name="_Toc381283516"/>
      <w:bookmarkStart w:id="50" w:name="_Toc392589568"/>
      <w:bookmarkStart w:id="51" w:name="_Toc329769812"/>
      <w:bookmarkStart w:id="52" w:name="_Toc329769939"/>
      <w:bookmarkStart w:id="53" w:name="_Toc330371011"/>
      <w:bookmarkStart w:id="54" w:name="_Toc330371850"/>
      <w:bookmarkStart w:id="55" w:name="_Toc331423696"/>
      <w:bookmarkStart w:id="56" w:name="_Toc331665802"/>
      <w:bookmarkStart w:id="57" w:name="_Toc334085936"/>
      <w:bookmarkStart w:id="58" w:name="_Toc334106934"/>
      <w:bookmarkStart w:id="59" w:name="_Toc334776865"/>
      <w:bookmarkStart w:id="60" w:name="_Toc334790438"/>
      <w:bookmarkStart w:id="61" w:name="_Toc336505282"/>
      <w:bookmarkStart w:id="62" w:name="_Toc336938929"/>
      <w:bookmarkStart w:id="63" w:name="_Toc337210529"/>
      <w:bookmarkStart w:id="64" w:name="_Toc338412891"/>
      <w:bookmarkStart w:id="65" w:name="_Toc338419100"/>
      <w:bookmarkStart w:id="66" w:name="_Toc338419164"/>
      <w:bookmarkStart w:id="67" w:name="_Toc339440854"/>
      <w:bookmarkStart w:id="68" w:name="_Toc339440925"/>
      <w:bookmarkStart w:id="69" w:name="_Toc340562848"/>
      <w:bookmarkStart w:id="70" w:name="_Toc340741195"/>
      <w:bookmarkStart w:id="71" w:name="_Toc340742525"/>
      <w:bookmarkStart w:id="72" w:name="_Toc340816904"/>
      <w:bookmarkStart w:id="73" w:name="_Toc341255148"/>
      <w:bookmarkStart w:id="74" w:name="_Toc341347250"/>
      <w:bookmarkStart w:id="75" w:name="_Toc341429725"/>
      <w:bookmarkStart w:id="76" w:name="_Toc341946134"/>
      <w:bookmarkStart w:id="77" w:name="_Toc342032033"/>
      <w:bookmarkStart w:id="78" w:name="_Toc343066832"/>
      <w:bookmarkStart w:id="79" w:name="_Toc343261518"/>
      <w:bookmarkStart w:id="80" w:name="_Toc343607087"/>
      <w:bookmarkStart w:id="81" w:name="_Toc347485396"/>
      <w:bookmarkStart w:id="82" w:name="_Toc348950634"/>
      <w:bookmarkStart w:id="83" w:name="_Toc348952778"/>
      <w:bookmarkStart w:id="84" w:name="_Toc349652165"/>
      <w:bookmarkStart w:id="85" w:name="_Toc349652265"/>
      <w:bookmarkStart w:id="86" w:name="_Toc349741803"/>
      <w:bookmarkStart w:id="87" w:name="_Toc351033510"/>
      <w:bookmarkStart w:id="88" w:name="_Toc351040429"/>
      <w:bookmarkStart w:id="89" w:name="_Toc351109336"/>
      <w:bookmarkStart w:id="90" w:name="_Toc351115091"/>
      <w:bookmarkStart w:id="91" w:name="_Toc353287152"/>
      <w:bookmarkStart w:id="92" w:name="_Toc353287308"/>
      <w:bookmarkStart w:id="93" w:name="_Toc353371044"/>
      <w:bookmarkStart w:id="94" w:name="_Toc353374429"/>
      <w:bookmarkStart w:id="95" w:name="_Toc353444646"/>
      <w:bookmarkStart w:id="96" w:name="_Toc353525859"/>
      <w:bookmarkStart w:id="97" w:name="_Toc355010386"/>
      <w:bookmarkStart w:id="98" w:name="_Toc356307524"/>
      <w:bookmarkStart w:id="99" w:name="_Toc356313198"/>
      <w:bookmarkStart w:id="100" w:name="_Toc357158733"/>
      <w:bookmarkStart w:id="101" w:name="_Toc357761796"/>
      <w:bookmarkStart w:id="102" w:name="_Toc359254344"/>
      <w:bookmarkStart w:id="103" w:name="_Toc361125038"/>
      <w:bookmarkStart w:id="104" w:name="_Toc361125109"/>
      <w:bookmarkStart w:id="105" w:name="_Toc361143007"/>
      <w:bookmarkStart w:id="106" w:name="_Toc362205722"/>
      <w:bookmarkStart w:id="107" w:name="_Toc362250091"/>
      <w:bookmarkStart w:id="108" w:name="_Toc362341053"/>
      <w:bookmarkStart w:id="109" w:name="_Toc362341072"/>
      <w:bookmarkStart w:id="110" w:name="_Toc362341103"/>
      <w:bookmarkStart w:id="111" w:name="_Toc362343440"/>
      <w:bookmarkStart w:id="112" w:name="_Toc363475029"/>
      <w:bookmarkStart w:id="113" w:name="_Toc363725628"/>
      <w:bookmarkStart w:id="114" w:name="_Toc363725774"/>
      <w:bookmarkStart w:id="115" w:name="_Toc363726435"/>
      <w:bookmarkStart w:id="116" w:name="_Toc364761057"/>
      <w:bookmarkStart w:id="117" w:name="_Toc365273842"/>
      <w:bookmarkStart w:id="118" w:name="_Toc367282597"/>
      <w:bookmarkStart w:id="119" w:name="_Toc367283591"/>
      <w:bookmarkStart w:id="120" w:name="_Toc367781072"/>
      <w:bookmarkStart w:id="121" w:name="_Toc367782736"/>
      <w:bookmarkStart w:id="122" w:name="_Toc369073509"/>
      <w:bookmarkStart w:id="123" w:name="_Toc372708779"/>
      <w:bookmarkStart w:id="124" w:name="_Toc372708814"/>
      <w:bookmarkStart w:id="125" w:name="_Toc372796395"/>
      <w:bookmarkStart w:id="126" w:name="_Toc372807316"/>
      <w:bookmarkStart w:id="127" w:name="_Toc373306749"/>
      <w:bookmarkStart w:id="128" w:name="_Toc373306970"/>
      <w:bookmarkStart w:id="129" w:name="_Toc373307616"/>
      <w:bookmarkStart w:id="130" w:name="_Toc373309337"/>
      <w:bookmarkStart w:id="131" w:name="_Toc373309728"/>
      <w:bookmarkStart w:id="132" w:name="_Toc376962641"/>
      <w:bookmarkStart w:id="133" w:name="_Toc379536792"/>
      <w:bookmarkStart w:id="134" w:name="_Toc379795062"/>
      <w:bookmarkStart w:id="135" w:name="_Toc379801135"/>
      <w:bookmarkStart w:id="136" w:name="_Toc379802373"/>
      <w:r>
        <w:t>COAG Regulation Impact Statement status</w:t>
      </w:r>
      <w:bookmarkStart w:id="137" w:name="_Toc330308102"/>
      <w:bookmarkStart w:id="138" w:name="_Toc330817556"/>
      <w:bookmarkStart w:id="139" w:name="_Toc334021810"/>
      <w:bookmarkStart w:id="140" w:name="_Toc336942383"/>
      <w:bookmarkStart w:id="141" w:name="_Toc336956401"/>
      <w:bookmarkStart w:id="142" w:name="_Toc340567900"/>
      <w:bookmarkStart w:id="143" w:name="_Toc340582360"/>
      <w:bookmarkStart w:id="144" w:name="_Toc340583452"/>
      <w:bookmarkStart w:id="145" w:name="_Toc341357878"/>
      <w:bookmarkStart w:id="146" w:name="_Toc343249092"/>
      <w:bookmarkStart w:id="147" w:name="_Toc343250998"/>
      <w:bookmarkStart w:id="148" w:name="_Toc343754420"/>
      <w:bookmarkStart w:id="149" w:name="_Toc343848434"/>
      <w:bookmarkStart w:id="150" w:name="_Toc343850094"/>
      <w:bookmarkStart w:id="151" w:name="_Toc346698306"/>
      <w:bookmarkStart w:id="152" w:name="_Toc348688777"/>
      <w:bookmarkStart w:id="153" w:name="_Toc350858720"/>
      <w:bookmarkStart w:id="154" w:name="_Toc350858759"/>
      <w:bookmarkStart w:id="155" w:name="_Toc350858882"/>
      <w:bookmarkStart w:id="156" w:name="_Toc350953571"/>
      <w:bookmarkStart w:id="157" w:name="_Toc351123400"/>
      <w:bookmarkStart w:id="158" w:name="_Toc351544110"/>
      <w:bookmarkStart w:id="159" w:name="_Toc351553026"/>
      <w:bookmarkStart w:id="160" w:name="_Toc353803194"/>
      <w:bookmarkStart w:id="161" w:name="_Toc353888000"/>
      <w:bookmarkStart w:id="162" w:name="_Toc353966815"/>
      <w:bookmarkStart w:id="163" w:name="_Toc354048481"/>
      <w:bookmarkStart w:id="164" w:name="_Toc355604257"/>
      <w:bookmarkStart w:id="165" w:name="_Toc355604424"/>
      <w:bookmarkStart w:id="166" w:name="_Toc355615552"/>
      <w:bookmarkStart w:id="167" w:name="_Toc356295552"/>
      <w:bookmarkStart w:id="168" w:name="_Toc356569226"/>
      <w:bookmarkStart w:id="169" w:name="_Toc358983752"/>
      <w:bookmarkStart w:id="170" w:name="_Toc360453940"/>
      <w:bookmarkStart w:id="171" w:name="_Toc361929760"/>
      <w:bookmarkStart w:id="172" w:name="_Toc362335501"/>
      <w:bookmarkStart w:id="173" w:name="_Toc362420390"/>
      <w:bookmarkStart w:id="174" w:name="_Toc363719673"/>
      <w:bookmarkStart w:id="175" w:name="_Toc365277220"/>
      <w:bookmarkStart w:id="176" w:name="_Toc365277234"/>
      <w:bookmarkStart w:id="177" w:name="_Toc369272250"/>
      <w:bookmarkStart w:id="178" w:name="_Toc369272609"/>
      <w:bookmarkStart w:id="179" w:name="_Toc371337759"/>
      <w:bookmarkStart w:id="180" w:name="_Toc374526663"/>
      <w:bookmarkStart w:id="181" w:name="_Toc375560983"/>
      <w:bookmarkStart w:id="182" w:name="_Toc377474323"/>
      <w:bookmarkStart w:id="183" w:name="_Toc378058557"/>
      <w:bookmarkStart w:id="184" w:name="_Toc378058882"/>
      <w:bookmarkStart w:id="185" w:name="_Toc378240277"/>
      <w:bookmarkStart w:id="186" w:name="_Toc379966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751E73">
        <w:t xml:space="preserve"> </w:t>
      </w:r>
    </w:p>
    <w:p w:rsidR="00491FE6" w:rsidRPr="001F5A01" w:rsidRDefault="00751E73" w:rsidP="00BA2B68">
      <w:pPr>
        <w:pStyle w:val="Heading1"/>
      </w:pPr>
      <w:bookmarkStart w:id="187" w:name="_Toc381283517"/>
      <w:bookmarkStart w:id="188" w:name="_Toc392589569"/>
      <w:r>
        <w:t xml:space="preserve">- </w:t>
      </w:r>
      <w:proofErr w:type="gramStart"/>
      <w:r w:rsidR="00356D05">
        <w:t>by</w:t>
      </w:r>
      <w:proofErr w:type="gramEnd"/>
      <w:r w:rsidR="00356D05">
        <w:t xml:space="preserve"> Council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86"/>
      <w:bookmarkEnd w:id="187"/>
      <w:r w:rsidR="00BA2B68">
        <w:t>: 2013-14</w:t>
      </w:r>
      <w:bookmarkEnd w:id="188"/>
    </w:p>
    <w:p w:rsidR="00356D05" w:rsidRDefault="00356D05" w:rsidP="00356D05">
      <w:pPr>
        <w:pStyle w:val="BodyText1"/>
      </w:pPr>
      <w:r>
        <w:t>The Office of Best Practice Regulation (OBPR) is required to publish Regulation Impact Statements (RIS) and the OBPR’s assessment of RISs on its website as soon as practicable from the date of the regulatory announcement, in consultation with the relevant Council, Forum or national standard-setting body (NSSB).  Consequently, the RIS status in aggregate and by Council, Forum or NSSB is also reported ‘live’ in the following tables.</w:t>
      </w:r>
    </w:p>
    <w:p w:rsidR="00356D05" w:rsidRDefault="00356D05" w:rsidP="00BA2B68">
      <w:pPr>
        <w:pStyle w:val="Heading2"/>
      </w:pPr>
      <w:bookmarkStart w:id="189" w:name="_Toc351553027"/>
      <w:bookmarkStart w:id="190" w:name="_Toc354048482"/>
      <w:bookmarkStart w:id="191" w:name="_Toc355604258"/>
      <w:bookmarkStart w:id="192" w:name="_Toc355604425"/>
      <w:bookmarkStart w:id="193" w:name="_Toc355615553"/>
      <w:bookmarkStart w:id="194" w:name="_Toc356295553"/>
      <w:bookmarkStart w:id="195" w:name="_Toc356569227"/>
      <w:bookmarkStart w:id="196" w:name="_Toc358983753"/>
      <w:bookmarkStart w:id="197" w:name="_Toc360453941"/>
      <w:bookmarkStart w:id="198" w:name="_Toc361929761"/>
      <w:bookmarkStart w:id="199" w:name="_Toc362335502"/>
      <w:bookmarkStart w:id="200" w:name="_Toc362420391"/>
      <w:bookmarkStart w:id="201" w:name="_Toc363719674"/>
      <w:bookmarkStart w:id="202" w:name="_Toc365277221"/>
      <w:bookmarkStart w:id="203" w:name="_Toc365277235"/>
      <w:bookmarkStart w:id="204" w:name="_Toc369272251"/>
      <w:bookmarkStart w:id="205" w:name="_Toc369272610"/>
      <w:bookmarkStart w:id="206" w:name="_Toc371337760"/>
      <w:bookmarkStart w:id="207" w:name="_Toc374526664"/>
      <w:bookmarkStart w:id="208" w:name="_Toc375560984"/>
      <w:bookmarkStart w:id="209" w:name="_Toc377474324"/>
      <w:bookmarkStart w:id="210" w:name="_Toc378058558"/>
      <w:bookmarkStart w:id="211" w:name="_Toc378058883"/>
      <w:bookmarkStart w:id="212" w:name="_Toc378240278"/>
      <w:bookmarkStart w:id="213" w:name="_Toc379966999"/>
      <w:bookmarkStart w:id="214" w:name="_Toc381283518"/>
      <w:bookmarkStart w:id="215" w:name="_Toc392589570"/>
      <w:r w:rsidRPr="00356D05">
        <w:t>Compliance with the COAG RIS requirements 2010-11 to 2013-14</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W w:w="0" w:type="auto"/>
        <w:tblInd w:w="720"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2392"/>
        <w:gridCol w:w="866"/>
        <w:gridCol w:w="511"/>
        <w:gridCol w:w="907"/>
        <w:gridCol w:w="534"/>
        <w:gridCol w:w="883"/>
        <w:gridCol w:w="497"/>
        <w:gridCol w:w="921"/>
        <w:gridCol w:w="458"/>
      </w:tblGrid>
      <w:tr w:rsidR="00356D05" w:rsidTr="00BA2B68">
        <w:trPr>
          <w:tblHeader/>
        </w:trPr>
        <w:tc>
          <w:tcPr>
            <w:tcW w:w="2392" w:type="dxa"/>
            <w:shd w:val="clear" w:color="auto" w:fill="FFCC99"/>
            <w:vAlign w:val="center"/>
          </w:tcPr>
          <w:p w:rsidR="00356D05" w:rsidRPr="0015777B" w:rsidRDefault="00356D05" w:rsidP="00356D05">
            <w:pPr>
              <w:pStyle w:val="Tablecolumnheading"/>
            </w:pPr>
            <w:r>
              <w:t>Stage</w:t>
            </w:r>
          </w:p>
        </w:tc>
        <w:tc>
          <w:tcPr>
            <w:tcW w:w="866" w:type="dxa"/>
            <w:tcBorders>
              <w:right w:val="nil"/>
            </w:tcBorders>
            <w:shd w:val="clear" w:color="auto" w:fill="FFCC99"/>
            <w:vAlign w:val="center"/>
          </w:tcPr>
          <w:p w:rsidR="00356D05" w:rsidRDefault="00356D05" w:rsidP="00356D05">
            <w:pPr>
              <w:pStyle w:val="Tablecolumnheading"/>
            </w:pPr>
            <w:r>
              <w:t>2010–11</w:t>
            </w:r>
          </w:p>
          <w:p w:rsidR="00356D05" w:rsidRDefault="00356D05" w:rsidP="00356D05">
            <w:pPr>
              <w:pStyle w:val="Tablecolumnheading"/>
            </w:pPr>
            <w:r>
              <w:t>ratio</w:t>
            </w:r>
          </w:p>
        </w:tc>
        <w:tc>
          <w:tcPr>
            <w:tcW w:w="511" w:type="dxa"/>
            <w:tcBorders>
              <w:left w:val="nil"/>
              <w:bottom w:val="single" w:sz="2" w:space="0" w:color="A7B4BE"/>
            </w:tcBorders>
            <w:shd w:val="clear" w:color="auto" w:fill="FFCC99"/>
            <w:vAlign w:val="bottom"/>
          </w:tcPr>
          <w:p w:rsidR="00356D05" w:rsidRDefault="00356D05" w:rsidP="00356D05">
            <w:pPr>
              <w:pStyle w:val="Tablecolumnheading"/>
            </w:pPr>
            <w:r>
              <w:t>%</w:t>
            </w:r>
          </w:p>
        </w:tc>
        <w:tc>
          <w:tcPr>
            <w:tcW w:w="907" w:type="dxa"/>
            <w:tcBorders>
              <w:right w:val="nil"/>
            </w:tcBorders>
            <w:shd w:val="clear" w:color="auto" w:fill="FFCC99"/>
            <w:vAlign w:val="center"/>
          </w:tcPr>
          <w:p w:rsidR="00356D05" w:rsidRDefault="00356D05" w:rsidP="00356D05">
            <w:pPr>
              <w:pStyle w:val="Tablecolumnheading"/>
            </w:pPr>
            <w:r>
              <w:t>2011-12</w:t>
            </w:r>
          </w:p>
          <w:p w:rsidR="00356D05" w:rsidRDefault="00356D05" w:rsidP="00356D05">
            <w:pPr>
              <w:pStyle w:val="Tablecolumnheading"/>
            </w:pPr>
            <w:r>
              <w:t xml:space="preserve">ratio </w:t>
            </w:r>
          </w:p>
        </w:tc>
        <w:tc>
          <w:tcPr>
            <w:tcW w:w="534" w:type="dxa"/>
            <w:tcBorders>
              <w:left w:val="nil"/>
            </w:tcBorders>
            <w:shd w:val="clear" w:color="auto" w:fill="FFCC99"/>
            <w:vAlign w:val="bottom"/>
          </w:tcPr>
          <w:p w:rsidR="00356D05" w:rsidRDefault="00356D05" w:rsidP="00356D05">
            <w:pPr>
              <w:pStyle w:val="Tablecolumnheading"/>
            </w:pPr>
            <w:r>
              <w:t>%</w:t>
            </w:r>
          </w:p>
        </w:tc>
        <w:tc>
          <w:tcPr>
            <w:tcW w:w="883" w:type="dxa"/>
            <w:tcBorders>
              <w:right w:val="nil"/>
            </w:tcBorders>
            <w:shd w:val="clear" w:color="auto" w:fill="FFCC99"/>
          </w:tcPr>
          <w:p w:rsidR="00356D05" w:rsidRDefault="00356D05" w:rsidP="00356D05">
            <w:pPr>
              <w:pStyle w:val="Tablecolumnheading"/>
            </w:pPr>
            <w:r>
              <w:t xml:space="preserve">2012-13 ratio </w:t>
            </w:r>
          </w:p>
        </w:tc>
        <w:tc>
          <w:tcPr>
            <w:tcW w:w="497" w:type="dxa"/>
            <w:tcBorders>
              <w:left w:val="nil"/>
            </w:tcBorders>
            <w:shd w:val="clear" w:color="auto" w:fill="FFCC99"/>
          </w:tcPr>
          <w:p w:rsidR="00356D05" w:rsidRDefault="00356D05" w:rsidP="00356D05">
            <w:pPr>
              <w:pStyle w:val="Tablecolumnheading"/>
              <w:ind w:left="0"/>
            </w:pPr>
          </w:p>
          <w:p w:rsidR="00356D05" w:rsidRDefault="00356D05" w:rsidP="00356D05">
            <w:pPr>
              <w:pStyle w:val="Tablecolumnheading"/>
            </w:pPr>
            <w:r>
              <w:t xml:space="preserve"> %</w:t>
            </w:r>
          </w:p>
        </w:tc>
        <w:tc>
          <w:tcPr>
            <w:tcW w:w="921" w:type="dxa"/>
            <w:tcBorders>
              <w:right w:val="nil"/>
            </w:tcBorders>
            <w:shd w:val="clear" w:color="auto" w:fill="FFCC99"/>
          </w:tcPr>
          <w:p w:rsidR="00356D05" w:rsidRDefault="00356D05" w:rsidP="00356D05">
            <w:pPr>
              <w:pStyle w:val="Tablecolumnheading"/>
            </w:pPr>
            <w:r>
              <w:t>2013-14</w:t>
            </w:r>
            <w:r w:rsidRPr="00356D05">
              <w:rPr>
                <w:vertAlign w:val="superscript"/>
              </w:rPr>
              <w:t>a</w:t>
            </w:r>
            <w:r>
              <w:t xml:space="preserve"> ratio </w:t>
            </w:r>
          </w:p>
        </w:tc>
        <w:tc>
          <w:tcPr>
            <w:tcW w:w="458" w:type="dxa"/>
            <w:tcBorders>
              <w:left w:val="nil"/>
            </w:tcBorders>
            <w:shd w:val="clear" w:color="auto" w:fill="FFCC99"/>
          </w:tcPr>
          <w:p w:rsidR="00356D05" w:rsidRDefault="00356D05" w:rsidP="00356D05">
            <w:pPr>
              <w:pStyle w:val="Tablecolumnheading"/>
              <w:ind w:left="0"/>
            </w:pPr>
          </w:p>
          <w:p w:rsidR="00356D05" w:rsidRDefault="00356D05" w:rsidP="00356D05">
            <w:pPr>
              <w:pStyle w:val="Tablecolumnheading"/>
            </w:pPr>
            <w:r>
              <w:t xml:space="preserve"> %</w:t>
            </w:r>
          </w:p>
        </w:tc>
      </w:tr>
      <w:tr w:rsidR="00356D05" w:rsidTr="00356D05">
        <w:tc>
          <w:tcPr>
            <w:tcW w:w="2392" w:type="dxa"/>
          </w:tcPr>
          <w:p w:rsidR="00356D05" w:rsidRPr="0032750F" w:rsidRDefault="00356D05" w:rsidP="00356D05">
            <w:pPr>
              <w:pStyle w:val="Tablebodytext"/>
              <w:rPr>
                <w:b/>
              </w:rPr>
            </w:pPr>
            <w:r>
              <w:rPr>
                <w:b/>
              </w:rPr>
              <w:t xml:space="preserve">Consultation </w:t>
            </w:r>
            <w:proofErr w:type="spellStart"/>
            <w:r>
              <w:rPr>
                <w:b/>
              </w:rPr>
              <w:t>stage</w:t>
            </w:r>
            <w:r w:rsidRPr="00356D05">
              <w:rPr>
                <w:b/>
                <w:vertAlign w:val="superscript"/>
              </w:rPr>
              <w:t>b</w:t>
            </w:r>
            <w:proofErr w:type="spellEnd"/>
          </w:p>
        </w:tc>
        <w:tc>
          <w:tcPr>
            <w:tcW w:w="866" w:type="dxa"/>
            <w:tcBorders>
              <w:right w:val="nil"/>
            </w:tcBorders>
          </w:tcPr>
          <w:p w:rsidR="00356D05" w:rsidRDefault="00356D05" w:rsidP="00356D05">
            <w:pPr>
              <w:pStyle w:val="Tablebodytext"/>
            </w:pPr>
            <w:r>
              <w:t>8/9</w:t>
            </w:r>
          </w:p>
        </w:tc>
        <w:tc>
          <w:tcPr>
            <w:tcW w:w="511" w:type="dxa"/>
            <w:tcBorders>
              <w:left w:val="nil"/>
              <w:bottom w:val="single" w:sz="2" w:space="0" w:color="A7B4BE"/>
              <w:right w:val="single" w:sz="2" w:space="0" w:color="A7B4BE"/>
            </w:tcBorders>
          </w:tcPr>
          <w:p w:rsidR="00356D05" w:rsidRDefault="00356D05" w:rsidP="00356D05">
            <w:pPr>
              <w:pStyle w:val="Tablebodytext"/>
            </w:pPr>
            <w:r>
              <w:t>89</w:t>
            </w:r>
          </w:p>
        </w:tc>
        <w:tc>
          <w:tcPr>
            <w:tcW w:w="907" w:type="dxa"/>
            <w:tcBorders>
              <w:left w:val="single" w:sz="2" w:space="0" w:color="A7B4BE"/>
              <w:right w:val="nil"/>
            </w:tcBorders>
          </w:tcPr>
          <w:p w:rsidR="00356D05" w:rsidRDefault="00356D05" w:rsidP="00356D05">
            <w:pPr>
              <w:pStyle w:val="Tablebodytext"/>
            </w:pPr>
            <w:r>
              <w:t>13/16</w:t>
            </w:r>
          </w:p>
        </w:tc>
        <w:tc>
          <w:tcPr>
            <w:tcW w:w="534" w:type="dxa"/>
            <w:tcBorders>
              <w:left w:val="nil"/>
              <w:bottom w:val="single" w:sz="2" w:space="0" w:color="A7B4BE"/>
              <w:right w:val="single" w:sz="2" w:space="0" w:color="A7B4BE"/>
            </w:tcBorders>
          </w:tcPr>
          <w:p w:rsidR="00356D05" w:rsidRDefault="00356D05" w:rsidP="00356D05">
            <w:pPr>
              <w:pStyle w:val="Tablebodytext"/>
            </w:pPr>
            <w:r>
              <w:t>81</w:t>
            </w:r>
          </w:p>
        </w:tc>
        <w:tc>
          <w:tcPr>
            <w:tcW w:w="883" w:type="dxa"/>
            <w:tcBorders>
              <w:left w:val="single" w:sz="2" w:space="0" w:color="A7B4BE"/>
              <w:right w:val="nil"/>
            </w:tcBorders>
          </w:tcPr>
          <w:p w:rsidR="00356D05" w:rsidRDefault="00356D05" w:rsidP="00356D05">
            <w:pPr>
              <w:pStyle w:val="Tablebodytext"/>
            </w:pPr>
            <w:r>
              <w:t>13/14</w:t>
            </w:r>
          </w:p>
        </w:tc>
        <w:tc>
          <w:tcPr>
            <w:tcW w:w="497" w:type="dxa"/>
            <w:tcBorders>
              <w:left w:val="nil"/>
              <w:bottom w:val="single" w:sz="2" w:space="0" w:color="A7B4BE"/>
            </w:tcBorders>
          </w:tcPr>
          <w:p w:rsidR="00356D05" w:rsidRDefault="00356D05" w:rsidP="00356D05">
            <w:pPr>
              <w:pStyle w:val="Tablebodytext"/>
            </w:pPr>
            <w:r>
              <w:t>93</w:t>
            </w:r>
          </w:p>
        </w:tc>
        <w:tc>
          <w:tcPr>
            <w:tcW w:w="921" w:type="dxa"/>
            <w:tcBorders>
              <w:right w:val="nil"/>
            </w:tcBorders>
          </w:tcPr>
          <w:p w:rsidR="00356D05" w:rsidRDefault="005E216C" w:rsidP="008142E7">
            <w:pPr>
              <w:pStyle w:val="Tablebodytext"/>
            </w:pPr>
            <w:r>
              <w:t>1</w:t>
            </w:r>
            <w:r w:rsidR="00A01BB5">
              <w:t>8</w:t>
            </w:r>
            <w:r w:rsidR="00C62682">
              <w:t>/</w:t>
            </w:r>
            <w:r>
              <w:t>1</w:t>
            </w:r>
            <w:r w:rsidR="00A01BB5">
              <w:t>9</w:t>
            </w:r>
          </w:p>
        </w:tc>
        <w:tc>
          <w:tcPr>
            <w:tcW w:w="458" w:type="dxa"/>
            <w:tcBorders>
              <w:left w:val="nil"/>
              <w:bottom w:val="single" w:sz="2" w:space="0" w:color="A7B4BE"/>
            </w:tcBorders>
          </w:tcPr>
          <w:p w:rsidR="00356D05" w:rsidRDefault="005E216C" w:rsidP="00356D05">
            <w:pPr>
              <w:pStyle w:val="Tablebodytext"/>
            </w:pPr>
            <w:r>
              <w:t>9</w:t>
            </w:r>
            <w:r w:rsidR="00A01BB5">
              <w:t>5</w:t>
            </w:r>
          </w:p>
        </w:tc>
      </w:tr>
      <w:tr w:rsidR="00356D05" w:rsidTr="00356D05">
        <w:tc>
          <w:tcPr>
            <w:tcW w:w="2392" w:type="dxa"/>
          </w:tcPr>
          <w:p w:rsidR="00356D05" w:rsidRPr="0032750F" w:rsidRDefault="00356D05" w:rsidP="00356D05">
            <w:pPr>
              <w:pStyle w:val="Tablebodytext"/>
              <w:rPr>
                <w:b/>
              </w:rPr>
            </w:pPr>
            <w:r>
              <w:rPr>
                <w:b/>
              </w:rPr>
              <w:t>Decision-making stage</w:t>
            </w:r>
          </w:p>
        </w:tc>
        <w:tc>
          <w:tcPr>
            <w:tcW w:w="866" w:type="dxa"/>
            <w:tcBorders>
              <w:right w:val="nil"/>
            </w:tcBorders>
          </w:tcPr>
          <w:p w:rsidR="00356D05" w:rsidRDefault="00356D05" w:rsidP="00356D05">
            <w:pPr>
              <w:pStyle w:val="Tablebodytext"/>
            </w:pPr>
            <w:r>
              <w:t>9/10</w:t>
            </w:r>
          </w:p>
        </w:tc>
        <w:tc>
          <w:tcPr>
            <w:tcW w:w="511" w:type="dxa"/>
            <w:tcBorders>
              <w:left w:val="nil"/>
              <w:bottom w:val="single" w:sz="2" w:space="0" w:color="A7B4BE"/>
            </w:tcBorders>
          </w:tcPr>
          <w:p w:rsidR="00356D05" w:rsidRDefault="00356D05" w:rsidP="00356D05">
            <w:pPr>
              <w:pStyle w:val="Tablebodytext"/>
            </w:pPr>
            <w:r>
              <w:t>90</w:t>
            </w:r>
          </w:p>
        </w:tc>
        <w:tc>
          <w:tcPr>
            <w:tcW w:w="907" w:type="dxa"/>
            <w:tcBorders>
              <w:right w:val="nil"/>
            </w:tcBorders>
          </w:tcPr>
          <w:p w:rsidR="00356D05" w:rsidRDefault="00356D05" w:rsidP="00356D05">
            <w:pPr>
              <w:pStyle w:val="Tablebodytext"/>
            </w:pPr>
            <w:r>
              <w:t>13/16</w:t>
            </w:r>
          </w:p>
        </w:tc>
        <w:tc>
          <w:tcPr>
            <w:tcW w:w="534" w:type="dxa"/>
            <w:tcBorders>
              <w:left w:val="nil"/>
            </w:tcBorders>
          </w:tcPr>
          <w:p w:rsidR="00356D05" w:rsidRDefault="00356D05" w:rsidP="00356D05">
            <w:pPr>
              <w:pStyle w:val="Tablebodytext"/>
            </w:pPr>
            <w:r>
              <w:t>81</w:t>
            </w:r>
          </w:p>
        </w:tc>
        <w:tc>
          <w:tcPr>
            <w:tcW w:w="883" w:type="dxa"/>
            <w:tcBorders>
              <w:right w:val="nil"/>
            </w:tcBorders>
          </w:tcPr>
          <w:p w:rsidR="00356D05" w:rsidRDefault="00356D05" w:rsidP="00356D05">
            <w:pPr>
              <w:pStyle w:val="Tablebodytext"/>
            </w:pPr>
            <w:r>
              <w:t>12/14</w:t>
            </w:r>
          </w:p>
        </w:tc>
        <w:tc>
          <w:tcPr>
            <w:tcW w:w="497" w:type="dxa"/>
            <w:tcBorders>
              <w:left w:val="nil"/>
            </w:tcBorders>
          </w:tcPr>
          <w:p w:rsidR="00356D05" w:rsidRDefault="00356D05" w:rsidP="00356D05">
            <w:pPr>
              <w:pStyle w:val="Tablebodytext"/>
            </w:pPr>
            <w:r>
              <w:t>86</w:t>
            </w:r>
          </w:p>
        </w:tc>
        <w:tc>
          <w:tcPr>
            <w:tcW w:w="921" w:type="dxa"/>
            <w:tcBorders>
              <w:right w:val="nil"/>
            </w:tcBorders>
          </w:tcPr>
          <w:p w:rsidR="00356D05" w:rsidRDefault="00943964" w:rsidP="00356D05">
            <w:pPr>
              <w:pStyle w:val="Tablebodytext"/>
            </w:pPr>
            <w:r>
              <w:t>7</w:t>
            </w:r>
            <w:r w:rsidR="005E216C">
              <w:t>/</w:t>
            </w:r>
            <w:r>
              <w:t>8</w:t>
            </w:r>
          </w:p>
        </w:tc>
        <w:tc>
          <w:tcPr>
            <w:tcW w:w="458" w:type="dxa"/>
            <w:tcBorders>
              <w:left w:val="nil"/>
            </w:tcBorders>
          </w:tcPr>
          <w:p w:rsidR="00356D05" w:rsidRDefault="00943964" w:rsidP="00356D05">
            <w:pPr>
              <w:pStyle w:val="Tablebodytext"/>
            </w:pPr>
            <w:r>
              <w:t>88</w:t>
            </w:r>
          </w:p>
        </w:tc>
      </w:tr>
    </w:tbl>
    <w:p w:rsidR="00356D05" w:rsidRPr="00356D05" w:rsidRDefault="00356D05" w:rsidP="00356D05">
      <w:pPr>
        <w:pStyle w:val="Sourcenotetext"/>
      </w:pPr>
      <w:proofErr w:type="gramStart"/>
      <w:r w:rsidRPr="00356D05">
        <w:rPr>
          <w:b/>
        </w:rPr>
        <w:t>a</w:t>
      </w:r>
      <w:proofErr w:type="gramEnd"/>
      <w:r w:rsidRPr="00356D05">
        <w:t xml:space="preserve"> Year to date.</w:t>
      </w:r>
    </w:p>
    <w:p w:rsidR="00356D05" w:rsidRPr="00356D05" w:rsidRDefault="00356D05" w:rsidP="0028125B">
      <w:pPr>
        <w:pStyle w:val="Sourcenotetext"/>
        <w:spacing w:after="240"/>
      </w:pPr>
      <w:proofErr w:type="gramStart"/>
      <w:r w:rsidRPr="00356D05">
        <w:rPr>
          <w:b/>
        </w:rPr>
        <w:t>b</w:t>
      </w:r>
      <w:proofErr w:type="gramEnd"/>
      <w:r w:rsidRPr="00356D05">
        <w:t xml:space="preserve"> The consultation stage figures for the latest year include consultation RISs undertaken in this year, but for which a corresponding decision is yet to be made. End of year totals for previous years reflect only those consultation RISs for which a decision has also been made in those years.</w:t>
      </w:r>
    </w:p>
    <w:p w:rsidR="00356D05" w:rsidRPr="00356D05" w:rsidRDefault="00356D05" w:rsidP="00356D05">
      <w:pPr>
        <w:pStyle w:val="Sourcenotetext"/>
      </w:pPr>
      <w:r w:rsidRPr="00356D05">
        <w:t>Source: OBPR</w:t>
      </w:r>
    </w:p>
    <w:p w:rsidR="004C069D" w:rsidRPr="009E1F00" w:rsidRDefault="004C069D" w:rsidP="009E1F00">
      <w:pPr>
        <w:pStyle w:val="BodyText1"/>
        <w:sectPr w:rsidR="004C069D" w:rsidRPr="009E1F00" w:rsidSect="001E64F0">
          <w:headerReference w:type="default" r:id="rId9"/>
          <w:footerReference w:type="default" r:id="rId10"/>
          <w:headerReference w:type="first" r:id="rId11"/>
          <w:footerReference w:type="first" r:id="rId12"/>
          <w:type w:val="continuous"/>
          <w:pgSz w:w="11900" w:h="16840" w:code="9"/>
          <w:pgMar w:top="2977" w:right="1418" w:bottom="2268" w:left="1418" w:header="794" w:footer="1134" w:gutter="0"/>
          <w:cols w:space="709"/>
          <w:titlePg/>
          <w:docGrid w:linePitch="360"/>
        </w:sectPr>
      </w:pPr>
    </w:p>
    <w:p w:rsidR="003D3F9D" w:rsidRDefault="003D3F9D">
      <w:pPr>
        <w:spacing w:after="0" w:line="240" w:lineRule="auto"/>
        <w:rPr>
          <w:b/>
          <w:bCs/>
          <w:sz w:val="26"/>
        </w:rPr>
      </w:pPr>
      <w:bookmarkStart w:id="216" w:name="_Toc379801138"/>
      <w:bookmarkStart w:id="217" w:name="_Toc379802376"/>
      <w:bookmarkStart w:id="218" w:name="_Toc379967000"/>
      <w:bookmarkStart w:id="219" w:name="_Toc381283519"/>
      <w:bookmarkStart w:id="220" w:name="_Toc392589571"/>
      <w:r>
        <w:rPr>
          <w:bCs/>
        </w:rPr>
        <w:lastRenderedPageBreak/>
        <w:br w:type="page"/>
      </w:r>
      <w:bookmarkStart w:id="221" w:name="_GoBack"/>
      <w:bookmarkEnd w:id="221"/>
    </w:p>
    <w:sdt>
      <w:sdtPr>
        <w:rPr>
          <w:b w:val="0"/>
          <w:bCs/>
          <w:spacing w:val="0"/>
          <w:sz w:val="22"/>
          <w:szCs w:val="24"/>
        </w:rPr>
        <w:id w:val="1412811201"/>
        <w:docPartObj>
          <w:docPartGallery w:val="Table of Contents"/>
          <w:docPartUnique/>
        </w:docPartObj>
      </w:sdtPr>
      <w:sdtEndPr>
        <w:rPr>
          <w:bCs w:val="0"/>
          <w:noProof/>
        </w:rPr>
      </w:sdtEndPr>
      <w:sdtContent>
        <w:p w:rsidR="00BA2B68" w:rsidRDefault="00220271" w:rsidP="00BA2B68">
          <w:pPr>
            <w:pStyle w:val="Heading2"/>
            <w:rPr>
              <w:noProof/>
            </w:rPr>
          </w:pPr>
          <w:r w:rsidRPr="00220271">
            <w:t>Contents</w:t>
          </w:r>
          <w:bookmarkEnd w:id="216"/>
          <w:bookmarkEnd w:id="217"/>
          <w:bookmarkEnd w:id="218"/>
          <w:bookmarkEnd w:id="219"/>
          <w:bookmarkEnd w:id="220"/>
          <w:r>
            <w:rPr>
              <w:color w:val="F79646"/>
              <w:szCs w:val="22"/>
            </w:rPr>
            <w:fldChar w:fldCharType="begin"/>
          </w:r>
          <w:r>
            <w:instrText xml:space="preserve"> TOC \o "1-3" \h \z \u </w:instrText>
          </w:r>
          <w:r>
            <w:rPr>
              <w:color w:val="F79646"/>
              <w:szCs w:val="22"/>
            </w:rPr>
            <w:fldChar w:fldCharType="separate"/>
          </w:r>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2" w:history="1">
            <w:r w:rsidR="00BA2B68" w:rsidRPr="00442E5F">
              <w:rPr>
                <w:rStyle w:val="Hyperlink"/>
                <w:noProof/>
              </w:rPr>
              <w:t>Agriculture Ministers Forum</w:t>
            </w:r>
            <w:r w:rsidR="00BA2B68">
              <w:rPr>
                <w:noProof/>
                <w:webHidden/>
              </w:rPr>
              <w:tab/>
            </w:r>
            <w:r w:rsidR="00BA2B68">
              <w:rPr>
                <w:noProof/>
                <w:webHidden/>
              </w:rPr>
              <w:fldChar w:fldCharType="begin"/>
            </w:r>
            <w:r w:rsidR="00BA2B68">
              <w:rPr>
                <w:noProof/>
                <w:webHidden/>
              </w:rPr>
              <w:instrText xml:space="preserve"> PAGEREF _Toc392589572 \h </w:instrText>
            </w:r>
            <w:r w:rsidR="00BA2B68">
              <w:rPr>
                <w:noProof/>
                <w:webHidden/>
              </w:rPr>
            </w:r>
            <w:r w:rsidR="00BA2B68">
              <w:rPr>
                <w:noProof/>
                <w:webHidden/>
              </w:rPr>
              <w:fldChar w:fldCharType="separate"/>
            </w:r>
            <w:r w:rsidR="000A177F">
              <w:rPr>
                <w:noProof/>
                <w:webHidden/>
              </w:rPr>
              <w:t>3</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3" w:history="1">
            <w:r w:rsidR="00BA2B68" w:rsidRPr="00442E5F">
              <w:rPr>
                <w:rStyle w:val="Hyperlink"/>
                <w:noProof/>
              </w:rPr>
              <w:t>Australian Building Codes Board</w:t>
            </w:r>
            <w:r w:rsidR="00BA2B68">
              <w:rPr>
                <w:noProof/>
                <w:webHidden/>
              </w:rPr>
              <w:tab/>
            </w:r>
            <w:r w:rsidR="00BA2B68">
              <w:rPr>
                <w:noProof/>
                <w:webHidden/>
              </w:rPr>
              <w:fldChar w:fldCharType="begin"/>
            </w:r>
            <w:r w:rsidR="00BA2B68">
              <w:rPr>
                <w:noProof/>
                <w:webHidden/>
              </w:rPr>
              <w:instrText xml:space="preserve"> PAGEREF _Toc392589573 \h </w:instrText>
            </w:r>
            <w:r w:rsidR="00BA2B68">
              <w:rPr>
                <w:noProof/>
                <w:webHidden/>
              </w:rPr>
            </w:r>
            <w:r w:rsidR="00BA2B68">
              <w:rPr>
                <w:noProof/>
                <w:webHidden/>
              </w:rPr>
              <w:fldChar w:fldCharType="separate"/>
            </w:r>
            <w:r w:rsidR="000A177F">
              <w:rPr>
                <w:noProof/>
                <w:webHidden/>
              </w:rPr>
              <w:t>3</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4" w:history="1">
            <w:r w:rsidR="00BA2B68" w:rsidRPr="00442E5F">
              <w:rPr>
                <w:rStyle w:val="Hyperlink"/>
                <w:noProof/>
              </w:rPr>
              <w:t>Consumer Affairs Australia and New Zealand</w:t>
            </w:r>
            <w:r w:rsidR="00BA2B68">
              <w:rPr>
                <w:noProof/>
                <w:webHidden/>
              </w:rPr>
              <w:tab/>
            </w:r>
            <w:r w:rsidR="00BA2B68">
              <w:rPr>
                <w:noProof/>
                <w:webHidden/>
              </w:rPr>
              <w:fldChar w:fldCharType="begin"/>
            </w:r>
            <w:r w:rsidR="00BA2B68">
              <w:rPr>
                <w:noProof/>
                <w:webHidden/>
              </w:rPr>
              <w:instrText xml:space="preserve"> PAGEREF _Toc392589574 \h </w:instrText>
            </w:r>
            <w:r w:rsidR="00BA2B68">
              <w:rPr>
                <w:noProof/>
                <w:webHidden/>
              </w:rPr>
            </w:r>
            <w:r w:rsidR="00BA2B68">
              <w:rPr>
                <w:noProof/>
                <w:webHidden/>
              </w:rPr>
              <w:fldChar w:fldCharType="separate"/>
            </w:r>
            <w:r w:rsidR="000A177F">
              <w:rPr>
                <w:noProof/>
                <w:webHidden/>
              </w:rPr>
              <w:t>3</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5" w:history="1">
            <w:r w:rsidR="00BA2B68" w:rsidRPr="00442E5F">
              <w:rPr>
                <w:rStyle w:val="Hyperlink"/>
                <w:noProof/>
              </w:rPr>
              <w:t>Department of Industry</w:t>
            </w:r>
            <w:r w:rsidR="00BA2B68">
              <w:rPr>
                <w:noProof/>
                <w:webHidden/>
              </w:rPr>
              <w:tab/>
            </w:r>
            <w:r w:rsidR="00BA2B68">
              <w:rPr>
                <w:noProof/>
                <w:webHidden/>
              </w:rPr>
              <w:fldChar w:fldCharType="begin"/>
            </w:r>
            <w:r w:rsidR="00BA2B68">
              <w:rPr>
                <w:noProof/>
                <w:webHidden/>
              </w:rPr>
              <w:instrText xml:space="preserve"> PAGEREF _Toc392589575 \h </w:instrText>
            </w:r>
            <w:r w:rsidR="00BA2B68">
              <w:rPr>
                <w:noProof/>
                <w:webHidden/>
              </w:rPr>
            </w:r>
            <w:r w:rsidR="00BA2B68">
              <w:rPr>
                <w:noProof/>
                <w:webHidden/>
              </w:rPr>
              <w:fldChar w:fldCharType="separate"/>
            </w:r>
            <w:r w:rsidR="000A177F">
              <w:rPr>
                <w:noProof/>
                <w:webHidden/>
              </w:rPr>
              <w:t>3</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6" w:history="1">
            <w:r w:rsidR="00BA2B68" w:rsidRPr="00442E5F">
              <w:rPr>
                <w:rStyle w:val="Hyperlink"/>
                <w:noProof/>
              </w:rPr>
              <w:t>Food Standards Australia New Zealand</w:t>
            </w:r>
            <w:r w:rsidR="00BA2B68">
              <w:rPr>
                <w:noProof/>
                <w:webHidden/>
              </w:rPr>
              <w:tab/>
            </w:r>
            <w:r w:rsidR="00BA2B68">
              <w:rPr>
                <w:noProof/>
                <w:webHidden/>
              </w:rPr>
              <w:fldChar w:fldCharType="begin"/>
            </w:r>
            <w:r w:rsidR="00BA2B68">
              <w:rPr>
                <w:noProof/>
                <w:webHidden/>
              </w:rPr>
              <w:instrText xml:space="preserve"> PAGEREF _Toc392589576 \h </w:instrText>
            </w:r>
            <w:r w:rsidR="00BA2B68">
              <w:rPr>
                <w:noProof/>
                <w:webHidden/>
              </w:rPr>
            </w:r>
            <w:r w:rsidR="00BA2B68">
              <w:rPr>
                <w:noProof/>
                <w:webHidden/>
              </w:rPr>
              <w:fldChar w:fldCharType="separate"/>
            </w:r>
            <w:r w:rsidR="000A177F">
              <w:rPr>
                <w:noProof/>
                <w:webHidden/>
              </w:rPr>
              <w:t>3</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7" w:history="1">
            <w:r w:rsidR="00BA2B68" w:rsidRPr="00442E5F">
              <w:rPr>
                <w:rStyle w:val="Hyperlink"/>
                <w:noProof/>
              </w:rPr>
              <w:t>Legislative and Governance Forum on Food Regulation</w:t>
            </w:r>
            <w:r w:rsidR="00BA2B68">
              <w:rPr>
                <w:noProof/>
                <w:webHidden/>
              </w:rPr>
              <w:tab/>
            </w:r>
            <w:r w:rsidR="00BA2B68">
              <w:rPr>
                <w:noProof/>
                <w:webHidden/>
              </w:rPr>
              <w:fldChar w:fldCharType="begin"/>
            </w:r>
            <w:r w:rsidR="00BA2B68">
              <w:rPr>
                <w:noProof/>
                <w:webHidden/>
              </w:rPr>
              <w:instrText xml:space="preserve"> PAGEREF _Toc392589577 \h </w:instrText>
            </w:r>
            <w:r w:rsidR="00BA2B68">
              <w:rPr>
                <w:noProof/>
                <w:webHidden/>
              </w:rPr>
            </w:r>
            <w:r w:rsidR="00BA2B68">
              <w:rPr>
                <w:noProof/>
                <w:webHidden/>
              </w:rPr>
              <w:fldChar w:fldCharType="separate"/>
            </w:r>
            <w:r w:rsidR="000A177F">
              <w:rPr>
                <w:noProof/>
                <w:webHidden/>
              </w:rPr>
              <w:t>4</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8" w:history="1">
            <w:r w:rsidR="00BA2B68" w:rsidRPr="00442E5F">
              <w:rPr>
                <w:rStyle w:val="Hyperlink"/>
                <w:noProof/>
              </w:rPr>
              <w:t>Safe Work Australia</w:t>
            </w:r>
            <w:r w:rsidR="00BA2B68">
              <w:rPr>
                <w:noProof/>
                <w:webHidden/>
              </w:rPr>
              <w:tab/>
            </w:r>
            <w:r w:rsidR="00BA2B68">
              <w:rPr>
                <w:noProof/>
                <w:webHidden/>
              </w:rPr>
              <w:fldChar w:fldCharType="begin"/>
            </w:r>
            <w:r w:rsidR="00BA2B68">
              <w:rPr>
                <w:noProof/>
                <w:webHidden/>
              </w:rPr>
              <w:instrText xml:space="preserve"> PAGEREF _Toc392589578 \h </w:instrText>
            </w:r>
            <w:r w:rsidR="00BA2B68">
              <w:rPr>
                <w:noProof/>
                <w:webHidden/>
              </w:rPr>
            </w:r>
            <w:r w:rsidR="00BA2B68">
              <w:rPr>
                <w:noProof/>
                <w:webHidden/>
              </w:rPr>
              <w:fldChar w:fldCharType="separate"/>
            </w:r>
            <w:r w:rsidR="000A177F">
              <w:rPr>
                <w:noProof/>
                <w:webHidden/>
              </w:rPr>
              <w:t>4</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79" w:history="1">
            <w:r w:rsidR="00BA2B68" w:rsidRPr="00442E5F">
              <w:rPr>
                <w:rStyle w:val="Hyperlink"/>
                <w:noProof/>
              </w:rPr>
              <w:t>Standing Council on Energy and Resources</w:t>
            </w:r>
            <w:r w:rsidR="00BA2B68">
              <w:rPr>
                <w:noProof/>
                <w:webHidden/>
              </w:rPr>
              <w:tab/>
            </w:r>
            <w:r w:rsidR="00BA2B68">
              <w:rPr>
                <w:noProof/>
                <w:webHidden/>
              </w:rPr>
              <w:fldChar w:fldCharType="begin"/>
            </w:r>
            <w:r w:rsidR="00BA2B68">
              <w:rPr>
                <w:noProof/>
                <w:webHidden/>
              </w:rPr>
              <w:instrText xml:space="preserve"> PAGEREF _Toc392589579 \h </w:instrText>
            </w:r>
            <w:r w:rsidR="00BA2B68">
              <w:rPr>
                <w:noProof/>
                <w:webHidden/>
              </w:rPr>
            </w:r>
            <w:r w:rsidR="00BA2B68">
              <w:rPr>
                <w:noProof/>
                <w:webHidden/>
              </w:rPr>
              <w:fldChar w:fldCharType="separate"/>
            </w:r>
            <w:r w:rsidR="000A177F">
              <w:rPr>
                <w:noProof/>
                <w:webHidden/>
              </w:rPr>
              <w:t>4</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80" w:history="1">
            <w:r w:rsidR="00BA2B68" w:rsidRPr="00442E5F">
              <w:rPr>
                <w:rStyle w:val="Hyperlink"/>
                <w:noProof/>
              </w:rPr>
              <w:t>Standing Council on Environment and Water</w:t>
            </w:r>
            <w:r w:rsidR="00BA2B68">
              <w:rPr>
                <w:noProof/>
                <w:webHidden/>
              </w:rPr>
              <w:tab/>
            </w:r>
            <w:r w:rsidR="00BA2B68">
              <w:rPr>
                <w:noProof/>
                <w:webHidden/>
              </w:rPr>
              <w:fldChar w:fldCharType="begin"/>
            </w:r>
            <w:r w:rsidR="00BA2B68">
              <w:rPr>
                <w:noProof/>
                <w:webHidden/>
              </w:rPr>
              <w:instrText xml:space="preserve"> PAGEREF _Toc392589580 \h </w:instrText>
            </w:r>
            <w:r w:rsidR="00BA2B68">
              <w:rPr>
                <w:noProof/>
                <w:webHidden/>
              </w:rPr>
            </w:r>
            <w:r w:rsidR="00BA2B68">
              <w:rPr>
                <w:noProof/>
                <w:webHidden/>
              </w:rPr>
              <w:fldChar w:fldCharType="separate"/>
            </w:r>
            <w:r w:rsidR="000A177F">
              <w:rPr>
                <w:noProof/>
                <w:webHidden/>
              </w:rPr>
              <w:t>4</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81" w:history="1">
            <w:r w:rsidR="00BA2B68" w:rsidRPr="00442E5F">
              <w:rPr>
                <w:rStyle w:val="Hyperlink"/>
                <w:noProof/>
              </w:rPr>
              <w:t>Standing Council on Federal Financial Relations</w:t>
            </w:r>
            <w:r w:rsidR="00BA2B68">
              <w:rPr>
                <w:noProof/>
                <w:webHidden/>
              </w:rPr>
              <w:tab/>
            </w:r>
            <w:r w:rsidR="00BA2B68">
              <w:rPr>
                <w:noProof/>
                <w:webHidden/>
              </w:rPr>
              <w:fldChar w:fldCharType="begin"/>
            </w:r>
            <w:r w:rsidR="00BA2B68">
              <w:rPr>
                <w:noProof/>
                <w:webHidden/>
              </w:rPr>
              <w:instrText xml:space="preserve"> PAGEREF _Toc392589581 \h </w:instrText>
            </w:r>
            <w:r w:rsidR="00BA2B68">
              <w:rPr>
                <w:noProof/>
                <w:webHidden/>
              </w:rPr>
            </w:r>
            <w:r w:rsidR="00BA2B68">
              <w:rPr>
                <w:noProof/>
                <w:webHidden/>
              </w:rPr>
              <w:fldChar w:fldCharType="separate"/>
            </w:r>
            <w:r w:rsidR="000A177F">
              <w:rPr>
                <w:noProof/>
                <w:webHidden/>
              </w:rPr>
              <w:t>5</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82" w:history="1">
            <w:r w:rsidR="00BA2B68" w:rsidRPr="00442E5F">
              <w:rPr>
                <w:rStyle w:val="Hyperlink"/>
                <w:noProof/>
              </w:rPr>
              <w:t>Standing Council on Primary Industries</w:t>
            </w:r>
            <w:r w:rsidR="00BA2B68">
              <w:rPr>
                <w:noProof/>
                <w:webHidden/>
              </w:rPr>
              <w:tab/>
            </w:r>
            <w:r w:rsidR="00BA2B68">
              <w:rPr>
                <w:noProof/>
                <w:webHidden/>
              </w:rPr>
              <w:fldChar w:fldCharType="begin"/>
            </w:r>
            <w:r w:rsidR="00BA2B68">
              <w:rPr>
                <w:noProof/>
                <w:webHidden/>
              </w:rPr>
              <w:instrText xml:space="preserve"> PAGEREF _Toc392589582 \h </w:instrText>
            </w:r>
            <w:r w:rsidR="00BA2B68">
              <w:rPr>
                <w:noProof/>
                <w:webHidden/>
              </w:rPr>
            </w:r>
            <w:r w:rsidR="00BA2B68">
              <w:rPr>
                <w:noProof/>
                <w:webHidden/>
              </w:rPr>
              <w:fldChar w:fldCharType="separate"/>
            </w:r>
            <w:r w:rsidR="000A177F">
              <w:rPr>
                <w:noProof/>
                <w:webHidden/>
              </w:rPr>
              <w:t>5</w:t>
            </w:r>
            <w:r w:rsidR="00BA2B68">
              <w:rPr>
                <w:noProof/>
                <w:webHidden/>
              </w:rPr>
              <w:fldChar w:fldCharType="end"/>
            </w:r>
          </w:hyperlink>
        </w:p>
        <w:p w:rsidR="00BA2B68" w:rsidRDefault="00A01BB5">
          <w:pPr>
            <w:pStyle w:val="TOC2"/>
            <w:tabs>
              <w:tab w:val="right" w:leader="dot" w:pos="9054"/>
            </w:tabs>
            <w:rPr>
              <w:rFonts w:asciiTheme="minorHAnsi" w:eastAsiaTheme="minorEastAsia" w:hAnsiTheme="minorHAnsi" w:cstheme="minorBidi"/>
              <w:noProof/>
              <w:szCs w:val="22"/>
              <w:lang w:eastAsia="en-AU"/>
            </w:rPr>
          </w:pPr>
          <w:hyperlink w:anchor="_Toc392589583" w:history="1">
            <w:r w:rsidR="00BA2B68" w:rsidRPr="00442E5F">
              <w:rPr>
                <w:rStyle w:val="Hyperlink"/>
                <w:noProof/>
              </w:rPr>
              <w:t>Standing Council on Transport and Infrastructure</w:t>
            </w:r>
            <w:r w:rsidR="00BA2B68">
              <w:rPr>
                <w:noProof/>
                <w:webHidden/>
              </w:rPr>
              <w:tab/>
            </w:r>
            <w:r w:rsidR="00BA2B68">
              <w:rPr>
                <w:noProof/>
                <w:webHidden/>
              </w:rPr>
              <w:fldChar w:fldCharType="begin"/>
            </w:r>
            <w:r w:rsidR="00BA2B68">
              <w:rPr>
                <w:noProof/>
                <w:webHidden/>
              </w:rPr>
              <w:instrText xml:space="preserve"> PAGEREF _Toc392589583 \h </w:instrText>
            </w:r>
            <w:r w:rsidR="00BA2B68">
              <w:rPr>
                <w:noProof/>
                <w:webHidden/>
              </w:rPr>
            </w:r>
            <w:r w:rsidR="00BA2B68">
              <w:rPr>
                <w:noProof/>
                <w:webHidden/>
              </w:rPr>
              <w:fldChar w:fldCharType="separate"/>
            </w:r>
            <w:r w:rsidR="000A177F">
              <w:rPr>
                <w:noProof/>
                <w:webHidden/>
              </w:rPr>
              <w:t>5</w:t>
            </w:r>
            <w:r w:rsidR="00BA2B68">
              <w:rPr>
                <w:noProof/>
                <w:webHidden/>
              </w:rPr>
              <w:fldChar w:fldCharType="end"/>
            </w:r>
          </w:hyperlink>
        </w:p>
        <w:p w:rsidR="003D3F9D" w:rsidRDefault="00220271" w:rsidP="003D3F9D">
          <w:pPr>
            <w:rPr>
              <w:noProof/>
            </w:rPr>
          </w:pPr>
          <w:r>
            <w:rPr>
              <w:b/>
              <w:bCs/>
              <w:noProof/>
            </w:rPr>
            <w:fldChar w:fldCharType="end"/>
          </w:r>
        </w:p>
      </w:sdtContent>
    </w:sdt>
    <w:p w:rsidR="003D3F9D" w:rsidRDefault="003D3F9D">
      <w:pPr>
        <w:spacing w:after="0" w:line="240" w:lineRule="auto"/>
      </w:pPr>
      <w:bookmarkStart w:id="222" w:name="_Toc378240280"/>
      <w:bookmarkStart w:id="223" w:name="_Toc379536795"/>
      <w:r>
        <w:br w:type="page"/>
      </w:r>
    </w:p>
    <w:p w:rsidR="006C5704" w:rsidRPr="006C5704" w:rsidRDefault="006C5704" w:rsidP="00BA2B68">
      <w:pPr>
        <w:pStyle w:val="Heading3"/>
      </w:pPr>
      <w:bookmarkStart w:id="224" w:name="_Toc392589572"/>
      <w:r>
        <w:lastRenderedPageBreak/>
        <w:t>Agriculture Ministers Forum</w:t>
      </w:r>
      <w:bookmarkEnd w:id="224"/>
    </w:p>
    <w:tbl>
      <w:tblPr>
        <w:tblW w:w="9214" w:type="dxa"/>
        <w:tblBorders>
          <w:top w:val="single" w:sz="2" w:space="0" w:color="A7B4BE"/>
          <w:bottom w:val="single" w:sz="2" w:space="0" w:color="A7B4BE"/>
          <w:insideH w:val="single" w:sz="2" w:space="0" w:color="A7B4BE"/>
          <w:insideV w:val="single" w:sz="2" w:space="0" w:color="A7B4BE"/>
        </w:tblBorders>
        <w:tblLayout w:type="fixed"/>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6C5704" w:rsidTr="002E6C7D">
        <w:trPr>
          <w:tblHeader/>
        </w:trPr>
        <w:tc>
          <w:tcPr>
            <w:tcW w:w="9214" w:type="dxa"/>
            <w:gridSpan w:val="6"/>
            <w:tcBorders>
              <w:top w:val="single" w:sz="2" w:space="0" w:color="A7B4BE"/>
              <w:bottom w:val="nil"/>
            </w:tcBorders>
            <w:shd w:val="clear" w:color="auto" w:fill="FFCC99"/>
          </w:tcPr>
          <w:p w:rsidR="006C5704" w:rsidRDefault="006C5704" w:rsidP="006C5704">
            <w:pPr>
              <w:pStyle w:val="Tablecolumnheading"/>
            </w:pPr>
            <w:r w:rsidRPr="00EC3F38">
              <w:t>Title of regulatory proposal</w:t>
            </w:r>
          </w:p>
        </w:tc>
      </w:tr>
      <w:tr w:rsidR="006C5704" w:rsidTr="002E6C7D">
        <w:trPr>
          <w:tblHeader/>
        </w:trPr>
        <w:tc>
          <w:tcPr>
            <w:tcW w:w="142" w:type="dxa"/>
            <w:tcBorders>
              <w:top w:val="nil"/>
              <w:bottom w:val="single" w:sz="2" w:space="0" w:color="A7B4BE"/>
              <w:right w:val="nil"/>
            </w:tcBorders>
            <w:shd w:val="clear" w:color="auto" w:fill="FFCC99"/>
          </w:tcPr>
          <w:p w:rsidR="006C5704" w:rsidRPr="00EC3F38" w:rsidRDefault="006C5704" w:rsidP="006C5704">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6C5704" w:rsidRDefault="006C5704" w:rsidP="006C5704">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6C5704" w:rsidRDefault="006C5704" w:rsidP="006C5704">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6C5704" w:rsidRPr="00F46C04" w:rsidRDefault="006C5704" w:rsidP="006C5704">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6C5704" w:rsidRPr="00F46C04" w:rsidRDefault="006C5704" w:rsidP="006C5704">
            <w:pPr>
              <w:pStyle w:val="Tablebodytext"/>
              <w:jc w:val="center"/>
            </w:pPr>
            <w:r>
              <w:t>Compliant at decision</w:t>
            </w:r>
          </w:p>
        </w:tc>
        <w:tc>
          <w:tcPr>
            <w:tcW w:w="992" w:type="dxa"/>
            <w:tcBorders>
              <w:top w:val="nil"/>
              <w:left w:val="nil"/>
              <w:bottom w:val="single" w:sz="2" w:space="0" w:color="A7B4BE"/>
            </w:tcBorders>
            <w:shd w:val="clear" w:color="auto" w:fill="FFCC99"/>
          </w:tcPr>
          <w:p w:rsidR="006C5704" w:rsidRPr="00F46C04" w:rsidRDefault="006C5704" w:rsidP="006C5704">
            <w:pPr>
              <w:pStyle w:val="Tablebodytext"/>
              <w:jc w:val="center"/>
            </w:pPr>
            <w:r>
              <w:t>Final RIS published</w:t>
            </w:r>
          </w:p>
        </w:tc>
      </w:tr>
      <w:tr w:rsidR="006C5704" w:rsidTr="002E6C7D">
        <w:trPr>
          <w:tblHeader/>
        </w:trPr>
        <w:tc>
          <w:tcPr>
            <w:tcW w:w="9214" w:type="dxa"/>
            <w:gridSpan w:val="6"/>
            <w:tcBorders>
              <w:bottom w:val="nil"/>
            </w:tcBorders>
          </w:tcPr>
          <w:p w:rsidR="006C5704" w:rsidRPr="00AB5FF2" w:rsidRDefault="006C5704" w:rsidP="006C5704">
            <w:pPr>
              <w:pStyle w:val="Tablebodytext"/>
            </w:pPr>
            <w:bookmarkStart w:id="225" w:name="_Hlk358984151"/>
            <w:r w:rsidRPr="006C5704">
              <w:rPr>
                <w:b/>
                <w:iCs/>
                <w:szCs w:val="17"/>
                <w:lang w:val="en-US"/>
              </w:rPr>
              <w:t>Australian Animal Welfare Standards and Guidelines – Exhibited Animals</w:t>
            </w:r>
            <w:bookmarkEnd w:id="225"/>
          </w:p>
        </w:tc>
      </w:tr>
      <w:tr w:rsidR="006C5704" w:rsidTr="002E6C7D">
        <w:trPr>
          <w:tblHeader/>
        </w:trPr>
        <w:tc>
          <w:tcPr>
            <w:tcW w:w="142" w:type="dxa"/>
            <w:tcBorders>
              <w:top w:val="nil"/>
              <w:right w:val="nil"/>
            </w:tcBorders>
          </w:tcPr>
          <w:p w:rsidR="006C5704" w:rsidRPr="00EC3F38" w:rsidRDefault="006C5704" w:rsidP="006C5704">
            <w:pPr>
              <w:pStyle w:val="Tablebodytext"/>
              <w:rPr>
                <w:szCs w:val="18"/>
              </w:rPr>
            </w:pPr>
          </w:p>
        </w:tc>
        <w:tc>
          <w:tcPr>
            <w:tcW w:w="4359" w:type="dxa"/>
            <w:tcBorders>
              <w:top w:val="nil"/>
              <w:left w:val="nil"/>
              <w:right w:val="nil"/>
            </w:tcBorders>
            <w:vAlign w:val="center"/>
          </w:tcPr>
          <w:p w:rsidR="006C5704" w:rsidRPr="006268DF" w:rsidRDefault="006C5704" w:rsidP="006C5704">
            <w:pPr>
              <w:pStyle w:val="Tablebodytext"/>
              <w:rPr>
                <w:i/>
              </w:rPr>
            </w:pPr>
            <w:r w:rsidRPr="006C5704">
              <w:t>Specifying uniform standards and guidelines for all animals kept for exhibition purposes.</w:t>
            </w:r>
          </w:p>
        </w:tc>
        <w:tc>
          <w:tcPr>
            <w:tcW w:w="1310" w:type="dxa"/>
            <w:tcBorders>
              <w:top w:val="nil"/>
              <w:left w:val="nil"/>
              <w:right w:val="nil"/>
            </w:tcBorders>
            <w:vAlign w:val="center"/>
          </w:tcPr>
          <w:p w:rsidR="006C5704" w:rsidRPr="00EC3F38" w:rsidRDefault="006C5704" w:rsidP="006C5704">
            <w:pPr>
              <w:pStyle w:val="Tablebodytext"/>
              <w:jc w:val="center"/>
            </w:pPr>
            <w:r>
              <w:t>N/A</w:t>
            </w:r>
          </w:p>
        </w:tc>
        <w:tc>
          <w:tcPr>
            <w:tcW w:w="1175" w:type="dxa"/>
            <w:tcBorders>
              <w:top w:val="nil"/>
              <w:left w:val="nil"/>
              <w:right w:val="nil"/>
            </w:tcBorders>
            <w:vAlign w:val="center"/>
          </w:tcPr>
          <w:p w:rsidR="006C5704" w:rsidRPr="00EC3F38" w:rsidRDefault="006C5704" w:rsidP="006C5704">
            <w:pPr>
              <w:pStyle w:val="Tablebodytext"/>
              <w:jc w:val="center"/>
            </w:pPr>
            <w:r w:rsidRPr="00EC3F38">
              <w:t>Yes</w:t>
            </w:r>
          </w:p>
        </w:tc>
        <w:tc>
          <w:tcPr>
            <w:tcW w:w="1236" w:type="dxa"/>
            <w:tcBorders>
              <w:top w:val="nil"/>
              <w:left w:val="nil"/>
              <w:right w:val="nil"/>
            </w:tcBorders>
            <w:vAlign w:val="center"/>
          </w:tcPr>
          <w:p w:rsidR="006C5704" w:rsidRDefault="006C5704" w:rsidP="006C5704">
            <w:pPr>
              <w:pStyle w:val="Tablebodytext"/>
              <w:jc w:val="center"/>
            </w:pPr>
            <w:r>
              <w:t>N/A</w:t>
            </w:r>
          </w:p>
        </w:tc>
        <w:tc>
          <w:tcPr>
            <w:tcW w:w="992" w:type="dxa"/>
            <w:tcBorders>
              <w:top w:val="nil"/>
              <w:left w:val="nil"/>
            </w:tcBorders>
            <w:vAlign w:val="center"/>
          </w:tcPr>
          <w:p w:rsidR="006C5704" w:rsidRDefault="006C5704" w:rsidP="006C5704">
            <w:pPr>
              <w:pStyle w:val="Tablebodytext"/>
              <w:jc w:val="center"/>
            </w:pPr>
            <w:r>
              <w:t>N/A</w:t>
            </w:r>
          </w:p>
        </w:tc>
      </w:tr>
    </w:tbl>
    <w:p w:rsidR="00220271" w:rsidRDefault="00356D05" w:rsidP="00BA2B68">
      <w:pPr>
        <w:pStyle w:val="Heading3"/>
      </w:pPr>
      <w:bookmarkStart w:id="226" w:name="_Toc392589573"/>
      <w:r w:rsidRPr="0061325F">
        <w:t>Australian Building Codes Board</w:t>
      </w:r>
      <w:bookmarkEnd w:id="222"/>
      <w:bookmarkEnd w:id="223"/>
      <w:bookmarkEnd w:id="226"/>
    </w:p>
    <w:tbl>
      <w:tblPr>
        <w:tblW w:w="9214" w:type="dxa"/>
        <w:tblBorders>
          <w:top w:val="single" w:sz="2" w:space="0" w:color="A7B4BE"/>
          <w:bottom w:val="single" w:sz="2" w:space="0" w:color="A7B4BE"/>
          <w:insideH w:val="single" w:sz="2" w:space="0" w:color="A7B4BE"/>
          <w:insideV w:val="single" w:sz="2" w:space="0" w:color="A7B4BE"/>
        </w:tblBorders>
        <w:tblLayout w:type="fixed"/>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F46C04" w:rsidTr="002E6C7D">
        <w:trPr>
          <w:tblHeader/>
        </w:trPr>
        <w:tc>
          <w:tcPr>
            <w:tcW w:w="9214" w:type="dxa"/>
            <w:gridSpan w:val="6"/>
            <w:tcBorders>
              <w:top w:val="single" w:sz="2" w:space="0" w:color="A7B4BE"/>
              <w:bottom w:val="nil"/>
            </w:tcBorders>
            <w:shd w:val="clear" w:color="auto" w:fill="FFCC99"/>
          </w:tcPr>
          <w:p w:rsidR="00F46C04" w:rsidRDefault="00F46C04" w:rsidP="00F46C04">
            <w:pPr>
              <w:pStyle w:val="Tablecolumnheading"/>
            </w:pPr>
            <w:r w:rsidRPr="00EC3F38">
              <w:t>Title of regulatory proposal</w:t>
            </w:r>
          </w:p>
        </w:tc>
      </w:tr>
      <w:tr w:rsidR="00F46C04" w:rsidTr="002E6C7D">
        <w:trPr>
          <w:tblHeader/>
        </w:trPr>
        <w:tc>
          <w:tcPr>
            <w:tcW w:w="142" w:type="dxa"/>
            <w:tcBorders>
              <w:top w:val="nil"/>
              <w:bottom w:val="single" w:sz="2" w:space="0" w:color="A7B4BE"/>
              <w:right w:val="nil"/>
            </w:tcBorders>
            <w:shd w:val="clear" w:color="auto" w:fill="FFCC99"/>
          </w:tcPr>
          <w:p w:rsidR="00F46C04" w:rsidRPr="00EC3F38" w:rsidRDefault="00F46C04" w:rsidP="00F46C04">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F46C04" w:rsidRDefault="00F46C04" w:rsidP="00F46C04">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F46C04" w:rsidRDefault="00356D05" w:rsidP="00940CD3">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F46C04" w:rsidRPr="00F46C04" w:rsidRDefault="00356D05" w:rsidP="00940CD3">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F46C04" w:rsidRPr="00F46C04" w:rsidRDefault="00356D05" w:rsidP="00940CD3">
            <w:pPr>
              <w:pStyle w:val="Tablebodytext"/>
              <w:jc w:val="center"/>
            </w:pPr>
            <w:r>
              <w:t>Compliant at decision</w:t>
            </w:r>
          </w:p>
        </w:tc>
        <w:tc>
          <w:tcPr>
            <w:tcW w:w="992" w:type="dxa"/>
            <w:tcBorders>
              <w:top w:val="nil"/>
              <w:left w:val="nil"/>
              <w:bottom w:val="single" w:sz="2" w:space="0" w:color="A7B4BE"/>
            </w:tcBorders>
            <w:shd w:val="clear" w:color="auto" w:fill="FFCC99"/>
          </w:tcPr>
          <w:p w:rsidR="00F46C04" w:rsidRPr="00F46C04" w:rsidRDefault="00356D05" w:rsidP="00940CD3">
            <w:pPr>
              <w:pStyle w:val="Tablebodytext"/>
              <w:jc w:val="center"/>
            </w:pPr>
            <w:r>
              <w:t>Final RIS published</w:t>
            </w:r>
          </w:p>
        </w:tc>
      </w:tr>
      <w:tr w:rsidR="00356D05" w:rsidTr="002E6C7D">
        <w:trPr>
          <w:tblHeader/>
        </w:trPr>
        <w:tc>
          <w:tcPr>
            <w:tcW w:w="9214" w:type="dxa"/>
            <w:gridSpan w:val="6"/>
            <w:tcBorders>
              <w:bottom w:val="nil"/>
            </w:tcBorders>
          </w:tcPr>
          <w:p w:rsidR="00356D05" w:rsidRPr="00AB5FF2" w:rsidRDefault="00356D05" w:rsidP="00356D05">
            <w:pPr>
              <w:pStyle w:val="Tablebodytext"/>
            </w:pPr>
            <w:r w:rsidRPr="00356D05">
              <w:rPr>
                <w:b/>
              </w:rPr>
              <w:t>Fire Hose Reels in New Residential Buildings</w:t>
            </w:r>
            <w:r>
              <w:rPr>
                <w:rFonts w:cs="Arial"/>
                <w:b/>
              </w:rPr>
              <w:t xml:space="preserve">  </w:t>
            </w:r>
          </w:p>
        </w:tc>
      </w:tr>
      <w:tr w:rsidR="00356D05" w:rsidTr="002E6C7D">
        <w:trPr>
          <w:tblHeader/>
        </w:trPr>
        <w:tc>
          <w:tcPr>
            <w:tcW w:w="142" w:type="dxa"/>
            <w:tcBorders>
              <w:top w:val="nil"/>
              <w:right w:val="nil"/>
            </w:tcBorders>
          </w:tcPr>
          <w:p w:rsidR="00356D05" w:rsidRPr="00EC3F38" w:rsidRDefault="00356D05" w:rsidP="00356D05">
            <w:pPr>
              <w:pStyle w:val="Tablebodytext"/>
              <w:rPr>
                <w:szCs w:val="18"/>
              </w:rPr>
            </w:pPr>
          </w:p>
        </w:tc>
        <w:tc>
          <w:tcPr>
            <w:tcW w:w="4359" w:type="dxa"/>
            <w:tcBorders>
              <w:top w:val="nil"/>
              <w:left w:val="nil"/>
              <w:right w:val="nil"/>
            </w:tcBorders>
            <w:vAlign w:val="center"/>
          </w:tcPr>
          <w:p w:rsidR="00356D05" w:rsidRPr="006268DF" w:rsidRDefault="00356D05" w:rsidP="00356D05">
            <w:pPr>
              <w:pStyle w:val="Tablebodytext"/>
              <w:rPr>
                <w:i/>
              </w:rPr>
            </w:pPr>
            <w:r w:rsidRPr="00356D05">
              <w:t>Assessment of the need for fire hose reels in new residential buildings under the National Construction Code.</w:t>
            </w:r>
          </w:p>
        </w:tc>
        <w:tc>
          <w:tcPr>
            <w:tcW w:w="1310" w:type="dxa"/>
            <w:tcBorders>
              <w:top w:val="nil"/>
              <w:left w:val="nil"/>
              <w:right w:val="nil"/>
            </w:tcBorders>
            <w:vAlign w:val="center"/>
          </w:tcPr>
          <w:p w:rsidR="00356D05" w:rsidRPr="00EC3F38" w:rsidRDefault="00356D05" w:rsidP="00356D05">
            <w:pPr>
              <w:pStyle w:val="Tablebodytext"/>
              <w:jc w:val="center"/>
            </w:pPr>
            <w:r>
              <w:t>N/A</w:t>
            </w:r>
          </w:p>
        </w:tc>
        <w:tc>
          <w:tcPr>
            <w:tcW w:w="1175" w:type="dxa"/>
            <w:tcBorders>
              <w:top w:val="nil"/>
              <w:left w:val="nil"/>
              <w:right w:val="nil"/>
            </w:tcBorders>
            <w:vAlign w:val="center"/>
          </w:tcPr>
          <w:p w:rsidR="00356D05" w:rsidRPr="00EC3F38" w:rsidRDefault="00356D05" w:rsidP="00356D05">
            <w:pPr>
              <w:pStyle w:val="Tablebodytext"/>
              <w:jc w:val="center"/>
            </w:pPr>
            <w:r w:rsidRPr="00EC3F38">
              <w:t>Yes</w:t>
            </w:r>
          </w:p>
        </w:tc>
        <w:tc>
          <w:tcPr>
            <w:tcW w:w="1236" w:type="dxa"/>
            <w:tcBorders>
              <w:top w:val="nil"/>
              <w:left w:val="nil"/>
              <w:right w:val="nil"/>
            </w:tcBorders>
            <w:vAlign w:val="center"/>
          </w:tcPr>
          <w:p w:rsidR="00356D05" w:rsidRDefault="00356D05" w:rsidP="00356D05">
            <w:pPr>
              <w:pStyle w:val="Tablebodytext"/>
              <w:jc w:val="center"/>
            </w:pPr>
            <w:r>
              <w:t>N/A</w:t>
            </w:r>
          </w:p>
        </w:tc>
        <w:tc>
          <w:tcPr>
            <w:tcW w:w="992" w:type="dxa"/>
            <w:tcBorders>
              <w:top w:val="nil"/>
              <w:left w:val="nil"/>
            </w:tcBorders>
            <w:vAlign w:val="center"/>
          </w:tcPr>
          <w:p w:rsidR="00356D05" w:rsidRDefault="00356D05" w:rsidP="00356D05">
            <w:pPr>
              <w:pStyle w:val="Tablebodytext"/>
              <w:jc w:val="center"/>
            </w:pPr>
            <w:r>
              <w:t>N/A</w:t>
            </w:r>
          </w:p>
        </w:tc>
      </w:tr>
    </w:tbl>
    <w:p w:rsidR="007C6D4E" w:rsidRPr="004D71E4" w:rsidRDefault="007C6D4E" w:rsidP="00BA2B68">
      <w:pPr>
        <w:pStyle w:val="Heading3"/>
      </w:pPr>
      <w:bookmarkStart w:id="227" w:name="_Toc392589574"/>
      <w:r>
        <w:t>Consumer Affairs Australia and New Zealand</w:t>
      </w:r>
      <w:bookmarkEnd w:id="227"/>
    </w:p>
    <w:tbl>
      <w:tblPr>
        <w:tblW w:w="0" w:type="auto"/>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359"/>
        <w:gridCol w:w="1310"/>
        <w:gridCol w:w="1175"/>
        <w:gridCol w:w="1103"/>
        <w:gridCol w:w="975"/>
      </w:tblGrid>
      <w:tr w:rsidR="007C6D4E" w:rsidTr="002E6C7D">
        <w:trPr>
          <w:tblHeader/>
        </w:trPr>
        <w:tc>
          <w:tcPr>
            <w:tcW w:w="9064" w:type="dxa"/>
            <w:gridSpan w:val="6"/>
            <w:tcBorders>
              <w:top w:val="single" w:sz="2" w:space="0" w:color="A7B4BE"/>
              <w:bottom w:val="nil"/>
            </w:tcBorders>
            <w:shd w:val="clear" w:color="auto" w:fill="FFCC99"/>
          </w:tcPr>
          <w:p w:rsidR="007C6D4E" w:rsidRDefault="007C6D4E" w:rsidP="007C6D4E">
            <w:pPr>
              <w:pStyle w:val="Tablecolumnheading"/>
            </w:pPr>
            <w:r w:rsidRPr="00EC3F38">
              <w:t>Title of regulatory proposal</w:t>
            </w:r>
          </w:p>
        </w:tc>
      </w:tr>
      <w:tr w:rsidR="007C6D4E" w:rsidTr="002E6C7D">
        <w:trPr>
          <w:tblHeader/>
        </w:trPr>
        <w:tc>
          <w:tcPr>
            <w:tcW w:w="142" w:type="dxa"/>
            <w:tcBorders>
              <w:top w:val="nil"/>
              <w:bottom w:val="single" w:sz="2" w:space="0" w:color="A7B4BE"/>
              <w:right w:val="nil"/>
            </w:tcBorders>
            <w:shd w:val="clear" w:color="auto" w:fill="FFCC99"/>
          </w:tcPr>
          <w:p w:rsidR="007C6D4E" w:rsidRPr="00EC3F38" w:rsidRDefault="007C6D4E" w:rsidP="007C6D4E">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7C6D4E" w:rsidRDefault="007C6D4E" w:rsidP="007C6D4E">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7C6D4E" w:rsidRDefault="007C6D4E" w:rsidP="007C6D4E">
            <w:pPr>
              <w:pStyle w:val="Tablebodytext"/>
              <w:jc w:val="center"/>
            </w:pPr>
            <w:r w:rsidRPr="008B31F7">
              <w:t>Date of Decision</w:t>
            </w:r>
          </w:p>
        </w:tc>
        <w:tc>
          <w:tcPr>
            <w:tcW w:w="1175" w:type="dxa"/>
            <w:tcBorders>
              <w:top w:val="nil"/>
              <w:left w:val="nil"/>
              <w:bottom w:val="single" w:sz="2" w:space="0" w:color="A7B4BE"/>
              <w:right w:val="nil"/>
            </w:tcBorders>
            <w:shd w:val="clear" w:color="auto" w:fill="FFCC99"/>
          </w:tcPr>
          <w:p w:rsidR="007C6D4E" w:rsidRPr="00F46C04" w:rsidRDefault="007C6D4E" w:rsidP="007C6D4E">
            <w:pPr>
              <w:pStyle w:val="Tablebodytext"/>
              <w:jc w:val="center"/>
            </w:pPr>
            <w:r w:rsidRPr="008B31F7">
              <w:t>Compliant at consultation</w:t>
            </w:r>
          </w:p>
        </w:tc>
        <w:tc>
          <w:tcPr>
            <w:tcW w:w="1103" w:type="dxa"/>
            <w:tcBorders>
              <w:top w:val="nil"/>
              <w:left w:val="nil"/>
              <w:bottom w:val="single" w:sz="2" w:space="0" w:color="A7B4BE"/>
              <w:right w:val="nil"/>
            </w:tcBorders>
            <w:shd w:val="clear" w:color="auto" w:fill="FFCC99"/>
          </w:tcPr>
          <w:p w:rsidR="007C6D4E" w:rsidRPr="00F46C04" w:rsidRDefault="007C6D4E" w:rsidP="007C6D4E">
            <w:pPr>
              <w:pStyle w:val="Tablebodytext"/>
              <w:jc w:val="center"/>
            </w:pPr>
            <w:r w:rsidRPr="008B31F7">
              <w:t>Compliant at decision</w:t>
            </w:r>
          </w:p>
        </w:tc>
        <w:tc>
          <w:tcPr>
            <w:tcW w:w="975" w:type="dxa"/>
            <w:tcBorders>
              <w:top w:val="nil"/>
              <w:left w:val="nil"/>
              <w:bottom w:val="single" w:sz="2" w:space="0" w:color="A7B4BE"/>
            </w:tcBorders>
            <w:shd w:val="clear" w:color="auto" w:fill="FFCC99"/>
          </w:tcPr>
          <w:p w:rsidR="007C6D4E" w:rsidRPr="00F46C04" w:rsidRDefault="007C6D4E" w:rsidP="007C6D4E">
            <w:pPr>
              <w:pStyle w:val="Tablebodytext"/>
              <w:jc w:val="center"/>
            </w:pPr>
            <w:r w:rsidRPr="008B31F7">
              <w:t>Final RIS published</w:t>
            </w:r>
          </w:p>
        </w:tc>
      </w:tr>
      <w:tr w:rsidR="007C6D4E" w:rsidTr="002E6C7D">
        <w:trPr>
          <w:tblHeader/>
        </w:trPr>
        <w:tc>
          <w:tcPr>
            <w:tcW w:w="9064" w:type="dxa"/>
            <w:gridSpan w:val="6"/>
            <w:tcBorders>
              <w:bottom w:val="nil"/>
            </w:tcBorders>
          </w:tcPr>
          <w:p w:rsidR="007C6D4E" w:rsidRPr="00940CD3" w:rsidRDefault="007C6D4E" w:rsidP="007C6D4E">
            <w:pPr>
              <w:pStyle w:val="Tablebodytext"/>
              <w:rPr>
                <w:b/>
              </w:rPr>
            </w:pPr>
            <w:r w:rsidRPr="008B31F7">
              <w:rPr>
                <w:b/>
              </w:rPr>
              <w:t>Extending Unfair Contract Term Protections to Small Business</w:t>
            </w:r>
          </w:p>
        </w:tc>
      </w:tr>
      <w:tr w:rsidR="007C6D4E" w:rsidTr="002E6C7D">
        <w:trPr>
          <w:tblHeader/>
        </w:trPr>
        <w:tc>
          <w:tcPr>
            <w:tcW w:w="142" w:type="dxa"/>
            <w:tcBorders>
              <w:top w:val="nil"/>
              <w:right w:val="nil"/>
            </w:tcBorders>
          </w:tcPr>
          <w:p w:rsidR="007C6D4E" w:rsidRPr="00EC3F38" w:rsidRDefault="007C6D4E" w:rsidP="007C6D4E">
            <w:pPr>
              <w:pStyle w:val="Tablebodytext"/>
              <w:rPr>
                <w:szCs w:val="18"/>
              </w:rPr>
            </w:pPr>
          </w:p>
        </w:tc>
        <w:tc>
          <w:tcPr>
            <w:tcW w:w="4359" w:type="dxa"/>
            <w:tcBorders>
              <w:top w:val="nil"/>
              <w:left w:val="nil"/>
              <w:right w:val="nil"/>
            </w:tcBorders>
          </w:tcPr>
          <w:p w:rsidR="007C6D4E" w:rsidRPr="006B1ABE" w:rsidRDefault="007C6D4E" w:rsidP="007C6D4E">
            <w:pPr>
              <w:pStyle w:val="Tablebodytext"/>
              <w:rPr>
                <w:szCs w:val="18"/>
              </w:rPr>
            </w:pPr>
            <w:r w:rsidRPr="008B31F7">
              <w:t>The proposal considers options to best protect small businesses against unfair contract terms included in standard form contracts.</w:t>
            </w:r>
          </w:p>
        </w:tc>
        <w:tc>
          <w:tcPr>
            <w:tcW w:w="1310" w:type="dxa"/>
            <w:tcBorders>
              <w:top w:val="nil"/>
              <w:left w:val="nil"/>
              <w:right w:val="nil"/>
            </w:tcBorders>
            <w:vAlign w:val="center"/>
          </w:tcPr>
          <w:p w:rsidR="007C6D4E" w:rsidRPr="00EC3F38" w:rsidRDefault="007C6D4E" w:rsidP="007C6D4E">
            <w:pPr>
              <w:pStyle w:val="Tablebodytext"/>
              <w:jc w:val="center"/>
            </w:pPr>
            <w:r>
              <w:t>n/a</w:t>
            </w:r>
          </w:p>
        </w:tc>
        <w:tc>
          <w:tcPr>
            <w:tcW w:w="1175" w:type="dxa"/>
            <w:tcBorders>
              <w:top w:val="nil"/>
              <w:left w:val="nil"/>
              <w:right w:val="nil"/>
            </w:tcBorders>
            <w:vAlign w:val="center"/>
          </w:tcPr>
          <w:p w:rsidR="007C6D4E" w:rsidRPr="00EC3F38" w:rsidRDefault="007C6D4E" w:rsidP="007C6D4E">
            <w:pPr>
              <w:pStyle w:val="Tablebodytext"/>
              <w:jc w:val="center"/>
            </w:pPr>
            <w:r w:rsidRPr="00EC3F38">
              <w:t>Yes</w:t>
            </w:r>
          </w:p>
        </w:tc>
        <w:tc>
          <w:tcPr>
            <w:tcW w:w="1103" w:type="dxa"/>
            <w:tcBorders>
              <w:top w:val="nil"/>
              <w:left w:val="nil"/>
              <w:right w:val="nil"/>
            </w:tcBorders>
            <w:vAlign w:val="center"/>
          </w:tcPr>
          <w:p w:rsidR="007C6D4E" w:rsidRDefault="007C6D4E" w:rsidP="007C6D4E">
            <w:pPr>
              <w:pStyle w:val="Tablebodytext"/>
              <w:jc w:val="center"/>
            </w:pPr>
            <w:r>
              <w:t>n/a</w:t>
            </w:r>
          </w:p>
        </w:tc>
        <w:tc>
          <w:tcPr>
            <w:tcW w:w="975" w:type="dxa"/>
            <w:tcBorders>
              <w:top w:val="nil"/>
              <w:left w:val="nil"/>
            </w:tcBorders>
            <w:vAlign w:val="center"/>
          </w:tcPr>
          <w:p w:rsidR="007C6D4E" w:rsidRDefault="007C6D4E" w:rsidP="007C6D4E">
            <w:pPr>
              <w:pStyle w:val="Tablebodytext"/>
              <w:jc w:val="center"/>
            </w:pPr>
            <w:r>
              <w:t>n/a</w:t>
            </w:r>
          </w:p>
        </w:tc>
      </w:tr>
    </w:tbl>
    <w:p w:rsidR="00356D05" w:rsidRDefault="00356D05" w:rsidP="00BA2B68">
      <w:pPr>
        <w:pStyle w:val="Heading3"/>
      </w:pPr>
      <w:bookmarkStart w:id="228" w:name="_Toc392589575"/>
      <w:bookmarkStart w:id="229" w:name="_Toc379536796"/>
      <w:r>
        <w:t>Department of Industry</w:t>
      </w:r>
      <w:bookmarkEnd w:id="228"/>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356D05" w:rsidTr="002E6C7D">
        <w:trPr>
          <w:tblHeader/>
        </w:trPr>
        <w:tc>
          <w:tcPr>
            <w:tcW w:w="9214" w:type="dxa"/>
            <w:gridSpan w:val="6"/>
            <w:tcBorders>
              <w:top w:val="single" w:sz="2" w:space="0" w:color="A7B4BE"/>
              <w:bottom w:val="nil"/>
            </w:tcBorders>
            <w:shd w:val="clear" w:color="auto" w:fill="FFCC99"/>
          </w:tcPr>
          <w:p w:rsidR="00356D05" w:rsidRDefault="00356D05" w:rsidP="00356D05">
            <w:pPr>
              <w:pStyle w:val="Tablecolumnheading"/>
            </w:pPr>
            <w:r w:rsidRPr="00EC3F38">
              <w:t>Title of regulatory proposal</w:t>
            </w:r>
          </w:p>
        </w:tc>
      </w:tr>
      <w:tr w:rsidR="00356D05" w:rsidTr="002E6C7D">
        <w:trPr>
          <w:tblHeader/>
        </w:trPr>
        <w:tc>
          <w:tcPr>
            <w:tcW w:w="142" w:type="dxa"/>
            <w:tcBorders>
              <w:top w:val="nil"/>
              <w:bottom w:val="single" w:sz="2" w:space="0" w:color="A7B4BE"/>
              <w:right w:val="nil"/>
            </w:tcBorders>
            <w:shd w:val="clear" w:color="auto" w:fill="FFCC99"/>
          </w:tcPr>
          <w:p w:rsidR="00356D05" w:rsidRPr="00EC3F38" w:rsidRDefault="00356D05" w:rsidP="00356D05">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356D05" w:rsidRDefault="00356D05" w:rsidP="00356D05">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356D05" w:rsidRDefault="00356D05" w:rsidP="00356D05">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356D05" w:rsidRPr="00F46C04" w:rsidRDefault="00356D05" w:rsidP="00356D05">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356D05" w:rsidRPr="00F46C04" w:rsidRDefault="00356D05" w:rsidP="00356D05">
            <w:pPr>
              <w:pStyle w:val="Tablebodytext"/>
              <w:jc w:val="center"/>
            </w:pPr>
            <w:r>
              <w:t>Compliant at decision</w:t>
            </w:r>
          </w:p>
        </w:tc>
        <w:tc>
          <w:tcPr>
            <w:tcW w:w="992" w:type="dxa"/>
            <w:tcBorders>
              <w:top w:val="nil"/>
              <w:left w:val="nil"/>
              <w:bottom w:val="single" w:sz="2" w:space="0" w:color="A7B4BE"/>
            </w:tcBorders>
            <w:shd w:val="clear" w:color="auto" w:fill="FFCC99"/>
          </w:tcPr>
          <w:p w:rsidR="00356D05" w:rsidRPr="00F46C04" w:rsidRDefault="00356D05" w:rsidP="00356D05">
            <w:pPr>
              <w:pStyle w:val="Tablebodytext"/>
              <w:jc w:val="center"/>
            </w:pPr>
            <w:r>
              <w:t>Final RIS published</w:t>
            </w:r>
          </w:p>
        </w:tc>
      </w:tr>
      <w:tr w:rsidR="00356D05" w:rsidTr="002E6C7D">
        <w:trPr>
          <w:tblHeader/>
        </w:trPr>
        <w:tc>
          <w:tcPr>
            <w:tcW w:w="9214" w:type="dxa"/>
            <w:gridSpan w:val="6"/>
            <w:tcBorders>
              <w:bottom w:val="nil"/>
            </w:tcBorders>
          </w:tcPr>
          <w:p w:rsidR="00356D05" w:rsidRPr="00AB5FF2" w:rsidRDefault="00356D05" w:rsidP="00356D05">
            <w:pPr>
              <w:pStyle w:val="Tablebodytext"/>
            </w:pPr>
            <w:r w:rsidRPr="00356D05">
              <w:rPr>
                <w:b/>
              </w:rPr>
              <w:t>Electric Storage Water Heaters</w:t>
            </w:r>
          </w:p>
        </w:tc>
      </w:tr>
      <w:tr w:rsidR="00356D05" w:rsidTr="002E6C7D">
        <w:trPr>
          <w:tblHeader/>
        </w:trPr>
        <w:tc>
          <w:tcPr>
            <w:tcW w:w="142" w:type="dxa"/>
            <w:tcBorders>
              <w:top w:val="nil"/>
              <w:right w:val="nil"/>
            </w:tcBorders>
          </w:tcPr>
          <w:p w:rsidR="00356D05" w:rsidRPr="00EC3F38" w:rsidRDefault="00356D05" w:rsidP="00356D05">
            <w:pPr>
              <w:pStyle w:val="Tablebodytext"/>
              <w:rPr>
                <w:szCs w:val="18"/>
              </w:rPr>
            </w:pPr>
          </w:p>
        </w:tc>
        <w:tc>
          <w:tcPr>
            <w:tcW w:w="4359" w:type="dxa"/>
            <w:tcBorders>
              <w:top w:val="nil"/>
              <w:left w:val="nil"/>
              <w:right w:val="nil"/>
            </w:tcBorders>
            <w:vAlign w:val="center"/>
          </w:tcPr>
          <w:p w:rsidR="00356D05" w:rsidRPr="006268DF" w:rsidRDefault="00356D05" w:rsidP="00356D05">
            <w:pPr>
              <w:pStyle w:val="Tablebodytext"/>
              <w:rPr>
                <w:i/>
              </w:rPr>
            </w:pPr>
            <w:r w:rsidRPr="00356D05">
              <w:t>Proposal to streamline regulations and reduce the operating costs of electric storage hot water heaters to consumers.</w:t>
            </w:r>
          </w:p>
        </w:tc>
        <w:tc>
          <w:tcPr>
            <w:tcW w:w="1310" w:type="dxa"/>
            <w:tcBorders>
              <w:top w:val="nil"/>
              <w:left w:val="nil"/>
              <w:right w:val="nil"/>
            </w:tcBorders>
            <w:vAlign w:val="center"/>
          </w:tcPr>
          <w:p w:rsidR="00356D05" w:rsidRPr="00EC3F38" w:rsidRDefault="00356D05" w:rsidP="00356D05">
            <w:pPr>
              <w:pStyle w:val="Tablebodytext"/>
              <w:jc w:val="center"/>
            </w:pPr>
            <w:r>
              <w:t>N/A</w:t>
            </w:r>
          </w:p>
        </w:tc>
        <w:tc>
          <w:tcPr>
            <w:tcW w:w="1175" w:type="dxa"/>
            <w:tcBorders>
              <w:top w:val="nil"/>
              <w:left w:val="nil"/>
              <w:right w:val="nil"/>
            </w:tcBorders>
            <w:vAlign w:val="center"/>
          </w:tcPr>
          <w:p w:rsidR="00356D05" w:rsidRPr="00EC3F38" w:rsidRDefault="00356D05" w:rsidP="00356D05">
            <w:pPr>
              <w:pStyle w:val="Tablebodytext"/>
              <w:jc w:val="center"/>
            </w:pPr>
            <w:r w:rsidRPr="00EC3F38">
              <w:t>Yes</w:t>
            </w:r>
          </w:p>
        </w:tc>
        <w:tc>
          <w:tcPr>
            <w:tcW w:w="1236" w:type="dxa"/>
            <w:tcBorders>
              <w:top w:val="nil"/>
              <w:left w:val="nil"/>
              <w:right w:val="nil"/>
            </w:tcBorders>
            <w:vAlign w:val="center"/>
          </w:tcPr>
          <w:p w:rsidR="00356D05" w:rsidRDefault="00356D05" w:rsidP="00356D05">
            <w:pPr>
              <w:pStyle w:val="Tablebodytext"/>
              <w:jc w:val="center"/>
            </w:pPr>
            <w:r>
              <w:t>N/A</w:t>
            </w:r>
          </w:p>
        </w:tc>
        <w:tc>
          <w:tcPr>
            <w:tcW w:w="992" w:type="dxa"/>
            <w:tcBorders>
              <w:top w:val="nil"/>
              <w:left w:val="nil"/>
            </w:tcBorders>
            <w:vAlign w:val="center"/>
          </w:tcPr>
          <w:p w:rsidR="00356D05" w:rsidRDefault="00356D05" w:rsidP="00356D05">
            <w:pPr>
              <w:pStyle w:val="Tablebodytext"/>
              <w:jc w:val="center"/>
            </w:pPr>
            <w:r>
              <w:t>N/A</w:t>
            </w:r>
          </w:p>
        </w:tc>
      </w:tr>
    </w:tbl>
    <w:p w:rsidR="009F6203" w:rsidRPr="0061325F" w:rsidRDefault="009F6203" w:rsidP="00BA2B68">
      <w:pPr>
        <w:pStyle w:val="Heading3"/>
      </w:pPr>
      <w:bookmarkStart w:id="230" w:name="_Toc392589576"/>
      <w:r>
        <w:t>Food Standards Australia New Zealand</w:t>
      </w:r>
      <w:bookmarkEnd w:id="230"/>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217"/>
        <w:gridCol w:w="142"/>
        <w:gridCol w:w="1168"/>
        <w:gridCol w:w="142"/>
        <w:gridCol w:w="1033"/>
        <w:gridCol w:w="142"/>
        <w:gridCol w:w="1094"/>
        <w:gridCol w:w="142"/>
        <w:gridCol w:w="850"/>
        <w:gridCol w:w="142"/>
      </w:tblGrid>
      <w:tr w:rsidR="009F6203" w:rsidTr="002E6C7D">
        <w:trPr>
          <w:tblHeader/>
        </w:trPr>
        <w:tc>
          <w:tcPr>
            <w:tcW w:w="9214" w:type="dxa"/>
            <w:gridSpan w:val="11"/>
            <w:tcBorders>
              <w:top w:val="single" w:sz="2" w:space="0" w:color="A7B4BE"/>
              <w:bottom w:val="nil"/>
            </w:tcBorders>
            <w:shd w:val="clear" w:color="auto" w:fill="FFCC99"/>
          </w:tcPr>
          <w:p w:rsidR="009F6203" w:rsidRDefault="009F6203" w:rsidP="006C5704">
            <w:pPr>
              <w:pStyle w:val="Tablecolumnheading"/>
            </w:pPr>
            <w:r w:rsidRPr="00EC3F38">
              <w:t>Title of regulatory proposal</w:t>
            </w:r>
          </w:p>
        </w:tc>
      </w:tr>
      <w:tr w:rsidR="009F6203" w:rsidTr="002E6C7D">
        <w:trPr>
          <w:tblHeader/>
        </w:trPr>
        <w:tc>
          <w:tcPr>
            <w:tcW w:w="142" w:type="dxa"/>
            <w:tcBorders>
              <w:top w:val="nil"/>
              <w:bottom w:val="single" w:sz="2" w:space="0" w:color="A7B4BE"/>
              <w:right w:val="nil"/>
            </w:tcBorders>
            <w:shd w:val="clear" w:color="auto" w:fill="FFCC99"/>
          </w:tcPr>
          <w:p w:rsidR="009F6203" w:rsidRPr="00EC3F38" w:rsidRDefault="009F6203" w:rsidP="006C5704">
            <w:pPr>
              <w:pStyle w:val="Tablebullets2ndindent"/>
              <w:rPr>
                <w:szCs w:val="18"/>
              </w:rPr>
            </w:pPr>
          </w:p>
        </w:tc>
        <w:tc>
          <w:tcPr>
            <w:tcW w:w="4359" w:type="dxa"/>
            <w:gridSpan w:val="2"/>
            <w:tcBorders>
              <w:top w:val="nil"/>
              <w:left w:val="nil"/>
              <w:bottom w:val="single" w:sz="2" w:space="0" w:color="A7B4BE"/>
              <w:right w:val="nil"/>
            </w:tcBorders>
            <w:shd w:val="clear" w:color="auto" w:fill="FFCC99"/>
            <w:vAlign w:val="center"/>
          </w:tcPr>
          <w:p w:rsidR="009F6203" w:rsidRDefault="009F6203" w:rsidP="006C5704">
            <w:pPr>
              <w:pStyle w:val="Tablebodytext"/>
            </w:pPr>
            <w:r w:rsidRPr="00EC3F38">
              <w:t>Description of regulatory proposal</w:t>
            </w:r>
          </w:p>
        </w:tc>
        <w:tc>
          <w:tcPr>
            <w:tcW w:w="1310" w:type="dxa"/>
            <w:gridSpan w:val="2"/>
            <w:tcBorders>
              <w:top w:val="nil"/>
              <w:left w:val="nil"/>
              <w:bottom w:val="single" w:sz="2" w:space="0" w:color="A7B4BE"/>
              <w:right w:val="nil"/>
            </w:tcBorders>
            <w:shd w:val="clear" w:color="auto" w:fill="FFCC99"/>
          </w:tcPr>
          <w:p w:rsidR="009F6203" w:rsidRDefault="009F6203" w:rsidP="006C5704">
            <w:pPr>
              <w:pStyle w:val="Tablebodytext"/>
              <w:jc w:val="center"/>
            </w:pPr>
            <w:r>
              <w:t>Date of Decision</w:t>
            </w:r>
          </w:p>
        </w:tc>
        <w:tc>
          <w:tcPr>
            <w:tcW w:w="1175" w:type="dxa"/>
            <w:gridSpan w:val="2"/>
            <w:tcBorders>
              <w:top w:val="nil"/>
              <w:left w:val="nil"/>
              <w:bottom w:val="single" w:sz="2" w:space="0" w:color="A7B4BE"/>
              <w:right w:val="nil"/>
            </w:tcBorders>
            <w:shd w:val="clear" w:color="auto" w:fill="FFCC99"/>
          </w:tcPr>
          <w:p w:rsidR="009F6203" w:rsidRPr="00F46C04" w:rsidRDefault="009F6203" w:rsidP="006C5704">
            <w:pPr>
              <w:pStyle w:val="Tablebodytext"/>
              <w:jc w:val="center"/>
            </w:pPr>
            <w:r>
              <w:t>Compliant at consultation</w:t>
            </w:r>
          </w:p>
        </w:tc>
        <w:tc>
          <w:tcPr>
            <w:tcW w:w="1236" w:type="dxa"/>
            <w:gridSpan w:val="2"/>
            <w:tcBorders>
              <w:top w:val="nil"/>
              <w:left w:val="nil"/>
              <w:bottom w:val="single" w:sz="2" w:space="0" w:color="A7B4BE"/>
              <w:right w:val="nil"/>
            </w:tcBorders>
            <w:shd w:val="clear" w:color="auto" w:fill="FFCC99"/>
          </w:tcPr>
          <w:p w:rsidR="009F6203" w:rsidRPr="00F46C04" w:rsidRDefault="009F6203" w:rsidP="006C5704">
            <w:pPr>
              <w:pStyle w:val="Tablebodytext"/>
              <w:jc w:val="center"/>
            </w:pPr>
            <w:r>
              <w:t>Compliant at decision</w:t>
            </w:r>
          </w:p>
        </w:tc>
        <w:tc>
          <w:tcPr>
            <w:tcW w:w="992" w:type="dxa"/>
            <w:gridSpan w:val="2"/>
            <w:tcBorders>
              <w:top w:val="nil"/>
              <w:left w:val="nil"/>
              <w:bottom w:val="single" w:sz="2" w:space="0" w:color="A7B4BE"/>
            </w:tcBorders>
            <w:shd w:val="clear" w:color="auto" w:fill="FFCC99"/>
          </w:tcPr>
          <w:p w:rsidR="009F6203" w:rsidRPr="00F46C04" w:rsidRDefault="009F6203" w:rsidP="006C5704">
            <w:pPr>
              <w:pStyle w:val="Tablebodytext"/>
              <w:jc w:val="center"/>
            </w:pPr>
            <w:r>
              <w:t>Final RIS published</w:t>
            </w:r>
          </w:p>
        </w:tc>
      </w:tr>
      <w:tr w:rsidR="009F6203" w:rsidTr="002E6C7D">
        <w:trPr>
          <w:tblHeader/>
        </w:trPr>
        <w:tc>
          <w:tcPr>
            <w:tcW w:w="9214" w:type="dxa"/>
            <w:gridSpan w:val="11"/>
            <w:tcBorders>
              <w:bottom w:val="nil"/>
            </w:tcBorders>
          </w:tcPr>
          <w:p w:rsidR="009F6203" w:rsidRPr="00AB5FF2" w:rsidRDefault="009F6203" w:rsidP="009F6203">
            <w:pPr>
              <w:pStyle w:val="Tablebodytext"/>
            </w:pPr>
            <w:r w:rsidRPr="009F6203">
              <w:rPr>
                <w:b/>
              </w:rPr>
              <w:t>Primary Production and Processing Standard for meat and meat products</w:t>
            </w:r>
          </w:p>
        </w:tc>
      </w:tr>
      <w:tr w:rsidR="009F6203" w:rsidTr="002E6C7D">
        <w:trPr>
          <w:tblHeader/>
        </w:trPr>
        <w:tc>
          <w:tcPr>
            <w:tcW w:w="142" w:type="dxa"/>
            <w:tcBorders>
              <w:top w:val="nil"/>
              <w:right w:val="nil"/>
            </w:tcBorders>
          </w:tcPr>
          <w:p w:rsidR="009F6203" w:rsidRPr="00EC3F38" w:rsidRDefault="009F6203" w:rsidP="009F6203">
            <w:pPr>
              <w:pStyle w:val="Tablebodytext"/>
              <w:rPr>
                <w:szCs w:val="18"/>
              </w:rPr>
            </w:pPr>
          </w:p>
        </w:tc>
        <w:tc>
          <w:tcPr>
            <w:tcW w:w="4359" w:type="dxa"/>
            <w:gridSpan w:val="2"/>
            <w:tcBorders>
              <w:top w:val="nil"/>
              <w:left w:val="nil"/>
              <w:right w:val="nil"/>
            </w:tcBorders>
            <w:vAlign w:val="center"/>
          </w:tcPr>
          <w:p w:rsidR="009F6203" w:rsidRPr="006268DF" w:rsidRDefault="009F6203" w:rsidP="009F6203">
            <w:pPr>
              <w:pStyle w:val="Tablebodytext"/>
              <w:rPr>
                <w:i/>
              </w:rPr>
            </w:pPr>
            <w:r w:rsidRPr="009F6203">
              <w:t>Introducing regulation for meat producers in relation to traceability, inputs and management of waste for farmed animals.</w:t>
            </w:r>
          </w:p>
        </w:tc>
        <w:tc>
          <w:tcPr>
            <w:tcW w:w="1310" w:type="dxa"/>
            <w:gridSpan w:val="2"/>
            <w:tcBorders>
              <w:top w:val="nil"/>
              <w:left w:val="nil"/>
              <w:right w:val="nil"/>
            </w:tcBorders>
            <w:vAlign w:val="center"/>
          </w:tcPr>
          <w:p w:rsidR="009F6203" w:rsidRPr="00EC3F38" w:rsidRDefault="009F6203" w:rsidP="009F6203">
            <w:pPr>
              <w:pStyle w:val="Tablebodytext"/>
              <w:jc w:val="center"/>
            </w:pPr>
            <w:r>
              <w:t>N/A</w:t>
            </w:r>
          </w:p>
        </w:tc>
        <w:tc>
          <w:tcPr>
            <w:tcW w:w="1175" w:type="dxa"/>
            <w:gridSpan w:val="2"/>
            <w:tcBorders>
              <w:top w:val="nil"/>
              <w:left w:val="nil"/>
              <w:right w:val="nil"/>
            </w:tcBorders>
            <w:vAlign w:val="center"/>
          </w:tcPr>
          <w:p w:rsidR="009F6203" w:rsidRPr="00EC3F38" w:rsidRDefault="009F6203" w:rsidP="009F6203">
            <w:pPr>
              <w:pStyle w:val="Tablebodytext"/>
              <w:jc w:val="center"/>
            </w:pPr>
            <w:r w:rsidRPr="00EC3F38">
              <w:t>Yes</w:t>
            </w:r>
          </w:p>
        </w:tc>
        <w:tc>
          <w:tcPr>
            <w:tcW w:w="1236" w:type="dxa"/>
            <w:gridSpan w:val="2"/>
            <w:tcBorders>
              <w:top w:val="nil"/>
              <w:left w:val="nil"/>
              <w:right w:val="nil"/>
            </w:tcBorders>
            <w:vAlign w:val="center"/>
          </w:tcPr>
          <w:p w:rsidR="009F6203" w:rsidRDefault="009F6203" w:rsidP="009F6203">
            <w:pPr>
              <w:pStyle w:val="Tablebodytext"/>
              <w:jc w:val="center"/>
            </w:pPr>
            <w:r>
              <w:t>N/A</w:t>
            </w:r>
          </w:p>
        </w:tc>
        <w:tc>
          <w:tcPr>
            <w:tcW w:w="992" w:type="dxa"/>
            <w:gridSpan w:val="2"/>
            <w:tcBorders>
              <w:top w:val="nil"/>
              <w:left w:val="nil"/>
            </w:tcBorders>
            <w:vAlign w:val="center"/>
          </w:tcPr>
          <w:p w:rsidR="009F6203" w:rsidRDefault="009F6203" w:rsidP="009F6203">
            <w:pPr>
              <w:pStyle w:val="Tablebodytext"/>
              <w:jc w:val="center"/>
            </w:pPr>
            <w:r>
              <w:t>N/A</w:t>
            </w:r>
          </w:p>
        </w:tc>
      </w:tr>
      <w:tr w:rsidR="00A01BB5" w:rsidRPr="00AB5FF2" w:rsidTr="009218FD">
        <w:trPr>
          <w:tblHeader/>
        </w:trPr>
        <w:tc>
          <w:tcPr>
            <w:tcW w:w="9214" w:type="dxa"/>
            <w:gridSpan w:val="11"/>
            <w:tcBorders>
              <w:bottom w:val="nil"/>
            </w:tcBorders>
          </w:tcPr>
          <w:p w:rsidR="00A01BB5" w:rsidRPr="00AB5FF2" w:rsidRDefault="00A01BB5" w:rsidP="009218FD">
            <w:pPr>
              <w:pStyle w:val="Tablebodytext"/>
            </w:pPr>
            <w:r w:rsidRPr="00A01BB5">
              <w:rPr>
                <w:b/>
              </w:rPr>
              <w:t xml:space="preserve">Maximum level of </w:t>
            </w:r>
            <w:proofErr w:type="spellStart"/>
            <w:r w:rsidRPr="00A01BB5">
              <w:rPr>
                <w:b/>
              </w:rPr>
              <w:t>tutin</w:t>
            </w:r>
            <w:proofErr w:type="spellEnd"/>
            <w:r w:rsidRPr="00A01BB5">
              <w:rPr>
                <w:b/>
              </w:rPr>
              <w:t xml:space="preserve"> in honey</w:t>
            </w:r>
          </w:p>
        </w:tc>
      </w:tr>
      <w:tr w:rsidR="00A01BB5" w:rsidTr="009218FD">
        <w:trPr>
          <w:gridAfter w:val="1"/>
          <w:wAfter w:w="142" w:type="dxa"/>
          <w:tblHeader/>
        </w:trPr>
        <w:tc>
          <w:tcPr>
            <w:tcW w:w="4359" w:type="dxa"/>
            <w:gridSpan w:val="2"/>
            <w:tcBorders>
              <w:top w:val="nil"/>
              <w:left w:val="nil"/>
              <w:right w:val="nil"/>
            </w:tcBorders>
            <w:vAlign w:val="center"/>
          </w:tcPr>
          <w:p w:rsidR="00A01BB5" w:rsidRPr="006268DF" w:rsidRDefault="00A01BB5" w:rsidP="009218FD">
            <w:pPr>
              <w:pStyle w:val="Tablebodytext"/>
              <w:rPr>
                <w:i/>
              </w:rPr>
            </w:pPr>
            <w:r w:rsidRPr="00A01BB5">
              <w:t xml:space="preserve">Reducing the maximum levels of </w:t>
            </w:r>
            <w:proofErr w:type="spellStart"/>
            <w:r w:rsidRPr="00A01BB5">
              <w:t>tutin</w:t>
            </w:r>
            <w:proofErr w:type="spellEnd"/>
            <w:r w:rsidRPr="00A01BB5">
              <w:t xml:space="preserve"> in honey, and making these levels permanent</w:t>
            </w:r>
          </w:p>
        </w:tc>
        <w:tc>
          <w:tcPr>
            <w:tcW w:w="1310" w:type="dxa"/>
            <w:gridSpan w:val="2"/>
            <w:tcBorders>
              <w:top w:val="nil"/>
              <w:left w:val="nil"/>
              <w:right w:val="nil"/>
            </w:tcBorders>
            <w:vAlign w:val="center"/>
          </w:tcPr>
          <w:p w:rsidR="00A01BB5" w:rsidRPr="00EC3F38" w:rsidRDefault="00A01BB5" w:rsidP="009218FD">
            <w:pPr>
              <w:pStyle w:val="Tablebodytext"/>
              <w:jc w:val="center"/>
            </w:pPr>
            <w:r>
              <w:t>N/A</w:t>
            </w:r>
          </w:p>
        </w:tc>
        <w:tc>
          <w:tcPr>
            <w:tcW w:w="1175" w:type="dxa"/>
            <w:gridSpan w:val="2"/>
            <w:tcBorders>
              <w:top w:val="nil"/>
              <w:left w:val="nil"/>
              <w:right w:val="nil"/>
            </w:tcBorders>
            <w:vAlign w:val="center"/>
          </w:tcPr>
          <w:p w:rsidR="00A01BB5" w:rsidRPr="00EC3F38" w:rsidRDefault="00A01BB5" w:rsidP="009218FD">
            <w:pPr>
              <w:pStyle w:val="Tablebodytext"/>
              <w:jc w:val="center"/>
            </w:pPr>
            <w:r w:rsidRPr="00EC3F38">
              <w:t>Yes</w:t>
            </w:r>
          </w:p>
        </w:tc>
        <w:tc>
          <w:tcPr>
            <w:tcW w:w="1236" w:type="dxa"/>
            <w:gridSpan w:val="2"/>
            <w:tcBorders>
              <w:top w:val="nil"/>
              <w:left w:val="nil"/>
              <w:right w:val="nil"/>
            </w:tcBorders>
            <w:vAlign w:val="center"/>
          </w:tcPr>
          <w:p w:rsidR="00A01BB5" w:rsidRDefault="00A01BB5" w:rsidP="009218FD">
            <w:pPr>
              <w:pStyle w:val="Tablebodytext"/>
              <w:jc w:val="center"/>
            </w:pPr>
            <w:r>
              <w:t>N/A</w:t>
            </w:r>
          </w:p>
        </w:tc>
        <w:tc>
          <w:tcPr>
            <w:tcW w:w="992" w:type="dxa"/>
            <w:gridSpan w:val="2"/>
            <w:tcBorders>
              <w:top w:val="nil"/>
              <w:left w:val="nil"/>
            </w:tcBorders>
            <w:vAlign w:val="center"/>
          </w:tcPr>
          <w:p w:rsidR="00A01BB5" w:rsidRDefault="00A01BB5" w:rsidP="009218FD">
            <w:pPr>
              <w:pStyle w:val="Tablebodytext"/>
              <w:jc w:val="center"/>
            </w:pPr>
            <w:r>
              <w:t>N/A</w:t>
            </w:r>
          </w:p>
        </w:tc>
      </w:tr>
    </w:tbl>
    <w:p w:rsidR="00356D05" w:rsidRDefault="00356D05" w:rsidP="00A01BB5">
      <w:pPr>
        <w:pStyle w:val="Heading3"/>
      </w:pPr>
      <w:bookmarkStart w:id="231" w:name="_Toc392589577"/>
      <w:r>
        <w:lastRenderedPageBreak/>
        <w:t>Legislative and Governance Forum on Food Regulation</w:t>
      </w:r>
      <w:bookmarkEnd w:id="231"/>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356D05" w:rsidTr="002E6C7D">
        <w:trPr>
          <w:tblHeader/>
        </w:trPr>
        <w:tc>
          <w:tcPr>
            <w:tcW w:w="9214" w:type="dxa"/>
            <w:gridSpan w:val="6"/>
            <w:tcBorders>
              <w:top w:val="single" w:sz="2" w:space="0" w:color="A7B4BE"/>
              <w:bottom w:val="nil"/>
            </w:tcBorders>
            <w:shd w:val="clear" w:color="auto" w:fill="FFCC99"/>
          </w:tcPr>
          <w:p w:rsidR="00356D05" w:rsidRDefault="00356D05" w:rsidP="00356D05">
            <w:pPr>
              <w:pStyle w:val="Tablecolumnheading"/>
            </w:pPr>
            <w:r w:rsidRPr="00EC3F38">
              <w:t>Title of regulatory proposal</w:t>
            </w:r>
          </w:p>
        </w:tc>
      </w:tr>
      <w:tr w:rsidR="00356D05" w:rsidTr="002E6C7D">
        <w:trPr>
          <w:tblHeader/>
        </w:trPr>
        <w:tc>
          <w:tcPr>
            <w:tcW w:w="142" w:type="dxa"/>
            <w:tcBorders>
              <w:top w:val="nil"/>
              <w:bottom w:val="single" w:sz="2" w:space="0" w:color="A7B4BE"/>
              <w:right w:val="nil"/>
            </w:tcBorders>
            <w:shd w:val="clear" w:color="auto" w:fill="FFCC99"/>
          </w:tcPr>
          <w:p w:rsidR="00356D05" w:rsidRPr="00EC3F38" w:rsidRDefault="00356D05" w:rsidP="00356D05">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356D05" w:rsidRDefault="00356D05" w:rsidP="00356D05">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356D05" w:rsidRDefault="00356D05" w:rsidP="00356D05">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356D05" w:rsidRPr="00F46C04" w:rsidRDefault="00356D05" w:rsidP="00356D05">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356D05" w:rsidRPr="00F46C04" w:rsidRDefault="00356D05" w:rsidP="00356D05">
            <w:pPr>
              <w:pStyle w:val="Tablebodytext"/>
              <w:jc w:val="center"/>
            </w:pPr>
            <w:r>
              <w:t>Compliant at decision</w:t>
            </w:r>
          </w:p>
        </w:tc>
        <w:tc>
          <w:tcPr>
            <w:tcW w:w="992" w:type="dxa"/>
            <w:tcBorders>
              <w:top w:val="nil"/>
              <w:left w:val="nil"/>
              <w:bottom w:val="single" w:sz="2" w:space="0" w:color="A7B4BE"/>
            </w:tcBorders>
            <w:shd w:val="clear" w:color="auto" w:fill="FFCC99"/>
          </w:tcPr>
          <w:p w:rsidR="00356D05" w:rsidRPr="00F46C04" w:rsidRDefault="00356D05" w:rsidP="00356D05">
            <w:pPr>
              <w:pStyle w:val="Tablebodytext"/>
              <w:jc w:val="center"/>
            </w:pPr>
            <w:r>
              <w:t>Final RIS published</w:t>
            </w:r>
          </w:p>
        </w:tc>
      </w:tr>
      <w:tr w:rsidR="00356D05" w:rsidTr="002E6C7D">
        <w:trPr>
          <w:tblHeader/>
        </w:trPr>
        <w:tc>
          <w:tcPr>
            <w:tcW w:w="9214" w:type="dxa"/>
            <w:gridSpan w:val="6"/>
            <w:tcBorders>
              <w:bottom w:val="nil"/>
            </w:tcBorders>
          </w:tcPr>
          <w:p w:rsidR="00356D05" w:rsidRPr="00530194" w:rsidRDefault="00356D05" w:rsidP="00356D05">
            <w:pPr>
              <w:pStyle w:val="Tablebodytext"/>
            </w:pPr>
            <w:r w:rsidRPr="00530194">
              <w:rPr>
                <w:b/>
              </w:rPr>
              <w:t>Endorsement of Health Star Calculator for front-of-pack labelling</w:t>
            </w:r>
          </w:p>
        </w:tc>
      </w:tr>
      <w:tr w:rsidR="00356D05" w:rsidTr="002E6C7D">
        <w:trPr>
          <w:tblHeader/>
        </w:trPr>
        <w:tc>
          <w:tcPr>
            <w:tcW w:w="142" w:type="dxa"/>
            <w:tcBorders>
              <w:top w:val="nil"/>
              <w:right w:val="nil"/>
            </w:tcBorders>
          </w:tcPr>
          <w:p w:rsidR="00356D05" w:rsidRPr="00EC3F38" w:rsidRDefault="00356D05" w:rsidP="00356D05">
            <w:pPr>
              <w:pStyle w:val="Tablebodytext"/>
              <w:rPr>
                <w:szCs w:val="18"/>
              </w:rPr>
            </w:pPr>
          </w:p>
        </w:tc>
        <w:tc>
          <w:tcPr>
            <w:tcW w:w="4359" w:type="dxa"/>
            <w:tcBorders>
              <w:top w:val="nil"/>
              <w:left w:val="nil"/>
              <w:right w:val="nil"/>
            </w:tcBorders>
            <w:vAlign w:val="center"/>
          </w:tcPr>
          <w:p w:rsidR="00356D05" w:rsidRPr="001523BD" w:rsidRDefault="00356D05" w:rsidP="00BA2B68">
            <w:pPr>
              <w:pStyle w:val="Tablebodytext"/>
              <w:rPr>
                <w:rFonts w:cs="Arial"/>
                <w:i/>
              </w:rPr>
            </w:pPr>
            <w:r w:rsidRPr="00356D05">
              <w:t>Endorsement of Health Star Rating Calculator (which is the algorithm that generates the star rating for food products), including addressing initial technical issues with respect to dairy.</w:t>
            </w:r>
          </w:p>
        </w:tc>
        <w:tc>
          <w:tcPr>
            <w:tcW w:w="1310" w:type="dxa"/>
            <w:tcBorders>
              <w:top w:val="nil"/>
              <w:left w:val="nil"/>
              <w:right w:val="nil"/>
            </w:tcBorders>
            <w:vAlign w:val="center"/>
          </w:tcPr>
          <w:p w:rsidR="00356D05" w:rsidRPr="00EC3F38" w:rsidRDefault="00356D05" w:rsidP="00356D05">
            <w:pPr>
              <w:pStyle w:val="Tablebodytext"/>
              <w:jc w:val="center"/>
            </w:pPr>
            <w:r>
              <w:t>13 December 2013</w:t>
            </w:r>
          </w:p>
        </w:tc>
        <w:tc>
          <w:tcPr>
            <w:tcW w:w="1175" w:type="dxa"/>
            <w:tcBorders>
              <w:top w:val="nil"/>
              <w:left w:val="nil"/>
              <w:right w:val="nil"/>
            </w:tcBorders>
            <w:vAlign w:val="center"/>
          </w:tcPr>
          <w:p w:rsidR="00356D05" w:rsidRPr="00EC3F38" w:rsidRDefault="00356D05" w:rsidP="00356D05">
            <w:pPr>
              <w:pStyle w:val="Tablebodytext"/>
              <w:jc w:val="center"/>
            </w:pPr>
            <w:r>
              <w:t>No</w:t>
            </w:r>
          </w:p>
        </w:tc>
        <w:tc>
          <w:tcPr>
            <w:tcW w:w="1236" w:type="dxa"/>
            <w:tcBorders>
              <w:top w:val="nil"/>
              <w:left w:val="nil"/>
              <w:right w:val="nil"/>
            </w:tcBorders>
            <w:vAlign w:val="center"/>
          </w:tcPr>
          <w:p w:rsidR="00356D05" w:rsidRDefault="00356D05" w:rsidP="00356D05">
            <w:pPr>
              <w:pStyle w:val="Tablebodytext"/>
              <w:jc w:val="center"/>
            </w:pPr>
            <w:r>
              <w:t>No</w:t>
            </w:r>
          </w:p>
        </w:tc>
        <w:tc>
          <w:tcPr>
            <w:tcW w:w="992" w:type="dxa"/>
            <w:tcBorders>
              <w:top w:val="nil"/>
              <w:left w:val="nil"/>
            </w:tcBorders>
            <w:vAlign w:val="center"/>
          </w:tcPr>
          <w:p w:rsidR="00356D05" w:rsidRDefault="00356D05" w:rsidP="00356D05">
            <w:pPr>
              <w:pStyle w:val="Tablebodytext"/>
              <w:jc w:val="center"/>
            </w:pPr>
            <w:r>
              <w:t>N/A</w:t>
            </w:r>
          </w:p>
        </w:tc>
      </w:tr>
    </w:tbl>
    <w:p w:rsidR="00356D05" w:rsidRPr="00943964" w:rsidRDefault="00356D05" w:rsidP="00BA2B68">
      <w:pPr>
        <w:pStyle w:val="Heading3"/>
      </w:pPr>
      <w:bookmarkStart w:id="232" w:name="_Toc392589578"/>
      <w:r>
        <w:t>Safe Work Australia</w:t>
      </w:r>
      <w:bookmarkEnd w:id="232"/>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20"/>
        <w:gridCol w:w="122"/>
        <w:gridCol w:w="4359"/>
        <w:gridCol w:w="1310"/>
        <w:gridCol w:w="1175"/>
        <w:gridCol w:w="1236"/>
        <w:gridCol w:w="992"/>
      </w:tblGrid>
      <w:tr w:rsidR="00356D05" w:rsidTr="002E6C7D">
        <w:trPr>
          <w:tblHeader/>
        </w:trPr>
        <w:tc>
          <w:tcPr>
            <w:tcW w:w="9214" w:type="dxa"/>
            <w:gridSpan w:val="7"/>
            <w:tcBorders>
              <w:top w:val="single" w:sz="2" w:space="0" w:color="A7B4BE"/>
              <w:bottom w:val="nil"/>
            </w:tcBorders>
            <w:shd w:val="clear" w:color="auto" w:fill="FFCC99"/>
          </w:tcPr>
          <w:p w:rsidR="00356D05" w:rsidRDefault="00356D05" w:rsidP="00356D05">
            <w:pPr>
              <w:pStyle w:val="Tablecolumnheading"/>
            </w:pPr>
            <w:r w:rsidRPr="00EC3F38">
              <w:t>Title of regulatory proposal</w:t>
            </w:r>
          </w:p>
        </w:tc>
      </w:tr>
      <w:tr w:rsidR="00356D05" w:rsidTr="002E6C7D">
        <w:trPr>
          <w:tblHeader/>
        </w:trPr>
        <w:tc>
          <w:tcPr>
            <w:tcW w:w="142" w:type="dxa"/>
            <w:gridSpan w:val="2"/>
            <w:tcBorders>
              <w:top w:val="nil"/>
              <w:bottom w:val="single" w:sz="2" w:space="0" w:color="A7B4BE"/>
              <w:right w:val="nil"/>
            </w:tcBorders>
            <w:shd w:val="clear" w:color="auto" w:fill="FFCC99"/>
          </w:tcPr>
          <w:p w:rsidR="00356D05" w:rsidRPr="00EC3F38" w:rsidRDefault="00356D05" w:rsidP="00356D05">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356D05" w:rsidRDefault="00356D05" w:rsidP="00356D05">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356D05" w:rsidRDefault="00356D05" w:rsidP="00356D05">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356D05" w:rsidRPr="00F46C04" w:rsidRDefault="00356D05" w:rsidP="00356D05">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356D05" w:rsidRPr="00F46C04" w:rsidRDefault="00356D05" w:rsidP="00356D05">
            <w:pPr>
              <w:pStyle w:val="Tablebodytext"/>
              <w:jc w:val="center"/>
            </w:pPr>
            <w:r>
              <w:t>Compliant at decision</w:t>
            </w:r>
          </w:p>
        </w:tc>
        <w:tc>
          <w:tcPr>
            <w:tcW w:w="992" w:type="dxa"/>
            <w:tcBorders>
              <w:top w:val="nil"/>
              <w:left w:val="nil"/>
              <w:bottom w:val="single" w:sz="2" w:space="0" w:color="A7B4BE"/>
            </w:tcBorders>
            <w:shd w:val="clear" w:color="auto" w:fill="FFCC99"/>
          </w:tcPr>
          <w:p w:rsidR="00356D05" w:rsidRPr="00F46C04" w:rsidRDefault="00356D05" w:rsidP="00356D05">
            <w:pPr>
              <w:pStyle w:val="Tablebodytext"/>
              <w:jc w:val="center"/>
            </w:pPr>
            <w:r>
              <w:t>Final RIS published</w:t>
            </w:r>
          </w:p>
        </w:tc>
      </w:tr>
      <w:tr w:rsidR="00356D05" w:rsidTr="002E6C7D">
        <w:trPr>
          <w:tblHeader/>
        </w:trPr>
        <w:tc>
          <w:tcPr>
            <w:tcW w:w="9214" w:type="dxa"/>
            <w:gridSpan w:val="7"/>
            <w:tcBorders>
              <w:bottom w:val="nil"/>
            </w:tcBorders>
          </w:tcPr>
          <w:p w:rsidR="00356D05" w:rsidRPr="00530194" w:rsidRDefault="00356D05" w:rsidP="00BA2B68">
            <w:pPr>
              <w:pStyle w:val="Tablebodytext"/>
            </w:pPr>
            <w:r w:rsidRPr="006E1858">
              <w:rPr>
                <w:rFonts w:cs="Arial"/>
                <w:b/>
              </w:rPr>
              <w:t>Draft Model Code of Practice: Managing Risks in Stevedoring</w:t>
            </w:r>
          </w:p>
        </w:tc>
      </w:tr>
      <w:tr w:rsidR="00356D05" w:rsidRPr="00BA2B68" w:rsidTr="002E6C7D">
        <w:trPr>
          <w:tblHeader/>
        </w:trPr>
        <w:tc>
          <w:tcPr>
            <w:tcW w:w="142" w:type="dxa"/>
            <w:gridSpan w:val="2"/>
            <w:tcBorders>
              <w:top w:val="nil"/>
              <w:bottom w:val="single" w:sz="2" w:space="0" w:color="A7B4BE"/>
              <w:right w:val="nil"/>
            </w:tcBorders>
          </w:tcPr>
          <w:p w:rsidR="00356D05" w:rsidRPr="00BA2B68" w:rsidRDefault="00356D05" w:rsidP="00356D05">
            <w:pPr>
              <w:pStyle w:val="Tablebodytext"/>
              <w:rPr>
                <w:szCs w:val="17"/>
              </w:rPr>
            </w:pPr>
          </w:p>
        </w:tc>
        <w:tc>
          <w:tcPr>
            <w:tcW w:w="4359" w:type="dxa"/>
            <w:tcBorders>
              <w:top w:val="nil"/>
              <w:left w:val="nil"/>
              <w:bottom w:val="single" w:sz="2" w:space="0" w:color="A7B4BE"/>
              <w:right w:val="nil"/>
            </w:tcBorders>
            <w:vAlign w:val="center"/>
          </w:tcPr>
          <w:p w:rsidR="00356D05" w:rsidRPr="00BA2B68" w:rsidRDefault="00356D05" w:rsidP="00BA2B68">
            <w:pPr>
              <w:pStyle w:val="Tablebodytext"/>
              <w:rPr>
                <w:rFonts w:cs="Arial"/>
                <w:i/>
                <w:szCs w:val="17"/>
              </w:rPr>
            </w:pPr>
            <w:r w:rsidRPr="00BA2B68">
              <w:rPr>
                <w:rFonts w:cs="Arial"/>
                <w:i/>
                <w:szCs w:val="17"/>
              </w:rPr>
              <w:t>Examines options to address managing work safety risk in stevedoring</w:t>
            </w:r>
            <w:r w:rsidRPr="00BA2B68">
              <w:rPr>
                <w:i/>
                <w:szCs w:val="17"/>
              </w:rPr>
              <w:t>.</w:t>
            </w:r>
          </w:p>
        </w:tc>
        <w:tc>
          <w:tcPr>
            <w:tcW w:w="1310" w:type="dxa"/>
            <w:tcBorders>
              <w:top w:val="nil"/>
              <w:left w:val="nil"/>
              <w:bottom w:val="single" w:sz="2" w:space="0" w:color="A7B4BE"/>
              <w:right w:val="nil"/>
            </w:tcBorders>
            <w:vAlign w:val="center"/>
          </w:tcPr>
          <w:p w:rsidR="00356D05" w:rsidRPr="00BA2B68" w:rsidRDefault="00356D05" w:rsidP="00356D05">
            <w:pPr>
              <w:pStyle w:val="Tablebodytext"/>
              <w:jc w:val="center"/>
              <w:rPr>
                <w:szCs w:val="17"/>
              </w:rPr>
            </w:pPr>
            <w:r w:rsidRPr="00BA2B68">
              <w:rPr>
                <w:szCs w:val="17"/>
              </w:rPr>
              <w:t>N/A</w:t>
            </w:r>
          </w:p>
        </w:tc>
        <w:tc>
          <w:tcPr>
            <w:tcW w:w="1175" w:type="dxa"/>
            <w:tcBorders>
              <w:top w:val="nil"/>
              <w:left w:val="nil"/>
              <w:bottom w:val="single" w:sz="2" w:space="0" w:color="A7B4BE"/>
              <w:right w:val="nil"/>
            </w:tcBorders>
            <w:vAlign w:val="center"/>
          </w:tcPr>
          <w:p w:rsidR="00356D05" w:rsidRPr="00BA2B68" w:rsidRDefault="00356D05" w:rsidP="00356D05">
            <w:pPr>
              <w:pStyle w:val="Tablebodytext"/>
              <w:jc w:val="center"/>
              <w:rPr>
                <w:szCs w:val="17"/>
              </w:rPr>
            </w:pPr>
            <w:r w:rsidRPr="00BA2B68">
              <w:rPr>
                <w:szCs w:val="17"/>
              </w:rPr>
              <w:t>Yes</w:t>
            </w:r>
          </w:p>
        </w:tc>
        <w:tc>
          <w:tcPr>
            <w:tcW w:w="1236" w:type="dxa"/>
            <w:tcBorders>
              <w:top w:val="nil"/>
              <w:left w:val="nil"/>
              <w:bottom w:val="single" w:sz="2" w:space="0" w:color="A7B4BE"/>
              <w:right w:val="nil"/>
            </w:tcBorders>
            <w:vAlign w:val="center"/>
          </w:tcPr>
          <w:p w:rsidR="00356D05" w:rsidRPr="00BA2B68" w:rsidRDefault="00356D05" w:rsidP="00356D05">
            <w:pPr>
              <w:pStyle w:val="Tablebodytext"/>
              <w:jc w:val="center"/>
              <w:rPr>
                <w:szCs w:val="17"/>
              </w:rPr>
            </w:pPr>
            <w:r w:rsidRPr="00BA2B68">
              <w:rPr>
                <w:szCs w:val="17"/>
              </w:rPr>
              <w:t>N/A</w:t>
            </w:r>
          </w:p>
        </w:tc>
        <w:tc>
          <w:tcPr>
            <w:tcW w:w="992" w:type="dxa"/>
            <w:tcBorders>
              <w:top w:val="nil"/>
              <w:left w:val="nil"/>
              <w:bottom w:val="single" w:sz="2" w:space="0" w:color="A7B4BE"/>
            </w:tcBorders>
            <w:vAlign w:val="center"/>
          </w:tcPr>
          <w:p w:rsidR="00356D05" w:rsidRPr="00BA2B68" w:rsidRDefault="00356D05" w:rsidP="00356D05">
            <w:pPr>
              <w:pStyle w:val="Tablebodytext"/>
              <w:jc w:val="center"/>
              <w:rPr>
                <w:szCs w:val="17"/>
              </w:rPr>
            </w:pPr>
            <w:r w:rsidRPr="00BA2B68">
              <w:rPr>
                <w:szCs w:val="17"/>
              </w:rPr>
              <w:t>N/A</w:t>
            </w:r>
          </w:p>
        </w:tc>
      </w:tr>
      <w:tr w:rsidR="00BA2B68" w:rsidRPr="00BA2B68" w:rsidTr="002E6C7D">
        <w:trPr>
          <w:tblHeader/>
        </w:trPr>
        <w:tc>
          <w:tcPr>
            <w:tcW w:w="20" w:type="dxa"/>
            <w:tcBorders>
              <w:top w:val="single" w:sz="2" w:space="0" w:color="A7B4BE"/>
              <w:bottom w:val="nil"/>
              <w:right w:val="nil"/>
            </w:tcBorders>
          </w:tcPr>
          <w:p w:rsidR="00BA2B68" w:rsidRPr="00BA2B68" w:rsidRDefault="00BA2B68" w:rsidP="00356D05">
            <w:pPr>
              <w:pStyle w:val="Tablebodytext"/>
              <w:rPr>
                <w:szCs w:val="17"/>
              </w:rPr>
            </w:pPr>
          </w:p>
        </w:tc>
        <w:tc>
          <w:tcPr>
            <w:tcW w:w="4481" w:type="dxa"/>
            <w:gridSpan w:val="2"/>
            <w:tcBorders>
              <w:top w:val="single" w:sz="2" w:space="0" w:color="A7B4BE"/>
              <w:left w:val="nil"/>
              <w:bottom w:val="nil"/>
              <w:right w:val="nil"/>
            </w:tcBorders>
            <w:vAlign w:val="center"/>
          </w:tcPr>
          <w:p w:rsidR="00BA2B68" w:rsidRPr="00BA2B68" w:rsidRDefault="00BA2B68" w:rsidP="00BA2B68">
            <w:pPr>
              <w:pStyle w:val="Tablebodytext"/>
              <w:rPr>
                <w:rFonts w:cs="Arial"/>
                <w:i/>
                <w:szCs w:val="17"/>
              </w:rPr>
            </w:pPr>
            <w:r>
              <w:rPr>
                <w:rFonts w:cs="Arial"/>
                <w:b/>
              </w:rPr>
              <w:t xml:space="preserve">Improving the </w:t>
            </w:r>
            <w:r w:rsidRPr="006E1858">
              <w:rPr>
                <w:rFonts w:cs="Arial"/>
                <w:b/>
              </w:rPr>
              <w:t xml:space="preserve">Model </w:t>
            </w:r>
            <w:r>
              <w:rPr>
                <w:rFonts w:cs="Arial"/>
                <w:b/>
              </w:rPr>
              <w:t>Work Health and Safety Laws</w:t>
            </w:r>
          </w:p>
        </w:tc>
        <w:tc>
          <w:tcPr>
            <w:tcW w:w="1310" w:type="dxa"/>
            <w:tcBorders>
              <w:top w:val="single" w:sz="2" w:space="0" w:color="A7B4BE"/>
              <w:left w:val="nil"/>
              <w:bottom w:val="nil"/>
              <w:right w:val="nil"/>
            </w:tcBorders>
            <w:vAlign w:val="center"/>
          </w:tcPr>
          <w:p w:rsidR="00BA2B68" w:rsidRPr="00BA2B68" w:rsidRDefault="00BA2B68" w:rsidP="00356D05">
            <w:pPr>
              <w:pStyle w:val="Tablebodytext"/>
              <w:jc w:val="center"/>
              <w:rPr>
                <w:szCs w:val="17"/>
              </w:rPr>
            </w:pPr>
          </w:p>
        </w:tc>
        <w:tc>
          <w:tcPr>
            <w:tcW w:w="1175" w:type="dxa"/>
            <w:tcBorders>
              <w:top w:val="single" w:sz="2" w:space="0" w:color="A7B4BE"/>
              <w:left w:val="nil"/>
              <w:bottom w:val="nil"/>
              <w:right w:val="nil"/>
            </w:tcBorders>
            <w:vAlign w:val="center"/>
          </w:tcPr>
          <w:p w:rsidR="00BA2B68" w:rsidRPr="00BA2B68" w:rsidRDefault="00BA2B68" w:rsidP="00356D05">
            <w:pPr>
              <w:pStyle w:val="Tablebodytext"/>
              <w:jc w:val="center"/>
              <w:rPr>
                <w:szCs w:val="17"/>
              </w:rPr>
            </w:pPr>
          </w:p>
        </w:tc>
        <w:tc>
          <w:tcPr>
            <w:tcW w:w="1236" w:type="dxa"/>
            <w:tcBorders>
              <w:top w:val="single" w:sz="2" w:space="0" w:color="A7B4BE"/>
              <w:left w:val="nil"/>
              <w:bottom w:val="nil"/>
              <w:right w:val="nil"/>
            </w:tcBorders>
            <w:vAlign w:val="center"/>
          </w:tcPr>
          <w:p w:rsidR="00BA2B68" w:rsidRPr="00BA2B68" w:rsidRDefault="00BA2B68" w:rsidP="00356D05">
            <w:pPr>
              <w:pStyle w:val="Tablebodytext"/>
              <w:jc w:val="center"/>
              <w:rPr>
                <w:szCs w:val="17"/>
              </w:rPr>
            </w:pPr>
          </w:p>
        </w:tc>
        <w:tc>
          <w:tcPr>
            <w:tcW w:w="992" w:type="dxa"/>
            <w:tcBorders>
              <w:top w:val="single" w:sz="2" w:space="0" w:color="A7B4BE"/>
              <w:left w:val="nil"/>
              <w:bottom w:val="nil"/>
            </w:tcBorders>
            <w:vAlign w:val="center"/>
          </w:tcPr>
          <w:p w:rsidR="00BA2B68" w:rsidRPr="00BA2B68" w:rsidRDefault="00BA2B68" w:rsidP="00356D05">
            <w:pPr>
              <w:pStyle w:val="Tablebodytext"/>
              <w:jc w:val="center"/>
              <w:rPr>
                <w:szCs w:val="17"/>
              </w:rPr>
            </w:pPr>
          </w:p>
        </w:tc>
      </w:tr>
      <w:tr w:rsidR="00BA2B68" w:rsidRPr="00BA2B68" w:rsidTr="002E6C7D">
        <w:trPr>
          <w:tblHeader/>
        </w:trPr>
        <w:tc>
          <w:tcPr>
            <w:tcW w:w="142" w:type="dxa"/>
            <w:gridSpan w:val="2"/>
            <w:tcBorders>
              <w:top w:val="nil"/>
              <w:right w:val="nil"/>
            </w:tcBorders>
          </w:tcPr>
          <w:p w:rsidR="00BA2B68" w:rsidRPr="00BA2B68" w:rsidRDefault="00BA2B68" w:rsidP="00356D05">
            <w:pPr>
              <w:pStyle w:val="Tablebodytext"/>
              <w:rPr>
                <w:szCs w:val="17"/>
              </w:rPr>
            </w:pPr>
          </w:p>
        </w:tc>
        <w:tc>
          <w:tcPr>
            <w:tcW w:w="4359" w:type="dxa"/>
            <w:tcBorders>
              <w:top w:val="nil"/>
              <w:left w:val="nil"/>
              <w:right w:val="nil"/>
            </w:tcBorders>
            <w:vAlign w:val="center"/>
          </w:tcPr>
          <w:p w:rsidR="00BA2B68" w:rsidRPr="00BA2B68" w:rsidRDefault="00BA2B68" w:rsidP="00BA2B68">
            <w:pPr>
              <w:pStyle w:val="Tablebodytext"/>
              <w:rPr>
                <w:rFonts w:cs="Arial"/>
                <w:i/>
                <w:szCs w:val="17"/>
              </w:rPr>
            </w:pPr>
            <w:r w:rsidRPr="00BA2B68">
              <w:rPr>
                <w:rFonts w:cs="Arial"/>
                <w:i/>
                <w:szCs w:val="17"/>
                <w:lang w:val="en-US"/>
              </w:rPr>
              <w:t>Investigating changes to model WHS laws to reduce red tape and make it easier for businesses and workers to comply with their work health and safety responsibilities</w:t>
            </w:r>
          </w:p>
        </w:tc>
        <w:tc>
          <w:tcPr>
            <w:tcW w:w="1310" w:type="dxa"/>
            <w:tcBorders>
              <w:top w:val="nil"/>
              <w:left w:val="nil"/>
              <w:right w:val="nil"/>
            </w:tcBorders>
            <w:vAlign w:val="center"/>
          </w:tcPr>
          <w:p w:rsidR="00BA2B68" w:rsidRPr="00BA2B68" w:rsidRDefault="00BA2B68" w:rsidP="00356D05">
            <w:pPr>
              <w:pStyle w:val="Tablebodytext"/>
              <w:jc w:val="center"/>
              <w:rPr>
                <w:szCs w:val="17"/>
              </w:rPr>
            </w:pPr>
            <w:r>
              <w:rPr>
                <w:szCs w:val="17"/>
              </w:rPr>
              <w:t>N/A</w:t>
            </w:r>
          </w:p>
        </w:tc>
        <w:tc>
          <w:tcPr>
            <w:tcW w:w="1175" w:type="dxa"/>
            <w:tcBorders>
              <w:top w:val="nil"/>
              <w:left w:val="nil"/>
              <w:right w:val="nil"/>
            </w:tcBorders>
            <w:vAlign w:val="center"/>
          </w:tcPr>
          <w:p w:rsidR="00BA2B68" w:rsidRPr="00BA2B68" w:rsidRDefault="00BA2B68" w:rsidP="00356D05">
            <w:pPr>
              <w:pStyle w:val="Tablebodytext"/>
              <w:jc w:val="center"/>
              <w:rPr>
                <w:szCs w:val="17"/>
              </w:rPr>
            </w:pPr>
            <w:r>
              <w:rPr>
                <w:szCs w:val="17"/>
              </w:rPr>
              <w:t>Yes</w:t>
            </w:r>
          </w:p>
        </w:tc>
        <w:tc>
          <w:tcPr>
            <w:tcW w:w="1236" w:type="dxa"/>
            <w:tcBorders>
              <w:top w:val="nil"/>
              <w:left w:val="nil"/>
              <w:right w:val="nil"/>
            </w:tcBorders>
            <w:vAlign w:val="center"/>
          </w:tcPr>
          <w:p w:rsidR="00BA2B68" w:rsidRPr="00BA2B68" w:rsidRDefault="00BA2B68" w:rsidP="00356D05">
            <w:pPr>
              <w:pStyle w:val="Tablebodytext"/>
              <w:jc w:val="center"/>
              <w:rPr>
                <w:szCs w:val="17"/>
              </w:rPr>
            </w:pPr>
            <w:r>
              <w:rPr>
                <w:szCs w:val="17"/>
              </w:rPr>
              <w:t>N/A</w:t>
            </w:r>
          </w:p>
        </w:tc>
        <w:tc>
          <w:tcPr>
            <w:tcW w:w="992" w:type="dxa"/>
            <w:tcBorders>
              <w:top w:val="nil"/>
              <w:left w:val="nil"/>
            </w:tcBorders>
            <w:vAlign w:val="center"/>
          </w:tcPr>
          <w:p w:rsidR="00BA2B68" w:rsidRPr="00BA2B68" w:rsidRDefault="00BA2B68" w:rsidP="00356D05">
            <w:pPr>
              <w:pStyle w:val="Tablebodytext"/>
              <w:jc w:val="center"/>
              <w:rPr>
                <w:szCs w:val="17"/>
              </w:rPr>
            </w:pPr>
            <w:r>
              <w:rPr>
                <w:szCs w:val="17"/>
              </w:rPr>
              <w:t>N/A</w:t>
            </w:r>
          </w:p>
        </w:tc>
      </w:tr>
    </w:tbl>
    <w:p w:rsidR="002A0089" w:rsidRDefault="002A0089" w:rsidP="00BA2B68">
      <w:pPr>
        <w:pStyle w:val="Heading3"/>
      </w:pPr>
      <w:bookmarkStart w:id="233" w:name="_Toc392589579"/>
      <w:r w:rsidRPr="002A0089">
        <w:t>Standing Council on Energy and Resources</w:t>
      </w:r>
      <w:bookmarkEnd w:id="233"/>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217"/>
        <w:gridCol w:w="142"/>
        <w:gridCol w:w="1168"/>
        <w:gridCol w:w="142"/>
        <w:gridCol w:w="1033"/>
        <w:gridCol w:w="142"/>
        <w:gridCol w:w="1094"/>
        <w:gridCol w:w="142"/>
        <w:gridCol w:w="850"/>
        <w:gridCol w:w="142"/>
      </w:tblGrid>
      <w:tr w:rsidR="002A0089" w:rsidTr="002E6C7D">
        <w:trPr>
          <w:tblHeader/>
        </w:trPr>
        <w:tc>
          <w:tcPr>
            <w:tcW w:w="9214" w:type="dxa"/>
            <w:gridSpan w:val="11"/>
            <w:tcBorders>
              <w:top w:val="single" w:sz="2" w:space="0" w:color="A7B4BE"/>
              <w:bottom w:val="nil"/>
            </w:tcBorders>
            <w:shd w:val="clear" w:color="auto" w:fill="FFCC99"/>
          </w:tcPr>
          <w:p w:rsidR="002A0089" w:rsidRDefault="002A0089" w:rsidP="002E6C7D">
            <w:pPr>
              <w:pStyle w:val="Tablecolumnheading"/>
            </w:pPr>
            <w:r w:rsidRPr="00EC3F38">
              <w:t>Title of regulatory proposal</w:t>
            </w:r>
          </w:p>
        </w:tc>
      </w:tr>
      <w:tr w:rsidR="002A0089" w:rsidTr="002E6C7D">
        <w:trPr>
          <w:tblHeader/>
        </w:trPr>
        <w:tc>
          <w:tcPr>
            <w:tcW w:w="142" w:type="dxa"/>
            <w:tcBorders>
              <w:top w:val="nil"/>
              <w:bottom w:val="single" w:sz="2" w:space="0" w:color="A7B4BE"/>
              <w:right w:val="nil"/>
            </w:tcBorders>
            <w:shd w:val="clear" w:color="auto" w:fill="FFCC99"/>
          </w:tcPr>
          <w:p w:rsidR="002A0089" w:rsidRPr="00EC3F38" w:rsidRDefault="002A0089" w:rsidP="002E6C7D">
            <w:pPr>
              <w:pStyle w:val="Tablebullets2ndindent"/>
              <w:rPr>
                <w:szCs w:val="18"/>
              </w:rPr>
            </w:pPr>
          </w:p>
        </w:tc>
        <w:tc>
          <w:tcPr>
            <w:tcW w:w="4359" w:type="dxa"/>
            <w:gridSpan w:val="2"/>
            <w:tcBorders>
              <w:top w:val="nil"/>
              <w:left w:val="nil"/>
              <w:bottom w:val="single" w:sz="2" w:space="0" w:color="A7B4BE"/>
              <w:right w:val="nil"/>
            </w:tcBorders>
            <w:shd w:val="clear" w:color="auto" w:fill="FFCC99"/>
            <w:vAlign w:val="center"/>
          </w:tcPr>
          <w:p w:rsidR="002A0089" w:rsidRDefault="002A0089" w:rsidP="002E6C7D">
            <w:pPr>
              <w:pStyle w:val="Tablebodytext"/>
            </w:pPr>
            <w:r w:rsidRPr="00EC3F38">
              <w:t>Description of regulatory proposal</w:t>
            </w:r>
          </w:p>
        </w:tc>
        <w:tc>
          <w:tcPr>
            <w:tcW w:w="1310" w:type="dxa"/>
            <w:gridSpan w:val="2"/>
            <w:tcBorders>
              <w:top w:val="nil"/>
              <w:left w:val="nil"/>
              <w:bottom w:val="single" w:sz="2" w:space="0" w:color="A7B4BE"/>
              <w:right w:val="nil"/>
            </w:tcBorders>
            <w:shd w:val="clear" w:color="auto" w:fill="FFCC99"/>
          </w:tcPr>
          <w:p w:rsidR="002A0089" w:rsidRDefault="002A0089" w:rsidP="002E6C7D">
            <w:pPr>
              <w:pStyle w:val="Tablebodytext"/>
              <w:jc w:val="center"/>
            </w:pPr>
            <w:r>
              <w:t>Date of Decision</w:t>
            </w:r>
          </w:p>
        </w:tc>
        <w:tc>
          <w:tcPr>
            <w:tcW w:w="1175" w:type="dxa"/>
            <w:gridSpan w:val="2"/>
            <w:tcBorders>
              <w:top w:val="nil"/>
              <w:left w:val="nil"/>
              <w:bottom w:val="single" w:sz="2" w:space="0" w:color="A7B4BE"/>
              <w:right w:val="nil"/>
            </w:tcBorders>
            <w:shd w:val="clear" w:color="auto" w:fill="FFCC99"/>
          </w:tcPr>
          <w:p w:rsidR="002A0089" w:rsidRPr="00F46C04" w:rsidRDefault="002A0089" w:rsidP="002E6C7D">
            <w:pPr>
              <w:pStyle w:val="Tablebodytext"/>
              <w:jc w:val="center"/>
            </w:pPr>
            <w:r>
              <w:t>Compliant at consultation</w:t>
            </w:r>
          </w:p>
        </w:tc>
        <w:tc>
          <w:tcPr>
            <w:tcW w:w="1236" w:type="dxa"/>
            <w:gridSpan w:val="2"/>
            <w:tcBorders>
              <w:top w:val="nil"/>
              <w:left w:val="nil"/>
              <w:bottom w:val="single" w:sz="2" w:space="0" w:color="A7B4BE"/>
              <w:right w:val="nil"/>
            </w:tcBorders>
            <w:shd w:val="clear" w:color="auto" w:fill="FFCC99"/>
          </w:tcPr>
          <w:p w:rsidR="002A0089" w:rsidRPr="00F46C04" w:rsidRDefault="002A0089" w:rsidP="002E6C7D">
            <w:pPr>
              <w:pStyle w:val="Tablebodytext"/>
              <w:jc w:val="center"/>
            </w:pPr>
            <w:r>
              <w:t>Compliant at decision</w:t>
            </w:r>
          </w:p>
        </w:tc>
        <w:tc>
          <w:tcPr>
            <w:tcW w:w="992" w:type="dxa"/>
            <w:gridSpan w:val="2"/>
            <w:tcBorders>
              <w:top w:val="nil"/>
              <w:left w:val="nil"/>
              <w:bottom w:val="single" w:sz="2" w:space="0" w:color="A7B4BE"/>
            </w:tcBorders>
            <w:shd w:val="clear" w:color="auto" w:fill="FFCC99"/>
          </w:tcPr>
          <w:p w:rsidR="002A0089" w:rsidRPr="00F46C04" w:rsidRDefault="002A0089" w:rsidP="002E6C7D">
            <w:pPr>
              <w:pStyle w:val="Tablebodytext"/>
              <w:jc w:val="center"/>
            </w:pPr>
            <w:r>
              <w:t>Final RIS published</w:t>
            </w:r>
          </w:p>
        </w:tc>
      </w:tr>
      <w:tr w:rsidR="002A0089" w:rsidTr="002E6C7D">
        <w:trPr>
          <w:tblHeader/>
        </w:trPr>
        <w:tc>
          <w:tcPr>
            <w:tcW w:w="9214" w:type="dxa"/>
            <w:gridSpan w:val="11"/>
            <w:tcBorders>
              <w:bottom w:val="nil"/>
            </w:tcBorders>
          </w:tcPr>
          <w:p w:rsidR="002A0089" w:rsidRPr="00530194" w:rsidRDefault="002A0089" w:rsidP="002E6C7D">
            <w:pPr>
              <w:pStyle w:val="Tablebodytext"/>
            </w:pPr>
            <w:r w:rsidRPr="002A0089">
              <w:rPr>
                <w:rFonts w:cs="Arial"/>
                <w:b/>
              </w:rPr>
              <w:t>Heat Pump Water Heaters</w:t>
            </w:r>
          </w:p>
        </w:tc>
      </w:tr>
      <w:tr w:rsidR="002A0089" w:rsidTr="002E6C7D">
        <w:trPr>
          <w:tblHeader/>
        </w:trPr>
        <w:tc>
          <w:tcPr>
            <w:tcW w:w="142" w:type="dxa"/>
            <w:tcBorders>
              <w:top w:val="nil"/>
              <w:right w:val="nil"/>
            </w:tcBorders>
          </w:tcPr>
          <w:p w:rsidR="002A0089" w:rsidRPr="00EC3F38" w:rsidRDefault="002A0089" w:rsidP="002E6C7D">
            <w:pPr>
              <w:pStyle w:val="Tablebodytext"/>
              <w:rPr>
                <w:szCs w:val="18"/>
              </w:rPr>
            </w:pPr>
          </w:p>
        </w:tc>
        <w:tc>
          <w:tcPr>
            <w:tcW w:w="4359" w:type="dxa"/>
            <w:gridSpan w:val="2"/>
            <w:tcBorders>
              <w:top w:val="nil"/>
              <w:left w:val="nil"/>
              <w:right w:val="nil"/>
            </w:tcBorders>
            <w:vAlign w:val="center"/>
          </w:tcPr>
          <w:p w:rsidR="002A0089" w:rsidRPr="001523BD" w:rsidRDefault="002A0089" w:rsidP="002E6C7D">
            <w:pPr>
              <w:pStyle w:val="Tablebodytext"/>
              <w:rPr>
                <w:rFonts w:cs="Arial"/>
                <w:i/>
              </w:rPr>
            </w:pPr>
            <w:r w:rsidRPr="002A0089">
              <w:rPr>
                <w:i/>
              </w:rPr>
              <w:t>Options to improve the energy efficiency of air source heat pump water heaters.</w:t>
            </w:r>
          </w:p>
        </w:tc>
        <w:tc>
          <w:tcPr>
            <w:tcW w:w="1310" w:type="dxa"/>
            <w:gridSpan w:val="2"/>
            <w:tcBorders>
              <w:top w:val="nil"/>
              <w:left w:val="nil"/>
              <w:right w:val="nil"/>
            </w:tcBorders>
            <w:vAlign w:val="center"/>
          </w:tcPr>
          <w:p w:rsidR="002A0089" w:rsidRPr="00EC3F38" w:rsidRDefault="002A0089" w:rsidP="002E6C7D">
            <w:pPr>
              <w:pStyle w:val="Tablebodytext"/>
              <w:jc w:val="center"/>
            </w:pPr>
            <w:r>
              <w:t>N/A</w:t>
            </w:r>
          </w:p>
        </w:tc>
        <w:tc>
          <w:tcPr>
            <w:tcW w:w="1175" w:type="dxa"/>
            <w:gridSpan w:val="2"/>
            <w:tcBorders>
              <w:top w:val="nil"/>
              <w:left w:val="nil"/>
              <w:right w:val="nil"/>
            </w:tcBorders>
            <w:vAlign w:val="center"/>
          </w:tcPr>
          <w:p w:rsidR="002A0089" w:rsidRPr="00EC3F38" w:rsidRDefault="002A0089" w:rsidP="002E6C7D">
            <w:pPr>
              <w:pStyle w:val="Tablebodytext"/>
              <w:jc w:val="center"/>
            </w:pPr>
            <w:r>
              <w:t>Yes</w:t>
            </w:r>
          </w:p>
        </w:tc>
        <w:tc>
          <w:tcPr>
            <w:tcW w:w="1236" w:type="dxa"/>
            <w:gridSpan w:val="2"/>
            <w:tcBorders>
              <w:top w:val="nil"/>
              <w:left w:val="nil"/>
              <w:right w:val="nil"/>
            </w:tcBorders>
            <w:vAlign w:val="center"/>
          </w:tcPr>
          <w:p w:rsidR="002A0089" w:rsidRDefault="002A0089" w:rsidP="002E6C7D">
            <w:pPr>
              <w:pStyle w:val="Tablebodytext"/>
              <w:jc w:val="center"/>
            </w:pPr>
            <w:r>
              <w:t>N/A</w:t>
            </w:r>
          </w:p>
        </w:tc>
        <w:tc>
          <w:tcPr>
            <w:tcW w:w="992" w:type="dxa"/>
            <w:gridSpan w:val="2"/>
            <w:tcBorders>
              <w:top w:val="nil"/>
              <w:left w:val="nil"/>
            </w:tcBorders>
            <w:vAlign w:val="center"/>
          </w:tcPr>
          <w:p w:rsidR="002A0089" w:rsidRDefault="002A0089" w:rsidP="002E6C7D">
            <w:pPr>
              <w:pStyle w:val="Tablebodytext"/>
              <w:jc w:val="center"/>
            </w:pPr>
            <w:r>
              <w:t>N/A</w:t>
            </w:r>
          </w:p>
        </w:tc>
      </w:tr>
      <w:tr w:rsidR="002A0089" w:rsidRPr="00530194" w:rsidTr="002E6C7D">
        <w:trPr>
          <w:tblHeader/>
        </w:trPr>
        <w:tc>
          <w:tcPr>
            <w:tcW w:w="9214" w:type="dxa"/>
            <w:gridSpan w:val="11"/>
            <w:tcBorders>
              <w:bottom w:val="nil"/>
            </w:tcBorders>
          </w:tcPr>
          <w:p w:rsidR="002A0089" w:rsidRPr="00530194" w:rsidRDefault="002A0089" w:rsidP="002E6C7D">
            <w:pPr>
              <w:pStyle w:val="Tablebodytext"/>
            </w:pPr>
            <w:r w:rsidRPr="00A1731A">
              <w:rPr>
                <w:rFonts w:cs="Arial"/>
                <w:b/>
              </w:rPr>
              <w:t>Gas Transmission Pipeline Capacity Trading</w:t>
            </w:r>
          </w:p>
        </w:tc>
      </w:tr>
      <w:tr w:rsidR="002A0089" w:rsidTr="002E6C7D">
        <w:trPr>
          <w:gridAfter w:val="1"/>
          <w:wAfter w:w="142" w:type="dxa"/>
          <w:tblHeader/>
        </w:trPr>
        <w:tc>
          <w:tcPr>
            <w:tcW w:w="4359" w:type="dxa"/>
            <w:gridSpan w:val="2"/>
            <w:tcBorders>
              <w:top w:val="nil"/>
              <w:left w:val="nil"/>
              <w:right w:val="nil"/>
            </w:tcBorders>
            <w:vAlign w:val="center"/>
          </w:tcPr>
          <w:p w:rsidR="002A0089" w:rsidRPr="001523BD" w:rsidRDefault="002A0089" w:rsidP="002E6C7D">
            <w:pPr>
              <w:pStyle w:val="Tablebodytext"/>
              <w:rPr>
                <w:rFonts w:cs="Arial"/>
                <w:i/>
              </w:rPr>
            </w:pPr>
            <w:r w:rsidRPr="00A1731A">
              <w:rPr>
                <w:i/>
              </w:rPr>
              <w:t>Information provision on contractual requirements aimed at improving gas pipeline trading capacity</w:t>
            </w:r>
          </w:p>
        </w:tc>
        <w:tc>
          <w:tcPr>
            <w:tcW w:w="1310" w:type="dxa"/>
            <w:gridSpan w:val="2"/>
            <w:tcBorders>
              <w:top w:val="nil"/>
              <w:left w:val="nil"/>
              <w:right w:val="nil"/>
            </w:tcBorders>
            <w:vAlign w:val="center"/>
          </w:tcPr>
          <w:p w:rsidR="002A0089" w:rsidRPr="00EC3F38" w:rsidRDefault="002A0089" w:rsidP="002E6C7D">
            <w:pPr>
              <w:pStyle w:val="Tablebodytext"/>
              <w:jc w:val="center"/>
            </w:pPr>
            <w:r>
              <w:t>13 December 2013</w:t>
            </w:r>
          </w:p>
        </w:tc>
        <w:tc>
          <w:tcPr>
            <w:tcW w:w="1175" w:type="dxa"/>
            <w:gridSpan w:val="2"/>
            <w:tcBorders>
              <w:top w:val="nil"/>
              <w:left w:val="nil"/>
              <w:right w:val="nil"/>
            </w:tcBorders>
            <w:vAlign w:val="center"/>
          </w:tcPr>
          <w:p w:rsidR="002A0089" w:rsidRPr="00EC3F38" w:rsidRDefault="002A0089" w:rsidP="002E6C7D">
            <w:pPr>
              <w:pStyle w:val="Tablebodytext"/>
              <w:jc w:val="center"/>
            </w:pPr>
            <w:r>
              <w:t>Yes</w:t>
            </w:r>
          </w:p>
        </w:tc>
        <w:tc>
          <w:tcPr>
            <w:tcW w:w="1236" w:type="dxa"/>
            <w:gridSpan w:val="2"/>
            <w:tcBorders>
              <w:top w:val="nil"/>
              <w:left w:val="nil"/>
              <w:right w:val="nil"/>
            </w:tcBorders>
            <w:vAlign w:val="center"/>
          </w:tcPr>
          <w:p w:rsidR="002A0089" w:rsidRDefault="002A0089" w:rsidP="002E6C7D">
            <w:pPr>
              <w:pStyle w:val="Tablebodytext"/>
              <w:jc w:val="center"/>
            </w:pPr>
            <w:r>
              <w:t>Yes</w:t>
            </w:r>
          </w:p>
        </w:tc>
        <w:tc>
          <w:tcPr>
            <w:tcW w:w="992" w:type="dxa"/>
            <w:gridSpan w:val="2"/>
            <w:tcBorders>
              <w:top w:val="nil"/>
              <w:left w:val="nil"/>
            </w:tcBorders>
            <w:vAlign w:val="center"/>
          </w:tcPr>
          <w:p w:rsidR="002A0089" w:rsidRDefault="002A0089" w:rsidP="002E6C7D">
            <w:pPr>
              <w:pStyle w:val="Tablebodytext"/>
              <w:jc w:val="center"/>
            </w:pPr>
            <w:r>
              <w:t>Yes</w:t>
            </w:r>
          </w:p>
        </w:tc>
      </w:tr>
    </w:tbl>
    <w:p w:rsidR="00BB1A69" w:rsidRDefault="00BB1A69" w:rsidP="00BA2B68">
      <w:pPr>
        <w:pStyle w:val="Heading3"/>
      </w:pPr>
      <w:bookmarkStart w:id="234" w:name="_Toc392589580"/>
      <w:bookmarkStart w:id="235" w:name="_Toc378240284"/>
      <w:r>
        <w:t>Standing Council on Environment and Water</w:t>
      </w:r>
      <w:bookmarkEnd w:id="234"/>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BB1A69" w:rsidTr="002E6C7D">
        <w:trPr>
          <w:tblHeader/>
        </w:trPr>
        <w:tc>
          <w:tcPr>
            <w:tcW w:w="9214" w:type="dxa"/>
            <w:gridSpan w:val="6"/>
            <w:tcBorders>
              <w:top w:val="single" w:sz="2" w:space="0" w:color="A7B4BE"/>
              <w:bottom w:val="nil"/>
            </w:tcBorders>
            <w:shd w:val="clear" w:color="auto" w:fill="FFCC99"/>
          </w:tcPr>
          <w:p w:rsidR="00BB1A69" w:rsidRDefault="00BB1A69" w:rsidP="00751E73">
            <w:pPr>
              <w:pStyle w:val="Tablecolumnheading"/>
            </w:pPr>
            <w:r w:rsidRPr="00EC3F38">
              <w:t>Title of regulatory proposal</w:t>
            </w:r>
          </w:p>
        </w:tc>
      </w:tr>
      <w:tr w:rsidR="00BB1A69" w:rsidTr="002E6C7D">
        <w:trPr>
          <w:tblHeader/>
        </w:trPr>
        <w:tc>
          <w:tcPr>
            <w:tcW w:w="142" w:type="dxa"/>
            <w:tcBorders>
              <w:top w:val="nil"/>
              <w:bottom w:val="single" w:sz="2" w:space="0" w:color="A7B4BE"/>
              <w:right w:val="nil"/>
            </w:tcBorders>
            <w:shd w:val="clear" w:color="auto" w:fill="FFCC99"/>
          </w:tcPr>
          <w:p w:rsidR="00BB1A69" w:rsidRPr="00EC3F38" w:rsidRDefault="00BB1A69" w:rsidP="00751E73">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BB1A69" w:rsidRDefault="00BB1A69" w:rsidP="00751E73">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BB1A69" w:rsidRDefault="00BB1A69" w:rsidP="00751E73">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BB1A69" w:rsidRPr="00F46C04" w:rsidRDefault="00BB1A69" w:rsidP="00751E73">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BB1A69" w:rsidRPr="00F46C04" w:rsidRDefault="00BB1A69" w:rsidP="00751E73">
            <w:pPr>
              <w:pStyle w:val="Tablebodytext"/>
              <w:jc w:val="center"/>
            </w:pPr>
            <w:r>
              <w:t>Compliant at decision</w:t>
            </w:r>
          </w:p>
        </w:tc>
        <w:tc>
          <w:tcPr>
            <w:tcW w:w="992" w:type="dxa"/>
            <w:tcBorders>
              <w:top w:val="nil"/>
              <w:left w:val="nil"/>
              <w:bottom w:val="single" w:sz="2" w:space="0" w:color="A7B4BE"/>
            </w:tcBorders>
            <w:shd w:val="clear" w:color="auto" w:fill="FFCC99"/>
          </w:tcPr>
          <w:p w:rsidR="00BB1A69" w:rsidRPr="00F46C04" w:rsidRDefault="00BB1A69" w:rsidP="00751E73">
            <w:pPr>
              <w:pStyle w:val="Tablebodytext"/>
              <w:jc w:val="center"/>
            </w:pPr>
            <w:r>
              <w:t>Final RIS published</w:t>
            </w:r>
          </w:p>
        </w:tc>
      </w:tr>
      <w:tr w:rsidR="00BB1A69" w:rsidTr="002E6C7D">
        <w:trPr>
          <w:tblHeader/>
        </w:trPr>
        <w:tc>
          <w:tcPr>
            <w:tcW w:w="9214" w:type="dxa"/>
            <w:gridSpan w:val="6"/>
            <w:tcBorders>
              <w:bottom w:val="nil"/>
            </w:tcBorders>
          </w:tcPr>
          <w:p w:rsidR="00BB1A69" w:rsidRPr="00530194" w:rsidRDefault="00BB1A69" w:rsidP="00751E73">
            <w:pPr>
              <w:pStyle w:val="Tablebodytext"/>
            </w:pPr>
            <w:r>
              <w:rPr>
                <w:rFonts w:cs="Arial"/>
                <w:b/>
              </w:rPr>
              <w:t>Northern Territory Container Deposit Scheme</w:t>
            </w:r>
          </w:p>
        </w:tc>
      </w:tr>
      <w:tr w:rsidR="00BB1A69" w:rsidTr="002E6C7D">
        <w:trPr>
          <w:tblHeader/>
        </w:trPr>
        <w:tc>
          <w:tcPr>
            <w:tcW w:w="142" w:type="dxa"/>
            <w:tcBorders>
              <w:top w:val="nil"/>
              <w:right w:val="nil"/>
            </w:tcBorders>
          </w:tcPr>
          <w:p w:rsidR="00BB1A69" w:rsidRPr="00EC3F38" w:rsidRDefault="00BB1A69" w:rsidP="00751E73">
            <w:pPr>
              <w:pStyle w:val="Tablebodytext"/>
              <w:rPr>
                <w:szCs w:val="18"/>
              </w:rPr>
            </w:pPr>
          </w:p>
        </w:tc>
        <w:tc>
          <w:tcPr>
            <w:tcW w:w="4359" w:type="dxa"/>
            <w:tcBorders>
              <w:top w:val="nil"/>
              <w:left w:val="nil"/>
              <w:right w:val="nil"/>
            </w:tcBorders>
            <w:vAlign w:val="center"/>
          </w:tcPr>
          <w:p w:rsidR="00BB1A69" w:rsidRPr="001523BD" w:rsidRDefault="00BB1A69" w:rsidP="00751E73">
            <w:pPr>
              <w:pStyle w:val="Tablebodytext"/>
              <w:rPr>
                <w:rFonts w:cs="Arial"/>
                <w:i/>
              </w:rPr>
            </w:pPr>
            <w:r>
              <w:rPr>
                <w:i/>
              </w:rPr>
              <w:t>Options to address beverage container litter in the Northern Territory.</w:t>
            </w:r>
          </w:p>
        </w:tc>
        <w:tc>
          <w:tcPr>
            <w:tcW w:w="1310" w:type="dxa"/>
            <w:tcBorders>
              <w:top w:val="nil"/>
              <w:left w:val="nil"/>
              <w:right w:val="nil"/>
            </w:tcBorders>
            <w:vAlign w:val="center"/>
          </w:tcPr>
          <w:p w:rsidR="00BB1A69" w:rsidRPr="00EC3F38" w:rsidRDefault="00BB1A69" w:rsidP="00751E73">
            <w:pPr>
              <w:pStyle w:val="Tablebodytext"/>
              <w:jc w:val="center"/>
            </w:pPr>
            <w:r>
              <w:t>August 2013</w:t>
            </w:r>
          </w:p>
        </w:tc>
        <w:tc>
          <w:tcPr>
            <w:tcW w:w="1175" w:type="dxa"/>
            <w:tcBorders>
              <w:top w:val="nil"/>
              <w:left w:val="nil"/>
              <w:right w:val="nil"/>
            </w:tcBorders>
            <w:vAlign w:val="center"/>
          </w:tcPr>
          <w:p w:rsidR="00BB1A69" w:rsidRPr="00EC3F38" w:rsidRDefault="00BB1A69" w:rsidP="00751E73">
            <w:pPr>
              <w:pStyle w:val="Tablebodytext"/>
              <w:jc w:val="center"/>
            </w:pPr>
            <w:r>
              <w:t>Yes</w:t>
            </w:r>
          </w:p>
        </w:tc>
        <w:tc>
          <w:tcPr>
            <w:tcW w:w="1236" w:type="dxa"/>
            <w:tcBorders>
              <w:top w:val="nil"/>
              <w:left w:val="nil"/>
              <w:right w:val="nil"/>
            </w:tcBorders>
            <w:vAlign w:val="center"/>
          </w:tcPr>
          <w:p w:rsidR="00BB1A69" w:rsidRDefault="00BB1A69" w:rsidP="00BB1A69">
            <w:pPr>
              <w:pStyle w:val="Tablebodytext"/>
              <w:jc w:val="center"/>
            </w:pPr>
            <w:r>
              <w:t>Yes</w:t>
            </w:r>
          </w:p>
        </w:tc>
        <w:tc>
          <w:tcPr>
            <w:tcW w:w="992" w:type="dxa"/>
            <w:tcBorders>
              <w:top w:val="nil"/>
              <w:left w:val="nil"/>
            </w:tcBorders>
            <w:vAlign w:val="center"/>
          </w:tcPr>
          <w:p w:rsidR="00BB1A69" w:rsidRDefault="00BB1A69" w:rsidP="00751E73">
            <w:pPr>
              <w:pStyle w:val="Tablebodytext"/>
              <w:jc w:val="center"/>
            </w:pPr>
            <w:r>
              <w:t>Yes</w:t>
            </w:r>
          </w:p>
        </w:tc>
      </w:tr>
    </w:tbl>
    <w:p w:rsidR="003D3F9D" w:rsidRDefault="003D3F9D" w:rsidP="003D3F9D">
      <w:pPr>
        <w:pStyle w:val="BodyText1"/>
        <w:rPr>
          <w:color w:val="F79646"/>
          <w:spacing w:val="-6"/>
          <w:szCs w:val="22"/>
        </w:rPr>
      </w:pPr>
      <w:bookmarkStart w:id="236" w:name="_Toc392589581"/>
      <w:r>
        <w:br w:type="page"/>
      </w:r>
    </w:p>
    <w:p w:rsidR="007A7429" w:rsidRDefault="007A7429" w:rsidP="00BA2B68">
      <w:pPr>
        <w:pStyle w:val="Heading3"/>
      </w:pPr>
      <w:r>
        <w:lastRenderedPageBreak/>
        <w:t>Standing Council on Federal Financial Relations</w:t>
      </w:r>
      <w:bookmarkEnd w:id="236"/>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217"/>
        <w:gridCol w:w="142"/>
        <w:gridCol w:w="1168"/>
        <w:gridCol w:w="142"/>
        <w:gridCol w:w="1033"/>
        <w:gridCol w:w="142"/>
        <w:gridCol w:w="1094"/>
        <w:gridCol w:w="142"/>
        <w:gridCol w:w="850"/>
        <w:gridCol w:w="142"/>
      </w:tblGrid>
      <w:tr w:rsidR="007A7429" w:rsidTr="002E6C7D">
        <w:trPr>
          <w:tblHeader/>
        </w:trPr>
        <w:tc>
          <w:tcPr>
            <w:tcW w:w="9214" w:type="dxa"/>
            <w:gridSpan w:val="11"/>
            <w:tcBorders>
              <w:top w:val="single" w:sz="2" w:space="0" w:color="A7B4BE"/>
              <w:bottom w:val="nil"/>
            </w:tcBorders>
            <w:shd w:val="clear" w:color="auto" w:fill="FFCC99"/>
          </w:tcPr>
          <w:p w:rsidR="007A7429" w:rsidRDefault="007A7429" w:rsidP="007C6D4E">
            <w:pPr>
              <w:pStyle w:val="Tablecolumnheading"/>
            </w:pPr>
            <w:r w:rsidRPr="00EC3F38">
              <w:t>Title of regulatory proposal</w:t>
            </w:r>
          </w:p>
        </w:tc>
      </w:tr>
      <w:tr w:rsidR="007A7429" w:rsidTr="002E6C7D">
        <w:trPr>
          <w:tblHeader/>
        </w:trPr>
        <w:tc>
          <w:tcPr>
            <w:tcW w:w="142" w:type="dxa"/>
            <w:tcBorders>
              <w:top w:val="nil"/>
              <w:bottom w:val="single" w:sz="2" w:space="0" w:color="A7B4BE"/>
              <w:right w:val="nil"/>
            </w:tcBorders>
            <w:shd w:val="clear" w:color="auto" w:fill="FFCC99"/>
          </w:tcPr>
          <w:p w:rsidR="007A7429" w:rsidRPr="00EC3F38" w:rsidRDefault="007A7429" w:rsidP="007C6D4E">
            <w:pPr>
              <w:pStyle w:val="Tablebullets2ndindent"/>
              <w:rPr>
                <w:szCs w:val="18"/>
              </w:rPr>
            </w:pPr>
          </w:p>
        </w:tc>
        <w:tc>
          <w:tcPr>
            <w:tcW w:w="4359" w:type="dxa"/>
            <w:gridSpan w:val="2"/>
            <w:tcBorders>
              <w:top w:val="nil"/>
              <w:left w:val="nil"/>
              <w:bottom w:val="single" w:sz="2" w:space="0" w:color="A7B4BE"/>
              <w:right w:val="nil"/>
            </w:tcBorders>
            <w:shd w:val="clear" w:color="auto" w:fill="FFCC99"/>
            <w:vAlign w:val="center"/>
          </w:tcPr>
          <w:p w:rsidR="007A7429" w:rsidRDefault="007A7429" w:rsidP="007C6D4E">
            <w:pPr>
              <w:pStyle w:val="Tablebodytext"/>
            </w:pPr>
            <w:r w:rsidRPr="00EC3F38">
              <w:t>Description of regulatory proposal</w:t>
            </w:r>
          </w:p>
        </w:tc>
        <w:tc>
          <w:tcPr>
            <w:tcW w:w="1310" w:type="dxa"/>
            <w:gridSpan w:val="2"/>
            <w:tcBorders>
              <w:top w:val="nil"/>
              <w:left w:val="nil"/>
              <w:bottom w:val="single" w:sz="2" w:space="0" w:color="A7B4BE"/>
              <w:right w:val="nil"/>
            </w:tcBorders>
            <w:shd w:val="clear" w:color="auto" w:fill="FFCC99"/>
          </w:tcPr>
          <w:p w:rsidR="007A7429" w:rsidRDefault="007A7429" w:rsidP="007C6D4E">
            <w:pPr>
              <w:pStyle w:val="Tablebodytext"/>
              <w:jc w:val="center"/>
            </w:pPr>
            <w:r>
              <w:t>Date of Decision</w:t>
            </w:r>
          </w:p>
        </w:tc>
        <w:tc>
          <w:tcPr>
            <w:tcW w:w="1175" w:type="dxa"/>
            <w:gridSpan w:val="2"/>
            <w:tcBorders>
              <w:top w:val="nil"/>
              <w:left w:val="nil"/>
              <w:bottom w:val="single" w:sz="2" w:space="0" w:color="A7B4BE"/>
              <w:right w:val="nil"/>
            </w:tcBorders>
            <w:shd w:val="clear" w:color="auto" w:fill="FFCC99"/>
          </w:tcPr>
          <w:p w:rsidR="007A7429" w:rsidRPr="00F46C04" w:rsidRDefault="007A7429" w:rsidP="007C6D4E">
            <w:pPr>
              <w:pStyle w:val="Tablebodytext"/>
              <w:jc w:val="center"/>
            </w:pPr>
            <w:r>
              <w:t>Compliant at consultation</w:t>
            </w:r>
          </w:p>
        </w:tc>
        <w:tc>
          <w:tcPr>
            <w:tcW w:w="1236" w:type="dxa"/>
            <w:gridSpan w:val="2"/>
            <w:tcBorders>
              <w:top w:val="nil"/>
              <w:left w:val="nil"/>
              <w:bottom w:val="single" w:sz="2" w:space="0" w:color="A7B4BE"/>
              <w:right w:val="nil"/>
            </w:tcBorders>
            <w:shd w:val="clear" w:color="auto" w:fill="FFCC99"/>
          </w:tcPr>
          <w:p w:rsidR="007A7429" w:rsidRPr="00F46C04" w:rsidRDefault="007A7429" w:rsidP="007C6D4E">
            <w:pPr>
              <w:pStyle w:val="Tablebodytext"/>
              <w:jc w:val="center"/>
            </w:pPr>
            <w:r>
              <w:t>Compliant at decision</w:t>
            </w:r>
          </w:p>
        </w:tc>
        <w:tc>
          <w:tcPr>
            <w:tcW w:w="992" w:type="dxa"/>
            <w:gridSpan w:val="2"/>
            <w:tcBorders>
              <w:top w:val="nil"/>
              <w:left w:val="nil"/>
              <w:bottom w:val="single" w:sz="2" w:space="0" w:color="A7B4BE"/>
            </w:tcBorders>
            <w:shd w:val="clear" w:color="auto" w:fill="FFCC99"/>
          </w:tcPr>
          <w:p w:rsidR="007A7429" w:rsidRPr="00F46C04" w:rsidRDefault="007A7429" w:rsidP="007C6D4E">
            <w:pPr>
              <w:pStyle w:val="Tablebodytext"/>
              <w:jc w:val="center"/>
            </w:pPr>
            <w:r>
              <w:t>Final RIS published</w:t>
            </w:r>
          </w:p>
        </w:tc>
      </w:tr>
      <w:tr w:rsidR="007A7429" w:rsidTr="002E6C7D">
        <w:trPr>
          <w:tblHeader/>
        </w:trPr>
        <w:tc>
          <w:tcPr>
            <w:tcW w:w="9214" w:type="dxa"/>
            <w:gridSpan w:val="11"/>
            <w:tcBorders>
              <w:bottom w:val="nil"/>
            </w:tcBorders>
          </w:tcPr>
          <w:p w:rsidR="007A7429" w:rsidRPr="00530194" w:rsidRDefault="007A7429" w:rsidP="007C6D4E">
            <w:pPr>
              <w:pStyle w:val="Tablebodytext"/>
            </w:pPr>
            <w:r w:rsidRPr="007A7429">
              <w:rPr>
                <w:rFonts w:cs="Arial"/>
                <w:b/>
              </w:rPr>
              <w:t>National Injury Insurance Scheme</w:t>
            </w:r>
          </w:p>
        </w:tc>
      </w:tr>
      <w:tr w:rsidR="007A7429" w:rsidTr="002E6C7D">
        <w:trPr>
          <w:tblHeader/>
        </w:trPr>
        <w:tc>
          <w:tcPr>
            <w:tcW w:w="142" w:type="dxa"/>
            <w:tcBorders>
              <w:top w:val="nil"/>
              <w:right w:val="nil"/>
            </w:tcBorders>
          </w:tcPr>
          <w:p w:rsidR="007A7429" w:rsidRPr="00EC3F38" w:rsidRDefault="007A7429" w:rsidP="007C6D4E">
            <w:pPr>
              <w:pStyle w:val="Tablebodytext"/>
              <w:rPr>
                <w:szCs w:val="18"/>
              </w:rPr>
            </w:pPr>
          </w:p>
        </w:tc>
        <w:tc>
          <w:tcPr>
            <w:tcW w:w="4359" w:type="dxa"/>
            <w:gridSpan w:val="2"/>
            <w:tcBorders>
              <w:top w:val="nil"/>
              <w:left w:val="nil"/>
              <w:right w:val="nil"/>
            </w:tcBorders>
            <w:vAlign w:val="center"/>
          </w:tcPr>
          <w:p w:rsidR="007A7429" w:rsidRPr="001523BD" w:rsidRDefault="007A7429" w:rsidP="007C6D4E">
            <w:pPr>
              <w:pStyle w:val="Tablebodytext"/>
              <w:rPr>
                <w:rFonts w:cs="Arial"/>
                <w:i/>
              </w:rPr>
            </w:pPr>
            <w:r w:rsidRPr="007A7429">
              <w:rPr>
                <w:i/>
              </w:rPr>
              <w:t>Assessment of different approaches to improving the quality to people who sustain a catastrophic injury in a motor vehicle accident.</w:t>
            </w:r>
          </w:p>
        </w:tc>
        <w:tc>
          <w:tcPr>
            <w:tcW w:w="1310" w:type="dxa"/>
            <w:gridSpan w:val="2"/>
            <w:tcBorders>
              <w:top w:val="nil"/>
              <w:left w:val="nil"/>
              <w:right w:val="nil"/>
            </w:tcBorders>
            <w:vAlign w:val="center"/>
          </w:tcPr>
          <w:p w:rsidR="007A7429" w:rsidRPr="00EC3F38" w:rsidRDefault="007A7429" w:rsidP="007C6D4E">
            <w:pPr>
              <w:pStyle w:val="Tablebodytext"/>
              <w:jc w:val="center"/>
            </w:pPr>
            <w:r>
              <w:t>N/A</w:t>
            </w:r>
          </w:p>
        </w:tc>
        <w:tc>
          <w:tcPr>
            <w:tcW w:w="1175" w:type="dxa"/>
            <w:gridSpan w:val="2"/>
            <w:tcBorders>
              <w:top w:val="nil"/>
              <w:left w:val="nil"/>
              <w:right w:val="nil"/>
            </w:tcBorders>
            <w:vAlign w:val="center"/>
          </w:tcPr>
          <w:p w:rsidR="007A7429" w:rsidRPr="00EC3F38" w:rsidRDefault="007A7429" w:rsidP="007C6D4E">
            <w:pPr>
              <w:pStyle w:val="Tablebodytext"/>
              <w:jc w:val="center"/>
            </w:pPr>
            <w:r>
              <w:t>Yes</w:t>
            </w:r>
          </w:p>
        </w:tc>
        <w:tc>
          <w:tcPr>
            <w:tcW w:w="1236" w:type="dxa"/>
            <w:gridSpan w:val="2"/>
            <w:tcBorders>
              <w:top w:val="nil"/>
              <w:left w:val="nil"/>
              <w:right w:val="nil"/>
            </w:tcBorders>
            <w:vAlign w:val="center"/>
          </w:tcPr>
          <w:p w:rsidR="007A7429" w:rsidRDefault="007A7429" w:rsidP="007C6D4E">
            <w:pPr>
              <w:pStyle w:val="Tablebodytext"/>
              <w:jc w:val="center"/>
            </w:pPr>
            <w:r>
              <w:t>N/A</w:t>
            </w:r>
          </w:p>
        </w:tc>
        <w:tc>
          <w:tcPr>
            <w:tcW w:w="992" w:type="dxa"/>
            <w:gridSpan w:val="2"/>
            <w:tcBorders>
              <w:top w:val="nil"/>
              <w:left w:val="nil"/>
            </w:tcBorders>
            <w:vAlign w:val="center"/>
          </w:tcPr>
          <w:p w:rsidR="007A7429" w:rsidRDefault="007A7429" w:rsidP="007C6D4E">
            <w:pPr>
              <w:pStyle w:val="Tablebodytext"/>
              <w:jc w:val="center"/>
            </w:pPr>
            <w:r>
              <w:t>N/A</w:t>
            </w:r>
          </w:p>
        </w:tc>
      </w:tr>
      <w:tr w:rsidR="005E216C" w:rsidRPr="00530194" w:rsidTr="002E6C7D">
        <w:trPr>
          <w:tblHeader/>
        </w:trPr>
        <w:tc>
          <w:tcPr>
            <w:tcW w:w="9214" w:type="dxa"/>
            <w:gridSpan w:val="11"/>
            <w:tcBorders>
              <w:bottom w:val="nil"/>
            </w:tcBorders>
          </w:tcPr>
          <w:p w:rsidR="005E216C" w:rsidRPr="00530194" w:rsidRDefault="005E216C" w:rsidP="00943964">
            <w:pPr>
              <w:pStyle w:val="Tablebodytext"/>
            </w:pPr>
            <w:r w:rsidRPr="005E216C">
              <w:rPr>
                <w:rFonts w:cs="Arial"/>
                <w:b/>
              </w:rPr>
              <w:t>National Licensing for Electrical Occupations</w:t>
            </w:r>
          </w:p>
        </w:tc>
      </w:tr>
      <w:tr w:rsidR="005E216C" w:rsidTr="002E6C7D">
        <w:trPr>
          <w:gridAfter w:val="1"/>
          <w:wAfter w:w="142" w:type="dxa"/>
          <w:tblHeader/>
        </w:trPr>
        <w:tc>
          <w:tcPr>
            <w:tcW w:w="4359" w:type="dxa"/>
            <w:gridSpan w:val="2"/>
            <w:tcBorders>
              <w:top w:val="nil"/>
              <w:left w:val="nil"/>
              <w:right w:val="nil"/>
            </w:tcBorders>
            <w:vAlign w:val="center"/>
          </w:tcPr>
          <w:p w:rsidR="005E216C" w:rsidRPr="001523BD" w:rsidRDefault="005E216C" w:rsidP="00943964">
            <w:pPr>
              <w:pStyle w:val="Tablebodytext"/>
              <w:rPr>
                <w:rFonts w:cs="Arial"/>
                <w:i/>
              </w:rPr>
            </w:pPr>
            <w:r w:rsidRPr="005E216C">
              <w:rPr>
                <w:i/>
              </w:rPr>
              <w:t>Examines the impact of replacing the current diverse state and territory licensing of the electrical occupational area with the proposed national licensing approach.</w:t>
            </w:r>
          </w:p>
        </w:tc>
        <w:tc>
          <w:tcPr>
            <w:tcW w:w="1310" w:type="dxa"/>
            <w:gridSpan w:val="2"/>
            <w:tcBorders>
              <w:top w:val="nil"/>
              <w:left w:val="nil"/>
              <w:right w:val="nil"/>
            </w:tcBorders>
            <w:vAlign w:val="center"/>
          </w:tcPr>
          <w:p w:rsidR="005E216C" w:rsidRPr="00EC3F38" w:rsidRDefault="005E216C" w:rsidP="00943964">
            <w:pPr>
              <w:pStyle w:val="Tablebodytext"/>
              <w:jc w:val="center"/>
            </w:pPr>
            <w:r w:rsidRPr="005E216C">
              <w:t>13 December 2013</w:t>
            </w:r>
          </w:p>
        </w:tc>
        <w:tc>
          <w:tcPr>
            <w:tcW w:w="1175" w:type="dxa"/>
            <w:gridSpan w:val="2"/>
            <w:tcBorders>
              <w:top w:val="nil"/>
              <w:left w:val="nil"/>
              <w:right w:val="nil"/>
            </w:tcBorders>
            <w:vAlign w:val="center"/>
          </w:tcPr>
          <w:p w:rsidR="005E216C" w:rsidRPr="00EC3F38" w:rsidRDefault="005E216C" w:rsidP="00943964">
            <w:pPr>
              <w:pStyle w:val="Tablebodytext"/>
              <w:jc w:val="center"/>
            </w:pPr>
            <w:r>
              <w:t>Yes</w:t>
            </w:r>
          </w:p>
        </w:tc>
        <w:tc>
          <w:tcPr>
            <w:tcW w:w="1236" w:type="dxa"/>
            <w:gridSpan w:val="2"/>
            <w:tcBorders>
              <w:top w:val="nil"/>
              <w:left w:val="nil"/>
              <w:right w:val="nil"/>
            </w:tcBorders>
            <w:vAlign w:val="center"/>
          </w:tcPr>
          <w:p w:rsidR="005E216C" w:rsidRDefault="005E216C" w:rsidP="00943964">
            <w:pPr>
              <w:pStyle w:val="Tablebodytext"/>
              <w:jc w:val="center"/>
            </w:pPr>
            <w:r>
              <w:t>Yes</w:t>
            </w:r>
          </w:p>
        </w:tc>
        <w:tc>
          <w:tcPr>
            <w:tcW w:w="992" w:type="dxa"/>
            <w:gridSpan w:val="2"/>
            <w:tcBorders>
              <w:top w:val="nil"/>
              <w:left w:val="nil"/>
            </w:tcBorders>
            <w:vAlign w:val="center"/>
          </w:tcPr>
          <w:p w:rsidR="005E216C" w:rsidRDefault="005E216C" w:rsidP="00943964">
            <w:pPr>
              <w:pStyle w:val="Tablebodytext"/>
              <w:jc w:val="center"/>
            </w:pPr>
            <w:r>
              <w:t>Yes</w:t>
            </w:r>
          </w:p>
        </w:tc>
      </w:tr>
      <w:tr w:rsidR="00146F77" w:rsidRPr="00530194" w:rsidTr="002E6C7D">
        <w:trPr>
          <w:tblHeader/>
        </w:trPr>
        <w:tc>
          <w:tcPr>
            <w:tcW w:w="9214" w:type="dxa"/>
            <w:gridSpan w:val="11"/>
            <w:tcBorders>
              <w:bottom w:val="nil"/>
            </w:tcBorders>
          </w:tcPr>
          <w:p w:rsidR="00146F77" w:rsidRPr="00530194" w:rsidRDefault="00146F77" w:rsidP="00943964">
            <w:pPr>
              <w:pStyle w:val="Tablebodytext"/>
            </w:pPr>
            <w:r w:rsidRPr="00146F77">
              <w:rPr>
                <w:rFonts w:cs="Arial"/>
                <w:b/>
              </w:rPr>
              <w:t xml:space="preserve">National Licensing for Plumbing and </w:t>
            </w:r>
            <w:proofErr w:type="spellStart"/>
            <w:r w:rsidRPr="00146F77">
              <w:rPr>
                <w:rFonts w:cs="Arial"/>
                <w:b/>
              </w:rPr>
              <w:t>Gasfitting</w:t>
            </w:r>
            <w:proofErr w:type="spellEnd"/>
            <w:r w:rsidRPr="00146F77">
              <w:rPr>
                <w:rFonts w:cs="Arial"/>
                <w:b/>
              </w:rPr>
              <w:t xml:space="preserve"> Occupations</w:t>
            </w:r>
          </w:p>
        </w:tc>
      </w:tr>
      <w:tr w:rsidR="00146F77" w:rsidTr="002E6C7D">
        <w:trPr>
          <w:gridAfter w:val="1"/>
          <w:wAfter w:w="142" w:type="dxa"/>
          <w:tblHeader/>
        </w:trPr>
        <w:tc>
          <w:tcPr>
            <w:tcW w:w="4359" w:type="dxa"/>
            <w:gridSpan w:val="2"/>
            <w:tcBorders>
              <w:top w:val="nil"/>
              <w:left w:val="nil"/>
              <w:right w:val="nil"/>
            </w:tcBorders>
            <w:vAlign w:val="center"/>
          </w:tcPr>
          <w:p w:rsidR="00146F77" w:rsidRPr="001523BD" w:rsidRDefault="00146F77" w:rsidP="00943964">
            <w:pPr>
              <w:pStyle w:val="Tablebodytext"/>
              <w:rPr>
                <w:rFonts w:cs="Arial"/>
                <w:i/>
              </w:rPr>
            </w:pPr>
            <w:r w:rsidRPr="00146F77">
              <w:rPr>
                <w:i/>
              </w:rPr>
              <w:t xml:space="preserve">Examines the impact of replacing the current diverse state and territory licensing of the plumbing and </w:t>
            </w:r>
            <w:proofErr w:type="spellStart"/>
            <w:r w:rsidRPr="00146F77">
              <w:rPr>
                <w:i/>
              </w:rPr>
              <w:t>gasfitting</w:t>
            </w:r>
            <w:proofErr w:type="spellEnd"/>
            <w:r w:rsidRPr="00146F77">
              <w:rPr>
                <w:i/>
              </w:rPr>
              <w:t xml:space="preserve"> occupational area with the proposed national licensing approach.</w:t>
            </w:r>
          </w:p>
        </w:tc>
        <w:tc>
          <w:tcPr>
            <w:tcW w:w="1310" w:type="dxa"/>
            <w:gridSpan w:val="2"/>
            <w:tcBorders>
              <w:top w:val="nil"/>
              <w:left w:val="nil"/>
              <w:right w:val="nil"/>
            </w:tcBorders>
            <w:vAlign w:val="center"/>
          </w:tcPr>
          <w:p w:rsidR="00146F77" w:rsidRPr="00EC3F38" w:rsidRDefault="00146F77" w:rsidP="00943964">
            <w:pPr>
              <w:pStyle w:val="Tablebodytext"/>
              <w:jc w:val="center"/>
            </w:pPr>
            <w:r w:rsidRPr="005E216C">
              <w:t>13 December 2013</w:t>
            </w:r>
          </w:p>
        </w:tc>
        <w:tc>
          <w:tcPr>
            <w:tcW w:w="1175" w:type="dxa"/>
            <w:gridSpan w:val="2"/>
            <w:tcBorders>
              <w:top w:val="nil"/>
              <w:left w:val="nil"/>
              <w:right w:val="nil"/>
            </w:tcBorders>
            <w:vAlign w:val="center"/>
          </w:tcPr>
          <w:p w:rsidR="00146F77" w:rsidRPr="00EC3F38" w:rsidRDefault="00146F77" w:rsidP="00943964">
            <w:pPr>
              <w:pStyle w:val="Tablebodytext"/>
              <w:jc w:val="center"/>
            </w:pPr>
            <w:r>
              <w:t>Yes</w:t>
            </w:r>
          </w:p>
        </w:tc>
        <w:tc>
          <w:tcPr>
            <w:tcW w:w="1236" w:type="dxa"/>
            <w:gridSpan w:val="2"/>
            <w:tcBorders>
              <w:top w:val="nil"/>
              <w:left w:val="nil"/>
              <w:right w:val="nil"/>
            </w:tcBorders>
            <w:vAlign w:val="center"/>
          </w:tcPr>
          <w:p w:rsidR="00146F77" w:rsidRDefault="00146F77" w:rsidP="00943964">
            <w:pPr>
              <w:pStyle w:val="Tablebodytext"/>
              <w:jc w:val="center"/>
            </w:pPr>
            <w:r>
              <w:t>Yes</w:t>
            </w:r>
          </w:p>
        </w:tc>
        <w:tc>
          <w:tcPr>
            <w:tcW w:w="992" w:type="dxa"/>
            <w:gridSpan w:val="2"/>
            <w:tcBorders>
              <w:top w:val="nil"/>
              <w:left w:val="nil"/>
            </w:tcBorders>
            <w:vAlign w:val="center"/>
          </w:tcPr>
          <w:p w:rsidR="00146F77" w:rsidRDefault="00146F77" w:rsidP="00943964">
            <w:pPr>
              <w:pStyle w:val="Tablebodytext"/>
              <w:jc w:val="center"/>
            </w:pPr>
            <w:r>
              <w:t>Yes</w:t>
            </w:r>
          </w:p>
        </w:tc>
      </w:tr>
      <w:tr w:rsidR="00943964" w:rsidRPr="00530194" w:rsidTr="002E6C7D">
        <w:trPr>
          <w:tblHeader/>
        </w:trPr>
        <w:tc>
          <w:tcPr>
            <w:tcW w:w="9214" w:type="dxa"/>
            <w:gridSpan w:val="11"/>
            <w:tcBorders>
              <w:bottom w:val="nil"/>
            </w:tcBorders>
          </w:tcPr>
          <w:p w:rsidR="00943964" w:rsidRPr="00530194" w:rsidRDefault="00943964" w:rsidP="00943964">
            <w:pPr>
              <w:pStyle w:val="Tablebodytext"/>
            </w:pPr>
            <w:r w:rsidRPr="00943964">
              <w:rPr>
                <w:rFonts w:cs="Arial"/>
                <w:b/>
              </w:rPr>
              <w:t>National Licensing for Refrigeration and Air-conditioning Occupations</w:t>
            </w:r>
          </w:p>
        </w:tc>
      </w:tr>
      <w:tr w:rsidR="00943964" w:rsidTr="002E6C7D">
        <w:trPr>
          <w:gridAfter w:val="1"/>
          <w:wAfter w:w="142" w:type="dxa"/>
          <w:tblHeader/>
        </w:trPr>
        <w:tc>
          <w:tcPr>
            <w:tcW w:w="4359" w:type="dxa"/>
            <w:gridSpan w:val="2"/>
            <w:tcBorders>
              <w:top w:val="nil"/>
              <w:left w:val="nil"/>
              <w:right w:val="nil"/>
            </w:tcBorders>
            <w:vAlign w:val="center"/>
          </w:tcPr>
          <w:p w:rsidR="00943964" w:rsidRPr="001523BD" w:rsidRDefault="00943964" w:rsidP="00943964">
            <w:pPr>
              <w:pStyle w:val="Tablebodytext"/>
              <w:rPr>
                <w:rFonts w:cs="Arial"/>
                <w:i/>
              </w:rPr>
            </w:pPr>
            <w:r w:rsidRPr="00943964">
              <w:rPr>
                <w:i/>
              </w:rPr>
              <w:t>Examines the impact of replacing the current diverse state and territory licensing of the refrigeration and air-conditioning occupational area with the proposed national licensing approach.</w:t>
            </w:r>
          </w:p>
        </w:tc>
        <w:tc>
          <w:tcPr>
            <w:tcW w:w="1310" w:type="dxa"/>
            <w:gridSpan w:val="2"/>
            <w:tcBorders>
              <w:top w:val="nil"/>
              <w:left w:val="nil"/>
              <w:right w:val="nil"/>
            </w:tcBorders>
            <w:vAlign w:val="center"/>
          </w:tcPr>
          <w:p w:rsidR="00943964" w:rsidRPr="00EC3F38" w:rsidRDefault="00943964" w:rsidP="00943964">
            <w:pPr>
              <w:pStyle w:val="Tablebodytext"/>
              <w:jc w:val="center"/>
            </w:pPr>
            <w:r w:rsidRPr="005E216C">
              <w:t>13 December 2013</w:t>
            </w:r>
          </w:p>
        </w:tc>
        <w:tc>
          <w:tcPr>
            <w:tcW w:w="1175" w:type="dxa"/>
            <w:gridSpan w:val="2"/>
            <w:tcBorders>
              <w:top w:val="nil"/>
              <w:left w:val="nil"/>
              <w:right w:val="nil"/>
            </w:tcBorders>
            <w:vAlign w:val="center"/>
          </w:tcPr>
          <w:p w:rsidR="00943964" w:rsidRPr="00EC3F38" w:rsidRDefault="00943964" w:rsidP="00943964">
            <w:pPr>
              <w:pStyle w:val="Tablebodytext"/>
              <w:jc w:val="center"/>
            </w:pPr>
            <w:r>
              <w:t>Yes</w:t>
            </w:r>
          </w:p>
        </w:tc>
        <w:tc>
          <w:tcPr>
            <w:tcW w:w="1236" w:type="dxa"/>
            <w:gridSpan w:val="2"/>
            <w:tcBorders>
              <w:top w:val="nil"/>
              <w:left w:val="nil"/>
              <w:right w:val="nil"/>
            </w:tcBorders>
            <w:vAlign w:val="center"/>
          </w:tcPr>
          <w:p w:rsidR="00943964" w:rsidRDefault="00943964" w:rsidP="00943964">
            <w:pPr>
              <w:pStyle w:val="Tablebodytext"/>
              <w:jc w:val="center"/>
            </w:pPr>
            <w:r>
              <w:t>Yes</w:t>
            </w:r>
          </w:p>
        </w:tc>
        <w:tc>
          <w:tcPr>
            <w:tcW w:w="992" w:type="dxa"/>
            <w:gridSpan w:val="2"/>
            <w:tcBorders>
              <w:top w:val="nil"/>
              <w:left w:val="nil"/>
            </w:tcBorders>
            <w:vAlign w:val="center"/>
          </w:tcPr>
          <w:p w:rsidR="00943964" w:rsidRDefault="00943964" w:rsidP="00943964">
            <w:pPr>
              <w:pStyle w:val="Tablebodytext"/>
              <w:jc w:val="center"/>
            </w:pPr>
            <w:r>
              <w:t>Yes</w:t>
            </w:r>
          </w:p>
        </w:tc>
      </w:tr>
      <w:tr w:rsidR="00943964" w:rsidRPr="00530194" w:rsidTr="002E6C7D">
        <w:trPr>
          <w:tblHeader/>
        </w:trPr>
        <w:tc>
          <w:tcPr>
            <w:tcW w:w="9214" w:type="dxa"/>
            <w:gridSpan w:val="11"/>
            <w:tcBorders>
              <w:bottom w:val="nil"/>
            </w:tcBorders>
          </w:tcPr>
          <w:p w:rsidR="00943964" w:rsidRPr="00530194" w:rsidRDefault="00943964" w:rsidP="00943964">
            <w:pPr>
              <w:pStyle w:val="Tablebodytext"/>
            </w:pPr>
            <w:r w:rsidRPr="00943964">
              <w:rPr>
                <w:rFonts w:cs="Arial"/>
                <w:b/>
              </w:rPr>
              <w:t>National Licensing for Property Occupations</w:t>
            </w:r>
          </w:p>
        </w:tc>
      </w:tr>
      <w:tr w:rsidR="00943964" w:rsidTr="002E6C7D">
        <w:trPr>
          <w:gridAfter w:val="1"/>
          <w:wAfter w:w="142" w:type="dxa"/>
          <w:tblHeader/>
        </w:trPr>
        <w:tc>
          <w:tcPr>
            <w:tcW w:w="4359" w:type="dxa"/>
            <w:gridSpan w:val="2"/>
            <w:tcBorders>
              <w:top w:val="nil"/>
              <w:left w:val="nil"/>
              <w:right w:val="nil"/>
            </w:tcBorders>
            <w:vAlign w:val="center"/>
          </w:tcPr>
          <w:p w:rsidR="00943964" w:rsidRPr="001523BD" w:rsidRDefault="00943964" w:rsidP="00943964">
            <w:pPr>
              <w:pStyle w:val="Tablebodytext"/>
              <w:rPr>
                <w:rFonts w:cs="Arial"/>
                <w:i/>
              </w:rPr>
            </w:pPr>
            <w:r w:rsidRPr="00943964">
              <w:rPr>
                <w:i/>
              </w:rPr>
              <w:t>Examines the impact of replacing the current diverse state and territory licensing of the property occupational area with the proposed national licensing approach.</w:t>
            </w:r>
          </w:p>
        </w:tc>
        <w:tc>
          <w:tcPr>
            <w:tcW w:w="1310" w:type="dxa"/>
            <w:gridSpan w:val="2"/>
            <w:tcBorders>
              <w:top w:val="nil"/>
              <w:left w:val="nil"/>
              <w:right w:val="nil"/>
            </w:tcBorders>
            <w:vAlign w:val="center"/>
          </w:tcPr>
          <w:p w:rsidR="00943964" w:rsidRPr="00EC3F38" w:rsidRDefault="00943964" w:rsidP="00943964">
            <w:pPr>
              <w:pStyle w:val="Tablebodytext"/>
              <w:jc w:val="center"/>
            </w:pPr>
            <w:r w:rsidRPr="005E216C">
              <w:t>13 December 2013</w:t>
            </w:r>
          </w:p>
        </w:tc>
        <w:tc>
          <w:tcPr>
            <w:tcW w:w="1175" w:type="dxa"/>
            <w:gridSpan w:val="2"/>
            <w:tcBorders>
              <w:top w:val="nil"/>
              <w:left w:val="nil"/>
              <w:right w:val="nil"/>
            </w:tcBorders>
            <w:vAlign w:val="center"/>
          </w:tcPr>
          <w:p w:rsidR="00943964" w:rsidRPr="00EC3F38" w:rsidRDefault="00943964" w:rsidP="00943964">
            <w:pPr>
              <w:pStyle w:val="Tablebodytext"/>
              <w:jc w:val="center"/>
            </w:pPr>
            <w:r>
              <w:t>Yes</w:t>
            </w:r>
          </w:p>
        </w:tc>
        <w:tc>
          <w:tcPr>
            <w:tcW w:w="1236" w:type="dxa"/>
            <w:gridSpan w:val="2"/>
            <w:tcBorders>
              <w:top w:val="nil"/>
              <w:left w:val="nil"/>
              <w:right w:val="nil"/>
            </w:tcBorders>
            <w:vAlign w:val="center"/>
          </w:tcPr>
          <w:p w:rsidR="00943964" w:rsidRDefault="00943964" w:rsidP="00943964">
            <w:pPr>
              <w:pStyle w:val="Tablebodytext"/>
              <w:jc w:val="center"/>
            </w:pPr>
            <w:r>
              <w:t>Yes</w:t>
            </w:r>
          </w:p>
        </w:tc>
        <w:tc>
          <w:tcPr>
            <w:tcW w:w="992" w:type="dxa"/>
            <w:gridSpan w:val="2"/>
            <w:tcBorders>
              <w:top w:val="nil"/>
              <w:left w:val="nil"/>
            </w:tcBorders>
            <w:vAlign w:val="center"/>
          </w:tcPr>
          <w:p w:rsidR="00943964" w:rsidRDefault="00943964" w:rsidP="00943964">
            <w:pPr>
              <w:pStyle w:val="Tablebodytext"/>
              <w:jc w:val="center"/>
            </w:pPr>
            <w:r>
              <w:t>Yes</w:t>
            </w:r>
          </w:p>
        </w:tc>
      </w:tr>
    </w:tbl>
    <w:p w:rsidR="00BB1A69" w:rsidRDefault="00BB1A69" w:rsidP="00BA2B68">
      <w:pPr>
        <w:pStyle w:val="Heading3"/>
      </w:pPr>
      <w:bookmarkStart w:id="237" w:name="_Toc392589582"/>
      <w:bookmarkStart w:id="238" w:name="_Toc378240286"/>
      <w:bookmarkEnd w:id="235"/>
      <w:r>
        <w:t>Standing Council on Primary Industries</w:t>
      </w:r>
      <w:bookmarkEnd w:id="237"/>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BB1A69" w:rsidTr="002E6C7D">
        <w:trPr>
          <w:tblHeader/>
        </w:trPr>
        <w:tc>
          <w:tcPr>
            <w:tcW w:w="9214" w:type="dxa"/>
            <w:gridSpan w:val="6"/>
            <w:tcBorders>
              <w:top w:val="single" w:sz="2" w:space="0" w:color="A7B4BE"/>
              <w:bottom w:val="nil"/>
            </w:tcBorders>
            <w:shd w:val="clear" w:color="auto" w:fill="FFCC99"/>
          </w:tcPr>
          <w:p w:rsidR="00BB1A69" w:rsidRDefault="00BB1A69" w:rsidP="00751E73">
            <w:pPr>
              <w:pStyle w:val="Tablecolumnheading"/>
            </w:pPr>
            <w:r w:rsidRPr="00EC3F38">
              <w:t>Title of regulatory proposal</w:t>
            </w:r>
          </w:p>
        </w:tc>
      </w:tr>
      <w:tr w:rsidR="00BB1A69" w:rsidTr="002E6C7D">
        <w:trPr>
          <w:tblHeader/>
        </w:trPr>
        <w:tc>
          <w:tcPr>
            <w:tcW w:w="142" w:type="dxa"/>
            <w:tcBorders>
              <w:top w:val="nil"/>
              <w:bottom w:val="single" w:sz="2" w:space="0" w:color="A7B4BE"/>
              <w:right w:val="nil"/>
            </w:tcBorders>
            <w:shd w:val="clear" w:color="auto" w:fill="FFCC99"/>
          </w:tcPr>
          <w:p w:rsidR="00BB1A69" w:rsidRPr="00EC3F38" w:rsidRDefault="00BB1A69" w:rsidP="00751E73">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BB1A69" w:rsidRDefault="00BB1A69" w:rsidP="00751E73">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BB1A69" w:rsidRDefault="00BB1A69" w:rsidP="00751E73">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BB1A69" w:rsidRPr="00F46C04" w:rsidRDefault="00BB1A69" w:rsidP="00751E73">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BB1A69" w:rsidRPr="00F46C04" w:rsidRDefault="00BB1A69" w:rsidP="00751E73">
            <w:pPr>
              <w:pStyle w:val="Tablebodytext"/>
              <w:jc w:val="center"/>
            </w:pPr>
            <w:r>
              <w:t>Compliant at decision</w:t>
            </w:r>
          </w:p>
        </w:tc>
        <w:tc>
          <w:tcPr>
            <w:tcW w:w="992" w:type="dxa"/>
            <w:tcBorders>
              <w:top w:val="nil"/>
              <w:left w:val="nil"/>
              <w:bottom w:val="single" w:sz="2" w:space="0" w:color="A7B4BE"/>
            </w:tcBorders>
            <w:shd w:val="clear" w:color="auto" w:fill="FFCC99"/>
          </w:tcPr>
          <w:p w:rsidR="00BB1A69" w:rsidRPr="00F46C04" w:rsidRDefault="00BB1A69" w:rsidP="00751E73">
            <w:pPr>
              <w:pStyle w:val="Tablebodytext"/>
              <w:jc w:val="center"/>
            </w:pPr>
            <w:r>
              <w:t>Final RIS published</w:t>
            </w:r>
          </w:p>
        </w:tc>
      </w:tr>
      <w:tr w:rsidR="00BB1A69" w:rsidTr="002E6C7D">
        <w:trPr>
          <w:tblHeader/>
        </w:trPr>
        <w:tc>
          <w:tcPr>
            <w:tcW w:w="9214" w:type="dxa"/>
            <w:gridSpan w:val="6"/>
            <w:tcBorders>
              <w:bottom w:val="nil"/>
            </w:tcBorders>
          </w:tcPr>
          <w:p w:rsidR="00BB1A69" w:rsidRPr="00530194" w:rsidRDefault="00BB1A69" w:rsidP="00751E73">
            <w:pPr>
              <w:pStyle w:val="Tablebodytext"/>
            </w:pPr>
            <w:r>
              <w:rPr>
                <w:rFonts w:cs="Arial"/>
                <w:b/>
              </w:rPr>
              <w:t>National Livestock Identification System</w:t>
            </w:r>
          </w:p>
        </w:tc>
      </w:tr>
      <w:tr w:rsidR="00BB1A69" w:rsidTr="002E6C7D">
        <w:trPr>
          <w:tblHeader/>
        </w:trPr>
        <w:tc>
          <w:tcPr>
            <w:tcW w:w="142" w:type="dxa"/>
            <w:tcBorders>
              <w:top w:val="nil"/>
              <w:right w:val="nil"/>
            </w:tcBorders>
          </w:tcPr>
          <w:p w:rsidR="00BB1A69" w:rsidRPr="00EC3F38" w:rsidRDefault="00BB1A69" w:rsidP="00751E73">
            <w:pPr>
              <w:pStyle w:val="Tablebodytext"/>
              <w:rPr>
                <w:szCs w:val="18"/>
              </w:rPr>
            </w:pPr>
          </w:p>
        </w:tc>
        <w:tc>
          <w:tcPr>
            <w:tcW w:w="4359" w:type="dxa"/>
            <w:tcBorders>
              <w:top w:val="nil"/>
              <w:left w:val="nil"/>
              <w:right w:val="nil"/>
            </w:tcBorders>
            <w:vAlign w:val="center"/>
          </w:tcPr>
          <w:p w:rsidR="00BB1A69" w:rsidRPr="001523BD" w:rsidRDefault="00BB1A69" w:rsidP="00751E73">
            <w:pPr>
              <w:pStyle w:val="Tablebodytext"/>
              <w:rPr>
                <w:rFonts w:cs="Arial"/>
                <w:i/>
              </w:rPr>
            </w:pPr>
            <w:r w:rsidRPr="003063C3">
              <w:rPr>
                <w:i/>
              </w:rPr>
              <w:t>Options for improving the national livestock identification system for sheep and goats</w:t>
            </w:r>
            <w:r>
              <w:rPr>
                <w:i/>
              </w:rPr>
              <w:t>.</w:t>
            </w:r>
          </w:p>
        </w:tc>
        <w:tc>
          <w:tcPr>
            <w:tcW w:w="1310" w:type="dxa"/>
            <w:tcBorders>
              <w:top w:val="nil"/>
              <w:left w:val="nil"/>
              <w:right w:val="nil"/>
            </w:tcBorders>
            <w:vAlign w:val="center"/>
          </w:tcPr>
          <w:p w:rsidR="00BB1A69" w:rsidRPr="00EC3F38" w:rsidRDefault="00BB1A69" w:rsidP="00751E73">
            <w:pPr>
              <w:pStyle w:val="Tablebodytext"/>
              <w:jc w:val="center"/>
            </w:pPr>
            <w:r>
              <w:t>N/A</w:t>
            </w:r>
          </w:p>
        </w:tc>
        <w:tc>
          <w:tcPr>
            <w:tcW w:w="1175" w:type="dxa"/>
            <w:tcBorders>
              <w:top w:val="nil"/>
              <w:left w:val="nil"/>
              <w:right w:val="nil"/>
            </w:tcBorders>
            <w:vAlign w:val="center"/>
          </w:tcPr>
          <w:p w:rsidR="00BB1A69" w:rsidRPr="00EC3F38" w:rsidRDefault="00BB1A69" w:rsidP="00751E73">
            <w:pPr>
              <w:pStyle w:val="Tablebodytext"/>
              <w:jc w:val="center"/>
            </w:pPr>
            <w:r>
              <w:t>Yes</w:t>
            </w:r>
          </w:p>
        </w:tc>
        <w:tc>
          <w:tcPr>
            <w:tcW w:w="1236" w:type="dxa"/>
            <w:tcBorders>
              <w:top w:val="nil"/>
              <w:left w:val="nil"/>
              <w:right w:val="nil"/>
            </w:tcBorders>
            <w:vAlign w:val="center"/>
          </w:tcPr>
          <w:p w:rsidR="00BB1A69" w:rsidRDefault="00BB1A69" w:rsidP="00751E73">
            <w:pPr>
              <w:pStyle w:val="Tablebodytext"/>
              <w:jc w:val="center"/>
            </w:pPr>
            <w:r>
              <w:t>N/A</w:t>
            </w:r>
          </w:p>
        </w:tc>
        <w:tc>
          <w:tcPr>
            <w:tcW w:w="992" w:type="dxa"/>
            <w:tcBorders>
              <w:top w:val="nil"/>
              <w:left w:val="nil"/>
            </w:tcBorders>
            <w:vAlign w:val="center"/>
          </w:tcPr>
          <w:p w:rsidR="00BB1A69" w:rsidRDefault="00BB1A69" w:rsidP="00751E73">
            <w:pPr>
              <w:pStyle w:val="Tablebodytext"/>
              <w:jc w:val="center"/>
            </w:pPr>
            <w:r>
              <w:t>N/A</w:t>
            </w:r>
          </w:p>
        </w:tc>
      </w:tr>
    </w:tbl>
    <w:p w:rsidR="00BB1A69" w:rsidRDefault="00BB1A69" w:rsidP="00BA2B68">
      <w:pPr>
        <w:pStyle w:val="Heading3"/>
      </w:pPr>
      <w:bookmarkStart w:id="239" w:name="_Toc392589583"/>
      <w:bookmarkEnd w:id="238"/>
      <w:r w:rsidRPr="001523BD">
        <w:t xml:space="preserve">Standing </w:t>
      </w:r>
      <w:r>
        <w:t>Council</w:t>
      </w:r>
      <w:r w:rsidRPr="001523BD">
        <w:t xml:space="preserve"> on Transport and Infrastructure</w:t>
      </w:r>
      <w:bookmarkEnd w:id="239"/>
    </w:p>
    <w:tbl>
      <w:tblPr>
        <w:tblW w:w="9214"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42"/>
        <w:gridCol w:w="4359"/>
        <w:gridCol w:w="1310"/>
        <w:gridCol w:w="1175"/>
        <w:gridCol w:w="1236"/>
        <w:gridCol w:w="992"/>
      </w:tblGrid>
      <w:tr w:rsidR="00BB1A69" w:rsidTr="002E6C7D">
        <w:trPr>
          <w:tblHeader/>
        </w:trPr>
        <w:tc>
          <w:tcPr>
            <w:tcW w:w="9214" w:type="dxa"/>
            <w:gridSpan w:val="6"/>
            <w:tcBorders>
              <w:top w:val="single" w:sz="2" w:space="0" w:color="A7B4BE"/>
              <w:bottom w:val="nil"/>
            </w:tcBorders>
            <w:shd w:val="clear" w:color="auto" w:fill="FFCC99"/>
          </w:tcPr>
          <w:p w:rsidR="00BB1A69" w:rsidRDefault="00BB1A69" w:rsidP="00751E73">
            <w:pPr>
              <w:pStyle w:val="Tablecolumnheading"/>
            </w:pPr>
            <w:r w:rsidRPr="00EC3F38">
              <w:t>Title of regulatory proposal</w:t>
            </w:r>
          </w:p>
        </w:tc>
      </w:tr>
      <w:tr w:rsidR="00BB1A69" w:rsidTr="002E6C7D">
        <w:trPr>
          <w:tblHeader/>
        </w:trPr>
        <w:tc>
          <w:tcPr>
            <w:tcW w:w="142" w:type="dxa"/>
            <w:tcBorders>
              <w:top w:val="nil"/>
              <w:bottom w:val="single" w:sz="2" w:space="0" w:color="A7B4BE"/>
              <w:right w:val="nil"/>
            </w:tcBorders>
            <w:shd w:val="clear" w:color="auto" w:fill="FFCC99"/>
          </w:tcPr>
          <w:p w:rsidR="00BB1A69" w:rsidRPr="00EC3F38" w:rsidRDefault="00BB1A69" w:rsidP="00751E73">
            <w:pPr>
              <w:pStyle w:val="Tablebullets2ndindent"/>
              <w:rPr>
                <w:szCs w:val="18"/>
              </w:rPr>
            </w:pPr>
          </w:p>
        </w:tc>
        <w:tc>
          <w:tcPr>
            <w:tcW w:w="4359" w:type="dxa"/>
            <w:tcBorders>
              <w:top w:val="nil"/>
              <w:left w:val="nil"/>
              <w:bottom w:val="single" w:sz="2" w:space="0" w:color="A7B4BE"/>
              <w:right w:val="nil"/>
            </w:tcBorders>
            <w:shd w:val="clear" w:color="auto" w:fill="FFCC99"/>
            <w:vAlign w:val="center"/>
          </w:tcPr>
          <w:p w:rsidR="00BB1A69" w:rsidRDefault="00BB1A69" w:rsidP="00751E73">
            <w:pPr>
              <w:pStyle w:val="Tablebodytext"/>
            </w:pPr>
            <w:r w:rsidRPr="00EC3F38">
              <w:t>Description of regulatory proposal</w:t>
            </w:r>
          </w:p>
        </w:tc>
        <w:tc>
          <w:tcPr>
            <w:tcW w:w="1310" w:type="dxa"/>
            <w:tcBorders>
              <w:top w:val="nil"/>
              <w:left w:val="nil"/>
              <w:bottom w:val="single" w:sz="2" w:space="0" w:color="A7B4BE"/>
              <w:right w:val="nil"/>
            </w:tcBorders>
            <w:shd w:val="clear" w:color="auto" w:fill="FFCC99"/>
          </w:tcPr>
          <w:p w:rsidR="00BB1A69" w:rsidRDefault="00BB1A69" w:rsidP="00751E73">
            <w:pPr>
              <w:pStyle w:val="Tablebodytext"/>
              <w:jc w:val="center"/>
            </w:pPr>
            <w:r>
              <w:t>Date of Decision</w:t>
            </w:r>
          </w:p>
        </w:tc>
        <w:tc>
          <w:tcPr>
            <w:tcW w:w="1175" w:type="dxa"/>
            <w:tcBorders>
              <w:top w:val="nil"/>
              <w:left w:val="nil"/>
              <w:bottom w:val="single" w:sz="2" w:space="0" w:color="A7B4BE"/>
              <w:right w:val="nil"/>
            </w:tcBorders>
            <w:shd w:val="clear" w:color="auto" w:fill="FFCC99"/>
          </w:tcPr>
          <w:p w:rsidR="00BB1A69" w:rsidRPr="00F46C04" w:rsidRDefault="00BB1A69" w:rsidP="00751E73">
            <w:pPr>
              <w:pStyle w:val="Tablebodytext"/>
              <w:jc w:val="center"/>
            </w:pPr>
            <w:r>
              <w:t>Compliant at consultation</w:t>
            </w:r>
          </w:p>
        </w:tc>
        <w:tc>
          <w:tcPr>
            <w:tcW w:w="1236" w:type="dxa"/>
            <w:tcBorders>
              <w:top w:val="nil"/>
              <w:left w:val="nil"/>
              <w:bottom w:val="single" w:sz="2" w:space="0" w:color="A7B4BE"/>
              <w:right w:val="nil"/>
            </w:tcBorders>
            <w:shd w:val="clear" w:color="auto" w:fill="FFCC99"/>
          </w:tcPr>
          <w:p w:rsidR="00BB1A69" w:rsidRPr="00F46C04" w:rsidRDefault="00BB1A69" w:rsidP="00751E73">
            <w:pPr>
              <w:pStyle w:val="Tablebodytext"/>
              <w:jc w:val="center"/>
            </w:pPr>
            <w:r>
              <w:t>Compliant at decision</w:t>
            </w:r>
          </w:p>
        </w:tc>
        <w:tc>
          <w:tcPr>
            <w:tcW w:w="992" w:type="dxa"/>
            <w:tcBorders>
              <w:top w:val="nil"/>
              <w:left w:val="nil"/>
              <w:bottom w:val="single" w:sz="2" w:space="0" w:color="A7B4BE"/>
            </w:tcBorders>
            <w:shd w:val="clear" w:color="auto" w:fill="FFCC99"/>
          </w:tcPr>
          <w:p w:rsidR="00BB1A69" w:rsidRPr="00F46C04" w:rsidRDefault="00BB1A69" w:rsidP="00751E73">
            <w:pPr>
              <w:pStyle w:val="Tablebodytext"/>
              <w:jc w:val="center"/>
            </w:pPr>
            <w:r>
              <w:t>Final RIS published</w:t>
            </w:r>
          </w:p>
        </w:tc>
      </w:tr>
      <w:tr w:rsidR="00BB1A69" w:rsidTr="002E6C7D">
        <w:trPr>
          <w:tblHeader/>
        </w:trPr>
        <w:tc>
          <w:tcPr>
            <w:tcW w:w="9214" w:type="dxa"/>
            <w:gridSpan w:val="6"/>
            <w:tcBorders>
              <w:bottom w:val="nil"/>
            </w:tcBorders>
          </w:tcPr>
          <w:p w:rsidR="00BB1A69" w:rsidRPr="00530194" w:rsidRDefault="00BB1A69" w:rsidP="00751E73">
            <w:pPr>
              <w:pStyle w:val="Tablebodytext"/>
            </w:pPr>
            <w:r w:rsidRPr="000F094A">
              <w:rPr>
                <w:rFonts w:cs="Arial"/>
                <w:b/>
              </w:rPr>
              <w:t>National Standard for Commercial Vessels: Arrangement, Accommodation and Personal Safety</w:t>
            </w:r>
          </w:p>
        </w:tc>
      </w:tr>
      <w:tr w:rsidR="00BB1A69" w:rsidTr="002E6C7D">
        <w:trPr>
          <w:tblHeader/>
        </w:trPr>
        <w:tc>
          <w:tcPr>
            <w:tcW w:w="142" w:type="dxa"/>
            <w:tcBorders>
              <w:top w:val="nil"/>
              <w:right w:val="nil"/>
            </w:tcBorders>
          </w:tcPr>
          <w:p w:rsidR="00BB1A69" w:rsidRPr="00EC3F38" w:rsidRDefault="00BB1A69" w:rsidP="00751E73">
            <w:pPr>
              <w:pStyle w:val="Tablebodytext"/>
              <w:rPr>
                <w:szCs w:val="18"/>
              </w:rPr>
            </w:pPr>
          </w:p>
        </w:tc>
        <w:tc>
          <w:tcPr>
            <w:tcW w:w="4359" w:type="dxa"/>
            <w:tcBorders>
              <w:top w:val="nil"/>
              <w:left w:val="nil"/>
              <w:right w:val="nil"/>
            </w:tcBorders>
            <w:vAlign w:val="center"/>
          </w:tcPr>
          <w:p w:rsidR="00BB1A69" w:rsidRPr="001523BD" w:rsidRDefault="00BB1A69" w:rsidP="00751E73">
            <w:pPr>
              <w:pStyle w:val="Tablebodytext"/>
              <w:rPr>
                <w:rFonts w:cs="Arial"/>
                <w:i/>
              </w:rPr>
            </w:pPr>
            <w:r>
              <w:rPr>
                <w:rFonts w:cs="Arial"/>
                <w:i/>
              </w:rPr>
              <w:t xml:space="preserve">Part C1 of the </w:t>
            </w:r>
            <w:r w:rsidRPr="001523BD">
              <w:rPr>
                <w:rFonts w:cs="Arial"/>
                <w:i/>
              </w:rPr>
              <w:t>National Standard for Commercial Vessels to align domestic commercial vessel standards (for arrangement, accommodation and personal safety) to national laws and international agreements</w:t>
            </w:r>
            <w:r>
              <w:rPr>
                <w:rFonts w:cs="Arial"/>
                <w:i/>
              </w:rPr>
              <w:t>.</w:t>
            </w:r>
          </w:p>
        </w:tc>
        <w:tc>
          <w:tcPr>
            <w:tcW w:w="1310" w:type="dxa"/>
            <w:tcBorders>
              <w:top w:val="nil"/>
              <w:left w:val="nil"/>
              <w:right w:val="nil"/>
            </w:tcBorders>
            <w:vAlign w:val="center"/>
          </w:tcPr>
          <w:p w:rsidR="00BB1A69" w:rsidRPr="00EC3F38" w:rsidRDefault="00BB1A69" w:rsidP="00751E73">
            <w:pPr>
              <w:pStyle w:val="Tablebodytext"/>
              <w:jc w:val="center"/>
            </w:pPr>
            <w:r>
              <w:t>15 November 2013</w:t>
            </w:r>
          </w:p>
        </w:tc>
        <w:tc>
          <w:tcPr>
            <w:tcW w:w="1175" w:type="dxa"/>
            <w:tcBorders>
              <w:top w:val="nil"/>
              <w:left w:val="nil"/>
              <w:right w:val="nil"/>
            </w:tcBorders>
            <w:vAlign w:val="center"/>
          </w:tcPr>
          <w:p w:rsidR="00BB1A69" w:rsidRPr="00EC3F38" w:rsidRDefault="00BB1A69" w:rsidP="00751E73">
            <w:pPr>
              <w:pStyle w:val="Tablebodytext"/>
              <w:jc w:val="center"/>
            </w:pPr>
            <w:r>
              <w:t>Yes</w:t>
            </w:r>
          </w:p>
        </w:tc>
        <w:tc>
          <w:tcPr>
            <w:tcW w:w="1236" w:type="dxa"/>
            <w:tcBorders>
              <w:top w:val="nil"/>
              <w:left w:val="nil"/>
              <w:right w:val="nil"/>
            </w:tcBorders>
            <w:vAlign w:val="center"/>
          </w:tcPr>
          <w:p w:rsidR="00BB1A69" w:rsidRDefault="00BB1A69" w:rsidP="00751E73">
            <w:pPr>
              <w:pStyle w:val="Tablebodytext"/>
              <w:jc w:val="center"/>
            </w:pPr>
            <w:r>
              <w:t>Yes</w:t>
            </w:r>
          </w:p>
        </w:tc>
        <w:tc>
          <w:tcPr>
            <w:tcW w:w="992" w:type="dxa"/>
            <w:tcBorders>
              <w:top w:val="nil"/>
              <w:left w:val="nil"/>
            </w:tcBorders>
            <w:vAlign w:val="center"/>
          </w:tcPr>
          <w:p w:rsidR="00BB1A69" w:rsidRDefault="00BB1A69" w:rsidP="00751E73">
            <w:pPr>
              <w:pStyle w:val="Tablebodytext"/>
              <w:jc w:val="center"/>
            </w:pPr>
            <w:r>
              <w:t>Yes</w:t>
            </w:r>
          </w:p>
        </w:tc>
      </w:tr>
      <w:bookmarkEnd w:id="229"/>
    </w:tbl>
    <w:p w:rsidR="00356D05" w:rsidRDefault="00356D05" w:rsidP="003D3F9D">
      <w:pPr>
        <w:pStyle w:val="BodyText1"/>
      </w:pPr>
    </w:p>
    <w:sectPr w:rsidR="00356D05" w:rsidSect="004210FB">
      <w:type w:val="continuous"/>
      <w:pgSz w:w="11900" w:h="16840" w:code="9"/>
      <w:pgMar w:top="1956" w:right="1418" w:bottom="1701" w:left="1418" w:header="510" w:footer="0"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C7D" w:rsidRDefault="002E6C7D" w:rsidP="003B52FC">
      <w:r>
        <w:separator/>
      </w:r>
    </w:p>
  </w:endnote>
  <w:endnote w:type="continuationSeparator" w:id="0">
    <w:p w:rsidR="002E6C7D" w:rsidRDefault="002E6C7D"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C7D" w:rsidRDefault="002E6C7D"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A01BB5">
      <w:rPr>
        <w:rFonts w:cs="Arial"/>
        <w:noProof/>
        <w:color w:val="808080"/>
        <w:sz w:val="16"/>
        <w:szCs w:val="16"/>
      </w:rPr>
      <w:t>2</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A01BB5">
      <w:rPr>
        <w:rFonts w:cs="Arial"/>
        <w:noProof/>
        <w:color w:val="808080"/>
        <w:sz w:val="16"/>
        <w:szCs w:val="16"/>
      </w:rPr>
      <w:t>5</w:t>
    </w:r>
    <w:r w:rsidRPr="00C86A41">
      <w:rPr>
        <w:rFonts w:cs="Arial"/>
        <w:color w:val="808080"/>
        <w:sz w:val="16"/>
        <w:szCs w:val="16"/>
      </w:rPr>
      <w:fldChar w:fldCharType="end"/>
    </w:r>
  </w:p>
  <w:p w:rsidR="002E6C7D" w:rsidRDefault="002E6C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C7D" w:rsidRDefault="002E6C7D"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A01BB5">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A01BB5">
      <w:rPr>
        <w:rFonts w:cs="Arial"/>
        <w:noProof/>
        <w:color w:val="808080"/>
        <w:sz w:val="16"/>
        <w:szCs w:val="16"/>
      </w:rPr>
      <w:t>5</w:t>
    </w:r>
    <w:r w:rsidRPr="00C86A41">
      <w:rPr>
        <w:rFonts w:cs="Arial"/>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C7D" w:rsidRDefault="002E6C7D" w:rsidP="003B52FC"/>
  </w:footnote>
  <w:footnote w:type="continuationSeparator" w:id="0">
    <w:p w:rsidR="002E6C7D" w:rsidRDefault="002E6C7D" w:rsidP="003B52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C7D" w:rsidRPr="008A1645" w:rsidRDefault="002E6C7D" w:rsidP="008A1645">
    <w:pPr>
      <w:pStyle w:val="Header"/>
    </w:pPr>
    <w:r>
      <w:rPr>
        <w:noProof/>
        <w:lang w:eastAsia="en-AU"/>
      </w:rPr>
      <w:drawing>
        <wp:anchor distT="0" distB="0" distL="114300" distR="114300" simplePos="0" relativeHeight="251658240" behindDoc="1" locked="0" layoutInCell="1" allowOverlap="1" wp14:anchorId="7EAD2B54" wp14:editId="54642CE0">
          <wp:simplePos x="0" y="0"/>
          <wp:positionH relativeFrom="column">
            <wp:posOffset>-558800</wp:posOffset>
          </wp:positionH>
          <wp:positionV relativeFrom="paragraph">
            <wp:posOffset>3810</wp:posOffset>
          </wp:positionV>
          <wp:extent cx="6909435" cy="434975"/>
          <wp:effectExtent l="0" t="0" r="5715" b="3175"/>
          <wp:wrapNone/>
          <wp:docPr id="1" name="Picture 1" descr="g_server:WORK IN PROGRESS:14010 PM&amp;C Best Practice Regulation Report 2012-13:Word templates:header-strip.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_server:WORK IN PROGRESS:14010 PM&amp;C Best Practice Regulation Report 2012-13:Word templates:header-strip.pd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909435" cy="434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C7D" w:rsidRDefault="002E6C7D"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216" behindDoc="1" locked="0" layoutInCell="1" allowOverlap="1" wp14:anchorId="221A74DA" wp14:editId="6C01A31D">
          <wp:simplePos x="0" y="0"/>
          <wp:positionH relativeFrom="column">
            <wp:posOffset>-908050</wp:posOffset>
          </wp:positionH>
          <wp:positionV relativeFrom="paragraph">
            <wp:posOffset>-442595</wp:posOffset>
          </wp:positionV>
          <wp:extent cx="7560310" cy="1645285"/>
          <wp:effectExtent l="0" t="0" r="2540" b="0"/>
          <wp:wrapNone/>
          <wp:docPr id="2" name="Picture 2"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2">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17">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18">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19">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num w:numId="1">
    <w:abstractNumId w:val="17"/>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16"/>
  </w:num>
  <w:num w:numId="3">
    <w:abstractNumId w:val="6"/>
  </w:num>
  <w:num w:numId="4">
    <w:abstractNumId w:val="17"/>
  </w:num>
  <w:num w:numId="5">
    <w:abstractNumId w:val="20"/>
  </w:num>
  <w:num w:numId="6">
    <w:abstractNumId w:val="12"/>
  </w:num>
  <w:num w:numId="7">
    <w:abstractNumId w:val="4"/>
  </w:num>
  <w:num w:numId="8">
    <w:abstractNumId w:val="19"/>
  </w:num>
  <w:num w:numId="9">
    <w:abstractNumId w:val="7"/>
  </w:num>
  <w:num w:numId="10">
    <w:abstractNumId w:val="14"/>
  </w:num>
  <w:num w:numId="11">
    <w:abstractNumId w:val="18"/>
  </w:num>
  <w:num w:numId="12">
    <w:abstractNumId w:val="3"/>
  </w:num>
  <w:num w:numId="13">
    <w:abstractNumId w:val="13"/>
  </w:num>
  <w:num w:numId="14">
    <w:abstractNumId w:val="9"/>
  </w:num>
  <w:num w:numId="15">
    <w:abstractNumId w:val="5"/>
  </w:num>
  <w:num w:numId="16">
    <w:abstractNumId w:val="8"/>
  </w:num>
  <w:num w:numId="17">
    <w:abstractNumId w:val="2"/>
  </w:num>
  <w:num w:numId="18">
    <w:abstractNumId w:val="1"/>
  </w:num>
  <w:num w:numId="19">
    <w:abstractNumId w:val="1"/>
    <w:lvlOverride w:ilvl="0">
      <w:startOverride w:val="1"/>
    </w:lvlOverride>
  </w:num>
  <w:num w:numId="20">
    <w:abstractNumId w:val="15"/>
  </w:num>
  <w:num w:numId="21">
    <w:abstractNumId w:val="11"/>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defaultTabStop w:val="720"/>
  <w:drawingGridHorizontalSpacing w:val="11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69D"/>
    <w:rsid w:val="000043FB"/>
    <w:rsid w:val="00010776"/>
    <w:rsid w:val="00013C05"/>
    <w:rsid w:val="00015A86"/>
    <w:rsid w:val="00016298"/>
    <w:rsid w:val="00025493"/>
    <w:rsid w:val="00031F0C"/>
    <w:rsid w:val="00033027"/>
    <w:rsid w:val="00037010"/>
    <w:rsid w:val="000403F1"/>
    <w:rsid w:val="00045B03"/>
    <w:rsid w:val="00045CD2"/>
    <w:rsid w:val="00051189"/>
    <w:rsid w:val="00051B61"/>
    <w:rsid w:val="00060262"/>
    <w:rsid w:val="00061FA9"/>
    <w:rsid w:val="000775EB"/>
    <w:rsid w:val="00095546"/>
    <w:rsid w:val="00096C17"/>
    <w:rsid w:val="000A177F"/>
    <w:rsid w:val="000B50AA"/>
    <w:rsid w:val="000C6452"/>
    <w:rsid w:val="000D7181"/>
    <w:rsid w:val="000E21F5"/>
    <w:rsid w:val="000E2F53"/>
    <w:rsid w:val="000F2C5A"/>
    <w:rsid w:val="000F3017"/>
    <w:rsid w:val="00105F30"/>
    <w:rsid w:val="001105DF"/>
    <w:rsid w:val="00113501"/>
    <w:rsid w:val="00120110"/>
    <w:rsid w:val="00133DE8"/>
    <w:rsid w:val="001345DB"/>
    <w:rsid w:val="00140218"/>
    <w:rsid w:val="00146F77"/>
    <w:rsid w:val="0016375A"/>
    <w:rsid w:val="00165AB5"/>
    <w:rsid w:val="001832F6"/>
    <w:rsid w:val="001836AF"/>
    <w:rsid w:val="00197074"/>
    <w:rsid w:val="001A0954"/>
    <w:rsid w:val="001A2271"/>
    <w:rsid w:val="001B0475"/>
    <w:rsid w:val="001C6412"/>
    <w:rsid w:val="001E17AD"/>
    <w:rsid w:val="001E516E"/>
    <w:rsid w:val="001E64F0"/>
    <w:rsid w:val="001E6EFB"/>
    <w:rsid w:val="001F13DC"/>
    <w:rsid w:val="001F1A00"/>
    <w:rsid w:val="001F392F"/>
    <w:rsid w:val="001F5A01"/>
    <w:rsid w:val="00201922"/>
    <w:rsid w:val="00202AE0"/>
    <w:rsid w:val="00216C27"/>
    <w:rsid w:val="00220271"/>
    <w:rsid w:val="00233957"/>
    <w:rsid w:val="00234BC8"/>
    <w:rsid w:val="00235FC7"/>
    <w:rsid w:val="00237A7C"/>
    <w:rsid w:val="002406DF"/>
    <w:rsid w:val="00240CA9"/>
    <w:rsid w:val="00252FF5"/>
    <w:rsid w:val="00253BA3"/>
    <w:rsid w:val="00257CEE"/>
    <w:rsid w:val="00261442"/>
    <w:rsid w:val="00266115"/>
    <w:rsid w:val="0027084F"/>
    <w:rsid w:val="00276859"/>
    <w:rsid w:val="00277808"/>
    <w:rsid w:val="0028125B"/>
    <w:rsid w:val="002907DB"/>
    <w:rsid w:val="002A0089"/>
    <w:rsid w:val="002A5A8C"/>
    <w:rsid w:val="002D0080"/>
    <w:rsid w:val="002D3885"/>
    <w:rsid w:val="002D4A6C"/>
    <w:rsid w:val="002D5FBA"/>
    <w:rsid w:val="002E6351"/>
    <w:rsid w:val="002E6C7D"/>
    <w:rsid w:val="00302B19"/>
    <w:rsid w:val="003114F0"/>
    <w:rsid w:val="0031239E"/>
    <w:rsid w:val="00316D11"/>
    <w:rsid w:val="003205EC"/>
    <w:rsid w:val="0032750F"/>
    <w:rsid w:val="00327EFB"/>
    <w:rsid w:val="00330DA3"/>
    <w:rsid w:val="003321B1"/>
    <w:rsid w:val="0034101C"/>
    <w:rsid w:val="00345ADC"/>
    <w:rsid w:val="00356D05"/>
    <w:rsid w:val="003605CA"/>
    <w:rsid w:val="003613EC"/>
    <w:rsid w:val="0036299D"/>
    <w:rsid w:val="003643B3"/>
    <w:rsid w:val="00370955"/>
    <w:rsid w:val="00374D1C"/>
    <w:rsid w:val="00375B3E"/>
    <w:rsid w:val="00376B7A"/>
    <w:rsid w:val="003800CE"/>
    <w:rsid w:val="003810B5"/>
    <w:rsid w:val="003B52FC"/>
    <w:rsid w:val="003C223C"/>
    <w:rsid w:val="003D11C0"/>
    <w:rsid w:val="003D3F9D"/>
    <w:rsid w:val="003D40D2"/>
    <w:rsid w:val="003E190D"/>
    <w:rsid w:val="003E551D"/>
    <w:rsid w:val="003E5DAB"/>
    <w:rsid w:val="003F7B06"/>
    <w:rsid w:val="0040260B"/>
    <w:rsid w:val="004051B0"/>
    <w:rsid w:val="00406326"/>
    <w:rsid w:val="004139EE"/>
    <w:rsid w:val="004159B7"/>
    <w:rsid w:val="00416BE5"/>
    <w:rsid w:val="004210FB"/>
    <w:rsid w:val="00426032"/>
    <w:rsid w:val="0045585F"/>
    <w:rsid w:val="00463FF8"/>
    <w:rsid w:val="00474E81"/>
    <w:rsid w:val="004758DC"/>
    <w:rsid w:val="00476FA2"/>
    <w:rsid w:val="00482C62"/>
    <w:rsid w:val="0048329A"/>
    <w:rsid w:val="00491485"/>
    <w:rsid w:val="00491FE6"/>
    <w:rsid w:val="00495364"/>
    <w:rsid w:val="00497236"/>
    <w:rsid w:val="004A0A15"/>
    <w:rsid w:val="004A67C3"/>
    <w:rsid w:val="004B1948"/>
    <w:rsid w:val="004B23CE"/>
    <w:rsid w:val="004B315B"/>
    <w:rsid w:val="004C069D"/>
    <w:rsid w:val="004C37ED"/>
    <w:rsid w:val="004C3CBF"/>
    <w:rsid w:val="004C3DBE"/>
    <w:rsid w:val="004D6730"/>
    <w:rsid w:val="004E3FFE"/>
    <w:rsid w:val="004F7C8F"/>
    <w:rsid w:val="00503017"/>
    <w:rsid w:val="005048D7"/>
    <w:rsid w:val="0052236E"/>
    <w:rsid w:val="00534ADF"/>
    <w:rsid w:val="0054233A"/>
    <w:rsid w:val="0056568D"/>
    <w:rsid w:val="00595649"/>
    <w:rsid w:val="005A436D"/>
    <w:rsid w:val="005A6507"/>
    <w:rsid w:val="005B1403"/>
    <w:rsid w:val="005B4C95"/>
    <w:rsid w:val="005B69AF"/>
    <w:rsid w:val="005C661F"/>
    <w:rsid w:val="005D0496"/>
    <w:rsid w:val="005D12B7"/>
    <w:rsid w:val="005D1DA9"/>
    <w:rsid w:val="005D2CB4"/>
    <w:rsid w:val="005E0C11"/>
    <w:rsid w:val="005E216C"/>
    <w:rsid w:val="005F4220"/>
    <w:rsid w:val="00602AAE"/>
    <w:rsid w:val="0061026F"/>
    <w:rsid w:val="00610A55"/>
    <w:rsid w:val="0062549C"/>
    <w:rsid w:val="00625BC0"/>
    <w:rsid w:val="00627AA6"/>
    <w:rsid w:val="006407B1"/>
    <w:rsid w:val="00651E39"/>
    <w:rsid w:val="00660901"/>
    <w:rsid w:val="00660D25"/>
    <w:rsid w:val="00662539"/>
    <w:rsid w:val="006669E1"/>
    <w:rsid w:val="006754E5"/>
    <w:rsid w:val="00675A7C"/>
    <w:rsid w:val="00691804"/>
    <w:rsid w:val="006A155A"/>
    <w:rsid w:val="006A63F0"/>
    <w:rsid w:val="006B21FC"/>
    <w:rsid w:val="006B357E"/>
    <w:rsid w:val="006C0AC1"/>
    <w:rsid w:val="006C51DC"/>
    <w:rsid w:val="006C5704"/>
    <w:rsid w:val="006D488C"/>
    <w:rsid w:val="006D71A1"/>
    <w:rsid w:val="006E5E79"/>
    <w:rsid w:val="006E6C23"/>
    <w:rsid w:val="006E76AF"/>
    <w:rsid w:val="006F73A7"/>
    <w:rsid w:val="00700BDE"/>
    <w:rsid w:val="00723AD9"/>
    <w:rsid w:val="00726034"/>
    <w:rsid w:val="00732A67"/>
    <w:rsid w:val="00737379"/>
    <w:rsid w:val="00740E86"/>
    <w:rsid w:val="00751E73"/>
    <w:rsid w:val="00765EE9"/>
    <w:rsid w:val="00771307"/>
    <w:rsid w:val="007732FF"/>
    <w:rsid w:val="00774A1E"/>
    <w:rsid w:val="00777443"/>
    <w:rsid w:val="00782507"/>
    <w:rsid w:val="007856FD"/>
    <w:rsid w:val="00790177"/>
    <w:rsid w:val="007903EE"/>
    <w:rsid w:val="00791A03"/>
    <w:rsid w:val="00794B22"/>
    <w:rsid w:val="007978A4"/>
    <w:rsid w:val="007A0ACF"/>
    <w:rsid w:val="007A5B84"/>
    <w:rsid w:val="007A7429"/>
    <w:rsid w:val="007B21FA"/>
    <w:rsid w:val="007B5BC0"/>
    <w:rsid w:val="007C2E37"/>
    <w:rsid w:val="007C6D4E"/>
    <w:rsid w:val="007D27CE"/>
    <w:rsid w:val="007E47F7"/>
    <w:rsid w:val="007E7D8B"/>
    <w:rsid w:val="007F2F40"/>
    <w:rsid w:val="008055B0"/>
    <w:rsid w:val="00807A9A"/>
    <w:rsid w:val="008142E7"/>
    <w:rsid w:val="008222F1"/>
    <w:rsid w:val="0082240B"/>
    <w:rsid w:val="0082408D"/>
    <w:rsid w:val="008313E2"/>
    <w:rsid w:val="00835A93"/>
    <w:rsid w:val="00840C76"/>
    <w:rsid w:val="00847DA7"/>
    <w:rsid w:val="00847F40"/>
    <w:rsid w:val="0085179F"/>
    <w:rsid w:val="00851B40"/>
    <w:rsid w:val="00852BCA"/>
    <w:rsid w:val="008541FA"/>
    <w:rsid w:val="00861C26"/>
    <w:rsid w:val="008764D6"/>
    <w:rsid w:val="00876C83"/>
    <w:rsid w:val="00877D62"/>
    <w:rsid w:val="008803AA"/>
    <w:rsid w:val="00882B0C"/>
    <w:rsid w:val="00882B2F"/>
    <w:rsid w:val="00894A00"/>
    <w:rsid w:val="00894C65"/>
    <w:rsid w:val="008A1645"/>
    <w:rsid w:val="008A4363"/>
    <w:rsid w:val="008A68FD"/>
    <w:rsid w:val="008C34BB"/>
    <w:rsid w:val="008C685D"/>
    <w:rsid w:val="008C7C72"/>
    <w:rsid w:val="008E2C63"/>
    <w:rsid w:val="008F07DF"/>
    <w:rsid w:val="008F1C8A"/>
    <w:rsid w:val="008F1EE5"/>
    <w:rsid w:val="00901524"/>
    <w:rsid w:val="00902394"/>
    <w:rsid w:val="0090622C"/>
    <w:rsid w:val="00907C3D"/>
    <w:rsid w:val="009102A6"/>
    <w:rsid w:val="00914DBD"/>
    <w:rsid w:val="0092079F"/>
    <w:rsid w:val="00926613"/>
    <w:rsid w:val="00927FF3"/>
    <w:rsid w:val="00932CA4"/>
    <w:rsid w:val="00940CD3"/>
    <w:rsid w:val="00941A58"/>
    <w:rsid w:val="00943964"/>
    <w:rsid w:val="00952392"/>
    <w:rsid w:val="0095262B"/>
    <w:rsid w:val="00954309"/>
    <w:rsid w:val="00960DD9"/>
    <w:rsid w:val="00962549"/>
    <w:rsid w:val="00963A77"/>
    <w:rsid w:val="0097078B"/>
    <w:rsid w:val="0098778C"/>
    <w:rsid w:val="0099073D"/>
    <w:rsid w:val="00991B37"/>
    <w:rsid w:val="0099223F"/>
    <w:rsid w:val="00994C3B"/>
    <w:rsid w:val="00995253"/>
    <w:rsid w:val="009A4A5D"/>
    <w:rsid w:val="009B300F"/>
    <w:rsid w:val="009C5A83"/>
    <w:rsid w:val="009C7AB7"/>
    <w:rsid w:val="009D19E6"/>
    <w:rsid w:val="009E1B78"/>
    <w:rsid w:val="009E1F00"/>
    <w:rsid w:val="009E250E"/>
    <w:rsid w:val="009E5C20"/>
    <w:rsid w:val="009F138C"/>
    <w:rsid w:val="009F1392"/>
    <w:rsid w:val="009F6203"/>
    <w:rsid w:val="009F7FCC"/>
    <w:rsid w:val="00A01BB5"/>
    <w:rsid w:val="00A02998"/>
    <w:rsid w:val="00A06413"/>
    <w:rsid w:val="00A06FBD"/>
    <w:rsid w:val="00A10916"/>
    <w:rsid w:val="00A167C9"/>
    <w:rsid w:val="00A36135"/>
    <w:rsid w:val="00A373F3"/>
    <w:rsid w:val="00A46055"/>
    <w:rsid w:val="00A56F92"/>
    <w:rsid w:val="00A676BC"/>
    <w:rsid w:val="00A70104"/>
    <w:rsid w:val="00A772E4"/>
    <w:rsid w:val="00AB143D"/>
    <w:rsid w:val="00AB462B"/>
    <w:rsid w:val="00AC212D"/>
    <w:rsid w:val="00AC3070"/>
    <w:rsid w:val="00AD0B0A"/>
    <w:rsid w:val="00AD2A77"/>
    <w:rsid w:val="00AD68CD"/>
    <w:rsid w:val="00AE6B19"/>
    <w:rsid w:val="00B02AAE"/>
    <w:rsid w:val="00B04BAC"/>
    <w:rsid w:val="00B05F21"/>
    <w:rsid w:val="00B12E83"/>
    <w:rsid w:val="00B13032"/>
    <w:rsid w:val="00B2162F"/>
    <w:rsid w:val="00B22DD2"/>
    <w:rsid w:val="00B35B37"/>
    <w:rsid w:val="00B42E5D"/>
    <w:rsid w:val="00B5193C"/>
    <w:rsid w:val="00B61935"/>
    <w:rsid w:val="00B76938"/>
    <w:rsid w:val="00B83964"/>
    <w:rsid w:val="00BA137C"/>
    <w:rsid w:val="00BA2562"/>
    <w:rsid w:val="00BA2B68"/>
    <w:rsid w:val="00BA4955"/>
    <w:rsid w:val="00BA4A2A"/>
    <w:rsid w:val="00BB1A69"/>
    <w:rsid w:val="00BB2D37"/>
    <w:rsid w:val="00BC2C81"/>
    <w:rsid w:val="00BC61EE"/>
    <w:rsid w:val="00BD1A56"/>
    <w:rsid w:val="00C07A7D"/>
    <w:rsid w:val="00C1271B"/>
    <w:rsid w:val="00C14ECB"/>
    <w:rsid w:val="00C34F57"/>
    <w:rsid w:val="00C40D38"/>
    <w:rsid w:val="00C41D9F"/>
    <w:rsid w:val="00C441EE"/>
    <w:rsid w:val="00C62682"/>
    <w:rsid w:val="00C63BF4"/>
    <w:rsid w:val="00C7792A"/>
    <w:rsid w:val="00C82389"/>
    <w:rsid w:val="00C86A41"/>
    <w:rsid w:val="00C90030"/>
    <w:rsid w:val="00C902F8"/>
    <w:rsid w:val="00C9108D"/>
    <w:rsid w:val="00C94DB3"/>
    <w:rsid w:val="00CA2837"/>
    <w:rsid w:val="00CB7F0E"/>
    <w:rsid w:val="00CC29D1"/>
    <w:rsid w:val="00CC43FC"/>
    <w:rsid w:val="00CC5C94"/>
    <w:rsid w:val="00CE5DBD"/>
    <w:rsid w:val="00CF3E5C"/>
    <w:rsid w:val="00D01EA2"/>
    <w:rsid w:val="00D0298F"/>
    <w:rsid w:val="00D05DE7"/>
    <w:rsid w:val="00D06E74"/>
    <w:rsid w:val="00D11024"/>
    <w:rsid w:val="00D144B5"/>
    <w:rsid w:val="00D14A72"/>
    <w:rsid w:val="00D3006D"/>
    <w:rsid w:val="00D32990"/>
    <w:rsid w:val="00D3351B"/>
    <w:rsid w:val="00D33A28"/>
    <w:rsid w:val="00D33AEC"/>
    <w:rsid w:val="00D36862"/>
    <w:rsid w:val="00D41FB7"/>
    <w:rsid w:val="00D46678"/>
    <w:rsid w:val="00D5047A"/>
    <w:rsid w:val="00D63FF9"/>
    <w:rsid w:val="00D65A13"/>
    <w:rsid w:val="00D80384"/>
    <w:rsid w:val="00D81033"/>
    <w:rsid w:val="00D82026"/>
    <w:rsid w:val="00D95828"/>
    <w:rsid w:val="00DA5F10"/>
    <w:rsid w:val="00DA760C"/>
    <w:rsid w:val="00DC009C"/>
    <w:rsid w:val="00DC3D96"/>
    <w:rsid w:val="00DD2019"/>
    <w:rsid w:val="00DD354B"/>
    <w:rsid w:val="00DD43EB"/>
    <w:rsid w:val="00DE13D9"/>
    <w:rsid w:val="00DE4442"/>
    <w:rsid w:val="00DE4ED9"/>
    <w:rsid w:val="00DF6B9C"/>
    <w:rsid w:val="00E11300"/>
    <w:rsid w:val="00E16372"/>
    <w:rsid w:val="00E25F60"/>
    <w:rsid w:val="00E4177B"/>
    <w:rsid w:val="00E52107"/>
    <w:rsid w:val="00E5788B"/>
    <w:rsid w:val="00E65B67"/>
    <w:rsid w:val="00E668FE"/>
    <w:rsid w:val="00E67214"/>
    <w:rsid w:val="00E75244"/>
    <w:rsid w:val="00E84075"/>
    <w:rsid w:val="00E92502"/>
    <w:rsid w:val="00E935A2"/>
    <w:rsid w:val="00E94E9C"/>
    <w:rsid w:val="00E96835"/>
    <w:rsid w:val="00E97C8E"/>
    <w:rsid w:val="00EA0915"/>
    <w:rsid w:val="00EA3B0F"/>
    <w:rsid w:val="00ED15AE"/>
    <w:rsid w:val="00ED527F"/>
    <w:rsid w:val="00EE00DE"/>
    <w:rsid w:val="00EE2673"/>
    <w:rsid w:val="00EF28CF"/>
    <w:rsid w:val="00EF299E"/>
    <w:rsid w:val="00EF3A4B"/>
    <w:rsid w:val="00EF7C54"/>
    <w:rsid w:val="00F01C11"/>
    <w:rsid w:val="00F025D5"/>
    <w:rsid w:val="00F03D6C"/>
    <w:rsid w:val="00F041B1"/>
    <w:rsid w:val="00F1392D"/>
    <w:rsid w:val="00F227B8"/>
    <w:rsid w:val="00F2301B"/>
    <w:rsid w:val="00F33515"/>
    <w:rsid w:val="00F370CD"/>
    <w:rsid w:val="00F46C04"/>
    <w:rsid w:val="00F50393"/>
    <w:rsid w:val="00F5403F"/>
    <w:rsid w:val="00F63B36"/>
    <w:rsid w:val="00F9024A"/>
    <w:rsid w:val="00F93EFA"/>
    <w:rsid w:val="00FA0424"/>
    <w:rsid w:val="00FA28CF"/>
    <w:rsid w:val="00FB16EC"/>
    <w:rsid w:val="00FB1CF6"/>
    <w:rsid w:val="00FB69A0"/>
    <w:rsid w:val="00FC36B3"/>
    <w:rsid w:val="00FC5064"/>
    <w:rsid w:val="00FD0852"/>
    <w:rsid w:val="00FD7BDF"/>
    <w:rsid w:val="00FF285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7A7429"/>
    <w:pPr>
      <w:spacing w:after="200" w:line="260" w:lineRule="exact"/>
    </w:pPr>
    <w:rPr>
      <w:rFonts w:ascii="Arial" w:hAnsi="Arial"/>
      <w:sz w:val="22"/>
      <w:szCs w:val="24"/>
      <w:lang w:eastAsia="en-US"/>
    </w:rPr>
  </w:style>
  <w:style w:type="paragraph" w:styleId="Heading1">
    <w:name w:val="heading 1"/>
    <w:next w:val="BodyText1"/>
    <w:qFormat/>
    <w:rsid w:val="00F93EFA"/>
    <w:pPr>
      <w:keepNext/>
      <w:spacing w:line="480" w:lineRule="exact"/>
      <w:outlineLvl w:val="0"/>
    </w:pPr>
    <w:rPr>
      <w:rFonts w:ascii="Arial" w:hAnsi="Arial"/>
      <w:color w:val="F79646"/>
      <w:spacing w:val="-10"/>
      <w:kern w:val="32"/>
      <w:sz w:val="42"/>
      <w:szCs w:val="42"/>
      <w:lang w:val="en-US" w:eastAsia="en-US"/>
    </w:r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before="200"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uiPriority w:val="2"/>
    <w:qFormat/>
    <w:rsid w:val="00AE6B19"/>
    <w:pPr>
      <w:spacing w:line="520" w:lineRule="atLeast"/>
      <w:outlineLvl w:val="0"/>
    </w:pPr>
    <w:rPr>
      <w:rFonts w:ascii="Arial" w:hAnsi="Arial"/>
      <w:color w:val="9FDBEB"/>
      <w:kern w:val="28"/>
      <w:sz w:val="48"/>
      <w:szCs w:val="32"/>
      <w:lang w:eastAsia="en-US"/>
    </w:rPr>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Ind w:w="0" w:type="dxa"/>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Theme="majorHAnsi" w:eastAsiaTheme="majorEastAsia" w:hAnsiTheme="majorHAnsi" w:cstheme="majorBidi"/>
      <w:b/>
      <w:bCs/>
      <w:color w:val="365F91" w:themeColor="accent1" w:themeShade="BF"/>
      <w:spacing w:val="0"/>
      <w:kern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customStyle="1" w:styleId="BodyText3">
    <w:name w:val="Body Text3"/>
    <w:basedOn w:val="Normal"/>
    <w:qFormat/>
    <w:rsid w:val="00356D05"/>
    <w:rPr>
      <w:rFonts w:ascii="Cambria" w:hAnsi="Cambria"/>
    </w:rPr>
  </w:style>
  <w:style w:type="paragraph" w:customStyle="1" w:styleId="TableUnitsRow">
    <w:name w:val="Table Units Row"/>
    <w:basedOn w:val="Normal"/>
    <w:rsid w:val="00356D05"/>
    <w:pPr>
      <w:keepNext/>
      <w:keepLines/>
      <w:spacing w:before="80" w:after="80" w:line="220" w:lineRule="atLeast"/>
      <w:ind w:left="6" w:right="113"/>
      <w:jc w:val="right"/>
    </w:pPr>
    <w:rPr>
      <w:sz w:val="20"/>
      <w:szCs w:val="20"/>
      <w:lang w:val="en-US" w:bidi="en-US"/>
    </w:rPr>
  </w:style>
  <w:style w:type="paragraph" w:customStyle="1" w:styleId="TableColumnHeading0">
    <w:name w:val="Table Column Heading"/>
    <w:basedOn w:val="Normal"/>
    <w:rsid w:val="00356D05"/>
    <w:pPr>
      <w:keepNext/>
      <w:keepLines/>
      <w:spacing w:before="80" w:after="80" w:line="220" w:lineRule="atLeast"/>
      <w:ind w:left="6" w:right="113"/>
      <w:jc w:val="right"/>
    </w:pPr>
    <w:rPr>
      <w:i/>
      <w:sz w:val="20"/>
      <w:szCs w:val="20"/>
      <w:lang w:val="en-US" w:bidi="en-US"/>
    </w:rPr>
  </w:style>
  <w:style w:type="character" w:customStyle="1" w:styleId="Heading2Char">
    <w:name w:val="Heading 2 Char"/>
    <w:basedOn w:val="DefaultParagraphFont"/>
    <w:link w:val="Heading2"/>
    <w:rsid w:val="006C5704"/>
    <w:rPr>
      <w:rFonts w:ascii="Arial" w:hAnsi="Arial"/>
      <w:b/>
      <w:spacing w:val="-6"/>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7A7429"/>
    <w:pPr>
      <w:spacing w:after="200" w:line="260" w:lineRule="exact"/>
    </w:pPr>
    <w:rPr>
      <w:rFonts w:ascii="Arial" w:hAnsi="Arial"/>
      <w:sz w:val="22"/>
      <w:szCs w:val="24"/>
      <w:lang w:eastAsia="en-US"/>
    </w:rPr>
  </w:style>
  <w:style w:type="paragraph" w:styleId="Heading1">
    <w:name w:val="heading 1"/>
    <w:next w:val="BodyText1"/>
    <w:qFormat/>
    <w:rsid w:val="00F93EFA"/>
    <w:pPr>
      <w:keepNext/>
      <w:spacing w:line="480" w:lineRule="exact"/>
      <w:outlineLvl w:val="0"/>
    </w:pPr>
    <w:rPr>
      <w:rFonts w:ascii="Arial" w:hAnsi="Arial"/>
      <w:color w:val="F79646"/>
      <w:spacing w:val="-10"/>
      <w:kern w:val="32"/>
      <w:sz w:val="42"/>
      <w:szCs w:val="42"/>
      <w:lang w:val="en-US" w:eastAsia="en-US"/>
    </w:r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before="200"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uiPriority w:val="2"/>
    <w:qFormat/>
    <w:rsid w:val="00AE6B19"/>
    <w:pPr>
      <w:spacing w:line="520" w:lineRule="atLeast"/>
      <w:outlineLvl w:val="0"/>
    </w:pPr>
    <w:rPr>
      <w:rFonts w:ascii="Arial" w:hAnsi="Arial"/>
      <w:color w:val="9FDBEB"/>
      <w:kern w:val="28"/>
      <w:sz w:val="48"/>
      <w:szCs w:val="32"/>
      <w:lang w:eastAsia="en-US"/>
    </w:rPr>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Ind w:w="0" w:type="dxa"/>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Theme="majorHAnsi" w:eastAsiaTheme="majorEastAsia" w:hAnsiTheme="majorHAnsi" w:cstheme="majorBidi"/>
      <w:b/>
      <w:bCs/>
      <w:color w:val="365F91" w:themeColor="accent1" w:themeShade="BF"/>
      <w:spacing w:val="0"/>
      <w:kern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customStyle="1" w:styleId="BodyText3">
    <w:name w:val="Body Text3"/>
    <w:basedOn w:val="Normal"/>
    <w:qFormat/>
    <w:rsid w:val="00356D05"/>
    <w:rPr>
      <w:rFonts w:ascii="Cambria" w:hAnsi="Cambria"/>
    </w:rPr>
  </w:style>
  <w:style w:type="paragraph" w:customStyle="1" w:styleId="TableUnitsRow">
    <w:name w:val="Table Units Row"/>
    <w:basedOn w:val="Normal"/>
    <w:rsid w:val="00356D05"/>
    <w:pPr>
      <w:keepNext/>
      <w:keepLines/>
      <w:spacing w:before="80" w:after="80" w:line="220" w:lineRule="atLeast"/>
      <w:ind w:left="6" w:right="113"/>
      <w:jc w:val="right"/>
    </w:pPr>
    <w:rPr>
      <w:sz w:val="20"/>
      <w:szCs w:val="20"/>
      <w:lang w:val="en-US" w:bidi="en-US"/>
    </w:rPr>
  </w:style>
  <w:style w:type="paragraph" w:customStyle="1" w:styleId="TableColumnHeading0">
    <w:name w:val="Table Column Heading"/>
    <w:basedOn w:val="Normal"/>
    <w:rsid w:val="00356D05"/>
    <w:pPr>
      <w:keepNext/>
      <w:keepLines/>
      <w:spacing w:before="80" w:after="80" w:line="220" w:lineRule="atLeast"/>
      <w:ind w:left="6" w:right="113"/>
      <w:jc w:val="right"/>
    </w:pPr>
    <w:rPr>
      <w:i/>
      <w:sz w:val="20"/>
      <w:szCs w:val="20"/>
      <w:lang w:val="en-US" w:bidi="en-US"/>
    </w:rPr>
  </w:style>
  <w:style w:type="character" w:customStyle="1" w:styleId="Heading2Char">
    <w:name w:val="Heading 2 Char"/>
    <w:basedOn w:val="DefaultParagraphFont"/>
    <w:link w:val="Heading2"/>
    <w:rsid w:val="006C5704"/>
    <w:rPr>
      <w:rFonts w:ascii="Arial" w:hAnsi="Arial"/>
      <w:b/>
      <w:spacing w:val="-6"/>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81242314">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g_server:WORK%20IN%20PROGRESS:14010%20PM&amp;C%20Best%20Practice%20Regulation%20Report%202012-13:Word%20templates:header-strip.pdf"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g_server:WORK%20IN%20PROGRESS:14010%20PM&amp;C%20Best%20Practice%20Regulation%20Report%202012-13:Word%20templates:cover.pdf" TargetMode="External"/><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G:\Dereg\OBPR\1%20-%20OBPR%20Templates\41%20OBP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66598-B3E8-4DE2-8042-E4F3C4C1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 OBPR word template</Template>
  <TotalTime>183</TotalTime>
  <Pages>5</Pages>
  <Words>1111</Words>
  <Characters>7404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A4_short_blue_1_column</vt:lpstr>
    </vt:vector>
  </TitlesOfParts>
  <Company>FINANCE</Company>
  <LinksUpToDate>false</LinksUpToDate>
  <CharactersWithSpaces>8499</CharactersWithSpaces>
  <SharedDoc>false</SharedDoc>
  <HyperlinkBase/>
  <HLinks>
    <vt:vector size="12" baseType="variant">
      <vt:variant>
        <vt:i4>3735584</vt:i4>
      </vt:variant>
      <vt:variant>
        <vt:i4>-1</vt:i4>
      </vt:variant>
      <vt:variant>
        <vt:i4>2061</vt:i4>
      </vt:variant>
      <vt:variant>
        <vt:i4>1</vt:i4>
      </vt:variant>
      <vt:variant>
        <vt:lpwstr>g_server:WORK IN PROGRESS:14010 PM&amp;C Best Practice Regulation Report 2012-13:Word templates:cover.pdf</vt:lpwstr>
      </vt:variant>
      <vt:variant>
        <vt:lpwstr/>
      </vt:variant>
      <vt:variant>
        <vt:i4>7143495</vt:i4>
      </vt:variant>
      <vt:variant>
        <vt:i4>-1</vt:i4>
      </vt:variant>
      <vt:variant>
        <vt:i4>2062</vt:i4>
      </vt:variant>
      <vt:variant>
        <vt:i4>1</vt:i4>
      </vt:variant>
      <vt:variant>
        <vt:lpwstr>g_server:WORK IN PROGRESS:14010 PM&amp;C Best Practice Regulation Report 2012-13:Word templates:header-strip.pdf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A4_short_blue_1_column</dc:title>
  <dc:subject>Corporate Identity</dc:subject>
  <dc:creator>Wight, Lauren</dc:creator>
  <cp:keywords>template word sheet</cp:keywords>
  <cp:lastModifiedBy>Robinson, Amber</cp:lastModifiedBy>
  <cp:revision>28</cp:revision>
  <cp:lastPrinted>2014-07-11T04:38:00Z</cp:lastPrinted>
  <dcterms:created xsi:type="dcterms:W3CDTF">2014-02-12T00:00:00Z</dcterms:created>
  <dcterms:modified xsi:type="dcterms:W3CDTF">2014-07-18T03:53:00Z</dcterms:modified>
  <cp:category>Templates</cp:category>
</cp:coreProperties>
</file>