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p w14:paraId="3B14713C" w14:textId="77777777" w:rsidR="00A62EF3" w:rsidRDefault="0068710C" w:rsidP="00345372">
      <w:pPr>
        <w:pStyle w:val="Title"/>
        <w:ind w:right="2834"/>
      </w:pPr>
      <w:sdt>
        <w:sdtPr>
          <w:alias w:val="Title"/>
          <w:tag w:val=""/>
          <w:id w:val="879900963"/>
          <w:placeholder>
            <w:docPart w:val="7F0393FAADB84354A08B3D8EB8610896"/>
          </w:placeholder>
          <w:dataBinding w:prefixMappings="xmlns:ns0='http://purl.org/dc/elements/1.1/' xmlns:ns1='http://schemas.openxmlformats.org/package/2006/metadata/core-properties' " w:xpath="/ns1:coreProperties[1]/ns0:title[1]" w:storeItemID="{6C3C8BC8-F283-45AE-878A-BAB7291924A1}"/>
          <w:text/>
        </w:sdtPr>
        <w:sdtEndPr/>
        <w:sdtContent>
          <w:r w:rsidR="00345372">
            <w:t xml:space="preserve">Appendix B: </w:t>
          </w:r>
          <w:r w:rsidR="00243B25">
            <w:t>Responsibilities of a Legislation Liaison Officer</w:t>
          </w:r>
        </w:sdtContent>
      </w:sdt>
    </w:p>
    <w:p w14:paraId="3B14713D" w14:textId="77777777" w:rsidR="00243B25" w:rsidRDefault="00243B25" w:rsidP="00243B25">
      <w:r w:rsidRPr="000672ED">
        <w:t xml:space="preserve">A </w:t>
      </w:r>
      <w:r>
        <w:t>d</w:t>
      </w:r>
      <w:r w:rsidRPr="000672ED">
        <w:t xml:space="preserve">epartmental Legislation Liaison Officer (LLO) </w:t>
      </w:r>
      <w:r>
        <w:t>is</w:t>
      </w:r>
      <w:r w:rsidRPr="000672ED">
        <w:t xml:space="preserve"> the single point of contact in a department or agency for PM&amp;C and the Parliamentary Liaison Officers (PLOs) on all general matters concerning the process of preparation, approval and passage of legi</w:t>
      </w:r>
      <w:r>
        <w:t xml:space="preserve">slation for that portfolio. </w:t>
      </w:r>
    </w:p>
    <w:p w14:paraId="3B14713E" w14:textId="77777777" w:rsidR="00243B25" w:rsidRDefault="00243B25" w:rsidP="00243B25">
      <w:r>
        <w:t>Departments must ensure a clear authorising environment is provided to the LLO which is communicated to the wider department by senior officers to allow effective discharge of both strategic management a</w:t>
      </w:r>
      <w:r w:rsidR="00977B4E">
        <w:t>nd procedural responsibilities.</w:t>
      </w:r>
      <w:r>
        <w:t xml:space="preserve"> </w:t>
      </w:r>
    </w:p>
    <w:p w14:paraId="3B14713F" w14:textId="77777777" w:rsidR="00243B25" w:rsidRPr="000672ED" w:rsidRDefault="00243B25" w:rsidP="00243B25">
      <w:pPr>
        <w:rPr>
          <w:kern w:val="28"/>
        </w:rPr>
      </w:pPr>
      <w:r w:rsidRPr="000672ED">
        <w:t xml:space="preserve">Responsibilities of </w:t>
      </w:r>
      <w:r>
        <w:t>an LLO</w:t>
      </w:r>
      <w:r w:rsidRPr="000672ED">
        <w:t xml:space="preserve"> include:</w:t>
      </w:r>
    </w:p>
    <w:p w14:paraId="3B147140" w14:textId="77777777" w:rsidR="00243B25" w:rsidRPr="0078014A" w:rsidRDefault="00243B25" w:rsidP="0078014A">
      <w:pPr>
        <w:pStyle w:val="NumberedList-level2"/>
      </w:pPr>
      <w:r w:rsidRPr="0078014A">
        <w:t>providing advice to policy branches in their department on procedures relating to the legislation process;</w:t>
      </w:r>
    </w:p>
    <w:p w14:paraId="3B147141" w14:textId="77777777" w:rsidR="00243B25" w:rsidRPr="0078014A" w:rsidRDefault="00243B25" w:rsidP="0078014A">
      <w:pPr>
        <w:pStyle w:val="NumberedList-level2"/>
      </w:pPr>
      <w:r w:rsidRPr="0078014A">
        <w:t>coordinating bids for legislation for the department, ensuring that bids are in the standard format;</w:t>
      </w:r>
      <w:bookmarkStart w:id="1" w:name="_GoBack"/>
      <w:bookmarkEnd w:id="1"/>
    </w:p>
    <w:p w14:paraId="3B147142" w14:textId="77777777" w:rsidR="00243B25" w:rsidRPr="0078014A" w:rsidRDefault="00243B25" w:rsidP="0078014A">
      <w:pPr>
        <w:pStyle w:val="NumberedList-level2"/>
      </w:pPr>
      <w:r w:rsidRPr="0078014A">
        <w:t>coordinating requests for variations for the department, ensuring that all requests are in the standard format;</w:t>
      </w:r>
    </w:p>
    <w:p w14:paraId="3B147143" w14:textId="77777777" w:rsidR="00243B25" w:rsidRPr="0078014A" w:rsidRDefault="00243B25" w:rsidP="0078014A">
      <w:pPr>
        <w:pStyle w:val="NumberedList-level2"/>
      </w:pPr>
      <w:r w:rsidRPr="0078014A">
        <w:t>monitoring (and assisting in) the preparation of drafting instructions for departmental bills that have a place on the legislation program to ensure that all drafting instructions are lodged with the Office of Parliamentary Counsel as soon as possible;</w:t>
      </w:r>
    </w:p>
    <w:p w14:paraId="3B147144" w14:textId="77777777" w:rsidR="00243B25" w:rsidRPr="0078014A" w:rsidRDefault="00243B25" w:rsidP="0078014A">
      <w:pPr>
        <w:pStyle w:val="NumberedList-level2"/>
      </w:pPr>
      <w:r w:rsidRPr="0078014A">
        <w:t>keeping the First Parliamentary Counsel informed of changes to the legislation program and other matters related to the program;</w:t>
      </w:r>
    </w:p>
    <w:p w14:paraId="3B147145" w14:textId="77777777" w:rsidR="00243B25" w:rsidRPr="0078014A" w:rsidRDefault="00243B25" w:rsidP="0078014A">
      <w:pPr>
        <w:pStyle w:val="NumberedList-level2"/>
      </w:pPr>
      <w:r w:rsidRPr="0078014A">
        <w:t>monitoring (and assisting in) requests for policy approval for departmental bills that have a place on the legislation program to ensure that all policy approvals are sought as soon as possible and that other ministers are consulted as appropriate;</w:t>
      </w:r>
    </w:p>
    <w:p w14:paraId="3B147146" w14:textId="77777777" w:rsidR="00243B25" w:rsidRPr="0078014A" w:rsidRDefault="00243B25" w:rsidP="0078014A">
      <w:pPr>
        <w:pStyle w:val="NumberedList-level2"/>
      </w:pPr>
      <w:r w:rsidRPr="0078014A">
        <w:t>ensuring that explanatory memoranda and supplementary, revised, corrected and replacement explanatory memoranda are prepared as appropriate;</w:t>
      </w:r>
    </w:p>
    <w:p w14:paraId="3B147147" w14:textId="77777777" w:rsidR="00243B25" w:rsidRPr="0078014A" w:rsidRDefault="00243B25" w:rsidP="0078014A">
      <w:pPr>
        <w:pStyle w:val="NumberedList-level2"/>
      </w:pPr>
      <w:r w:rsidRPr="0078014A">
        <w:t>providing documentation and advice on ministerial approvals to the Legislation Section for bills that are ready for introduction;</w:t>
      </w:r>
    </w:p>
    <w:p w14:paraId="3B147148" w14:textId="77777777" w:rsidR="00243B25" w:rsidRPr="0078014A" w:rsidRDefault="00243B25" w:rsidP="0078014A">
      <w:pPr>
        <w:pStyle w:val="NumberedList-level2"/>
      </w:pPr>
      <w:r w:rsidRPr="0078014A">
        <w:t>ensuring that all required documentation is lodged with the House of Representatives Table Office, Senate Table Office and PLOs;</w:t>
      </w:r>
    </w:p>
    <w:p w14:paraId="3B147149" w14:textId="77777777" w:rsidR="00243B25" w:rsidRPr="0078014A" w:rsidRDefault="00243B25" w:rsidP="0078014A">
      <w:pPr>
        <w:pStyle w:val="NumberedList-level2"/>
      </w:pPr>
      <w:r w:rsidRPr="0078014A">
        <w:t xml:space="preserve">monitoring the progress of bills in the Parliament and keeping abreast of developments, </w:t>
      </w:r>
      <w:r w:rsidR="00345372" w:rsidRPr="0078014A">
        <w:br/>
      </w:r>
      <w:r w:rsidRPr="0078014A">
        <w:t>e.g. potential government amendments;</w:t>
      </w:r>
    </w:p>
    <w:p w14:paraId="3B14714A" w14:textId="77777777" w:rsidR="00243B25" w:rsidRPr="0078014A" w:rsidRDefault="00243B25" w:rsidP="0078014A">
      <w:pPr>
        <w:pStyle w:val="NumberedList-level2"/>
      </w:pPr>
      <w:r w:rsidRPr="0078014A">
        <w:lastRenderedPageBreak/>
        <w:t>ensuring that the PLOs and Legislation Section are advised of any proposed government amendments and that policy approval is sought;</w:t>
      </w:r>
    </w:p>
    <w:p w14:paraId="3B14714B" w14:textId="77777777" w:rsidR="00243B25" w:rsidRPr="0078014A" w:rsidRDefault="00243B25" w:rsidP="0078014A">
      <w:pPr>
        <w:pStyle w:val="NumberedList-level2"/>
      </w:pPr>
      <w:r w:rsidRPr="0078014A">
        <w:t>ensuring that the PLOs are advised of any changes to timing considerations for a bill or any other factor that changes the availability or the urgency of a bill for debate; and</w:t>
      </w:r>
    </w:p>
    <w:p w14:paraId="3B14714C" w14:textId="77777777" w:rsidR="00243B25" w:rsidRPr="0078014A" w:rsidRDefault="00243B25" w:rsidP="0078014A">
      <w:pPr>
        <w:pStyle w:val="NumberedList-level2"/>
      </w:pPr>
      <w:proofErr w:type="gramStart"/>
      <w:r w:rsidRPr="0078014A">
        <w:t>ensuring</w:t>
      </w:r>
      <w:proofErr w:type="gramEnd"/>
      <w:r w:rsidRPr="0078014A">
        <w:t xml:space="preserve"> that the PLOs are advised of any changes to the contact officers for a bill to be debated.</w:t>
      </w:r>
      <w:bookmarkEnd w:id="0"/>
    </w:p>
    <w:p w14:paraId="3B14714D" w14:textId="77777777" w:rsidR="0078014A" w:rsidRPr="00243B25" w:rsidRDefault="0078014A" w:rsidP="0078014A">
      <w:r w:rsidRPr="0078014A">
        <w:t>LLOs are the officers principally responsible for coordinating portfolios’ legislation. LLOs need to be empowered to influence stakeholders to comply with the requirements of the legislation process, including the delivery of any necessary inputs when the Parliament is sitting.</w:t>
      </w:r>
    </w:p>
    <w:sectPr w:rsidR="0078014A" w:rsidRPr="00243B25" w:rsidSect="00DB24AD">
      <w:footerReference w:type="default" r:id="rId12"/>
      <w:headerReference w:type="first" r:id="rId13"/>
      <w:footerReference w:type="first" r:id="rId14"/>
      <w:pgSz w:w="11906" w:h="16838"/>
      <w:pgMar w:top="1985" w:right="1134" w:bottom="1843" w:left="1134" w:header="992"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7152" w14:textId="77777777" w:rsidR="00116F42" w:rsidRDefault="00116F42" w:rsidP="00F957C6">
      <w:pPr>
        <w:spacing w:after="0" w:line="240" w:lineRule="auto"/>
      </w:pPr>
      <w:r>
        <w:separator/>
      </w:r>
    </w:p>
    <w:p w14:paraId="3B147153" w14:textId="77777777" w:rsidR="00116F42" w:rsidRDefault="00116F42"/>
  </w:endnote>
  <w:endnote w:type="continuationSeparator" w:id="0">
    <w:p w14:paraId="3B147154" w14:textId="77777777" w:rsidR="00116F42" w:rsidRDefault="00116F42" w:rsidP="00F957C6">
      <w:pPr>
        <w:spacing w:after="0" w:line="240" w:lineRule="auto"/>
      </w:pPr>
      <w:r>
        <w:continuationSeparator/>
      </w:r>
    </w:p>
    <w:p w14:paraId="3B147155" w14:textId="77777777" w:rsidR="00116F42" w:rsidRDefault="00116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7156" w14:textId="401C1110" w:rsidR="00831D08" w:rsidRDefault="00037513" w:rsidP="0078014A">
    <w:pPr>
      <w:pStyle w:val="Classification"/>
      <w:jc w:val="left"/>
    </w:pPr>
    <w:r w:rsidRPr="00852F35">
      <w:rPr>
        <w:color w:val="6E6E6E"/>
        <w:szCs w:val="18"/>
      </w:rPr>
      <w:t>PM&amp;C |</w:t>
    </w:r>
    <w:r w:rsidR="00376FE6" w:rsidRPr="00852F35">
      <w:rPr>
        <w:color w:val="6E6E6E"/>
        <w:szCs w:val="18"/>
      </w:rPr>
      <w:t xml:space="preserve"> </w:t>
    </w:r>
    <w:sdt>
      <w:sdtPr>
        <w:rPr>
          <w:color w:val="6E6E6E"/>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cs="Segoe UI"/>
        </w:rPr>
      </w:sdtEndPr>
      <w:sdtContent>
        <w:r w:rsidR="00345372">
          <w:rPr>
            <w:color w:val="6E6E6E"/>
            <w:szCs w:val="18"/>
          </w:rPr>
          <w:t>Appendix B: Responsibilities of a Legislation Liaison Officer</w:t>
        </w:r>
      </w:sdtContent>
    </w:sdt>
    <w:r w:rsidRPr="00852F35">
      <w:rPr>
        <w:color w:val="6E6E6E"/>
      </w:rPr>
      <w:ptab w:relativeTo="margin" w:alignment="right" w:leader="none"/>
    </w:r>
    <w:r w:rsidRPr="00852F35">
      <w:rPr>
        <w:rFonts w:cs="Segoe UI"/>
        <w:color w:val="6E6E6E"/>
      </w:rPr>
      <w:fldChar w:fldCharType="begin"/>
    </w:r>
    <w:r w:rsidRPr="00852F35">
      <w:rPr>
        <w:rFonts w:cs="Segoe UI"/>
        <w:color w:val="6E6E6E"/>
      </w:rPr>
      <w:instrText xml:space="preserve"> PAGE   \* MERGEFORMAT </w:instrText>
    </w:r>
    <w:r w:rsidRPr="00852F35">
      <w:rPr>
        <w:rFonts w:cs="Segoe UI"/>
        <w:color w:val="6E6E6E"/>
      </w:rPr>
      <w:fldChar w:fldCharType="separate"/>
    </w:r>
    <w:r w:rsidR="0068710C">
      <w:rPr>
        <w:rFonts w:cs="Segoe UI"/>
        <w:noProof/>
        <w:color w:val="6E6E6E"/>
      </w:rPr>
      <w:t>2</w:t>
    </w:r>
    <w:r w:rsidRPr="00852F35">
      <w:rPr>
        <w:rFonts w:cs="Segoe UI"/>
        <w:noProof/>
        <w:color w:val="6E6E6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7159" w14:textId="7D096740" w:rsidR="00831D08" w:rsidRPr="0052080D" w:rsidRDefault="00BB1526" w:rsidP="0052080D">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345372">
          <w:rPr>
            <w:color w:val="6E6E6E"/>
            <w:sz w:val="18"/>
            <w:szCs w:val="18"/>
          </w:rPr>
          <w:t>Appendix B: Responsibilities of a Legislation Liaison Officer</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68710C">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714E" w14:textId="77777777" w:rsidR="00116F42" w:rsidRDefault="00116F42" w:rsidP="00F957C6">
      <w:pPr>
        <w:spacing w:after="0" w:line="240" w:lineRule="auto"/>
      </w:pPr>
      <w:r>
        <w:separator/>
      </w:r>
    </w:p>
    <w:p w14:paraId="3B14714F" w14:textId="77777777" w:rsidR="00116F42" w:rsidRDefault="00116F42"/>
  </w:footnote>
  <w:footnote w:type="continuationSeparator" w:id="0">
    <w:p w14:paraId="3B147150" w14:textId="77777777" w:rsidR="00116F42" w:rsidRDefault="00116F42" w:rsidP="00F957C6">
      <w:pPr>
        <w:spacing w:after="0" w:line="240" w:lineRule="auto"/>
      </w:pPr>
      <w:r>
        <w:continuationSeparator/>
      </w:r>
    </w:p>
    <w:p w14:paraId="3B147151" w14:textId="77777777" w:rsidR="00116F42" w:rsidRDefault="00116F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47157" w14:textId="77777777" w:rsidR="00037513" w:rsidRPr="002D0A99" w:rsidRDefault="00A62EF3" w:rsidP="002D0A99">
    <w:pPr>
      <w:pStyle w:val="Header"/>
      <w:rPr>
        <w:rFonts w:ascii="Segoe UI" w:hAnsi="Segoe UI"/>
        <w:caps/>
        <w:color w:val="C00000"/>
        <w:sz w:val="18"/>
      </w:rPr>
    </w:pPr>
    <w:r>
      <w:rPr>
        <w:rFonts w:ascii="Segoe UI" w:hAnsi="Segoe UI"/>
        <w:caps/>
        <w:noProof/>
        <w:color w:val="C00000"/>
        <w:sz w:val="18"/>
        <w:lang w:eastAsia="en-AU"/>
      </w:rPr>
      <w:drawing>
        <wp:anchor distT="0" distB="0" distL="114300" distR="114300" simplePos="0" relativeHeight="251681792" behindDoc="1" locked="0" layoutInCell="1" allowOverlap="1" wp14:anchorId="3B14715A" wp14:editId="3B14715B">
          <wp:simplePos x="0" y="0"/>
          <wp:positionH relativeFrom="column">
            <wp:posOffset>4742815</wp:posOffset>
          </wp:positionH>
          <wp:positionV relativeFrom="paragraph">
            <wp:posOffset>-517525</wp:posOffset>
          </wp:positionV>
          <wp:extent cx="1473795" cy="1789544"/>
          <wp:effectExtent l="0" t="0" r="0" b="1270"/>
          <wp:wrapNone/>
          <wp:docPr id="111" name="Picture 11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473795" cy="1789544"/>
                  </a:xfrm>
                  <a:prstGeom prst="rect">
                    <a:avLst/>
                  </a:prstGeom>
                </pic:spPr>
              </pic:pic>
            </a:graphicData>
          </a:graphic>
          <wp14:sizeRelH relativeFrom="margin">
            <wp14:pctWidth>0</wp14:pctWidth>
          </wp14:sizeRelH>
          <wp14:sizeRelV relativeFrom="margin">
            <wp14:pctHeight>0</wp14:pctHeight>
          </wp14:sizeRelV>
        </wp:anchor>
      </w:drawing>
    </w:r>
    <w:r w:rsidRPr="002160A7">
      <w:rPr>
        <w:noProof/>
        <w:lang w:eastAsia="en-AU"/>
      </w:rPr>
      <w:drawing>
        <wp:anchor distT="0" distB="0" distL="114300" distR="114300" simplePos="0" relativeHeight="251679744" behindDoc="1" locked="0" layoutInCell="1" allowOverlap="1" wp14:anchorId="3B14715C" wp14:editId="3B14715D">
          <wp:simplePos x="0" y="0"/>
          <wp:positionH relativeFrom="column">
            <wp:posOffset>-214540</wp:posOffset>
          </wp:positionH>
          <wp:positionV relativeFrom="page">
            <wp:posOffset>115570</wp:posOffset>
          </wp:positionV>
          <wp:extent cx="3600000" cy="806400"/>
          <wp:effectExtent l="0" t="0" r="0" b="0"/>
          <wp:wrapNone/>
          <wp:docPr id="112" name="Picture 112"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7513">
      <w:rPr>
        <w:noProof/>
        <w:lang w:eastAsia="en-AU"/>
      </w:rPr>
      <mc:AlternateContent>
        <mc:Choice Requires="wps">
          <w:drawing>
            <wp:anchor distT="0" distB="0" distL="114300" distR="114300" simplePos="0" relativeHeight="251675648" behindDoc="1" locked="0" layoutInCell="1" allowOverlap="1" wp14:anchorId="3B14715E" wp14:editId="3B14715F">
              <wp:simplePos x="0" y="0"/>
              <wp:positionH relativeFrom="column">
                <wp:posOffset>6220460</wp:posOffset>
              </wp:positionH>
              <wp:positionV relativeFrom="page">
                <wp:posOffset>691515</wp:posOffset>
              </wp:positionV>
              <wp:extent cx="609600" cy="0"/>
              <wp:effectExtent l="0" t="0" r="19050" b="19050"/>
              <wp:wrapNone/>
              <wp:docPr id="108" name="Straight Connector 108" descr="decorative"/>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A2E59" id="Straight Connector 108" o:spid="_x0000_s1026" alt="decorative" style="position:absolute;z-index:-251640832;visibility:visible;mso-wrap-style:square;mso-wrap-distance-left:9pt;mso-wrap-distance-top:0;mso-wrap-distance-right:9pt;mso-wrap-distance-bottom:0;mso-position-horizontal:absolute;mso-position-horizontal-relative:text;mso-position-vertical:absolute;mso-position-vertical-relative:page" from="489.8pt,54.45pt" to="537.8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" strokecolor="black [3200]" strokeweight=".5pt">
              <v:stroke joinstyle="miter"/>
              <w10:wrap anchory="page"/>
            </v:line>
          </w:pict>
        </mc:Fallback>
      </mc:AlternateContent>
    </w:r>
  </w:p>
  <w:p w14:paraId="3B147158" w14:textId="77777777" w:rsidR="00831D08" w:rsidRDefault="00831D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18"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0165F0"/>
    <w:multiLevelType w:val="hybridMultilevel"/>
    <w:tmpl w:val="483EEADC"/>
    <w:lvl w:ilvl="0" w:tplc="C120A3DA">
      <w:start w:val="1"/>
      <w:numFmt w:val="lowerLetter"/>
      <w:pStyle w:val="NumberedList-level2"/>
      <w:lvlText w:val="%1."/>
      <w:lvlJc w:val="left"/>
      <w:pPr>
        <w:ind w:left="1004" w:hanging="360"/>
      </w:pPr>
      <w:rPr>
        <w:b w: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0BE25050"/>
    <w:lvl w:ilvl="0" w:tplc="9C7CCF60">
      <w:start w:val="1"/>
      <w:numFmt w:val="decimal"/>
      <w:pStyle w:val="NumberedList-Level1"/>
      <w:lvlText w:val="%1."/>
      <w:lvlJc w:val="left"/>
      <w:pPr>
        <w:ind w:left="567" w:hanging="283"/>
      </w:pPr>
      <w:rPr>
        <w:rFonts w:hint="default"/>
      </w:rPr>
    </w:lvl>
    <w:lvl w:ilvl="1" w:tplc="1FAA0FEC">
      <w:start w:val="1"/>
      <w:numFmt w:val="lowerLetter"/>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4"/>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20"/>
  </w:num>
  <w:num w:numId="20">
    <w:abstractNumId w:val="20"/>
    <w:lvlOverride w:ilvl="0">
      <w:startOverride w:val="1"/>
    </w:lvlOverride>
  </w:num>
  <w:num w:numId="21">
    <w:abstractNumId w:val="25"/>
  </w:num>
  <w:num w:numId="22">
    <w:abstractNumId w:val="23"/>
  </w:num>
  <w:num w:numId="23">
    <w:abstractNumId w:val="11"/>
    <w:lvlOverride w:ilvl="0">
      <w:startOverride w:val="1"/>
    </w:lvlOverride>
  </w:num>
  <w:num w:numId="24">
    <w:abstractNumId w:val="25"/>
    <w:lvlOverride w:ilvl="0">
      <w:startOverride w:val="1"/>
    </w:lvlOverride>
  </w:num>
  <w:num w:numId="25">
    <w:abstractNumId w:val="23"/>
    <w:lvlOverride w:ilvl="0">
      <w:startOverride w:val="1"/>
    </w:lvlOverride>
  </w:num>
  <w:num w:numId="26">
    <w:abstractNumId w:val="23"/>
    <w:lvlOverride w:ilvl="0">
      <w:startOverride w:val="1"/>
    </w:lvlOverride>
  </w:num>
  <w:num w:numId="27">
    <w:abstractNumId w:val="14"/>
  </w:num>
  <w:num w:numId="28">
    <w:abstractNumId w:val="19"/>
  </w:num>
  <w:num w:numId="29">
    <w:abstractNumId w:val="13"/>
  </w:num>
  <w:num w:numId="30">
    <w:abstractNumId w:val="15"/>
  </w:num>
  <w:num w:numId="31">
    <w:abstractNumId w:val="12"/>
  </w:num>
  <w:num w:numId="32">
    <w:abstractNumId w:val="25"/>
    <w:lvlOverride w:ilvl="0">
      <w:startOverride w:val="1"/>
    </w:lvlOverride>
  </w:num>
  <w:num w:numId="33">
    <w:abstractNumId w:val="25"/>
    <w:lvlOverride w:ilvl="0">
      <w:startOverride w:val="1"/>
    </w:lvlOverride>
  </w:num>
  <w:num w:numId="34">
    <w:abstractNumId w:val="25"/>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17"/>
  </w:num>
  <w:num w:numId="39">
    <w:abstractNumId w:val="25"/>
    <w:lvlOverride w:ilvl="0">
      <w:startOverride w:val="1"/>
    </w:lvlOverride>
  </w:num>
  <w:num w:numId="40">
    <w:abstractNumId w:val="18"/>
  </w:num>
  <w:num w:numId="41">
    <w:abstractNumId w:val="21"/>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n-AU" w:vendorID="64" w:dllVersion="131078" w:nlCheck="1" w:checkStyle="1"/>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42"/>
    <w:rsid w:val="00000547"/>
    <w:rsid w:val="00027038"/>
    <w:rsid w:val="0003154E"/>
    <w:rsid w:val="00037513"/>
    <w:rsid w:val="00050E86"/>
    <w:rsid w:val="0006627F"/>
    <w:rsid w:val="000A0738"/>
    <w:rsid w:val="000B3417"/>
    <w:rsid w:val="000B6A28"/>
    <w:rsid w:val="000D749D"/>
    <w:rsid w:val="00115264"/>
    <w:rsid w:val="00116D08"/>
    <w:rsid w:val="00116F42"/>
    <w:rsid w:val="00117A77"/>
    <w:rsid w:val="00140FEE"/>
    <w:rsid w:val="001611BF"/>
    <w:rsid w:val="0017436A"/>
    <w:rsid w:val="00180BF2"/>
    <w:rsid w:val="00187199"/>
    <w:rsid w:val="001954B4"/>
    <w:rsid w:val="001A0AFA"/>
    <w:rsid w:val="001B2D56"/>
    <w:rsid w:val="001C50FD"/>
    <w:rsid w:val="001C574D"/>
    <w:rsid w:val="001E2E1B"/>
    <w:rsid w:val="001F15C1"/>
    <w:rsid w:val="00203ABE"/>
    <w:rsid w:val="00212266"/>
    <w:rsid w:val="00212443"/>
    <w:rsid w:val="00220DDA"/>
    <w:rsid w:val="00227DB5"/>
    <w:rsid w:val="0023241F"/>
    <w:rsid w:val="00243B25"/>
    <w:rsid w:val="0024417B"/>
    <w:rsid w:val="00266CCC"/>
    <w:rsid w:val="00274D42"/>
    <w:rsid w:val="00275B1F"/>
    <w:rsid w:val="00285CAF"/>
    <w:rsid w:val="002B661A"/>
    <w:rsid w:val="002C7A05"/>
    <w:rsid w:val="002D0A99"/>
    <w:rsid w:val="002D195F"/>
    <w:rsid w:val="002D6B3D"/>
    <w:rsid w:val="002E2CBE"/>
    <w:rsid w:val="002E5916"/>
    <w:rsid w:val="00302659"/>
    <w:rsid w:val="00303A4C"/>
    <w:rsid w:val="00303C55"/>
    <w:rsid w:val="00303D51"/>
    <w:rsid w:val="00307D64"/>
    <w:rsid w:val="00311C2D"/>
    <w:rsid w:val="00317030"/>
    <w:rsid w:val="00333C8F"/>
    <w:rsid w:val="00345372"/>
    <w:rsid w:val="00353E5E"/>
    <w:rsid w:val="00361020"/>
    <w:rsid w:val="00361CB2"/>
    <w:rsid w:val="00374D2A"/>
    <w:rsid w:val="00376FE6"/>
    <w:rsid w:val="00383FBD"/>
    <w:rsid w:val="00385BD5"/>
    <w:rsid w:val="003976C7"/>
    <w:rsid w:val="003A0B99"/>
    <w:rsid w:val="003C181D"/>
    <w:rsid w:val="003D204A"/>
    <w:rsid w:val="003D676D"/>
    <w:rsid w:val="003F23E9"/>
    <w:rsid w:val="00443F97"/>
    <w:rsid w:val="00464D89"/>
    <w:rsid w:val="0047290F"/>
    <w:rsid w:val="004820F7"/>
    <w:rsid w:val="00490B90"/>
    <w:rsid w:val="004A49A3"/>
    <w:rsid w:val="004B2C90"/>
    <w:rsid w:val="004B63E1"/>
    <w:rsid w:val="004C17DE"/>
    <w:rsid w:val="004C17EF"/>
    <w:rsid w:val="004F2035"/>
    <w:rsid w:val="004F4C4F"/>
    <w:rsid w:val="00503F82"/>
    <w:rsid w:val="0052080D"/>
    <w:rsid w:val="005226B9"/>
    <w:rsid w:val="00551B0B"/>
    <w:rsid w:val="00561FB9"/>
    <w:rsid w:val="00591288"/>
    <w:rsid w:val="005917FD"/>
    <w:rsid w:val="005A4AA1"/>
    <w:rsid w:val="005B3358"/>
    <w:rsid w:val="005C0F15"/>
    <w:rsid w:val="005C3C13"/>
    <w:rsid w:val="005D4706"/>
    <w:rsid w:val="005E0244"/>
    <w:rsid w:val="005E6890"/>
    <w:rsid w:val="006147EB"/>
    <w:rsid w:val="006200C8"/>
    <w:rsid w:val="006200EB"/>
    <w:rsid w:val="00621EA3"/>
    <w:rsid w:val="00622341"/>
    <w:rsid w:val="00624DE3"/>
    <w:rsid w:val="00640234"/>
    <w:rsid w:val="0064343A"/>
    <w:rsid w:val="00665FB6"/>
    <w:rsid w:val="0068710C"/>
    <w:rsid w:val="006A008F"/>
    <w:rsid w:val="006A5AA6"/>
    <w:rsid w:val="006B57DC"/>
    <w:rsid w:val="006E170D"/>
    <w:rsid w:val="006E698B"/>
    <w:rsid w:val="006F41B8"/>
    <w:rsid w:val="0070317A"/>
    <w:rsid w:val="0071548B"/>
    <w:rsid w:val="007203E4"/>
    <w:rsid w:val="007204A9"/>
    <w:rsid w:val="0074227D"/>
    <w:rsid w:val="00756929"/>
    <w:rsid w:val="00767DBB"/>
    <w:rsid w:val="00774646"/>
    <w:rsid w:val="00777D6F"/>
    <w:rsid w:val="0078014A"/>
    <w:rsid w:val="00781695"/>
    <w:rsid w:val="00790ECB"/>
    <w:rsid w:val="00797C3A"/>
    <w:rsid w:val="007A02A7"/>
    <w:rsid w:val="007A0EE6"/>
    <w:rsid w:val="007C0935"/>
    <w:rsid w:val="007D3E3F"/>
    <w:rsid w:val="007F4E93"/>
    <w:rsid w:val="008046D4"/>
    <w:rsid w:val="00831D08"/>
    <w:rsid w:val="00833150"/>
    <w:rsid w:val="00833792"/>
    <w:rsid w:val="00852F35"/>
    <w:rsid w:val="00857363"/>
    <w:rsid w:val="0086395B"/>
    <w:rsid w:val="008704BC"/>
    <w:rsid w:val="008709BB"/>
    <w:rsid w:val="00872EDE"/>
    <w:rsid w:val="00880485"/>
    <w:rsid w:val="00883248"/>
    <w:rsid w:val="0089509A"/>
    <w:rsid w:val="008A0614"/>
    <w:rsid w:val="008B44F5"/>
    <w:rsid w:val="008C47A1"/>
    <w:rsid w:val="008C685F"/>
    <w:rsid w:val="008C738F"/>
    <w:rsid w:val="008D6B9E"/>
    <w:rsid w:val="008E1024"/>
    <w:rsid w:val="00913ED0"/>
    <w:rsid w:val="00927650"/>
    <w:rsid w:val="00942CB6"/>
    <w:rsid w:val="00942CE9"/>
    <w:rsid w:val="00943503"/>
    <w:rsid w:val="00952B07"/>
    <w:rsid w:val="00954FF2"/>
    <w:rsid w:val="009615D2"/>
    <w:rsid w:val="00962EE8"/>
    <w:rsid w:val="00976EE9"/>
    <w:rsid w:val="00977B4E"/>
    <w:rsid w:val="00984376"/>
    <w:rsid w:val="009A6D9C"/>
    <w:rsid w:val="009C60F6"/>
    <w:rsid w:val="009E77DB"/>
    <w:rsid w:val="009F0889"/>
    <w:rsid w:val="009F6A0F"/>
    <w:rsid w:val="00A008E6"/>
    <w:rsid w:val="00A12C83"/>
    <w:rsid w:val="00A14757"/>
    <w:rsid w:val="00A62EF3"/>
    <w:rsid w:val="00A918A7"/>
    <w:rsid w:val="00AA705F"/>
    <w:rsid w:val="00AC2566"/>
    <w:rsid w:val="00AC2CDC"/>
    <w:rsid w:val="00AD236D"/>
    <w:rsid w:val="00AD7805"/>
    <w:rsid w:val="00AE6129"/>
    <w:rsid w:val="00B12FA1"/>
    <w:rsid w:val="00B407A9"/>
    <w:rsid w:val="00B56736"/>
    <w:rsid w:val="00B6596F"/>
    <w:rsid w:val="00B7428C"/>
    <w:rsid w:val="00BA3B96"/>
    <w:rsid w:val="00BB1526"/>
    <w:rsid w:val="00BD171D"/>
    <w:rsid w:val="00BD57F5"/>
    <w:rsid w:val="00BE48A4"/>
    <w:rsid w:val="00BE56F0"/>
    <w:rsid w:val="00BF72B2"/>
    <w:rsid w:val="00C05A2C"/>
    <w:rsid w:val="00C12D35"/>
    <w:rsid w:val="00C47620"/>
    <w:rsid w:val="00C67859"/>
    <w:rsid w:val="00C70947"/>
    <w:rsid w:val="00C87076"/>
    <w:rsid w:val="00CA2D23"/>
    <w:rsid w:val="00CC6110"/>
    <w:rsid w:val="00CF21F3"/>
    <w:rsid w:val="00CF76C9"/>
    <w:rsid w:val="00D03799"/>
    <w:rsid w:val="00D04E61"/>
    <w:rsid w:val="00D10635"/>
    <w:rsid w:val="00D44F71"/>
    <w:rsid w:val="00D500C1"/>
    <w:rsid w:val="00D525B8"/>
    <w:rsid w:val="00D633DB"/>
    <w:rsid w:val="00D67571"/>
    <w:rsid w:val="00D76E45"/>
    <w:rsid w:val="00D80316"/>
    <w:rsid w:val="00D8303C"/>
    <w:rsid w:val="00DA18A2"/>
    <w:rsid w:val="00DB24AD"/>
    <w:rsid w:val="00DD7C3B"/>
    <w:rsid w:val="00DF2267"/>
    <w:rsid w:val="00DF2F8D"/>
    <w:rsid w:val="00E05FA4"/>
    <w:rsid w:val="00E11E02"/>
    <w:rsid w:val="00E224F4"/>
    <w:rsid w:val="00E2753F"/>
    <w:rsid w:val="00E84F06"/>
    <w:rsid w:val="00E86525"/>
    <w:rsid w:val="00E92551"/>
    <w:rsid w:val="00E93027"/>
    <w:rsid w:val="00EB5D8F"/>
    <w:rsid w:val="00EC417F"/>
    <w:rsid w:val="00ED0697"/>
    <w:rsid w:val="00F03073"/>
    <w:rsid w:val="00F4464D"/>
    <w:rsid w:val="00F45ED5"/>
    <w:rsid w:val="00F66078"/>
    <w:rsid w:val="00F86700"/>
    <w:rsid w:val="00F87586"/>
    <w:rsid w:val="00F957C6"/>
    <w:rsid w:val="00FC2768"/>
    <w:rsid w:val="00FD20A5"/>
    <w:rsid w:val="00FD2C22"/>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4713C"/>
  <w14:discardImageEditingData/>
  <w15:chartTrackingRefBased/>
  <w15:docId w15:val="{DB1DEB28-B99A-411B-B9CE-33761607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F2"/>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89509A"/>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86395B"/>
    <w:pPr>
      <w:keepNext/>
      <w:tabs>
        <w:tab w:val="left" w:pos="993"/>
      </w:tabs>
      <w:spacing w:before="240" w:after="120" w:line="288" w:lineRule="auto"/>
      <w:ind w:left="992" w:hanging="992"/>
    </w:pPr>
    <w:rPr>
      <w:rFonts w:ascii="Segoe UI" w:hAnsi="Segoe UI"/>
      <w:bCs/>
      <w:color w:val="3266AB"/>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D76E45"/>
    <w:pPr>
      <w:spacing w:before="240"/>
      <w:ind w:left="720" w:right="720"/>
    </w:pPr>
    <w:rPr>
      <w:iCs/>
    </w:rPr>
  </w:style>
  <w:style w:type="character" w:customStyle="1" w:styleId="QuoteChar">
    <w:name w:val="Quote Char"/>
    <w:basedOn w:val="DefaultParagraphFont"/>
    <w:link w:val="Quote"/>
    <w:uiPriority w:val="16"/>
    <w:rsid w:val="00D76E45"/>
    <w:rPr>
      <w:iCs/>
      <w:sz w:val="2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uiPriority w:val="4"/>
    <w:qFormat/>
    <w:locked/>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locked/>
    <w:rsid w:val="00BD171D"/>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locked/>
    <w:rsid w:val="00BD171D"/>
    <w:pPr>
      <w:numPr>
        <w:numId w:val="14"/>
      </w:numPr>
      <w:ind w:left="568" w:hanging="284"/>
    </w:pPr>
  </w:style>
  <w:style w:type="paragraph" w:customStyle="1" w:styleId="BulletedList-Level2">
    <w:name w:val="Bulleted List - Level 2"/>
    <w:basedOn w:val="BulletedList-Level1"/>
    <w:uiPriority w:val="1"/>
    <w:qFormat/>
    <w:locked/>
    <w:rsid w:val="00BD171D"/>
    <w:pPr>
      <w:numPr>
        <w:numId w:val="30"/>
      </w:numPr>
    </w:pPr>
  </w:style>
  <w:style w:type="paragraph" w:customStyle="1" w:styleId="BulletedList-Level3">
    <w:name w:val="Bulleted List - Level 3"/>
    <w:basedOn w:val="ListParagraph"/>
    <w:uiPriority w:val="1"/>
    <w:qFormat/>
    <w:locked/>
    <w:rsid w:val="00BD171D"/>
    <w:pPr>
      <w:numPr>
        <w:numId w:val="31"/>
      </w:numPr>
      <w:ind w:left="1135" w:hanging="284"/>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78014A"/>
    <w:pPr>
      <w:numPr>
        <w:numId w:val="42"/>
      </w:numPr>
      <w:ind w:left="568" w:hanging="284"/>
      <w:contextualSpacing w:val="0"/>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1B375C"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Segoe UI" w:hAnsi="Segoe UI"/>
        <w:b/>
        <w:sz w:val="18"/>
      </w:rPr>
      <w:tblPr/>
      <w:trPr>
        <w:cantSplit/>
        <w:tblHeader/>
      </w:trPr>
      <w:tcPr>
        <w:shd w:val="clear" w:color="auto" w:fill="092B57"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paragraph" w:customStyle="1" w:styleId="BOXHeading4">
    <w:name w:val="BOX Heading 4"/>
    <w:basedOn w:val="Heading4"/>
    <w:next w:val="BOXText"/>
    <w:uiPriority w:val="6"/>
    <w:qFormat/>
    <w:rsid w:val="00D67571"/>
    <w:pPr>
      <w:pBdr>
        <w:top w:val="single" w:sz="48" w:space="1" w:color="E0E8F2"/>
        <w:left w:val="single" w:sz="48" w:space="4" w:color="E0E8F2"/>
        <w:bottom w:val="single" w:sz="48" w:space="1" w:color="E0E8F2"/>
        <w:right w:val="single" w:sz="48" w:space="4" w:color="E0E8F2"/>
      </w:pBdr>
      <w:shd w:val="clear" w:color="auto" w:fill="E0E8F2"/>
      <w:ind w:left="227" w:righ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8815">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0393FAADB84354A08B3D8EB8610896"/>
        <w:category>
          <w:name w:val="General"/>
          <w:gallery w:val="placeholder"/>
        </w:category>
        <w:types>
          <w:type w:val="bbPlcHdr"/>
        </w:types>
        <w:behaviors>
          <w:behavior w:val="content"/>
        </w:behaviors>
        <w:guid w:val="{9DA1012A-38A9-46F8-A524-7AD1F28668B6}"/>
      </w:docPartPr>
      <w:docPartBody>
        <w:p w:rsidR="00A220B4" w:rsidRDefault="00A220B4">
          <w:pPr>
            <w:pStyle w:val="7F0393FAADB84354A08B3D8EB8610896"/>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B4"/>
    <w:rsid w:val="00A220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F0393FAADB84354A08B3D8EB8610896">
    <w:name w:val="7F0393FAADB84354A08B3D8EB8610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6071893FAC9408AF42B3F5B876CA3" ma:contentTypeVersion="21" ma:contentTypeDescription="Create a new document." ma:contentTypeScope="" ma:versionID="64aa49a47801a8ea277985285498c180">
  <xsd:schema xmlns:xsd="http://www.w3.org/2001/XMLSchema" xmlns:xs="http://www.w3.org/2001/XMLSchema" xmlns:p="http://schemas.microsoft.com/office/2006/metadata/properties" xmlns:ns1="http://schemas.microsoft.com/sharepoint/v3" xmlns:ns2="9eb1f307-a489-40bf-8d3d-f7559b8c4701" xmlns:ns3="e771ab56-0c5d-40e7-b080-2686d2b89623" xmlns:ns4="3b590fa6-e347-4ddf-8d85-305f4fc0677e" targetNamespace="http://schemas.microsoft.com/office/2006/metadata/properties" ma:root="true" ma:fieldsID="6ecab23f1f05a750c41732c1cc7da998" ns1:_="" ns2:_="" ns3:_="" ns4:_="">
    <xsd:import namespace="http://schemas.microsoft.com/sharepoint/v3"/>
    <xsd:import namespace="9eb1f307-a489-40bf-8d3d-f7559b8c4701"/>
    <xsd:import namespace="e771ab56-0c5d-40e7-b080-2686d2b89623"/>
    <xsd:import namespace="3b590fa6-e347-4ddf-8d85-305f4fc0677e"/>
    <xsd:element name="properties">
      <xsd:complexType>
        <xsd:sequence>
          <xsd:element name="documentManagement">
            <xsd:complexType>
              <xsd:all>
                <xsd:element ref="ns2:_dlc_DocId" minOccurs="0"/>
                <xsd:element ref="ns2:_dlc_DocIdUrl" minOccurs="0"/>
                <xsd:element ref="ns2:_dlc_DocIdPersistId" minOccurs="0"/>
                <xsd:element ref="ns2:i44f67c65d6e4c9193f8eb18efd79a26" minOccurs="0"/>
                <xsd:element ref="ns2:TaxCatchAll" minOccurs="0"/>
                <xsd:element ref="ns2:n3fb89f00004408e8e81c58ec3e6fb45"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44f67c65d6e4c9193f8eb18efd79a26" ma:index="12" ma:taxonomy="true" ma:internalName="i44f67c65d6e4c9193f8eb18efd79a26" ma:taxonomyFieldName="SecurityClassification" ma:displayName="Security Classification" ma:default="4;#OFFICIAL|9e0ec9cb-4e7f-4d4a-bd32-1ee7525c6d87" ma:fieldId="{244f67c6-5d6e-4c91-93f8-eb18efd79a26}"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53e2eb0-8295-4f70-8264-0c1283defcdc}"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n3fb89f00004408e8e81c58ec3e6fb45" ma:index="15" nillable="true" ma:taxonomy="true" ma:internalName="n3fb89f00004408e8e81c58ec3e6fb45" ma:taxonomyFieldName="InformationMarker" ma:displayName="Information Marker" ma:readOnly="false" ma:fieldId="{73fb89f0-0004-408e-8e81-c58ec3e6fb45}"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590fa6-e347-4ddf-8d85-305f4fc0677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3fb89f00004408e8e81c58ec3e6fb45 xmlns="9eb1f307-a489-40bf-8d3d-f7559b8c4701">
      <Terms xmlns="http://schemas.microsoft.com/office/infopath/2007/PartnerControls"/>
    </n3fb89f00004408e8e81c58ec3e6fb45>
    <TaxCatchAll xmlns="9eb1f307-a489-40bf-8d3d-f7559b8c4701">
      <Value>5</Value>
    </TaxCatchAll>
    <TaxKeywordTaxHTField xmlns="9eb1f307-a489-40bf-8d3d-f7559b8c4701">
      <Terms xmlns="http://schemas.microsoft.com/office/infopath/2007/PartnerControls"/>
    </TaxKeywordTaxHTField>
    <i44f67c65d6e4c9193f8eb18efd79a26 xmlns="9eb1f307-a489-40bf-8d3d-f7559b8c4701">
      <Terms xmlns="http://schemas.microsoft.com/office/infopath/2007/PartnerControls">
        <TermInfo xmlns="http://schemas.microsoft.com/office/infopath/2007/PartnerControls">
          <TermName xmlns="http://schemas.microsoft.com/office/infopath/2007/PartnerControls">PROTECTED//CABINET</TermName>
          <TermId xmlns="http://schemas.microsoft.com/office/infopath/2007/PartnerControls">ff8e15db-3d37-4758-af3d-adf9240ffa8d</TermId>
        </TermInfo>
      </Terms>
    </i44f67c65d6e4c9193f8eb18efd79a26>
    <ShareHubID xmlns="e771ab56-0c5d-40e7-b080-2686d2b89623" xsi:nil="true"/>
    <Comments xmlns="http://schemas.microsoft.com/sharepoint/v3" xsi:nil="true"/>
    <_dlc_DocId xmlns="9eb1f307-a489-40bf-8d3d-f7559b8c4701">PMCdoc-1475984859-45</_dlc_DocId>
    <_dlc_DocIdUrl xmlns="9eb1f307-a489-40bf-8d3d-f7559b8c4701">
      <Url>https://pmc01.sharepoint.com/sites/pmc-gv-pals/_layouts/15/DocIdRedir.aspx?ID=PMCdoc-1475984859-45</Url>
      <Description>PMCdoc-1475984859-45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CCE8-1E55-407F-9532-E0B9E02D8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3b590fa6-e347-4ddf-8d85-305f4fc0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B405F-4B3F-4239-B2FC-420B5AD46F8D}">
  <ds:schemaRefs>
    <ds:schemaRef ds:uri="http://purl.org/dc/elements/1.1/"/>
    <ds:schemaRef ds:uri="http://schemas.microsoft.com/office/2006/metadata/properties"/>
    <ds:schemaRef ds:uri="e771ab56-0c5d-40e7-b080-2686d2b8962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590fa6-e347-4ddf-8d85-305f4fc0677e"/>
    <ds:schemaRef ds:uri="9eb1f307-a489-40bf-8d3d-f7559b8c4701"/>
    <ds:schemaRef ds:uri="http://www.w3.org/XML/1998/namespace"/>
    <ds:schemaRef ds:uri="http://purl.org/dc/dcmitype/"/>
  </ds:schemaRefs>
</ds:datastoreItem>
</file>

<file path=customXml/itemProps3.xml><?xml version="1.0" encoding="utf-8"?>
<ds:datastoreItem xmlns:ds="http://schemas.openxmlformats.org/officeDocument/2006/customXml" ds:itemID="{F04095AF-5EB6-434D-854E-E0275E11788A}">
  <ds:schemaRefs>
    <ds:schemaRef ds:uri="http://schemas.microsoft.com/sharepoint/events"/>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9E9A94C7-3AB0-4570-926F-236442E11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B: Responsibilities of a Legislation Liaison Officer</vt:lpstr>
    </vt:vector>
  </TitlesOfParts>
  <Manager>[Authoring Area]</Manager>
  <Company>Department of the Prime Minister and Cabinet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Responsibilities of a Legislation Liaison Officer</dc:title>
  <dc:subject/>
  <dc:creator>Sullivan, Catherine</dc:creator>
  <cp:keywords/>
  <dc:description/>
  <cp:lastModifiedBy>Wade, Lisa</cp:lastModifiedBy>
  <cp:revision>3</cp:revision>
  <dcterms:created xsi:type="dcterms:W3CDTF">2025-07-11T03:30:00Z</dcterms:created>
  <dcterms:modified xsi:type="dcterms:W3CDTF">2025-08-25T00:55:00Z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0x0101004B36071893FAC9408AF42B3F5B876CA3</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5;#PROTECTED//CABINET|ff8e15db-3d37-4758-af3d-adf9240ffa8d</vt:lpwstr>
  </property>
  <property fmtid="{D5CDD505-2E9C-101B-9397-08002B2CF9AE}" pid="11" name="_dlc_DocIdItemGuid">
    <vt:lpwstr>7ba2ad6d-ca97-41cd-9e2c-2d67a67a6724</vt:lpwstr>
  </property>
  <property fmtid="{D5CDD505-2E9C-101B-9397-08002B2CF9AE}" pid="12" name="InformationMarker">
    <vt:lpwstr/>
  </property>
</Properties>
</file>