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30E81DCF" w:rsidR="004B4BC0" w:rsidRPr="000E7130" w:rsidRDefault="002D1285" w:rsidP="00891BDB">
      <w:pPr>
        <w:pStyle w:val="Heading1"/>
      </w:pPr>
      <w:r w:rsidRPr="000E7130">
        <w:t>Pr</w:t>
      </w:r>
      <w:bookmarkStart w:id="0" w:name="_GoBack"/>
      <w:bookmarkEnd w:id="0"/>
      <w:r w:rsidRPr="000E7130">
        <w:t xml:space="preserve">e-analysis </w:t>
      </w:r>
      <w:r w:rsidR="00A93133">
        <w:t>p</w:t>
      </w:r>
      <w:r w:rsidR="00041B94" w:rsidRPr="000E7130">
        <w:t xml:space="preserve">lan: </w:t>
      </w:r>
      <w:r w:rsidR="00236FFE" w:rsidRPr="000E7130">
        <w:t xml:space="preserve">Web </w:t>
      </w:r>
      <w:r w:rsidR="00A93133">
        <w:t>c</w:t>
      </w:r>
      <w:r w:rsidR="00236FFE" w:rsidRPr="000E7130">
        <w:t xml:space="preserve">ontent </w:t>
      </w:r>
      <w:r w:rsidR="00A93133">
        <w:t>a</w:t>
      </w:r>
      <w:r w:rsidR="00236FFE" w:rsidRPr="000E7130">
        <w:t xml:space="preserve">dvice </w:t>
      </w:r>
      <w:r w:rsidR="00A93133">
        <w:t>s</w:t>
      </w:r>
      <w:r w:rsidR="00041B94" w:rsidRPr="000E7130">
        <w:t xml:space="preserve">urvey </w:t>
      </w:r>
      <w:r w:rsidR="00A93133">
        <w:t>e</w:t>
      </w:r>
      <w:r w:rsidR="00041B94" w:rsidRPr="000E7130">
        <w:t xml:space="preserve">xperiment   </w:t>
      </w:r>
    </w:p>
    <w:p w14:paraId="300C0DB1" w14:textId="0A82C322" w:rsidR="001352B4" w:rsidRDefault="001352B4" w:rsidP="00891BDB">
      <w:r>
        <w:t>This pre</w:t>
      </w:r>
      <w:r>
        <w:noBreakHyphen/>
        <w:t>analysis plan was f</w:t>
      </w:r>
      <w:r w:rsidR="00AC3D9B">
        <w:t>inalised and pre</w:t>
      </w:r>
      <w:r w:rsidR="00AC3D9B">
        <w:noBreakHyphen/>
        <w:t>registered on 06 April 2020</w:t>
      </w:r>
      <w:r>
        <w:t>, a</w:t>
      </w:r>
      <w:r w:rsidR="00AC3D9B">
        <w:t>fter the trial was launched on 04 March 2020</w:t>
      </w:r>
      <w:r>
        <w:t xml:space="preserve"> but before the receipt of any data.</w:t>
      </w:r>
    </w:p>
    <w:p w14:paraId="4D394743" w14:textId="63FE5B93" w:rsidR="00E74E0D" w:rsidRPr="00AC4DBF" w:rsidRDefault="00EE1B43" w:rsidP="00891BDB">
      <w:pPr>
        <w:pStyle w:val="Heading2"/>
        <w:rPr>
          <w:rFonts w:asciiTheme="minorHAnsi" w:hAnsiTheme="minorHAnsi" w:cstheme="minorHAnsi"/>
          <w:szCs w:val="24"/>
        </w:rPr>
      </w:pPr>
      <w:r w:rsidRPr="00AC4DBF">
        <w:rPr>
          <w:rFonts w:asciiTheme="minorHAnsi" w:hAnsiTheme="minorHAnsi" w:cstheme="minorHAnsi"/>
          <w:szCs w:val="24"/>
        </w:rPr>
        <w:t>Policy</w:t>
      </w:r>
      <w:r w:rsidR="00E74E0D" w:rsidRPr="00AC4DBF">
        <w:rPr>
          <w:rFonts w:asciiTheme="minorHAnsi" w:hAnsiTheme="minorHAnsi" w:cstheme="minorHAnsi"/>
          <w:szCs w:val="24"/>
        </w:rPr>
        <w:t xml:space="preserve"> problem, trial aims and research question</w:t>
      </w:r>
    </w:p>
    <w:p w14:paraId="21B0A389" w14:textId="5E02F9FF" w:rsidR="00236FFE" w:rsidRPr="00A93133" w:rsidRDefault="00236FFE" w:rsidP="00A93133">
      <w:r w:rsidRPr="00A93133">
        <w:t>In partnership with the Australian Cyber Security Centre (ACSC), the Behavioural Economics Team of the Australian Government (BETA) is conducting research to improve</w:t>
      </w:r>
      <w:r w:rsidR="002D1285" w:rsidRPr="00A93133">
        <w:t xml:space="preserve"> </w:t>
      </w:r>
      <w:r w:rsidR="002E15BC" w:rsidRPr="00A93133">
        <w:t>cyber security advice for individuals in their personal lives</w:t>
      </w:r>
      <w:r w:rsidRPr="00A93133">
        <w:t>.</w:t>
      </w:r>
    </w:p>
    <w:p w14:paraId="1D9561C3" w14:textId="622C682D" w:rsidR="002D1285" w:rsidRPr="00A93133" w:rsidRDefault="002D1285" w:rsidP="00891BDB">
      <w:r w:rsidRPr="00A93133">
        <w:t>Individuals can protect themselves and reduce their ri</w:t>
      </w:r>
      <w:r w:rsidR="00537AA3" w:rsidRPr="00A93133">
        <w:t xml:space="preserve">sk of becoming victims of cyber </w:t>
      </w:r>
      <w:r w:rsidRPr="00A93133">
        <w:t>attacks by implementing certain behaviours</w:t>
      </w:r>
      <w:r w:rsidR="002E15BC" w:rsidRPr="00A93133">
        <w:t>. In particular, using</w:t>
      </w:r>
      <w:r w:rsidRPr="00A93133">
        <w:t xml:space="preserve"> strong</w:t>
      </w:r>
      <w:r w:rsidR="002E15BC" w:rsidRPr="00A93133">
        <w:t xml:space="preserve"> and</w:t>
      </w:r>
      <w:r w:rsidR="00EE1B43" w:rsidRPr="00A93133">
        <w:t xml:space="preserve"> different</w:t>
      </w:r>
      <w:r w:rsidRPr="00A93133">
        <w:t xml:space="preserve"> password</w:t>
      </w:r>
      <w:r w:rsidR="002E15BC" w:rsidRPr="00A93133">
        <w:t>s</w:t>
      </w:r>
      <w:r w:rsidRPr="00A93133">
        <w:t xml:space="preserve"> </w:t>
      </w:r>
      <w:r w:rsidR="002E15BC" w:rsidRPr="00A93133">
        <w:t xml:space="preserve">across important accounts, </w:t>
      </w:r>
      <w:r w:rsidRPr="00A93133">
        <w:t>and regularly updating their devices’ software.</w:t>
      </w:r>
    </w:p>
    <w:p w14:paraId="519495B1" w14:textId="560D6976" w:rsidR="0020333E" w:rsidRPr="00A93133" w:rsidRDefault="00311AC1" w:rsidP="00A93133">
      <w:r w:rsidRPr="00A93133">
        <w:t>The study involves a survey and, embedded with</w:t>
      </w:r>
      <w:r w:rsidR="00350E29" w:rsidRPr="00A93133">
        <w:t>in</w:t>
      </w:r>
      <w:r w:rsidRPr="00A93133">
        <w:t xml:space="preserve"> that, a survey experiment. </w:t>
      </w:r>
      <w:r w:rsidR="002D1285" w:rsidRPr="00A93133">
        <w:t xml:space="preserve">The survey </w:t>
      </w:r>
      <w:r w:rsidRPr="00A93133">
        <w:t xml:space="preserve">itself </w:t>
      </w:r>
      <w:r w:rsidR="002D1285" w:rsidRPr="00A93133">
        <w:t xml:space="preserve">aims to gain deeper insight into the </w:t>
      </w:r>
      <w:r w:rsidR="0020333E" w:rsidRPr="00A93133">
        <w:t>attitudes towards, awareness of, and current practices in cyber security</w:t>
      </w:r>
      <w:r w:rsidR="002D1285" w:rsidRPr="00A93133">
        <w:t xml:space="preserve"> of Australians</w:t>
      </w:r>
      <w:r w:rsidR="002E15BC" w:rsidRPr="00A93133">
        <w:t>. T</w:t>
      </w:r>
      <w:r w:rsidR="002D1285" w:rsidRPr="00A93133">
        <w:t xml:space="preserve">he embedded </w:t>
      </w:r>
      <w:r w:rsidRPr="00A93133">
        <w:t xml:space="preserve">survey </w:t>
      </w:r>
      <w:r w:rsidR="002D1285" w:rsidRPr="00A93133">
        <w:t>experiment aims to examine which ways of presenting information might result in the most significant change to behavioural intentions, or actual behaviours.</w:t>
      </w:r>
      <w:r w:rsidR="00236FFE" w:rsidRPr="00A93133">
        <w:t xml:space="preserve"> </w:t>
      </w:r>
    </w:p>
    <w:p w14:paraId="1D961A4A" w14:textId="0C6C2B0F" w:rsidR="002354DD" w:rsidRPr="00A93133" w:rsidRDefault="002354DD" w:rsidP="00891BDB">
      <w:r w:rsidRPr="00A93133">
        <w:t xml:space="preserve">A follow-up survey will go to all participants and assess actual behavioural change </w:t>
      </w:r>
      <w:r w:rsidR="002E15BC" w:rsidRPr="00A93133">
        <w:t xml:space="preserve">for </w:t>
      </w:r>
      <w:r w:rsidRPr="00A93133">
        <w:t xml:space="preserve">passwords and updates. </w:t>
      </w:r>
      <w:r w:rsidR="00311AC1" w:rsidRPr="00A93133">
        <w:t>Both the initial and follow</w:t>
      </w:r>
      <w:r w:rsidR="00311AC1" w:rsidRPr="00A93133">
        <w:noBreakHyphen/>
        <w:t>up surveys will be conducted through an online survey platform with Australian Survey Research.</w:t>
      </w:r>
    </w:p>
    <w:p w14:paraId="3D414224" w14:textId="3BB932EB" w:rsidR="00E74E0D" w:rsidRPr="00AC4DBF" w:rsidRDefault="00E74E0D" w:rsidP="00891BDB">
      <w:pPr>
        <w:pStyle w:val="Heading2"/>
        <w:rPr>
          <w:rFonts w:asciiTheme="minorHAnsi" w:hAnsiTheme="minorHAnsi" w:cstheme="minorHAnsi"/>
          <w:szCs w:val="24"/>
        </w:rPr>
      </w:pPr>
      <w:r w:rsidRPr="00AC4DBF">
        <w:rPr>
          <w:rFonts w:asciiTheme="minorHAnsi" w:hAnsiTheme="minorHAnsi" w:cstheme="minorHAnsi"/>
          <w:szCs w:val="24"/>
        </w:rPr>
        <w:t>Interventions</w:t>
      </w:r>
    </w:p>
    <w:p w14:paraId="12FF9CD3" w14:textId="74CD8393" w:rsidR="00A63DCF" w:rsidRDefault="00A63DCF" w:rsidP="00891BDB">
      <w:pPr>
        <w:rPr>
          <w:rFonts w:cstheme="minorHAnsi"/>
          <w:szCs w:val="22"/>
        </w:rPr>
      </w:pPr>
      <w:r>
        <w:rPr>
          <w:rFonts w:cstheme="minorHAnsi"/>
          <w:szCs w:val="22"/>
        </w:rPr>
        <w:t xml:space="preserve">This study effectively involves two separate components however the interventions for each component have a similar design. </w:t>
      </w:r>
      <w:r w:rsidR="00266294" w:rsidRPr="000E7130">
        <w:rPr>
          <w:rFonts w:cstheme="minorHAnsi"/>
          <w:szCs w:val="22"/>
        </w:rPr>
        <w:t xml:space="preserve">Participants will be exposed to advice relating to </w:t>
      </w:r>
      <w:r>
        <w:rPr>
          <w:rFonts w:cstheme="minorHAnsi"/>
          <w:szCs w:val="22"/>
        </w:rPr>
        <w:t xml:space="preserve">(a) </w:t>
      </w:r>
      <w:r w:rsidR="009E1C6C" w:rsidRPr="000E7130">
        <w:rPr>
          <w:rFonts w:cstheme="minorHAnsi"/>
          <w:szCs w:val="22"/>
        </w:rPr>
        <w:t xml:space="preserve">improving their password security </w:t>
      </w:r>
      <w:r w:rsidR="00266294" w:rsidRPr="000E7130">
        <w:rPr>
          <w:rFonts w:cstheme="minorHAnsi"/>
          <w:szCs w:val="22"/>
        </w:rPr>
        <w:t xml:space="preserve">and </w:t>
      </w:r>
      <w:r>
        <w:rPr>
          <w:rFonts w:cstheme="minorHAnsi"/>
          <w:szCs w:val="22"/>
        </w:rPr>
        <w:t>(b)</w:t>
      </w:r>
      <w:r w:rsidR="00266294" w:rsidRPr="000E7130">
        <w:rPr>
          <w:rFonts w:cstheme="minorHAnsi"/>
          <w:szCs w:val="22"/>
        </w:rPr>
        <w:t xml:space="preserve"> </w:t>
      </w:r>
      <w:r w:rsidR="009E1C6C" w:rsidRPr="000E7130">
        <w:rPr>
          <w:rFonts w:cstheme="minorHAnsi"/>
          <w:szCs w:val="22"/>
        </w:rPr>
        <w:t>software updates</w:t>
      </w:r>
      <w:r w:rsidR="009E1C6C">
        <w:rPr>
          <w:rFonts w:cstheme="minorHAnsi"/>
          <w:szCs w:val="22"/>
        </w:rPr>
        <w:t>.</w:t>
      </w:r>
      <w:r w:rsidR="009E1C6C" w:rsidRPr="000E7130">
        <w:rPr>
          <w:rFonts w:cstheme="minorHAnsi"/>
          <w:szCs w:val="22"/>
        </w:rPr>
        <w:t xml:space="preserve"> </w:t>
      </w:r>
      <w:r>
        <w:rPr>
          <w:rFonts w:cstheme="minorHAnsi"/>
          <w:szCs w:val="22"/>
        </w:rPr>
        <w:t xml:space="preserve">There are six variations to the advice, following a factorial design: </w:t>
      </w:r>
    </w:p>
    <w:p w14:paraId="69835C90" w14:textId="04807BB6" w:rsidR="00A63DCF" w:rsidRDefault="00311204" w:rsidP="00891BDB">
      <w:pPr>
        <w:pStyle w:val="ListParagraph"/>
        <w:numPr>
          <w:ilvl w:val="0"/>
          <w:numId w:val="31"/>
        </w:numPr>
        <w:rPr>
          <w:rFonts w:cstheme="minorHAnsi"/>
          <w:szCs w:val="22"/>
        </w:rPr>
      </w:pPr>
      <w:r>
        <w:rPr>
          <w:rFonts w:cstheme="minorHAnsi"/>
          <w:szCs w:val="22"/>
        </w:rPr>
        <w:t xml:space="preserve">Messenger: </w:t>
      </w:r>
      <w:r w:rsidR="00266294" w:rsidRPr="00A63DCF">
        <w:rPr>
          <w:rFonts w:cstheme="minorHAnsi"/>
          <w:szCs w:val="22"/>
        </w:rPr>
        <w:t>They may see this advice in the form of an attention control</w:t>
      </w:r>
      <w:r>
        <w:rPr>
          <w:rFonts w:cstheme="minorHAnsi"/>
          <w:szCs w:val="22"/>
        </w:rPr>
        <w:t xml:space="preserve"> (no messenger)</w:t>
      </w:r>
      <w:r w:rsidR="00266294" w:rsidRPr="00A63DCF">
        <w:rPr>
          <w:rFonts w:cstheme="minorHAnsi"/>
          <w:szCs w:val="22"/>
        </w:rPr>
        <w:t>, via a ‘peer’ messenger, or via an ‘expert’ messenger.</w:t>
      </w:r>
      <w:r w:rsidR="00CD7D4B" w:rsidRPr="00A63DCF">
        <w:rPr>
          <w:rFonts w:cstheme="minorHAnsi"/>
          <w:szCs w:val="22"/>
        </w:rPr>
        <w:t xml:space="preserve"> </w:t>
      </w:r>
    </w:p>
    <w:p w14:paraId="7EACD973" w14:textId="2BC4A779" w:rsidR="006445E9" w:rsidRDefault="00311204" w:rsidP="00891BDB">
      <w:pPr>
        <w:pStyle w:val="ListParagraph"/>
        <w:numPr>
          <w:ilvl w:val="0"/>
          <w:numId w:val="31"/>
        </w:numPr>
        <w:rPr>
          <w:rFonts w:cstheme="minorHAnsi"/>
          <w:szCs w:val="22"/>
        </w:rPr>
      </w:pPr>
      <w:r>
        <w:rPr>
          <w:rFonts w:cstheme="minorHAnsi"/>
          <w:szCs w:val="22"/>
        </w:rPr>
        <w:t>Consequences (financial/non</w:t>
      </w:r>
      <w:r>
        <w:rPr>
          <w:rFonts w:cstheme="minorHAnsi"/>
          <w:szCs w:val="22"/>
        </w:rPr>
        <w:noBreakHyphen/>
        <w:t xml:space="preserve">financial): </w:t>
      </w:r>
      <w:r w:rsidR="00CD7D4B" w:rsidRPr="00A63DCF">
        <w:rPr>
          <w:rFonts w:cstheme="minorHAnsi"/>
          <w:szCs w:val="22"/>
        </w:rPr>
        <w:t>They may also see the advice framed around</w:t>
      </w:r>
      <w:r w:rsidR="00403E90" w:rsidRPr="00A63DCF">
        <w:rPr>
          <w:rFonts w:cstheme="minorHAnsi"/>
          <w:szCs w:val="22"/>
        </w:rPr>
        <w:t xml:space="preserve"> financial</w:t>
      </w:r>
      <w:r w:rsidR="00CD7D4B" w:rsidRPr="00A63DCF">
        <w:rPr>
          <w:rFonts w:cstheme="minorHAnsi"/>
          <w:szCs w:val="22"/>
        </w:rPr>
        <w:t xml:space="preserve"> gains and losses, or around the impacts</w:t>
      </w:r>
      <w:r w:rsidR="001F194C" w:rsidRPr="00A63DCF">
        <w:rPr>
          <w:rFonts w:cstheme="minorHAnsi"/>
          <w:szCs w:val="22"/>
        </w:rPr>
        <w:t xml:space="preserve"> that</w:t>
      </w:r>
      <w:r w:rsidR="00CD7D4B" w:rsidRPr="00A63DCF">
        <w:rPr>
          <w:rFonts w:cstheme="minorHAnsi"/>
          <w:szCs w:val="22"/>
        </w:rPr>
        <w:t xml:space="preserve"> their suboptimal behaviour may </w:t>
      </w:r>
      <w:r w:rsidR="00403E90" w:rsidRPr="00A63DCF">
        <w:rPr>
          <w:rFonts w:cstheme="minorHAnsi"/>
          <w:szCs w:val="22"/>
        </w:rPr>
        <w:t>have on non-financial aspects</w:t>
      </w:r>
      <w:r w:rsidR="002E15BC" w:rsidRPr="00A63DCF">
        <w:rPr>
          <w:rFonts w:cstheme="minorHAnsi"/>
          <w:szCs w:val="22"/>
        </w:rPr>
        <w:t xml:space="preserve"> of their lives</w:t>
      </w:r>
      <w:r w:rsidR="00CD7D4B" w:rsidRPr="00A63DCF">
        <w:rPr>
          <w:rFonts w:cstheme="minorHAnsi"/>
          <w:szCs w:val="22"/>
        </w:rPr>
        <w:t>.</w:t>
      </w:r>
    </w:p>
    <w:p w14:paraId="7C01BDB6" w14:textId="3D70825C" w:rsidR="00CD7D4B" w:rsidRPr="00AC4DBF" w:rsidRDefault="00CD7D4B" w:rsidP="00891BDB">
      <w:pPr>
        <w:pStyle w:val="Heading2"/>
        <w:rPr>
          <w:rFonts w:asciiTheme="minorHAnsi" w:hAnsiTheme="minorHAnsi" w:cstheme="minorHAnsi"/>
          <w:szCs w:val="24"/>
        </w:rPr>
      </w:pPr>
      <w:r w:rsidRPr="00AC4DBF">
        <w:rPr>
          <w:rFonts w:asciiTheme="minorHAnsi" w:hAnsiTheme="minorHAnsi" w:cstheme="minorHAnsi"/>
          <w:szCs w:val="24"/>
        </w:rPr>
        <w:lastRenderedPageBreak/>
        <w:t>Outcome measures</w:t>
      </w:r>
    </w:p>
    <w:p w14:paraId="54E67E78" w14:textId="77777777" w:rsidR="009E1C6C" w:rsidRDefault="00A42AF6" w:rsidP="00891BDB">
      <w:pPr>
        <w:keepNext/>
      </w:pPr>
      <w:r>
        <w:t xml:space="preserve">We have </w:t>
      </w:r>
      <w:r w:rsidR="00ED41C8">
        <w:t xml:space="preserve">four </w:t>
      </w:r>
      <w:r>
        <w:t xml:space="preserve">primary outcomes for </w:t>
      </w:r>
      <w:r w:rsidR="00ED41C8">
        <w:t xml:space="preserve">each </w:t>
      </w:r>
      <w:r>
        <w:t xml:space="preserve">experiment: </w:t>
      </w:r>
    </w:p>
    <w:p w14:paraId="7E8C6A15" w14:textId="321A87A8" w:rsidR="009E1C6C" w:rsidRDefault="00A42AF6" w:rsidP="00891BDB">
      <w:pPr>
        <w:pStyle w:val="ListParagraph"/>
        <w:numPr>
          <w:ilvl w:val="0"/>
          <w:numId w:val="35"/>
        </w:numPr>
      </w:pPr>
      <w:r>
        <w:t>knowledge</w:t>
      </w:r>
      <w:r w:rsidR="00ED41C8">
        <w:t xml:space="preserve"> (at the time of exposure</w:t>
      </w:r>
      <w:r w:rsidR="009E1C6C">
        <w:t>),</w:t>
      </w:r>
    </w:p>
    <w:p w14:paraId="41B4F171" w14:textId="001864FF" w:rsidR="009E1C6C" w:rsidRDefault="009E1C6C" w:rsidP="00891BDB">
      <w:pPr>
        <w:pStyle w:val="ListParagraph"/>
        <w:numPr>
          <w:ilvl w:val="0"/>
          <w:numId w:val="35"/>
        </w:numPr>
      </w:pPr>
      <w:r>
        <w:t>knowledge (</w:t>
      </w:r>
      <w:r w:rsidR="00ED41C8">
        <w:t>two weeks later)</w:t>
      </w:r>
      <w:r w:rsidR="00A42AF6">
        <w:t xml:space="preserve">, </w:t>
      </w:r>
    </w:p>
    <w:p w14:paraId="2FED7322" w14:textId="79AC1F41" w:rsidR="009E1C6C" w:rsidRDefault="009E1C6C" w:rsidP="00891BDB">
      <w:pPr>
        <w:pStyle w:val="ListParagraph"/>
        <w:numPr>
          <w:ilvl w:val="0"/>
          <w:numId w:val="35"/>
        </w:numPr>
      </w:pPr>
      <w:r>
        <w:t xml:space="preserve">self-reported behavioural </w:t>
      </w:r>
      <w:r w:rsidR="00A42AF6">
        <w:t>intentions</w:t>
      </w:r>
      <w:r>
        <w:t xml:space="preserve"> (at the time of exposure)</w:t>
      </w:r>
      <w:r w:rsidR="00A42AF6">
        <w:t xml:space="preserve">, </w:t>
      </w:r>
    </w:p>
    <w:p w14:paraId="29FFD0C7" w14:textId="42E72AB5" w:rsidR="009E1C6C" w:rsidRDefault="009E1C6C" w:rsidP="00891BDB">
      <w:pPr>
        <w:pStyle w:val="ListParagraph"/>
        <w:numPr>
          <w:ilvl w:val="0"/>
          <w:numId w:val="35"/>
        </w:numPr>
      </w:pPr>
      <w:r>
        <w:t xml:space="preserve">self-reported </w:t>
      </w:r>
      <w:r w:rsidR="00A42AF6">
        <w:t>behaviour</w:t>
      </w:r>
      <w:r>
        <w:t>s</w:t>
      </w:r>
      <w:r w:rsidR="00ED41C8">
        <w:t xml:space="preserve"> </w:t>
      </w:r>
      <w:r>
        <w:t>(</w:t>
      </w:r>
      <w:r w:rsidR="00ED41C8">
        <w:t>two weeks later</w:t>
      </w:r>
      <w:r>
        <w:t>)</w:t>
      </w:r>
      <w:r w:rsidR="00A42AF6">
        <w:t xml:space="preserve">. </w:t>
      </w:r>
    </w:p>
    <w:p w14:paraId="1743391D" w14:textId="23DF89F3" w:rsidR="00641234" w:rsidRDefault="00A42AF6" w:rsidP="00891BDB">
      <w:r>
        <w:t xml:space="preserve">The details of how each outcome will be measured </w:t>
      </w:r>
      <w:r w:rsidR="00ED41C8">
        <w:t xml:space="preserve">for each experiment </w:t>
      </w:r>
      <w:r>
        <w:t>are set out in the table</w:t>
      </w:r>
      <w:r w:rsidR="00ED41C8">
        <w:t>s below</w:t>
      </w:r>
      <w:r>
        <w:t>.</w:t>
      </w:r>
    </w:p>
    <w:p w14:paraId="56EBEF38" w14:textId="4EE57ED7" w:rsidR="006215BB" w:rsidRDefault="006215BB" w:rsidP="00891BDB">
      <w:r>
        <w:rPr>
          <w:rFonts w:cstheme="minorHAnsi"/>
          <w:szCs w:val="22"/>
        </w:rPr>
        <w:t xml:space="preserve">Some outcomes will be </w:t>
      </w:r>
      <w:r w:rsidRPr="000E7130">
        <w:rPr>
          <w:rFonts w:cstheme="minorHAnsi"/>
          <w:szCs w:val="22"/>
        </w:rPr>
        <w:t>treat</w:t>
      </w:r>
      <w:r>
        <w:rPr>
          <w:rFonts w:cstheme="minorHAnsi"/>
          <w:szCs w:val="22"/>
        </w:rPr>
        <w:t>ed</w:t>
      </w:r>
      <w:r w:rsidRPr="000E7130">
        <w:rPr>
          <w:rFonts w:cstheme="minorHAnsi"/>
          <w:szCs w:val="22"/>
        </w:rPr>
        <w:t xml:space="preserve"> as continuous for the purpose of analysis</w:t>
      </w:r>
      <w:r>
        <w:rPr>
          <w:rFonts w:cstheme="minorHAnsi"/>
          <w:szCs w:val="22"/>
        </w:rPr>
        <w:t xml:space="preserve"> even though they are measured on a scale. In these cases, </w:t>
      </w:r>
      <w:r w:rsidRPr="000E7130">
        <w:rPr>
          <w:rFonts w:cstheme="minorHAnsi"/>
          <w:szCs w:val="22"/>
        </w:rPr>
        <w:t>we will provide context by also reporting descriptive cell percentages.</w:t>
      </w:r>
    </w:p>
    <w:p w14:paraId="02A385E6" w14:textId="3DFA1AE9" w:rsidR="00ED41C8" w:rsidRPr="00666FA6" w:rsidRDefault="00ED41C8" w:rsidP="007D5FAD">
      <w:pPr>
        <w:pStyle w:val="TableHeading"/>
        <w:tabs>
          <w:tab w:val="left" w:pos="907"/>
        </w:tabs>
        <w:spacing w:before="240" w:after="120" w:line="280" w:lineRule="atLeast"/>
        <w:ind w:left="357" w:hanging="357"/>
        <w:outlineLvl w:val="2"/>
        <w:rPr>
          <w:color w:val="auto"/>
          <w:szCs w:val="22"/>
        </w:rPr>
      </w:pPr>
      <w:r w:rsidRPr="00666FA6">
        <w:rPr>
          <w:color w:val="auto"/>
          <w:szCs w:val="22"/>
        </w:rPr>
        <w:t xml:space="preserve">Outcome measures: password security </w:t>
      </w:r>
    </w:p>
    <w:tbl>
      <w:tblPr>
        <w:tblStyle w:val="TableGrid1"/>
        <w:tblW w:w="0" w:type="auto"/>
        <w:tblLook w:val="04A0" w:firstRow="1" w:lastRow="0" w:firstColumn="1" w:lastColumn="0" w:noHBand="0" w:noVBand="1"/>
        <w:tblCaption w:val="Outcome measures: password security"/>
        <w:tblDescription w:val="A table outlining the trial's outcome measures relating to password security"/>
      </w:tblPr>
      <w:tblGrid>
        <w:gridCol w:w="3256"/>
        <w:gridCol w:w="3975"/>
        <w:gridCol w:w="2681"/>
      </w:tblGrid>
      <w:tr w:rsidR="00350E29" w:rsidRPr="000E7130" w14:paraId="13DC1226" w14:textId="77777777" w:rsidTr="007D5FAD">
        <w:trPr>
          <w:trHeight w:val="397"/>
          <w:tblHeader/>
        </w:trPr>
        <w:tc>
          <w:tcPr>
            <w:tcW w:w="3256" w:type="dxa"/>
            <w:shd w:val="clear" w:color="auto" w:fill="DEECF4" w:themeFill="accent6" w:themeFillTint="1A"/>
          </w:tcPr>
          <w:p w14:paraId="682B8BA7" w14:textId="4499ACB6" w:rsidR="00641234" w:rsidRPr="000E7130" w:rsidRDefault="00641234" w:rsidP="00891BDB">
            <w:pPr>
              <w:spacing w:before="0" w:after="0"/>
              <w:rPr>
                <w:rFonts w:cstheme="minorHAnsi"/>
                <w:b/>
                <w:bCs/>
                <w:color w:val="auto"/>
                <w:szCs w:val="22"/>
              </w:rPr>
            </w:pPr>
            <w:r w:rsidRPr="000E7130">
              <w:rPr>
                <w:rFonts w:cstheme="minorHAnsi"/>
                <w:color w:val="auto"/>
                <w:szCs w:val="22"/>
              </w:rPr>
              <w:t>Outcome measure</w:t>
            </w:r>
            <w:r>
              <w:rPr>
                <w:rFonts w:cstheme="minorHAnsi"/>
                <w:color w:val="auto"/>
                <w:szCs w:val="22"/>
              </w:rPr>
              <w:t xml:space="preserve"> &amp; source</w:t>
            </w:r>
          </w:p>
        </w:tc>
        <w:tc>
          <w:tcPr>
            <w:tcW w:w="3975" w:type="dxa"/>
            <w:shd w:val="clear" w:color="auto" w:fill="DEECF4" w:themeFill="accent6" w:themeFillTint="1A"/>
          </w:tcPr>
          <w:p w14:paraId="3CA41EE2" w14:textId="77777777" w:rsidR="00641234" w:rsidRPr="000E7130" w:rsidRDefault="00641234" w:rsidP="00891BDB">
            <w:pPr>
              <w:spacing w:before="0" w:after="0"/>
              <w:rPr>
                <w:rFonts w:cstheme="minorHAnsi"/>
                <w:iCs/>
                <w:color w:val="auto"/>
                <w:szCs w:val="22"/>
              </w:rPr>
            </w:pPr>
            <w:r w:rsidRPr="000E7130">
              <w:rPr>
                <w:rFonts w:cstheme="minorHAnsi"/>
                <w:iCs/>
                <w:color w:val="auto"/>
                <w:szCs w:val="22"/>
              </w:rPr>
              <w:t>Question</w:t>
            </w:r>
          </w:p>
        </w:tc>
        <w:tc>
          <w:tcPr>
            <w:tcW w:w="2681" w:type="dxa"/>
            <w:shd w:val="clear" w:color="auto" w:fill="DEECF4" w:themeFill="accent6" w:themeFillTint="1A"/>
          </w:tcPr>
          <w:p w14:paraId="7F41A175" w14:textId="77777777" w:rsidR="00641234" w:rsidRPr="000E7130" w:rsidRDefault="00641234" w:rsidP="00891BDB">
            <w:pPr>
              <w:spacing w:before="0" w:after="0"/>
              <w:rPr>
                <w:rFonts w:cstheme="minorHAnsi"/>
                <w:color w:val="auto"/>
                <w:szCs w:val="22"/>
              </w:rPr>
            </w:pPr>
            <w:r w:rsidRPr="000E7130">
              <w:rPr>
                <w:rFonts w:cstheme="minorHAnsi"/>
                <w:color w:val="auto"/>
                <w:szCs w:val="22"/>
              </w:rPr>
              <w:t>Response options</w:t>
            </w:r>
          </w:p>
        </w:tc>
      </w:tr>
      <w:tr w:rsidR="00350E29" w:rsidRPr="000E7130" w14:paraId="0587803A" w14:textId="77777777" w:rsidTr="00E50EE5">
        <w:tc>
          <w:tcPr>
            <w:tcW w:w="3256" w:type="dxa"/>
            <w:hideMark/>
          </w:tcPr>
          <w:p w14:paraId="12482E1B" w14:textId="121FB8EB" w:rsidR="00641234" w:rsidRDefault="00350E29" w:rsidP="00891BDB">
            <w:pPr>
              <w:spacing w:before="0" w:after="0"/>
              <w:rPr>
                <w:rFonts w:cstheme="minorHAnsi"/>
                <w:bCs/>
                <w:color w:val="auto"/>
                <w:szCs w:val="22"/>
              </w:rPr>
            </w:pPr>
            <w:r>
              <w:rPr>
                <w:rFonts w:cstheme="minorHAnsi"/>
                <w:b/>
                <w:bCs/>
                <w:color w:val="auto"/>
                <w:szCs w:val="22"/>
              </w:rPr>
              <w:t>Knowledge</w:t>
            </w:r>
            <w:r w:rsidR="00ED41C8">
              <w:rPr>
                <w:rFonts w:cstheme="minorHAnsi"/>
                <w:b/>
                <w:bCs/>
                <w:color w:val="auto"/>
                <w:szCs w:val="22"/>
              </w:rPr>
              <w:t xml:space="preserve"> at exposure</w:t>
            </w:r>
            <w:r>
              <w:rPr>
                <w:rFonts w:cstheme="minorHAnsi"/>
                <w:b/>
                <w:bCs/>
                <w:color w:val="auto"/>
                <w:szCs w:val="22"/>
              </w:rPr>
              <w:t xml:space="preserve">: </w:t>
            </w:r>
            <w:r>
              <w:rPr>
                <w:rFonts w:cstheme="minorHAnsi"/>
                <w:bCs/>
                <w:color w:val="auto"/>
                <w:szCs w:val="22"/>
              </w:rPr>
              <w:t>main survey</w:t>
            </w:r>
          </w:p>
          <w:p w14:paraId="0386BE86" w14:textId="5B456654" w:rsidR="00A42AF6" w:rsidRPr="00641234" w:rsidRDefault="00A42AF6" w:rsidP="00891BDB">
            <w:pPr>
              <w:spacing w:before="0" w:after="0"/>
              <w:rPr>
                <w:rFonts w:cstheme="minorHAnsi"/>
                <w:b/>
                <w:bCs/>
                <w:color w:val="auto"/>
                <w:szCs w:val="22"/>
              </w:rPr>
            </w:pPr>
            <w:r>
              <w:rPr>
                <w:rFonts w:cstheme="minorHAnsi"/>
                <w:bCs/>
                <w:color w:val="auto"/>
                <w:szCs w:val="22"/>
              </w:rPr>
              <w:t>(We will only use the answer for the second password</w:t>
            </w:r>
            <w:r w:rsidR="009E1C6C">
              <w:rPr>
                <w:rFonts w:cstheme="minorHAnsi"/>
                <w:bCs/>
                <w:color w:val="auto"/>
                <w:szCs w:val="22"/>
              </w:rPr>
              <w:t xml:space="preserve"> (the passphrase)</w:t>
            </w:r>
            <w:r w:rsidR="00350E29">
              <w:rPr>
                <w:rFonts w:cstheme="minorHAnsi"/>
                <w:bCs/>
                <w:color w:val="auto"/>
                <w:szCs w:val="22"/>
              </w:rPr>
              <w:t>. It will be treated as binary, with ‘Very strong’ or ‘Strong’ coded as ‘correct’.</w:t>
            </w:r>
            <w:r>
              <w:rPr>
                <w:rFonts w:cstheme="minorHAnsi"/>
                <w:bCs/>
                <w:color w:val="auto"/>
                <w:szCs w:val="22"/>
              </w:rPr>
              <w:t>)</w:t>
            </w:r>
          </w:p>
        </w:tc>
        <w:tc>
          <w:tcPr>
            <w:tcW w:w="3975" w:type="dxa"/>
            <w:hideMark/>
          </w:tcPr>
          <w:p w14:paraId="54BF8613" w14:textId="08D3A217" w:rsidR="00641234" w:rsidRPr="00641234" w:rsidRDefault="00641234" w:rsidP="00891BDB">
            <w:pPr>
              <w:spacing w:before="0" w:after="0"/>
              <w:rPr>
                <w:rFonts w:cstheme="minorHAnsi"/>
                <w:iCs/>
                <w:color w:val="auto"/>
                <w:szCs w:val="22"/>
              </w:rPr>
            </w:pPr>
            <w:r w:rsidRPr="000E7130">
              <w:rPr>
                <w:rFonts w:cstheme="minorHAnsi"/>
                <w:iCs/>
                <w:color w:val="auto"/>
                <w:szCs w:val="22"/>
              </w:rPr>
              <w:t>How do you rate the strength of these passwords?</w:t>
            </w:r>
            <w:r>
              <w:rPr>
                <w:rFonts w:cstheme="minorHAnsi"/>
                <w:iCs/>
                <w:color w:val="auto"/>
                <w:szCs w:val="22"/>
              </w:rPr>
              <w:t xml:space="preserve"> (</w:t>
            </w:r>
            <w:r w:rsidRPr="00641234">
              <w:rPr>
                <w:rFonts w:cstheme="minorHAnsi"/>
                <w:color w:val="auto"/>
                <w:szCs w:val="22"/>
              </w:rPr>
              <w:t>password1</w:t>
            </w:r>
            <w:r>
              <w:rPr>
                <w:rFonts w:cstheme="minorHAnsi"/>
                <w:iCs/>
                <w:color w:val="auto"/>
                <w:szCs w:val="22"/>
              </w:rPr>
              <w:t xml:space="preserve">, </w:t>
            </w:r>
            <w:r w:rsidRPr="001352B4">
              <w:rPr>
                <w:rFonts w:cstheme="minorHAnsi"/>
                <w:b/>
                <w:color w:val="auto"/>
                <w:szCs w:val="22"/>
              </w:rPr>
              <w:t>fieldhayfaretoss</w:t>
            </w:r>
            <w:r>
              <w:rPr>
                <w:rFonts w:cstheme="minorHAnsi"/>
                <w:iCs/>
                <w:color w:val="auto"/>
                <w:szCs w:val="22"/>
              </w:rPr>
              <w:t xml:space="preserve">, </w:t>
            </w:r>
            <w:r w:rsidRPr="00641234">
              <w:rPr>
                <w:rFonts w:cstheme="minorHAnsi"/>
                <w:color w:val="auto"/>
                <w:szCs w:val="22"/>
              </w:rPr>
              <w:t>wjh63m&amp;92mk11gr9</w:t>
            </w:r>
            <w:r>
              <w:rPr>
                <w:rFonts w:cstheme="minorHAnsi"/>
                <w:color w:val="auto"/>
                <w:szCs w:val="22"/>
              </w:rPr>
              <w:t>)</w:t>
            </w:r>
          </w:p>
        </w:tc>
        <w:tc>
          <w:tcPr>
            <w:tcW w:w="2681" w:type="dxa"/>
          </w:tcPr>
          <w:p w14:paraId="79EA2980" w14:textId="69D85D95" w:rsidR="009E1C6C" w:rsidRDefault="009E1C6C" w:rsidP="00891BDB">
            <w:pPr>
              <w:spacing w:before="0" w:after="0"/>
            </w:pPr>
            <w:r>
              <w:rPr>
                <w:rFonts w:cstheme="minorHAnsi"/>
                <w:color w:val="auto"/>
                <w:szCs w:val="22"/>
              </w:rPr>
              <w:t>1. V</w:t>
            </w:r>
            <w:r w:rsidR="00641234" w:rsidRPr="001352B4">
              <w:rPr>
                <w:rFonts w:cstheme="minorHAnsi"/>
                <w:color w:val="auto"/>
                <w:szCs w:val="22"/>
              </w:rPr>
              <w:t>ery strong</w:t>
            </w:r>
          </w:p>
          <w:p w14:paraId="1792F604" w14:textId="139F00D7" w:rsidR="00641234" w:rsidRPr="001352B4" w:rsidRDefault="009E1C6C" w:rsidP="00891BDB">
            <w:pPr>
              <w:spacing w:before="0" w:after="0"/>
              <w:rPr>
                <w:rFonts w:cstheme="minorHAnsi"/>
                <w:color w:val="auto"/>
                <w:szCs w:val="22"/>
              </w:rPr>
            </w:pPr>
            <w:r>
              <w:t xml:space="preserve">1. </w:t>
            </w:r>
            <w:r w:rsidR="00641234" w:rsidRPr="001352B4">
              <w:rPr>
                <w:rFonts w:cstheme="minorHAnsi"/>
                <w:color w:val="auto"/>
                <w:szCs w:val="22"/>
              </w:rPr>
              <w:t>Strong</w:t>
            </w:r>
          </w:p>
          <w:p w14:paraId="4E1CF85E" w14:textId="05D7788A" w:rsidR="00641234" w:rsidRPr="001352B4" w:rsidRDefault="009E1C6C" w:rsidP="00891BDB">
            <w:pPr>
              <w:spacing w:before="0" w:after="0"/>
              <w:rPr>
                <w:rFonts w:cstheme="minorHAnsi"/>
                <w:color w:val="auto"/>
                <w:szCs w:val="22"/>
              </w:rPr>
            </w:pPr>
            <w:r>
              <w:t xml:space="preserve">0. </w:t>
            </w:r>
            <w:r w:rsidR="00641234" w:rsidRPr="001352B4">
              <w:rPr>
                <w:rFonts w:cstheme="minorHAnsi"/>
                <w:color w:val="auto"/>
                <w:szCs w:val="22"/>
              </w:rPr>
              <w:t>Weak</w:t>
            </w:r>
          </w:p>
          <w:p w14:paraId="5EABF29E" w14:textId="567133E8" w:rsidR="00641234" w:rsidRPr="001352B4" w:rsidRDefault="009E1C6C" w:rsidP="00891BDB">
            <w:pPr>
              <w:spacing w:before="0" w:after="0"/>
              <w:rPr>
                <w:rFonts w:cstheme="minorHAnsi"/>
                <w:color w:val="auto"/>
                <w:szCs w:val="22"/>
              </w:rPr>
            </w:pPr>
            <w:r>
              <w:t xml:space="preserve">0. </w:t>
            </w:r>
            <w:r w:rsidR="00641234" w:rsidRPr="001352B4">
              <w:rPr>
                <w:rFonts w:cstheme="minorHAnsi"/>
                <w:color w:val="auto"/>
                <w:szCs w:val="22"/>
              </w:rPr>
              <w:t xml:space="preserve">Very weak  </w:t>
            </w:r>
          </w:p>
        </w:tc>
      </w:tr>
      <w:tr w:rsidR="00ED41C8" w:rsidRPr="000E7130" w14:paraId="1EE5E238" w14:textId="77777777" w:rsidTr="00E50EE5">
        <w:tc>
          <w:tcPr>
            <w:tcW w:w="3256" w:type="dxa"/>
          </w:tcPr>
          <w:p w14:paraId="6B327DED" w14:textId="77777777" w:rsidR="00ED41C8" w:rsidRDefault="00ED41C8" w:rsidP="00891BDB">
            <w:pPr>
              <w:spacing w:before="0" w:after="0"/>
              <w:rPr>
                <w:rFonts w:cstheme="minorHAnsi"/>
                <w:bCs/>
                <w:color w:val="auto"/>
                <w:szCs w:val="22"/>
              </w:rPr>
            </w:pPr>
            <w:r>
              <w:rPr>
                <w:rFonts w:cstheme="minorHAnsi"/>
                <w:b/>
                <w:bCs/>
                <w:color w:val="auto"/>
                <w:szCs w:val="22"/>
              </w:rPr>
              <w:t>Knowledge 2 weeks later</w:t>
            </w:r>
            <w:r>
              <w:rPr>
                <w:rFonts w:cstheme="minorHAnsi"/>
                <w:bCs/>
                <w:color w:val="auto"/>
                <w:szCs w:val="22"/>
              </w:rPr>
              <w:t>: follow-up survey</w:t>
            </w:r>
          </w:p>
          <w:p w14:paraId="54BC357D" w14:textId="0B15D76D" w:rsidR="009E1C6C" w:rsidRPr="00ED41C8" w:rsidRDefault="009E1C6C" w:rsidP="00891BDB">
            <w:pPr>
              <w:spacing w:before="0" w:after="0"/>
              <w:rPr>
                <w:rFonts w:cstheme="minorHAnsi"/>
                <w:bCs/>
                <w:color w:val="auto"/>
                <w:szCs w:val="22"/>
              </w:rPr>
            </w:pPr>
            <w:r>
              <w:rPr>
                <w:rFonts w:cstheme="minorHAnsi"/>
                <w:bCs/>
                <w:color w:val="auto"/>
                <w:szCs w:val="22"/>
              </w:rPr>
              <w:t>(We will only use the answer for the second password (the passphrase). It will be treated as binary, with ‘Very strong’ or ‘Strong’ coded as ‘correct’.)</w:t>
            </w:r>
          </w:p>
        </w:tc>
        <w:tc>
          <w:tcPr>
            <w:tcW w:w="3975" w:type="dxa"/>
          </w:tcPr>
          <w:p w14:paraId="535CD580" w14:textId="28816344" w:rsidR="00ED41C8" w:rsidRPr="000E7130" w:rsidRDefault="009E1C6C" w:rsidP="00891BDB">
            <w:pPr>
              <w:spacing w:before="0" w:after="0"/>
              <w:rPr>
                <w:rFonts w:cstheme="minorHAnsi"/>
                <w:iCs/>
                <w:color w:val="auto"/>
                <w:szCs w:val="22"/>
              </w:rPr>
            </w:pPr>
            <w:r w:rsidRPr="000E7130">
              <w:rPr>
                <w:rFonts w:cstheme="minorHAnsi"/>
                <w:iCs/>
                <w:color w:val="auto"/>
                <w:szCs w:val="22"/>
              </w:rPr>
              <w:t>How do you rate the strength of these passwords?</w:t>
            </w:r>
            <w:r w:rsidR="00ED41C8">
              <w:rPr>
                <w:rFonts w:cstheme="minorHAnsi"/>
                <w:iCs/>
                <w:color w:val="auto"/>
                <w:szCs w:val="22"/>
              </w:rPr>
              <w:t xml:space="preserve"> </w:t>
            </w:r>
            <w:r>
              <w:rPr>
                <w:rFonts w:cstheme="minorHAnsi"/>
                <w:iCs/>
                <w:color w:val="auto"/>
                <w:szCs w:val="22"/>
              </w:rPr>
              <w:t>(</w:t>
            </w:r>
            <w:r w:rsidR="00ED41C8" w:rsidRPr="00A63DCF">
              <w:rPr>
                <w:rFonts w:cstheme="minorHAnsi"/>
                <w:iCs/>
                <w:color w:val="auto"/>
                <w:szCs w:val="22"/>
              </w:rPr>
              <w:t xml:space="preserve">Tuesday25, </w:t>
            </w:r>
            <w:r w:rsidR="00ED41C8" w:rsidRPr="001352B4">
              <w:rPr>
                <w:rFonts w:cstheme="minorHAnsi"/>
                <w:b/>
                <w:iCs/>
                <w:color w:val="auto"/>
                <w:szCs w:val="22"/>
              </w:rPr>
              <w:t>trendagepairdeer</w:t>
            </w:r>
            <w:r w:rsidR="00ED41C8" w:rsidRPr="00A63DCF">
              <w:rPr>
                <w:rFonts w:cstheme="minorHAnsi"/>
                <w:iCs/>
                <w:color w:val="auto"/>
                <w:szCs w:val="22"/>
              </w:rPr>
              <w:t>, n8j2n3wzhz3edygs</w:t>
            </w:r>
            <w:r w:rsidR="00ED41C8">
              <w:rPr>
                <w:rFonts w:cstheme="minorHAnsi"/>
                <w:iCs/>
                <w:color w:val="auto"/>
                <w:szCs w:val="22"/>
              </w:rPr>
              <w:t>)</w:t>
            </w:r>
          </w:p>
        </w:tc>
        <w:tc>
          <w:tcPr>
            <w:tcW w:w="2681" w:type="dxa"/>
          </w:tcPr>
          <w:p w14:paraId="6B1A2647" w14:textId="77777777" w:rsidR="009E1C6C" w:rsidRDefault="009E1C6C" w:rsidP="00891BDB">
            <w:pPr>
              <w:spacing w:before="0" w:after="0"/>
            </w:pPr>
            <w:r>
              <w:rPr>
                <w:rFonts w:cstheme="minorHAnsi"/>
                <w:color w:val="auto"/>
                <w:szCs w:val="22"/>
              </w:rPr>
              <w:t>1. V</w:t>
            </w:r>
            <w:r w:rsidRPr="00733A94">
              <w:rPr>
                <w:rFonts w:cstheme="minorHAnsi"/>
                <w:color w:val="auto"/>
                <w:szCs w:val="22"/>
              </w:rPr>
              <w:t>ery strong</w:t>
            </w:r>
          </w:p>
          <w:p w14:paraId="653B524C" w14:textId="77777777" w:rsidR="009E1C6C" w:rsidRPr="00733A94" w:rsidRDefault="009E1C6C" w:rsidP="00891BDB">
            <w:pPr>
              <w:spacing w:before="0" w:after="0"/>
              <w:rPr>
                <w:rFonts w:cstheme="minorHAnsi"/>
                <w:color w:val="auto"/>
                <w:szCs w:val="22"/>
              </w:rPr>
            </w:pPr>
            <w:r>
              <w:t xml:space="preserve">1. </w:t>
            </w:r>
            <w:r w:rsidRPr="00733A94">
              <w:rPr>
                <w:rFonts w:cstheme="minorHAnsi"/>
                <w:color w:val="auto"/>
                <w:szCs w:val="22"/>
              </w:rPr>
              <w:t>Strong</w:t>
            </w:r>
          </w:p>
          <w:p w14:paraId="2FD12C04" w14:textId="77777777" w:rsidR="009E1C6C" w:rsidRPr="00733A94" w:rsidRDefault="009E1C6C" w:rsidP="00891BDB">
            <w:pPr>
              <w:spacing w:before="0" w:after="0"/>
              <w:rPr>
                <w:rFonts w:cstheme="minorHAnsi"/>
                <w:color w:val="auto"/>
                <w:szCs w:val="22"/>
              </w:rPr>
            </w:pPr>
            <w:r>
              <w:t xml:space="preserve">0. </w:t>
            </w:r>
            <w:r w:rsidRPr="00733A94">
              <w:rPr>
                <w:rFonts w:cstheme="minorHAnsi"/>
                <w:color w:val="auto"/>
                <w:szCs w:val="22"/>
              </w:rPr>
              <w:t>Weak</w:t>
            </w:r>
          </w:p>
          <w:p w14:paraId="2B776837" w14:textId="4EA0A7CA" w:rsidR="00ED41C8" w:rsidRPr="001352B4" w:rsidRDefault="009E1C6C" w:rsidP="00891BDB">
            <w:pPr>
              <w:spacing w:before="0" w:after="0"/>
              <w:rPr>
                <w:rFonts w:cstheme="minorHAnsi"/>
                <w:color w:val="auto"/>
                <w:szCs w:val="22"/>
              </w:rPr>
            </w:pPr>
            <w:r>
              <w:t xml:space="preserve">0. </w:t>
            </w:r>
            <w:r w:rsidRPr="00733A94">
              <w:rPr>
                <w:rFonts w:cstheme="minorHAnsi"/>
                <w:color w:val="auto"/>
                <w:szCs w:val="22"/>
              </w:rPr>
              <w:t xml:space="preserve">Very weak  </w:t>
            </w:r>
          </w:p>
        </w:tc>
      </w:tr>
      <w:tr w:rsidR="009E1C6C" w:rsidRPr="000E7130" w14:paraId="3F7A912A" w14:textId="77777777" w:rsidTr="00E50EE5">
        <w:trPr>
          <w:trHeight w:val="2405"/>
        </w:trPr>
        <w:tc>
          <w:tcPr>
            <w:tcW w:w="3256" w:type="dxa"/>
            <w:hideMark/>
          </w:tcPr>
          <w:p w14:paraId="5BAF95F0" w14:textId="77777777" w:rsidR="009E1C6C" w:rsidRDefault="009E1C6C" w:rsidP="00891BDB">
            <w:pPr>
              <w:spacing w:before="0" w:after="0"/>
              <w:rPr>
                <w:rFonts w:cstheme="minorHAnsi"/>
                <w:b/>
                <w:bCs/>
                <w:color w:val="auto"/>
                <w:szCs w:val="22"/>
              </w:rPr>
            </w:pPr>
            <w:r>
              <w:rPr>
                <w:rFonts w:cstheme="minorHAnsi"/>
                <w:b/>
                <w:bCs/>
                <w:color w:val="auto"/>
                <w:szCs w:val="22"/>
              </w:rPr>
              <w:t>Self-reported behavioural intentions</w:t>
            </w:r>
            <w:r>
              <w:rPr>
                <w:rFonts w:cstheme="minorHAnsi"/>
                <w:bCs/>
                <w:color w:val="auto"/>
                <w:szCs w:val="22"/>
              </w:rPr>
              <w:t>: main survey</w:t>
            </w:r>
          </w:p>
          <w:p w14:paraId="7A1802E2" w14:textId="75E5E5F0" w:rsidR="009E1C6C" w:rsidRPr="000E7130" w:rsidRDefault="009E1C6C" w:rsidP="00891BDB">
            <w:pPr>
              <w:spacing w:before="0" w:after="0"/>
              <w:rPr>
                <w:rFonts w:cstheme="minorHAnsi"/>
                <w:color w:val="auto"/>
                <w:szCs w:val="22"/>
              </w:rPr>
            </w:pPr>
            <w:r w:rsidRPr="000E7130">
              <w:rPr>
                <w:rFonts w:cstheme="minorHAnsi"/>
                <w:color w:val="auto"/>
                <w:szCs w:val="22"/>
              </w:rPr>
              <w:t xml:space="preserve">(Indexed from summing </w:t>
            </w:r>
            <w:r>
              <w:rPr>
                <w:rFonts w:cstheme="minorHAnsi"/>
                <w:color w:val="auto"/>
                <w:szCs w:val="22"/>
              </w:rPr>
              <w:t xml:space="preserve">the responses to the </w:t>
            </w:r>
            <w:r w:rsidRPr="000E7130">
              <w:rPr>
                <w:rFonts w:cstheme="minorHAnsi"/>
                <w:color w:val="auto"/>
                <w:szCs w:val="22"/>
              </w:rPr>
              <w:t>two questions</w:t>
            </w:r>
            <w:r>
              <w:rPr>
                <w:rFonts w:cstheme="minorHAnsi"/>
                <w:color w:val="auto"/>
                <w:szCs w:val="22"/>
              </w:rPr>
              <w:t>, each on a 0</w:t>
            </w:r>
            <w:r>
              <w:rPr>
                <w:rFonts w:cstheme="minorHAnsi"/>
                <w:color w:val="auto"/>
                <w:szCs w:val="22"/>
              </w:rPr>
              <w:noBreakHyphen/>
              <w:t xml:space="preserve">4 scale, giving a maximum possible score of 8. </w:t>
            </w:r>
          </w:p>
        </w:tc>
        <w:tc>
          <w:tcPr>
            <w:tcW w:w="3975" w:type="dxa"/>
          </w:tcPr>
          <w:p w14:paraId="06338B1F" w14:textId="77777777" w:rsidR="009E1C6C" w:rsidRPr="000E7130" w:rsidRDefault="009E1C6C" w:rsidP="00891BDB">
            <w:pPr>
              <w:spacing w:before="100" w:beforeAutospacing="1" w:after="100" w:afterAutospacing="1"/>
              <w:contextualSpacing/>
              <w:rPr>
                <w:rFonts w:cstheme="minorHAnsi"/>
                <w:iCs/>
                <w:color w:val="auto"/>
                <w:szCs w:val="22"/>
              </w:rPr>
            </w:pPr>
            <w:r w:rsidRPr="000E7130">
              <w:rPr>
                <w:rFonts w:cstheme="minorHAnsi"/>
                <w:iCs/>
                <w:color w:val="auto"/>
                <w:szCs w:val="22"/>
              </w:rPr>
              <w:t xml:space="preserve">How likely are you to create </w:t>
            </w:r>
            <w:r w:rsidRPr="000E7130">
              <w:rPr>
                <w:rFonts w:cstheme="minorHAnsi"/>
                <w:b/>
                <w:bCs/>
                <w:iCs/>
                <w:color w:val="auto"/>
                <w:szCs w:val="22"/>
              </w:rPr>
              <w:t>strong</w:t>
            </w:r>
            <w:r w:rsidRPr="000E7130">
              <w:rPr>
                <w:rFonts w:cstheme="minorHAnsi"/>
                <w:iCs/>
                <w:color w:val="auto"/>
                <w:szCs w:val="22"/>
              </w:rPr>
              <w:t xml:space="preserve"> passwords for your important accounts </w:t>
            </w:r>
            <w:r w:rsidRPr="000E7130">
              <w:rPr>
                <w:rFonts w:cstheme="minorHAnsi"/>
                <w:color w:val="auto"/>
                <w:szCs w:val="22"/>
              </w:rPr>
              <w:t>(such as your online banking, email, and social media accounts)</w:t>
            </w:r>
            <w:r w:rsidRPr="000E7130">
              <w:rPr>
                <w:rFonts w:cstheme="minorHAnsi"/>
                <w:iCs/>
                <w:color w:val="auto"/>
                <w:szCs w:val="22"/>
              </w:rPr>
              <w:t>?</w:t>
            </w:r>
          </w:p>
          <w:p w14:paraId="026CD0D9" w14:textId="77777777" w:rsidR="009E1C6C" w:rsidRPr="000E7130" w:rsidRDefault="009E1C6C" w:rsidP="00891BDB">
            <w:pPr>
              <w:spacing w:before="100" w:beforeAutospacing="1" w:after="100" w:afterAutospacing="1"/>
              <w:contextualSpacing/>
              <w:rPr>
                <w:rFonts w:cstheme="minorHAnsi"/>
                <w:iCs/>
                <w:color w:val="auto"/>
                <w:szCs w:val="22"/>
              </w:rPr>
            </w:pPr>
          </w:p>
          <w:p w14:paraId="2394CB3B" w14:textId="77777777" w:rsidR="009E1C6C" w:rsidRPr="000E7130" w:rsidRDefault="009E1C6C" w:rsidP="00891BDB">
            <w:pPr>
              <w:spacing w:before="0" w:after="0"/>
              <w:rPr>
                <w:rFonts w:cstheme="minorHAnsi"/>
                <w:iCs/>
                <w:color w:val="auto"/>
                <w:szCs w:val="22"/>
              </w:rPr>
            </w:pPr>
            <w:r w:rsidRPr="000E7130">
              <w:rPr>
                <w:rFonts w:cstheme="minorHAnsi"/>
                <w:iCs/>
                <w:color w:val="auto"/>
                <w:szCs w:val="22"/>
              </w:rPr>
              <w:t xml:space="preserve">How likely are you to create </w:t>
            </w:r>
            <w:r w:rsidRPr="000E7130">
              <w:rPr>
                <w:rFonts w:cstheme="minorHAnsi"/>
                <w:b/>
                <w:bCs/>
                <w:iCs/>
                <w:color w:val="auto"/>
                <w:szCs w:val="22"/>
              </w:rPr>
              <w:t xml:space="preserve">different </w:t>
            </w:r>
            <w:r w:rsidRPr="000E7130">
              <w:rPr>
                <w:rFonts w:cstheme="minorHAnsi"/>
                <w:iCs/>
                <w:color w:val="auto"/>
                <w:szCs w:val="22"/>
              </w:rPr>
              <w:t xml:space="preserve">passwords for your important accounts </w:t>
            </w:r>
            <w:r w:rsidRPr="000E7130">
              <w:rPr>
                <w:rFonts w:cstheme="minorHAnsi"/>
                <w:color w:val="auto"/>
                <w:szCs w:val="22"/>
              </w:rPr>
              <w:t>(such as your online banking, email, and social media accounts)</w:t>
            </w:r>
            <w:r w:rsidRPr="000E7130">
              <w:rPr>
                <w:rFonts w:cstheme="minorHAnsi"/>
                <w:iCs/>
                <w:color w:val="auto"/>
                <w:szCs w:val="22"/>
              </w:rPr>
              <w:t>?</w:t>
            </w:r>
          </w:p>
        </w:tc>
        <w:tc>
          <w:tcPr>
            <w:tcW w:w="2681" w:type="dxa"/>
            <w:hideMark/>
          </w:tcPr>
          <w:p w14:paraId="68335EA3" w14:textId="6146551F" w:rsidR="009E1C6C" w:rsidRPr="000E7130" w:rsidRDefault="009E1C6C" w:rsidP="00891BDB">
            <w:pPr>
              <w:spacing w:before="0" w:after="0"/>
              <w:rPr>
                <w:rFonts w:cstheme="minorHAnsi"/>
                <w:color w:val="auto"/>
                <w:szCs w:val="22"/>
              </w:rPr>
            </w:pPr>
            <w:r>
              <w:rPr>
                <w:rFonts w:cstheme="minorHAnsi"/>
                <w:color w:val="auto"/>
                <w:szCs w:val="22"/>
              </w:rPr>
              <w:t xml:space="preserve">4. </w:t>
            </w:r>
            <w:r w:rsidRPr="000E7130">
              <w:rPr>
                <w:rFonts w:cstheme="minorHAnsi"/>
                <w:color w:val="auto"/>
                <w:szCs w:val="22"/>
              </w:rPr>
              <w:t>Extremely likely</w:t>
            </w:r>
          </w:p>
          <w:p w14:paraId="15C28D5A" w14:textId="77777777" w:rsidR="009E1C6C" w:rsidRPr="000E7130" w:rsidRDefault="009E1C6C" w:rsidP="00891BDB">
            <w:pPr>
              <w:spacing w:before="0" w:after="0"/>
              <w:rPr>
                <w:rFonts w:cstheme="minorHAnsi"/>
                <w:color w:val="auto"/>
                <w:szCs w:val="22"/>
              </w:rPr>
            </w:pPr>
            <w:r>
              <w:rPr>
                <w:rFonts w:cstheme="minorHAnsi"/>
                <w:color w:val="auto"/>
                <w:szCs w:val="22"/>
              </w:rPr>
              <w:t xml:space="preserve">3. </w:t>
            </w:r>
            <w:r w:rsidRPr="000E7130">
              <w:rPr>
                <w:rFonts w:cstheme="minorHAnsi"/>
                <w:color w:val="auto"/>
                <w:szCs w:val="22"/>
              </w:rPr>
              <w:t>Very likely</w:t>
            </w:r>
          </w:p>
          <w:p w14:paraId="63B56C04" w14:textId="77777777" w:rsidR="009E1C6C" w:rsidRPr="000E7130" w:rsidRDefault="009E1C6C" w:rsidP="00891BDB">
            <w:pPr>
              <w:spacing w:before="0" w:after="0"/>
              <w:rPr>
                <w:rFonts w:cstheme="minorHAnsi"/>
                <w:color w:val="auto"/>
                <w:szCs w:val="22"/>
              </w:rPr>
            </w:pPr>
            <w:r>
              <w:rPr>
                <w:rFonts w:cstheme="minorHAnsi"/>
                <w:color w:val="auto"/>
                <w:szCs w:val="22"/>
              </w:rPr>
              <w:t xml:space="preserve">2. </w:t>
            </w:r>
            <w:r w:rsidRPr="000E7130">
              <w:rPr>
                <w:rFonts w:cstheme="minorHAnsi"/>
                <w:color w:val="auto"/>
                <w:szCs w:val="22"/>
              </w:rPr>
              <w:t>Moderately likely</w:t>
            </w:r>
          </w:p>
          <w:p w14:paraId="41FDC9BE" w14:textId="77777777" w:rsidR="009E1C6C" w:rsidRPr="000E7130" w:rsidRDefault="009E1C6C" w:rsidP="00891BDB">
            <w:pPr>
              <w:spacing w:before="0" w:after="0"/>
              <w:rPr>
                <w:rFonts w:cstheme="minorHAnsi"/>
                <w:color w:val="auto"/>
                <w:szCs w:val="22"/>
              </w:rPr>
            </w:pPr>
            <w:r>
              <w:rPr>
                <w:rFonts w:cstheme="minorHAnsi"/>
                <w:color w:val="auto"/>
                <w:szCs w:val="22"/>
              </w:rPr>
              <w:t xml:space="preserve">1. </w:t>
            </w:r>
            <w:r w:rsidRPr="000E7130">
              <w:rPr>
                <w:rFonts w:cstheme="minorHAnsi"/>
                <w:color w:val="auto"/>
                <w:szCs w:val="22"/>
              </w:rPr>
              <w:t>Somewhat likely</w:t>
            </w:r>
          </w:p>
          <w:p w14:paraId="40315444" w14:textId="77777777" w:rsidR="009E1C6C" w:rsidRPr="000E7130" w:rsidRDefault="009E1C6C" w:rsidP="00891BDB">
            <w:pPr>
              <w:spacing w:before="0" w:after="0"/>
              <w:rPr>
                <w:rFonts w:cstheme="minorHAnsi"/>
                <w:color w:val="auto"/>
                <w:szCs w:val="22"/>
              </w:rPr>
            </w:pPr>
            <w:r>
              <w:rPr>
                <w:rFonts w:cstheme="minorHAnsi"/>
                <w:color w:val="auto"/>
                <w:szCs w:val="22"/>
              </w:rPr>
              <w:t xml:space="preserve">0. </w:t>
            </w:r>
            <w:r w:rsidRPr="000E7130">
              <w:rPr>
                <w:rFonts w:cstheme="minorHAnsi"/>
                <w:color w:val="auto"/>
                <w:szCs w:val="22"/>
              </w:rPr>
              <w:t>Not at all likely</w:t>
            </w:r>
          </w:p>
        </w:tc>
      </w:tr>
      <w:tr w:rsidR="00350E29" w:rsidRPr="000E7130" w14:paraId="3596DCAE" w14:textId="77777777" w:rsidTr="00E50EE5">
        <w:tc>
          <w:tcPr>
            <w:tcW w:w="3256" w:type="dxa"/>
            <w:hideMark/>
          </w:tcPr>
          <w:p w14:paraId="5F541331" w14:textId="4566E59E" w:rsidR="00641234" w:rsidRPr="000E7130" w:rsidRDefault="00350E29" w:rsidP="00891BDB">
            <w:pPr>
              <w:spacing w:before="0" w:after="0" w:line="240" w:lineRule="auto"/>
              <w:rPr>
                <w:rFonts w:cstheme="minorHAnsi"/>
                <w:b/>
                <w:bCs/>
                <w:color w:val="auto"/>
                <w:szCs w:val="22"/>
              </w:rPr>
            </w:pPr>
            <w:r>
              <w:rPr>
                <w:rFonts w:cstheme="minorHAnsi"/>
                <w:b/>
                <w:bCs/>
                <w:color w:val="auto"/>
                <w:szCs w:val="22"/>
              </w:rPr>
              <w:lastRenderedPageBreak/>
              <w:t xml:space="preserve">Self-reported behaviours: </w:t>
            </w:r>
            <w:r>
              <w:rPr>
                <w:rFonts w:cstheme="minorHAnsi"/>
                <w:bCs/>
                <w:color w:val="auto"/>
                <w:szCs w:val="22"/>
              </w:rPr>
              <w:t>follow-up survey</w:t>
            </w:r>
            <w:r w:rsidR="00641234" w:rsidRPr="000E7130">
              <w:rPr>
                <w:rFonts w:cstheme="minorHAnsi"/>
                <w:b/>
                <w:bCs/>
                <w:color w:val="auto"/>
                <w:szCs w:val="22"/>
              </w:rPr>
              <w:t xml:space="preserve"> </w:t>
            </w:r>
          </w:p>
          <w:p w14:paraId="377117F7" w14:textId="1E610B78" w:rsidR="00641234" w:rsidRPr="000E7130" w:rsidRDefault="00641234" w:rsidP="00891BDB">
            <w:pPr>
              <w:spacing w:before="0" w:after="0"/>
              <w:rPr>
                <w:rFonts w:cstheme="minorHAnsi"/>
                <w:color w:val="auto"/>
                <w:szCs w:val="22"/>
              </w:rPr>
            </w:pPr>
            <w:r w:rsidRPr="000E7130">
              <w:rPr>
                <w:rFonts w:cstheme="minorHAnsi"/>
                <w:color w:val="auto"/>
                <w:szCs w:val="22"/>
              </w:rPr>
              <w:t xml:space="preserve">(Indexed from summing </w:t>
            </w:r>
            <w:r w:rsidR="00A42AF6">
              <w:rPr>
                <w:rFonts w:cstheme="minorHAnsi"/>
                <w:color w:val="auto"/>
                <w:szCs w:val="22"/>
              </w:rPr>
              <w:t>the responses to the two questions</w:t>
            </w:r>
            <w:r w:rsidR="00B228D2">
              <w:rPr>
                <w:rFonts w:cstheme="minorHAnsi"/>
                <w:color w:val="auto"/>
                <w:szCs w:val="22"/>
              </w:rPr>
              <w:t xml:space="preserve">, </w:t>
            </w:r>
            <w:r w:rsidR="00B228D2" w:rsidRPr="00B228D2">
              <w:rPr>
                <w:rFonts w:cstheme="minorHAnsi"/>
                <w:color w:val="auto"/>
                <w:szCs w:val="22"/>
              </w:rPr>
              <w:t>each on a 0</w:t>
            </w:r>
            <w:r w:rsidR="009E1C6C">
              <w:rPr>
                <w:rFonts w:cstheme="minorHAnsi"/>
                <w:color w:val="auto"/>
                <w:szCs w:val="22"/>
              </w:rPr>
              <w:t>-</w:t>
            </w:r>
            <w:r w:rsidR="00B228D2" w:rsidRPr="00B228D2">
              <w:rPr>
                <w:rFonts w:cstheme="minorHAnsi"/>
                <w:color w:val="auto"/>
                <w:szCs w:val="22"/>
              </w:rPr>
              <w:t>3 scale, giving a maximum possible score of 6.</w:t>
            </w:r>
            <w:r w:rsidR="00A42AF6">
              <w:rPr>
                <w:rFonts w:cstheme="minorHAnsi"/>
                <w:color w:val="auto"/>
                <w:szCs w:val="22"/>
              </w:rPr>
              <w:t>)</w:t>
            </w:r>
          </w:p>
        </w:tc>
        <w:tc>
          <w:tcPr>
            <w:tcW w:w="3975" w:type="dxa"/>
          </w:tcPr>
          <w:p w14:paraId="12B440A0" w14:textId="77777777" w:rsidR="00641234" w:rsidRPr="00350E29" w:rsidRDefault="00641234" w:rsidP="00891BDB">
            <w:pPr>
              <w:spacing w:before="0" w:after="0"/>
              <w:rPr>
                <w:rFonts w:cstheme="minorHAnsi"/>
                <w:color w:val="auto"/>
                <w:szCs w:val="22"/>
              </w:rPr>
            </w:pPr>
            <w:r w:rsidRPr="00350E29">
              <w:rPr>
                <w:rFonts w:cstheme="minorHAnsi"/>
                <w:color w:val="auto"/>
                <w:szCs w:val="22"/>
              </w:rPr>
              <w:t xml:space="preserve">In the last two weeks, did you create </w:t>
            </w:r>
            <w:r w:rsidRPr="00350E29">
              <w:rPr>
                <w:rFonts w:cstheme="minorHAnsi"/>
                <w:b/>
                <w:color w:val="auto"/>
                <w:szCs w:val="22"/>
              </w:rPr>
              <w:t>strong</w:t>
            </w:r>
            <w:r w:rsidRPr="00350E29">
              <w:rPr>
                <w:rFonts w:cstheme="minorHAnsi"/>
                <w:color w:val="auto"/>
                <w:szCs w:val="22"/>
              </w:rPr>
              <w:t xml:space="preserve"> passwords across your important accounts </w:t>
            </w:r>
            <w:r w:rsidRPr="000E7130">
              <w:rPr>
                <w:rFonts w:cstheme="minorHAnsi"/>
                <w:color w:val="auto"/>
                <w:szCs w:val="22"/>
              </w:rPr>
              <w:t>(such as your online banking, email, and social media accounts)</w:t>
            </w:r>
            <w:r w:rsidRPr="00350E29">
              <w:rPr>
                <w:rFonts w:cstheme="minorHAnsi"/>
                <w:color w:val="auto"/>
                <w:szCs w:val="22"/>
              </w:rPr>
              <w:t xml:space="preserve">?  </w:t>
            </w:r>
          </w:p>
          <w:p w14:paraId="282004FB" w14:textId="77777777" w:rsidR="00641234" w:rsidRPr="00350E29" w:rsidRDefault="00641234" w:rsidP="00891BDB">
            <w:pPr>
              <w:spacing w:before="0" w:after="0"/>
              <w:rPr>
                <w:rFonts w:cstheme="minorHAnsi"/>
                <w:color w:val="auto"/>
                <w:szCs w:val="22"/>
              </w:rPr>
            </w:pPr>
          </w:p>
          <w:p w14:paraId="1707DAAD" w14:textId="4CAEECD8" w:rsidR="00641234" w:rsidRPr="00350E29" w:rsidRDefault="00641234" w:rsidP="00891BDB">
            <w:pPr>
              <w:spacing w:before="0" w:after="0"/>
              <w:rPr>
                <w:rFonts w:cstheme="minorHAnsi"/>
                <w:color w:val="auto"/>
                <w:szCs w:val="22"/>
              </w:rPr>
            </w:pPr>
            <w:r w:rsidRPr="00350E29">
              <w:rPr>
                <w:rFonts w:cstheme="minorHAnsi"/>
                <w:color w:val="auto"/>
                <w:szCs w:val="22"/>
              </w:rPr>
              <w:t xml:space="preserve">In the last two weeks, did you create </w:t>
            </w:r>
            <w:r w:rsidRPr="00350E29">
              <w:rPr>
                <w:rFonts w:cstheme="minorHAnsi"/>
                <w:b/>
                <w:color w:val="auto"/>
                <w:szCs w:val="22"/>
              </w:rPr>
              <w:t>different</w:t>
            </w:r>
            <w:r w:rsidRPr="00350E29">
              <w:rPr>
                <w:rFonts w:cstheme="minorHAnsi"/>
                <w:color w:val="auto"/>
                <w:szCs w:val="22"/>
              </w:rPr>
              <w:t xml:space="preserve"> passwords across your important accounts </w:t>
            </w:r>
            <w:r w:rsidRPr="000E7130">
              <w:rPr>
                <w:rFonts w:cstheme="minorHAnsi"/>
                <w:color w:val="auto"/>
                <w:szCs w:val="22"/>
              </w:rPr>
              <w:t>(such as your online banking, email, and social media accounts)</w:t>
            </w:r>
            <w:r w:rsidRPr="00350E29">
              <w:rPr>
                <w:rFonts w:cstheme="minorHAnsi"/>
                <w:color w:val="auto"/>
                <w:szCs w:val="22"/>
              </w:rPr>
              <w:t xml:space="preserve">?  </w:t>
            </w:r>
          </w:p>
        </w:tc>
        <w:tc>
          <w:tcPr>
            <w:tcW w:w="2681" w:type="dxa"/>
          </w:tcPr>
          <w:p w14:paraId="235CEEF3" w14:textId="013EE756" w:rsidR="00641234" w:rsidRPr="000E7130" w:rsidRDefault="009E1C6C" w:rsidP="00891BDB">
            <w:pPr>
              <w:spacing w:before="100" w:beforeAutospacing="1" w:after="0" w:line="240" w:lineRule="auto"/>
              <w:contextualSpacing/>
              <w:rPr>
                <w:rFonts w:cstheme="minorHAnsi"/>
                <w:color w:val="auto"/>
                <w:szCs w:val="22"/>
              </w:rPr>
            </w:pPr>
            <w:r>
              <w:rPr>
                <w:rFonts w:cstheme="minorHAnsi"/>
                <w:color w:val="auto"/>
                <w:szCs w:val="22"/>
              </w:rPr>
              <w:t xml:space="preserve">3. </w:t>
            </w:r>
            <w:r w:rsidR="00641234" w:rsidRPr="000E7130">
              <w:rPr>
                <w:rFonts w:cstheme="minorHAnsi"/>
                <w:color w:val="auto"/>
                <w:szCs w:val="22"/>
              </w:rPr>
              <w:t>Yes for ALL of my important accounts</w:t>
            </w:r>
          </w:p>
          <w:p w14:paraId="71A8C4E3" w14:textId="171A64CE" w:rsidR="00B228D2" w:rsidRDefault="009E1C6C" w:rsidP="00891BDB">
            <w:pPr>
              <w:spacing w:before="100" w:beforeAutospacing="1" w:after="0" w:line="240" w:lineRule="auto"/>
              <w:contextualSpacing/>
              <w:rPr>
                <w:rFonts w:cstheme="minorHAnsi"/>
                <w:color w:val="auto"/>
                <w:szCs w:val="22"/>
              </w:rPr>
            </w:pPr>
            <w:r>
              <w:rPr>
                <w:rFonts w:cstheme="minorHAnsi"/>
                <w:color w:val="auto"/>
                <w:szCs w:val="22"/>
              </w:rPr>
              <w:t xml:space="preserve">2. </w:t>
            </w:r>
            <w:r w:rsidR="00B228D2">
              <w:rPr>
                <w:rFonts w:cstheme="minorHAnsi"/>
                <w:color w:val="auto"/>
                <w:szCs w:val="22"/>
              </w:rPr>
              <w:t>Yes for MOST of my important accounts</w:t>
            </w:r>
          </w:p>
          <w:p w14:paraId="3F479A6C" w14:textId="7F976F0F" w:rsidR="00641234" w:rsidRPr="000E7130" w:rsidRDefault="009E1C6C" w:rsidP="00891BDB">
            <w:pPr>
              <w:spacing w:before="100" w:beforeAutospacing="1" w:after="0" w:line="240" w:lineRule="auto"/>
              <w:contextualSpacing/>
              <w:rPr>
                <w:rFonts w:cstheme="minorHAnsi"/>
                <w:color w:val="auto"/>
                <w:szCs w:val="22"/>
              </w:rPr>
            </w:pPr>
            <w:r>
              <w:rPr>
                <w:rFonts w:cstheme="minorHAnsi"/>
                <w:color w:val="auto"/>
                <w:szCs w:val="22"/>
              </w:rPr>
              <w:t xml:space="preserve">1. </w:t>
            </w:r>
            <w:r w:rsidR="00641234" w:rsidRPr="000E7130">
              <w:rPr>
                <w:rFonts w:cstheme="minorHAnsi"/>
                <w:color w:val="auto"/>
                <w:szCs w:val="22"/>
              </w:rPr>
              <w:t>Yes for SOME of my important accounts</w:t>
            </w:r>
          </w:p>
          <w:p w14:paraId="38FBF947" w14:textId="49E81112" w:rsidR="00641234" w:rsidRPr="000E7130" w:rsidRDefault="009E1C6C" w:rsidP="00891BDB">
            <w:pPr>
              <w:spacing w:before="100" w:beforeAutospacing="1" w:after="0" w:line="240" w:lineRule="auto"/>
              <w:contextualSpacing/>
              <w:rPr>
                <w:rFonts w:cstheme="minorHAnsi"/>
                <w:color w:val="auto"/>
                <w:szCs w:val="22"/>
              </w:rPr>
            </w:pPr>
            <w:r>
              <w:rPr>
                <w:rFonts w:cstheme="minorHAnsi"/>
                <w:color w:val="auto"/>
                <w:szCs w:val="22"/>
              </w:rPr>
              <w:t xml:space="preserve">0. </w:t>
            </w:r>
            <w:r w:rsidR="00641234" w:rsidRPr="000E7130">
              <w:rPr>
                <w:rFonts w:cstheme="minorHAnsi"/>
                <w:color w:val="auto"/>
                <w:szCs w:val="22"/>
              </w:rPr>
              <w:t>No</w:t>
            </w:r>
          </w:p>
        </w:tc>
      </w:tr>
    </w:tbl>
    <w:p w14:paraId="4932ECEC" w14:textId="4B892404" w:rsidR="00ED41C8" w:rsidRPr="00666FA6" w:rsidRDefault="00ED41C8" w:rsidP="007D5FAD">
      <w:pPr>
        <w:pStyle w:val="TableHeading"/>
        <w:tabs>
          <w:tab w:val="left" w:pos="907"/>
        </w:tabs>
        <w:spacing w:before="240" w:after="120" w:line="280" w:lineRule="atLeast"/>
        <w:ind w:left="357" w:hanging="357"/>
        <w:outlineLvl w:val="2"/>
        <w:rPr>
          <w:color w:val="auto"/>
          <w:szCs w:val="22"/>
        </w:rPr>
      </w:pPr>
      <w:r w:rsidRPr="00666FA6">
        <w:rPr>
          <w:color w:val="auto"/>
          <w:szCs w:val="22"/>
        </w:rPr>
        <w:t>Outcome measures: software updates</w:t>
      </w:r>
    </w:p>
    <w:tbl>
      <w:tblPr>
        <w:tblStyle w:val="TableGrid1"/>
        <w:tblW w:w="0" w:type="auto"/>
        <w:tblLook w:val="04A0" w:firstRow="1" w:lastRow="0" w:firstColumn="1" w:lastColumn="0" w:noHBand="0" w:noVBand="1"/>
        <w:tblCaption w:val="Outcome measures: software updates"/>
        <w:tblDescription w:val="A table outlining the trial's outcome measures relating to software updates"/>
      </w:tblPr>
      <w:tblGrid>
        <w:gridCol w:w="3256"/>
        <w:gridCol w:w="3969"/>
        <w:gridCol w:w="2687"/>
      </w:tblGrid>
      <w:tr w:rsidR="00A42AF6" w:rsidRPr="000E7130" w14:paraId="028D5893" w14:textId="77777777" w:rsidTr="007D5FAD">
        <w:trPr>
          <w:trHeight w:val="397"/>
          <w:tblHeader/>
        </w:trPr>
        <w:tc>
          <w:tcPr>
            <w:tcW w:w="3256" w:type="dxa"/>
            <w:shd w:val="clear" w:color="auto" w:fill="DEECF4" w:themeFill="accent6" w:themeFillTint="1A"/>
          </w:tcPr>
          <w:p w14:paraId="14552685" w14:textId="77777777" w:rsidR="00A42AF6" w:rsidRPr="000E7130" w:rsidRDefault="00A42AF6" w:rsidP="00891BDB">
            <w:pPr>
              <w:keepNext/>
              <w:spacing w:before="0" w:after="0"/>
              <w:rPr>
                <w:rFonts w:cstheme="minorHAnsi"/>
                <w:b/>
                <w:bCs/>
                <w:color w:val="auto"/>
                <w:szCs w:val="22"/>
              </w:rPr>
            </w:pPr>
            <w:r w:rsidRPr="000E7130">
              <w:rPr>
                <w:rFonts w:cstheme="minorHAnsi"/>
                <w:color w:val="auto"/>
                <w:szCs w:val="22"/>
              </w:rPr>
              <w:t>Outcome measure</w:t>
            </w:r>
            <w:r>
              <w:rPr>
                <w:rFonts w:cstheme="minorHAnsi"/>
                <w:color w:val="auto"/>
                <w:szCs w:val="22"/>
              </w:rPr>
              <w:t xml:space="preserve"> &amp; source</w:t>
            </w:r>
          </w:p>
        </w:tc>
        <w:tc>
          <w:tcPr>
            <w:tcW w:w="3969" w:type="dxa"/>
            <w:shd w:val="clear" w:color="auto" w:fill="DEECF4" w:themeFill="accent6" w:themeFillTint="1A"/>
          </w:tcPr>
          <w:p w14:paraId="21B38AFE" w14:textId="77777777" w:rsidR="00A42AF6" w:rsidRPr="000E7130" w:rsidRDefault="00A42AF6" w:rsidP="00891BDB">
            <w:pPr>
              <w:keepNext/>
              <w:spacing w:before="0" w:after="0"/>
              <w:rPr>
                <w:rFonts w:cstheme="minorHAnsi"/>
                <w:iCs/>
                <w:color w:val="auto"/>
                <w:szCs w:val="22"/>
              </w:rPr>
            </w:pPr>
            <w:r w:rsidRPr="000E7130">
              <w:rPr>
                <w:rFonts w:cstheme="minorHAnsi"/>
                <w:iCs/>
                <w:color w:val="auto"/>
                <w:szCs w:val="22"/>
              </w:rPr>
              <w:t>Question</w:t>
            </w:r>
          </w:p>
        </w:tc>
        <w:tc>
          <w:tcPr>
            <w:tcW w:w="2687" w:type="dxa"/>
            <w:shd w:val="clear" w:color="auto" w:fill="DEECF4" w:themeFill="accent6" w:themeFillTint="1A"/>
          </w:tcPr>
          <w:p w14:paraId="7FE80178" w14:textId="77777777" w:rsidR="00A42AF6" w:rsidRPr="000E7130" w:rsidRDefault="00A42AF6" w:rsidP="00891BDB">
            <w:pPr>
              <w:keepNext/>
              <w:spacing w:before="0" w:after="0"/>
              <w:rPr>
                <w:rFonts w:cstheme="minorHAnsi"/>
                <w:color w:val="auto"/>
                <w:szCs w:val="22"/>
              </w:rPr>
            </w:pPr>
            <w:r w:rsidRPr="000E7130">
              <w:rPr>
                <w:rFonts w:cstheme="minorHAnsi"/>
                <w:color w:val="auto"/>
                <w:szCs w:val="22"/>
              </w:rPr>
              <w:t>Response options</w:t>
            </w:r>
          </w:p>
        </w:tc>
      </w:tr>
      <w:tr w:rsidR="00A42AF6" w:rsidRPr="00641234" w14:paraId="539F86A5" w14:textId="77777777" w:rsidTr="00821F64">
        <w:trPr>
          <w:cantSplit/>
        </w:trPr>
        <w:tc>
          <w:tcPr>
            <w:tcW w:w="3256" w:type="dxa"/>
            <w:hideMark/>
          </w:tcPr>
          <w:p w14:paraId="38D247A0" w14:textId="22ADA6B0" w:rsidR="00A42AF6" w:rsidRDefault="00350E29" w:rsidP="00891BDB">
            <w:pPr>
              <w:spacing w:before="0" w:after="0"/>
              <w:rPr>
                <w:rFonts w:cstheme="minorHAnsi"/>
                <w:bCs/>
                <w:color w:val="auto"/>
                <w:szCs w:val="22"/>
              </w:rPr>
            </w:pPr>
            <w:r>
              <w:rPr>
                <w:rFonts w:cstheme="minorHAnsi"/>
                <w:b/>
                <w:bCs/>
                <w:color w:val="auto"/>
                <w:szCs w:val="22"/>
              </w:rPr>
              <w:t>Knowledge</w:t>
            </w:r>
            <w:r w:rsidR="00ED41C8">
              <w:rPr>
                <w:rFonts w:cstheme="minorHAnsi"/>
                <w:b/>
                <w:bCs/>
                <w:color w:val="auto"/>
                <w:szCs w:val="22"/>
              </w:rPr>
              <w:t xml:space="preserve"> at exposure</w:t>
            </w:r>
            <w:r>
              <w:rPr>
                <w:rFonts w:cstheme="minorHAnsi"/>
                <w:bCs/>
                <w:color w:val="auto"/>
                <w:szCs w:val="22"/>
              </w:rPr>
              <w:t>: main survey</w:t>
            </w:r>
          </w:p>
          <w:p w14:paraId="1D321E89" w14:textId="789EDB6E" w:rsidR="00350E29" w:rsidRDefault="00350E29" w:rsidP="00891BDB">
            <w:pPr>
              <w:spacing w:before="0" w:after="0"/>
              <w:rPr>
                <w:rFonts w:cstheme="minorHAnsi"/>
                <w:bCs/>
                <w:color w:val="auto"/>
                <w:szCs w:val="22"/>
              </w:rPr>
            </w:pPr>
            <w:r>
              <w:rPr>
                <w:rFonts w:cstheme="minorHAnsi"/>
                <w:bCs/>
                <w:color w:val="auto"/>
                <w:szCs w:val="22"/>
              </w:rPr>
              <w:t>(This will be treated as binary, with the final option coded as ‘correct’.)</w:t>
            </w:r>
          </w:p>
          <w:p w14:paraId="4110766F" w14:textId="0761FE38" w:rsidR="00A42AF6" w:rsidRPr="00641234" w:rsidRDefault="00A42AF6" w:rsidP="00891BDB">
            <w:pPr>
              <w:spacing w:before="0" w:after="0"/>
              <w:rPr>
                <w:rFonts w:cstheme="minorHAnsi"/>
                <w:b/>
                <w:bCs/>
                <w:color w:val="auto"/>
                <w:szCs w:val="22"/>
              </w:rPr>
            </w:pPr>
          </w:p>
        </w:tc>
        <w:tc>
          <w:tcPr>
            <w:tcW w:w="3969" w:type="dxa"/>
            <w:hideMark/>
          </w:tcPr>
          <w:p w14:paraId="2F9C44BC" w14:textId="582DEBD5" w:rsidR="00A42AF6" w:rsidRPr="00641234" w:rsidRDefault="00A42AF6" w:rsidP="00891BDB">
            <w:pPr>
              <w:spacing w:before="0" w:after="0"/>
              <w:rPr>
                <w:rFonts w:cstheme="minorHAnsi"/>
                <w:iCs/>
                <w:color w:val="auto"/>
                <w:szCs w:val="22"/>
              </w:rPr>
            </w:pPr>
            <w:r w:rsidRPr="000E7130">
              <w:rPr>
                <w:rFonts w:cstheme="minorHAnsi"/>
                <w:iCs/>
                <w:color w:val="auto"/>
                <w:szCs w:val="22"/>
              </w:rPr>
              <w:t>When you receive a notification to update software on your personal device, does it matter how soon you update it? Select the best answer:</w:t>
            </w:r>
          </w:p>
        </w:tc>
        <w:tc>
          <w:tcPr>
            <w:tcW w:w="2687" w:type="dxa"/>
          </w:tcPr>
          <w:p w14:paraId="4E1D88C1" w14:textId="15D6DA69" w:rsidR="00A42AF6" w:rsidRPr="000E7130" w:rsidRDefault="00897D7D" w:rsidP="00891BDB">
            <w:pPr>
              <w:spacing w:before="0" w:after="0"/>
              <w:rPr>
                <w:rFonts w:cstheme="minorHAnsi"/>
                <w:color w:val="auto"/>
                <w:szCs w:val="22"/>
              </w:rPr>
            </w:pPr>
            <w:r>
              <w:rPr>
                <w:rFonts w:cstheme="minorHAnsi"/>
                <w:color w:val="auto"/>
                <w:szCs w:val="22"/>
              </w:rPr>
              <w:t xml:space="preserve">0. </w:t>
            </w:r>
            <w:r w:rsidR="00A42AF6" w:rsidRPr="000E7130">
              <w:rPr>
                <w:rFonts w:cstheme="minorHAnsi"/>
                <w:color w:val="auto"/>
                <w:szCs w:val="22"/>
              </w:rPr>
              <w:t>No, as long as you update eventually</w:t>
            </w:r>
          </w:p>
          <w:p w14:paraId="5E144075" w14:textId="28CD315A" w:rsidR="00A42AF6" w:rsidRPr="000E7130" w:rsidRDefault="00897D7D" w:rsidP="00891BDB">
            <w:pPr>
              <w:spacing w:before="0" w:after="0"/>
              <w:rPr>
                <w:rFonts w:cstheme="minorHAnsi"/>
                <w:color w:val="auto"/>
                <w:szCs w:val="22"/>
              </w:rPr>
            </w:pPr>
            <w:r>
              <w:rPr>
                <w:rFonts w:cstheme="minorHAnsi"/>
                <w:color w:val="auto"/>
                <w:szCs w:val="22"/>
              </w:rPr>
              <w:t xml:space="preserve">0. </w:t>
            </w:r>
            <w:r w:rsidR="00A42AF6" w:rsidRPr="000E7130">
              <w:rPr>
                <w:rFonts w:cstheme="minorHAnsi"/>
                <w:color w:val="auto"/>
                <w:szCs w:val="22"/>
              </w:rPr>
              <w:t>No, as long as you update within a week</w:t>
            </w:r>
          </w:p>
          <w:p w14:paraId="49F9BB5E" w14:textId="78F802E5" w:rsidR="00A42AF6" w:rsidRPr="000E7130" w:rsidRDefault="00897D7D" w:rsidP="00891BDB">
            <w:pPr>
              <w:spacing w:before="0" w:after="0"/>
              <w:rPr>
                <w:rFonts w:cstheme="minorHAnsi"/>
                <w:color w:val="auto"/>
                <w:szCs w:val="22"/>
              </w:rPr>
            </w:pPr>
            <w:r>
              <w:rPr>
                <w:rFonts w:cstheme="minorHAnsi"/>
                <w:color w:val="auto"/>
                <w:szCs w:val="22"/>
              </w:rPr>
              <w:t xml:space="preserve">0. </w:t>
            </w:r>
            <w:r w:rsidR="00A42AF6" w:rsidRPr="000E7130">
              <w:rPr>
                <w:rFonts w:cstheme="minorHAnsi"/>
                <w:color w:val="auto"/>
                <w:szCs w:val="22"/>
              </w:rPr>
              <w:t>Yes, you need to update it within 24 hours</w:t>
            </w:r>
          </w:p>
          <w:p w14:paraId="49D03574" w14:textId="48566D7E" w:rsidR="00A42AF6" w:rsidRPr="001352B4" w:rsidRDefault="00897D7D" w:rsidP="00891BDB">
            <w:pPr>
              <w:spacing w:before="0" w:after="0"/>
              <w:rPr>
                <w:rFonts w:cstheme="minorHAnsi"/>
                <w:color w:val="auto"/>
                <w:szCs w:val="22"/>
              </w:rPr>
            </w:pPr>
            <w:r>
              <w:t xml:space="preserve">1. </w:t>
            </w:r>
            <w:r w:rsidR="00A42AF6" w:rsidRPr="001352B4">
              <w:rPr>
                <w:rFonts w:cstheme="minorHAnsi"/>
                <w:color w:val="auto"/>
                <w:szCs w:val="22"/>
              </w:rPr>
              <w:t>Yes, the longer you wait the more vulnerable you are</w:t>
            </w:r>
          </w:p>
        </w:tc>
      </w:tr>
      <w:tr w:rsidR="00ED41C8" w:rsidRPr="00641234" w14:paraId="2E6772F5" w14:textId="77777777" w:rsidTr="00821F64">
        <w:trPr>
          <w:cantSplit/>
        </w:trPr>
        <w:tc>
          <w:tcPr>
            <w:tcW w:w="3256" w:type="dxa"/>
          </w:tcPr>
          <w:p w14:paraId="3EC0B059" w14:textId="361DD9A6" w:rsidR="00ED41C8" w:rsidRDefault="00ED41C8" w:rsidP="00891BDB">
            <w:pPr>
              <w:spacing w:before="0" w:after="0"/>
              <w:rPr>
                <w:rFonts w:cstheme="minorHAnsi"/>
                <w:b/>
                <w:bCs/>
                <w:color w:val="auto"/>
                <w:szCs w:val="22"/>
              </w:rPr>
            </w:pPr>
            <w:r>
              <w:rPr>
                <w:rFonts w:cstheme="minorHAnsi"/>
                <w:b/>
                <w:bCs/>
                <w:color w:val="auto"/>
                <w:szCs w:val="22"/>
              </w:rPr>
              <w:t>Knowledge 2 weeks later:</w:t>
            </w:r>
            <w:r w:rsidRPr="00ED41C8">
              <w:rPr>
                <w:rFonts w:cstheme="minorHAnsi"/>
                <w:bCs/>
                <w:color w:val="auto"/>
                <w:szCs w:val="22"/>
              </w:rPr>
              <w:t xml:space="preserve"> follow-up survey</w:t>
            </w:r>
          </w:p>
        </w:tc>
        <w:tc>
          <w:tcPr>
            <w:tcW w:w="3969" w:type="dxa"/>
          </w:tcPr>
          <w:p w14:paraId="013A28B8" w14:textId="0B7D719C" w:rsidR="00ED41C8" w:rsidRPr="000E7130" w:rsidRDefault="00897D7D" w:rsidP="00891BDB">
            <w:pPr>
              <w:spacing w:before="0" w:after="0"/>
              <w:rPr>
                <w:rFonts w:cstheme="minorHAnsi"/>
                <w:iCs/>
                <w:color w:val="auto"/>
                <w:szCs w:val="22"/>
              </w:rPr>
            </w:pPr>
            <w:r w:rsidRPr="000E7130">
              <w:rPr>
                <w:rFonts w:cstheme="minorHAnsi"/>
                <w:iCs/>
                <w:color w:val="auto"/>
                <w:szCs w:val="22"/>
              </w:rPr>
              <w:t>When you receive a notification to update software on your personal device, does it matter how soon you update it? Select the best answer:</w:t>
            </w:r>
          </w:p>
        </w:tc>
        <w:tc>
          <w:tcPr>
            <w:tcW w:w="2687" w:type="dxa"/>
          </w:tcPr>
          <w:p w14:paraId="08A8123D" w14:textId="77777777" w:rsidR="00897D7D" w:rsidRPr="000E7130" w:rsidRDefault="00897D7D" w:rsidP="00891BDB">
            <w:pPr>
              <w:spacing w:before="0" w:after="0"/>
              <w:rPr>
                <w:rFonts w:cstheme="minorHAnsi"/>
                <w:color w:val="auto"/>
                <w:szCs w:val="22"/>
              </w:rPr>
            </w:pPr>
            <w:r>
              <w:rPr>
                <w:rFonts w:cstheme="minorHAnsi"/>
                <w:color w:val="auto"/>
                <w:szCs w:val="22"/>
              </w:rPr>
              <w:t xml:space="preserve">0. </w:t>
            </w:r>
            <w:r w:rsidRPr="000E7130">
              <w:rPr>
                <w:rFonts w:cstheme="minorHAnsi"/>
                <w:color w:val="auto"/>
                <w:szCs w:val="22"/>
              </w:rPr>
              <w:t>No, as long as you update eventually</w:t>
            </w:r>
          </w:p>
          <w:p w14:paraId="32D060AA" w14:textId="77777777" w:rsidR="00897D7D" w:rsidRPr="000E7130" w:rsidRDefault="00897D7D" w:rsidP="00891BDB">
            <w:pPr>
              <w:spacing w:before="0" w:after="0"/>
              <w:rPr>
                <w:rFonts w:cstheme="minorHAnsi"/>
                <w:color w:val="auto"/>
                <w:szCs w:val="22"/>
              </w:rPr>
            </w:pPr>
            <w:r>
              <w:rPr>
                <w:rFonts w:cstheme="minorHAnsi"/>
                <w:color w:val="auto"/>
                <w:szCs w:val="22"/>
              </w:rPr>
              <w:t xml:space="preserve">0. </w:t>
            </w:r>
            <w:r w:rsidRPr="000E7130">
              <w:rPr>
                <w:rFonts w:cstheme="minorHAnsi"/>
                <w:color w:val="auto"/>
                <w:szCs w:val="22"/>
              </w:rPr>
              <w:t>No, as long as you update within a week</w:t>
            </w:r>
          </w:p>
          <w:p w14:paraId="7F191D90" w14:textId="77777777" w:rsidR="00897D7D" w:rsidRPr="000E7130" w:rsidRDefault="00897D7D" w:rsidP="00891BDB">
            <w:pPr>
              <w:spacing w:before="0" w:after="0"/>
              <w:rPr>
                <w:rFonts w:cstheme="minorHAnsi"/>
                <w:color w:val="auto"/>
                <w:szCs w:val="22"/>
              </w:rPr>
            </w:pPr>
            <w:r>
              <w:rPr>
                <w:rFonts w:cstheme="minorHAnsi"/>
                <w:color w:val="auto"/>
                <w:szCs w:val="22"/>
              </w:rPr>
              <w:t xml:space="preserve">0. </w:t>
            </w:r>
            <w:r w:rsidRPr="000E7130">
              <w:rPr>
                <w:rFonts w:cstheme="minorHAnsi"/>
                <w:color w:val="auto"/>
                <w:szCs w:val="22"/>
              </w:rPr>
              <w:t>Yes, you need to update it within 24 hours</w:t>
            </w:r>
          </w:p>
          <w:p w14:paraId="2F38BAEA" w14:textId="537FF8B2" w:rsidR="00ED41C8" w:rsidRPr="000E7130" w:rsidRDefault="00897D7D" w:rsidP="00891BDB">
            <w:pPr>
              <w:spacing w:before="0" w:after="0"/>
              <w:rPr>
                <w:rFonts w:cstheme="minorHAnsi"/>
                <w:color w:val="auto"/>
                <w:szCs w:val="22"/>
              </w:rPr>
            </w:pPr>
            <w:r>
              <w:t xml:space="preserve">1. </w:t>
            </w:r>
            <w:r w:rsidRPr="00733A94">
              <w:rPr>
                <w:rFonts w:cstheme="minorHAnsi"/>
                <w:color w:val="auto"/>
                <w:szCs w:val="22"/>
              </w:rPr>
              <w:t>Yes, the longer you wait the more vulnerable you are</w:t>
            </w:r>
            <w:r w:rsidDel="00897D7D">
              <w:rPr>
                <w:rFonts w:cstheme="minorHAnsi"/>
                <w:color w:val="auto"/>
                <w:szCs w:val="22"/>
              </w:rPr>
              <w:t xml:space="preserve"> </w:t>
            </w:r>
          </w:p>
        </w:tc>
      </w:tr>
      <w:tr w:rsidR="00897D7D" w:rsidRPr="000E7130" w14:paraId="2C692E21" w14:textId="77777777" w:rsidTr="00821F64">
        <w:trPr>
          <w:cantSplit/>
          <w:trHeight w:val="1711"/>
        </w:trPr>
        <w:tc>
          <w:tcPr>
            <w:tcW w:w="3256" w:type="dxa"/>
            <w:hideMark/>
          </w:tcPr>
          <w:p w14:paraId="36ECBDA7" w14:textId="766AC528" w:rsidR="00897D7D" w:rsidRDefault="00897D7D" w:rsidP="00891BDB">
            <w:pPr>
              <w:spacing w:before="0" w:after="0"/>
              <w:rPr>
                <w:rFonts w:cstheme="minorHAnsi"/>
                <w:bCs/>
                <w:color w:val="auto"/>
                <w:szCs w:val="22"/>
              </w:rPr>
            </w:pPr>
            <w:r>
              <w:rPr>
                <w:rFonts w:cstheme="minorHAnsi"/>
                <w:b/>
                <w:bCs/>
                <w:color w:val="auto"/>
                <w:szCs w:val="22"/>
              </w:rPr>
              <w:t>Self-reported behavioural intentions</w:t>
            </w:r>
            <w:r>
              <w:rPr>
                <w:rFonts w:cstheme="minorHAnsi"/>
                <w:bCs/>
                <w:color w:val="auto"/>
                <w:szCs w:val="22"/>
              </w:rPr>
              <w:t>: main survey</w:t>
            </w:r>
          </w:p>
          <w:p w14:paraId="33347C2C" w14:textId="77777777" w:rsidR="00897D7D" w:rsidRPr="00A42AF6" w:rsidRDefault="00897D7D" w:rsidP="00891BDB">
            <w:pPr>
              <w:spacing w:before="0" w:after="0"/>
              <w:rPr>
                <w:rFonts w:cstheme="minorHAnsi"/>
                <w:b/>
                <w:bCs/>
                <w:color w:val="auto"/>
                <w:szCs w:val="22"/>
              </w:rPr>
            </w:pPr>
            <w:r w:rsidRPr="00ED41C8">
              <w:rPr>
                <w:rFonts w:cstheme="minorHAnsi"/>
                <w:color w:val="auto"/>
                <w:szCs w:val="22"/>
              </w:rPr>
              <w:t>(We will treat this variable as continuous</w:t>
            </w:r>
            <w:r>
              <w:rPr>
                <w:rFonts w:cstheme="minorHAnsi"/>
                <w:color w:val="auto"/>
                <w:szCs w:val="22"/>
              </w:rPr>
              <w:t>.</w:t>
            </w:r>
            <w:r w:rsidRPr="00ED41C8">
              <w:rPr>
                <w:rFonts w:cstheme="minorHAnsi"/>
                <w:color w:val="auto"/>
                <w:szCs w:val="22"/>
              </w:rPr>
              <w:t>)</w:t>
            </w:r>
          </w:p>
        </w:tc>
        <w:tc>
          <w:tcPr>
            <w:tcW w:w="3969" w:type="dxa"/>
          </w:tcPr>
          <w:p w14:paraId="7F8C68EA" w14:textId="77777777" w:rsidR="00897D7D" w:rsidRPr="000E7130" w:rsidRDefault="00897D7D" w:rsidP="00891BDB">
            <w:pPr>
              <w:spacing w:before="0" w:after="0"/>
              <w:rPr>
                <w:rFonts w:cstheme="minorHAnsi"/>
                <w:iCs/>
                <w:color w:val="auto"/>
                <w:szCs w:val="22"/>
              </w:rPr>
            </w:pPr>
            <w:r w:rsidRPr="000E7130">
              <w:rPr>
                <w:rFonts w:cstheme="minorHAnsi"/>
                <w:iCs/>
                <w:color w:val="auto"/>
                <w:szCs w:val="22"/>
              </w:rPr>
              <w:t>When prompted on a personal device, how likely are you to update the software immediately?</w:t>
            </w:r>
          </w:p>
        </w:tc>
        <w:tc>
          <w:tcPr>
            <w:tcW w:w="2687" w:type="dxa"/>
            <w:hideMark/>
          </w:tcPr>
          <w:p w14:paraId="48A1DD68" w14:textId="77777777" w:rsidR="00897D7D" w:rsidRPr="000E7130" w:rsidRDefault="00897D7D" w:rsidP="00891BDB">
            <w:pPr>
              <w:spacing w:before="0" w:after="0"/>
              <w:rPr>
                <w:rFonts w:cstheme="minorHAnsi"/>
                <w:color w:val="auto"/>
                <w:szCs w:val="22"/>
              </w:rPr>
            </w:pPr>
            <w:r>
              <w:rPr>
                <w:rFonts w:cstheme="minorHAnsi"/>
                <w:color w:val="auto"/>
                <w:szCs w:val="22"/>
              </w:rPr>
              <w:t xml:space="preserve">4. </w:t>
            </w:r>
            <w:r w:rsidRPr="000E7130">
              <w:rPr>
                <w:rFonts w:cstheme="minorHAnsi"/>
                <w:color w:val="auto"/>
                <w:szCs w:val="22"/>
              </w:rPr>
              <w:t>Extremely likely</w:t>
            </w:r>
          </w:p>
          <w:p w14:paraId="04B7B720" w14:textId="77777777" w:rsidR="00897D7D" w:rsidRPr="000E7130" w:rsidRDefault="00897D7D" w:rsidP="00891BDB">
            <w:pPr>
              <w:spacing w:before="0" w:after="0"/>
              <w:rPr>
                <w:rFonts w:cstheme="minorHAnsi"/>
                <w:color w:val="auto"/>
                <w:szCs w:val="22"/>
              </w:rPr>
            </w:pPr>
            <w:r>
              <w:rPr>
                <w:rFonts w:cstheme="minorHAnsi"/>
                <w:color w:val="auto"/>
                <w:szCs w:val="22"/>
              </w:rPr>
              <w:t xml:space="preserve">3. </w:t>
            </w:r>
            <w:r w:rsidRPr="000E7130">
              <w:rPr>
                <w:rFonts w:cstheme="minorHAnsi"/>
                <w:color w:val="auto"/>
                <w:szCs w:val="22"/>
              </w:rPr>
              <w:t>Very likely</w:t>
            </w:r>
          </w:p>
          <w:p w14:paraId="16F90006" w14:textId="77777777" w:rsidR="00897D7D" w:rsidRPr="000E7130" w:rsidRDefault="00897D7D" w:rsidP="00891BDB">
            <w:pPr>
              <w:spacing w:before="0" w:after="0"/>
              <w:rPr>
                <w:rFonts w:cstheme="minorHAnsi"/>
                <w:color w:val="auto"/>
                <w:szCs w:val="22"/>
              </w:rPr>
            </w:pPr>
            <w:r>
              <w:rPr>
                <w:rFonts w:cstheme="minorHAnsi"/>
                <w:color w:val="auto"/>
                <w:szCs w:val="22"/>
              </w:rPr>
              <w:t xml:space="preserve">2. </w:t>
            </w:r>
            <w:r w:rsidRPr="000E7130">
              <w:rPr>
                <w:rFonts w:cstheme="minorHAnsi"/>
                <w:color w:val="auto"/>
                <w:szCs w:val="22"/>
              </w:rPr>
              <w:t>Moderately likely</w:t>
            </w:r>
          </w:p>
          <w:p w14:paraId="69829EE6" w14:textId="77777777" w:rsidR="00897D7D" w:rsidRPr="000E7130" w:rsidRDefault="00897D7D" w:rsidP="00891BDB">
            <w:pPr>
              <w:spacing w:before="0" w:after="0"/>
              <w:rPr>
                <w:rFonts w:cstheme="minorHAnsi"/>
                <w:color w:val="auto"/>
                <w:szCs w:val="22"/>
              </w:rPr>
            </w:pPr>
            <w:r>
              <w:rPr>
                <w:rFonts w:cstheme="minorHAnsi"/>
                <w:color w:val="auto"/>
                <w:szCs w:val="22"/>
              </w:rPr>
              <w:t xml:space="preserve">1. </w:t>
            </w:r>
            <w:r w:rsidRPr="000E7130">
              <w:rPr>
                <w:rFonts w:cstheme="minorHAnsi"/>
                <w:color w:val="auto"/>
                <w:szCs w:val="22"/>
              </w:rPr>
              <w:t>Somewhat likely</w:t>
            </w:r>
          </w:p>
          <w:p w14:paraId="5316CAA6" w14:textId="77777777" w:rsidR="00897D7D" w:rsidRPr="000E7130" w:rsidRDefault="00897D7D" w:rsidP="00891BDB">
            <w:pPr>
              <w:spacing w:before="0" w:after="0"/>
              <w:rPr>
                <w:rFonts w:cstheme="minorHAnsi"/>
                <w:color w:val="auto"/>
                <w:szCs w:val="22"/>
              </w:rPr>
            </w:pPr>
            <w:r>
              <w:rPr>
                <w:rFonts w:cstheme="minorHAnsi"/>
                <w:color w:val="auto"/>
                <w:szCs w:val="22"/>
              </w:rPr>
              <w:t xml:space="preserve">0. </w:t>
            </w:r>
            <w:r w:rsidRPr="000E7130">
              <w:rPr>
                <w:rFonts w:cstheme="minorHAnsi"/>
                <w:color w:val="auto"/>
                <w:szCs w:val="22"/>
              </w:rPr>
              <w:t>Not at all likely</w:t>
            </w:r>
          </w:p>
        </w:tc>
      </w:tr>
      <w:tr w:rsidR="00A42AF6" w:rsidRPr="000E7130" w14:paraId="188DD5DE" w14:textId="77777777" w:rsidTr="00821F64">
        <w:trPr>
          <w:cantSplit/>
        </w:trPr>
        <w:tc>
          <w:tcPr>
            <w:tcW w:w="3256" w:type="dxa"/>
            <w:hideMark/>
          </w:tcPr>
          <w:p w14:paraId="4907BA3C" w14:textId="0D31819A" w:rsidR="00A42AF6" w:rsidRDefault="00350E29" w:rsidP="00891BDB">
            <w:pPr>
              <w:spacing w:before="0" w:after="0" w:line="240" w:lineRule="auto"/>
              <w:rPr>
                <w:rFonts w:cstheme="minorHAnsi"/>
                <w:bCs/>
                <w:color w:val="auto"/>
                <w:szCs w:val="22"/>
              </w:rPr>
            </w:pPr>
            <w:r>
              <w:rPr>
                <w:rFonts w:cstheme="minorHAnsi"/>
                <w:b/>
                <w:bCs/>
                <w:color w:val="auto"/>
                <w:szCs w:val="22"/>
              </w:rPr>
              <w:lastRenderedPageBreak/>
              <w:t>Self-reported behaviours</w:t>
            </w:r>
            <w:r>
              <w:rPr>
                <w:rFonts w:cstheme="minorHAnsi"/>
                <w:bCs/>
                <w:color w:val="auto"/>
                <w:szCs w:val="22"/>
              </w:rPr>
              <w:t>: follow-up survey</w:t>
            </w:r>
          </w:p>
          <w:p w14:paraId="02442EAA" w14:textId="7AD2E1C3" w:rsidR="00ED41C8" w:rsidRPr="00A42AF6" w:rsidRDefault="00ED41C8" w:rsidP="00891BDB">
            <w:pPr>
              <w:spacing w:before="0" w:after="0"/>
              <w:rPr>
                <w:rFonts w:cstheme="minorHAnsi"/>
                <w:b/>
                <w:bCs/>
                <w:color w:val="auto"/>
                <w:szCs w:val="22"/>
              </w:rPr>
            </w:pPr>
            <w:r w:rsidRPr="00ED41C8">
              <w:rPr>
                <w:rFonts w:cstheme="minorHAnsi"/>
                <w:color w:val="auto"/>
                <w:szCs w:val="22"/>
              </w:rPr>
              <w:t>(We will treat this variable as continuous</w:t>
            </w:r>
            <w:r>
              <w:rPr>
                <w:rFonts w:cstheme="minorHAnsi"/>
                <w:color w:val="auto"/>
                <w:szCs w:val="22"/>
              </w:rPr>
              <w:t>.</w:t>
            </w:r>
            <w:r w:rsidR="00257FBE">
              <w:rPr>
                <w:rFonts w:cstheme="minorHAnsi"/>
                <w:color w:val="auto"/>
                <w:szCs w:val="22"/>
              </w:rPr>
              <w:t xml:space="preserve"> People who have not received a notification in the last two weeks will be coded as 0, the same as ‘Haven’t done the update yet’</w:t>
            </w:r>
            <w:r w:rsidRPr="00ED41C8">
              <w:rPr>
                <w:rFonts w:cstheme="minorHAnsi"/>
                <w:color w:val="auto"/>
                <w:szCs w:val="22"/>
              </w:rPr>
              <w:t>)</w:t>
            </w:r>
          </w:p>
        </w:tc>
        <w:tc>
          <w:tcPr>
            <w:tcW w:w="3969" w:type="dxa"/>
          </w:tcPr>
          <w:p w14:paraId="6FE029A7" w14:textId="000781BD" w:rsidR="00A42AF6" w:rsidRPr="000E7130" w:rsidRDefault="00A42AF6" w:rsidP="00891BDB">
            <w:pPr>
              <w:spacing w:before="0" w:after="0"/>
              <w:rPr>
                <w:rFonts w:cstheme="minorHAnsi"/>
                <w:iCs/>
                <w:color w:val="auto"/>
                <w:szCs w:val="22"/>
              </w:rPr>
            </w:pPr>
            <w:r w:rsidRPr="000E7130">
              <w:rPr>
                <w:rFonts w:cstheme="minorHAnsi"/>
                <w:iCs/>
                <w:color w:val="auto"/>
                <w:szCs w:val="22"/>
              </w:rPr>
              <w:t>How long after you got the update notification did you do the update?</w:t>
            </w:r>
            <w:r>
              <w:rPr>
                <w:rFonts w:cstheme="minorHAnsi"/>
                <w:iCs/>
                <w:color w:val="auto"/>
                <w:szCs w:val="22"/>
              </w:rPr>
              <w:t xml:space="preserve"> </w:t>
            </w:r>
            <w:r w:rsidRPr="000E7130">
              <w:rPr>
                <w:rFonts w:cstheme="minorHAnsi"/>
                <w:iCs/>
                <w:color w:val="auto"/>
                <w:szCs w:val="22"/>
              </w:rPr>
              <w:t>(If you got more than one update, think of the last one you received.)</w:t>
            </w:r>
          </w:p>
          <w:p w14:paraId="05AAEB6D" w14:textId="77777777" w:rsidR="00A42AF6" w:rsidRPr="00350E29" w:rsidRDefault="00A42AF6" w:rsidP="00891BDB">
            <w:pPr>
              <w:spacing w:before="0" w:after="0"/>
              <w:rPr>
                <w:rFonts w:cstheme="minorHAnsi"/>
                <w:iCs/>
                <w:color w:val="auto"/>
                <w:szCs w:val="22"/>
              </w:rPr>
            </w:pPr>
          </w:p>
          <w:p w14:paraId="77BB7299" w14:textId="18C1DD2F" w:rsidR="00A42AF6" w:rsidRPr="00350E29" w:rsidRDefault="00A42AF6" w:rsidP="00891BDB">
            <w:pPr>
              <w:spacing w:before="0" w:after="0"/>
              <w:rPr>
                <w:rFonts w:cstheme="minorHAnsi"/>
                <w:iCs/>
                <w:color w:val="auto"/>
                <w:szCs w:val="22"/>
              </w:rPr>
            </w:pPr>
            <w:r w:rsidRPr="00350E29">
              <w:rPr>
                <w:rFonts w:cstheme="minorHAnsi"/>
                <w:iCs/>
                <w:color w:val="auto"/>
                <w:szCs w:val="22"/>
              </w:rPr>
              <w:t xml:space="preserve">Note: </w:t>
            </w:r>
            <w:r w:rsidR="00A63DCF" w:rsidRPr="00350E29">
              <w:rPr>
                <w:rFonts w:cstheme="minorHAnsi"/>
                <w:iCs/>
                <w:color w:val="auto"/>
                <w:szCs w:val="22"/>
              </w:rPr>
              <w:t>The p</w:t>
            </w:r>
            <w:r w:rsidRPr="00350E29">
              <w:rPr>
                <w:rFonts w:cstheme="minorHAnsi"/>
                <w:iCs/>
                <w:color w:val="auto"/>
                <w:szCs w:val="22"/>
              </w:rPr>
              <w:t xml:space="preserve">receding question is: </w:t>
            </w:r>
            <w:r w:rsidR="00A63DCF" w:rsidRPr="00350E29">
              <w:rPr>
                <w:rFonts w:cstheme="minorHAnsi"/>
                <w:iCs/>
                <w:color w:val="auto"/>
                <w:szCs w:val="22"/>
              </w:rPr>
              <w:t>‘</w:t>
            </w:r>
            <w:r w:rsidRPr="00350E29">
              <w:rPr>
                <w:rFonts w:cstheme="minorHAnsi"/>
                <w:iCs/>
                <w:color w:val="auto"/>
                <w:szCs w:val="22"/>
              </w:rPr>
              <w:t>In the last two weeks, have you received a notification to update your software or your computer, laptop, tablet or mobile phone?</w:t>
            </w:r>
            <w:r w:rsidR="00A63DCF" w:rsidRPr="00350E29">
              <w:rPr>
                <w:rFonts w:cstheme="minorHAnsi"/>
                <w:iCs/>
                <w:color w:val="auto"/>
                <w:szCs w:val="22"/>
              </w:rPr>
              <w:t>’</w:t>
            </w:r>
            <w:r w:rsidRPr="00350E29">
              <w:rPr>
                <w:rFonts w:cstheme="minorHAnsi"/>
                <w:iCs/>
                <w:color w:val="auto"/>
                <w:szCs w:val="22"/>
              </w:rPr>
              <w:t xml:space="preserve"> Respondents are shown the nex</w:t>
            </w:r>
            <w:r w:rsidR="00A63DCF" w:rsidRPr="00350E29">
              <w:rPr>
                <w:rFonts w:cstheme="minorHAnsi"/>
                <w:iCs/>
                <w:color w:val="auto"/>
                <w:szCs w:val="22"/>
              </w:rPr>
              <w:t>t question if they respond ‘yes’</w:t>
            </w:r>
          </w:p>
        </w:tc>
        <w:tc>
          <w:tcPr>
            <w:tcW w:w="2687" w:type="dxa"/>
          </w:tcPr>
          <w:p w14:paraId="1E6F3288" w14:textId="4F75EC84" w:rsidR="00852663" w:rsidRPr="00B56EA8" w:rsidRDefault="00897D7D" w:rsidP="00891BDB">
            <w:pPr>
              <w:spacing w:before="0" w:after="0"/>
              <w:rPr>
                <w:rFonts w:ascii="Calibri" w:hAnsi="Calibri" w:cstheme="minorHAnsi"/>
                <w:color w:val="auto"/>
                <w:szCs w:val="22"/>
              </w:rPr>
            </w:pPr>
            <w:r>
              <w:rPr>
                <w:rFonts w:cstheme="minorHAnsi"/>
              </w:rPr>
              <w:t xml:space="preserve">4. </w:t>
            </w:r>
            <w:r w:rsidR="00B56EA8" w:rsidRPr="00B56EA8">
              <w:rPr>
                <w:rFonts w:cstheme="minorHAnsi"/>
              </w:rPr>
              <w:t>Immediately</w:t>
            </w:r>
          </w:p>
          <w:p w14:paraId="2AF25AC2" w14:textId="1C989E2D" w:rsidR="00852663" w:rsidRPr="00B56EA8" w:rsidRDefault="00897D7D" w:rsidP="00891BDB">
            <w:pPr>
              <w:spacing w:before="0" w:after="0"/>
              <w:rPr>
                <w:rFonts w:cstheme="minorHAnsi"/>
              </w:rPr>
            </w:pPr>
            <w:r>
              <w:rPr>
                <w:rFonts w:cstheme="minorHAnsi"/>
              </w:rPr>
              <w:t xml:space="preserve">3. </w:t>
            </w:r>
            <w:r w:rsidR="00852663" w:rsidRPr="00B56EA8">
              <w:rPr>
                <w:rFonts w:cstheme="minorHAnsi"/>
              </w:rPr>
              <w:t>Within 2 days</w:t>
            </w:r>
          </w:p>
          <w:p w14:paraId="2E9085AA" w14:textId="2ECEC046" w:rsidR="00852663" w:rsidRPr="00B56EA8" w:rsidRDefault="00897D7D" w:rsidP="00891BDB">
            <w:pPr>
              <w:spacing w:before="0" w:after="0"/>
              <w:rPr>
                <w:rFonts w:cstheme="minorHAnsi"/>
              </w:rPr>
            </w:pPr>
            <w:r>
              <w:rPr>
                <w:rFonts w:cstheme="minorHAnsi"/>
              </w:rPr>
              <w:t xml:space="preserve">2. </w:t>
            </w:r>
            <w:r w:rsidR="00852663" w:rsidRPr="00B56EA8">
              <w:rPr>
                <w:rFonts w:cstheme="minorHAnsi"/>
              </w:rPr>
              <w:t>Within 7 days</w:t>
            </w:r>
          </w:p>
          <w:p w14:paraId="7964A5A5" w14:textId="3DE800D5" w:rsidR="00852663" w:rsidRPr="00B56EA8" w:rsidRDefault="00897D7D" w:rsidP="00891BDB">
            <w:pPr>
              <w:spacing w:before="0" w:after="0"/>
              <w:rPr>
                <w:rFonts w:cstheme="minorHAnsi"/>
              </w:rPr>
            </w:pPr>
            <w:r>
              <w:rPr>
                <w:rFonts w:cstheme="minorHAnsi"/>
              </w:rPr>
              <w:t xml:space="preserve">1. </w:t>
            </w:r>
            <w:r w:rsidR="00852663" w:rsidRPr="00B56EA8">
              <w:rPr>
                <w:rFonts w:cstheme="minorHAnsi"/>
              </w:rPr>
              <w:t>More than 7 days later</w:t>
            </w:r>
          </w:p>
          <w:p w14:paraId="1606A8FE" w14:textId="1530EDE5" w:rsidR="00852663" w:rsidRPr="00852663" w:rsidRDefault="00897D7D" w:rsidP="00891BDB">
            <w:pPr>
              <w:spacing w:before="0" w:after="0"/>
              <w:rPr>
                <w:rFonts w:cstheme="minorHAnsi"/>
              </w:rPr>
            </w:pPr>
            <w:r>
              <w:rPr>
                <w:rFonts w:cstheme="minorHAnsi"/>
              </w:rPr>
              <w:t xml:space="preserve">0. </w:t>
            </w:r>
            <w:r w:rsidR="00852663" w:rsidRPr="00B56EA8">
              <w:rPr>
                <w:rFonts w:cstheme="minorHAnsi"/>
              </w:rPr>
              <w:t>Haven’t done the update yet</w:t>
            </w:r>
          </w:p>
        </w:tc>
      </w:tr>
    </w:tbl>
    <w:p w14:paraId="6F54361C" w14:textId="39ADD3B2" w:rsidR="00311204" w:rsidRPr="00AC4DBF" w:rsidRDefault="00311204" w:rsidP="00891BDB">
      <w:pPr>
        <w:pStyle w:val="Heading2"/>
        <w:rPr>
          <w:rFonts w:asciiTheme="minorHAnsi" w:hAnsiTheme="minorHAnsi" w:cstheme="minorHAnsi"/>
          <w:szCs w:val="24"/>
        </w:rPr>
      </w:pPr>
      <w:r w:rsidRPr="00AC4DBF">
        <w:rPr>
          <w:rFonts w:asciiTheme="minorHAnsi" w:hAnsiTheme="minorHAnsi" w:cstheme="minorHAnsi"/>
          <w:szCs w:val="24"/>
        </w:rPr>
        <w:t>Hypotheses</w:t>
      </w:r>
    </w:p>
    <w:p w14:paraId="5C9F179F" w14:textId="5E5849B3" w:rsidR="00311AC1" w:rsidRPr="00311AC1" w:rsidRDefault="00311AC1" w:rsidP="00891BDB">
      <w:r>
        <w:t xml:space="preserve">Since the interventions for both </w:t>
      </w:r>
      <w:r w:rsidR="006215BB">
        <w:t>experiments</w:t>
      </w:r>
      <w:r>
        <w:t xml:space="preserve"> (password security and software updates) have the same structure, </w:t>
      </w:r>
      <w:r w:rsidR="00350E29">
        <w:t>w</w:t>
      </w:r>
      <w:r>
        <w:t>e have the same hypotheses</w:t>
      </w:r>
      <w:r w:rsidR="00350E29">
        <w:t xml:space="preserve"> </w:t>
      </w:r>
      <w:r w:rsidR="006215BB">
        <w:t xml:space="preserve">for </w:t>
      </w:r>
      <w:r w:rsidR="00350E29">
        <w:t>both.</w:t>
      </w:r>
      <w:r w:rsidR="006215BB">
        <w:t xml:space="preserve"> </w:t>
      </w:r>
      <w:r w:rsidR="001352B4">
        <w:t xml:space="preserve">As indicated below, </w:t>
      </w:r>
      <w:r w:rsidR="006215BB">
        <w:t xml:space="preserve">directional hypotheses will be tested using </w:t>
      </w:r>
      <w:r w:rsidR="001352B4">
        <w:t>a one</w:t>
      </w:r>
      <w:r w:rsidR="001352B4">
        <w:noBreakHyphen/>
        <w:t>sided test; non</w:t>
      </w:r>
      <w:r w:rsidR="001352B4">
        <w:noBreakHyphen/>
        <w:t>directional hypotheses will be tested using a two</w:t>
      </w:r>
      <w:r w:rsidR="001352B4">
        <w:noBreakHyphen/>
        <w:t xml:space="preserve">sided test. </w:t>
      </w:r>
    </w:p>
    <w:p w14:paraId="0CACBCBF" w14:textId="132F3F89" w:rsidR="00311204" w:rsidRPr="00F62E85" w:rsidRDefault="00311AC1" w:rsidP="00891BDB">
      <w:pPr>
        <w:pStyle w:val="Heading3"/>
        <w:rPr>
          <w:sz w:val="22"/>
        </w:rPr>
      </w:pPr>
      <w:r w:rsidRPr="00F62E85">
        <w:rPr>
          <w:sz w:val="22"/>
        </w:rPr>
        <w:t>Messenger c</w:t>
      </w:r>
      <w:r w:rsidR="00311204" w:rsidRPr="00F62E85">
        <w:rPr>
          <w:sz w:val="22"/>
        </w:rPr>
        <w:t>onditions</w:t>
      </w:r>
    </w:p>
    <w:p w14:paraId="59D1A681" w14:textId="4568DB3E" w:rsidR="00311204" w:rsidRPr="000E7130" w:rsidRDefault="00311204" w:rsidP="00891BDB">
      <w:r w:rsidRPr="000E7130">
        <w:rPr>
          <w:b/>
        </w:rPr>
        <w:t>H1</w:t>
      </w:r>
      <w:r w:rsidR="006215BB">
        <w:rPr>
          <w:b/>
        </w:rPr>
        <w:t>a-H1d</w:t>
      </w:r>
      <w:r w:rsidRPr="000E7130">
        <w:t xml:space="preserve">: </w:t>
      </w:r>
      <w:r w:rsidR="006215BB">
        <w:t xml:space="preserve">The four outcomes </w:t>
      </w:r>
      <w:r w:rsidRPr="000E7130">
        <w:t xml:space="preserve">will be higher among respondents exposed to </w:t>
      </w:r>
      <w:r w:rsidRPr="000E7130">
        <w:rPr>
          <w:b/>
          <w:u w:val="single"/>
        </w:rPr>
        <w:t>any</w:t>
      </w:r>
      <w:r w:rsidRPr="000E7130">
        <w:rPr>
          <w:u w:val="single"/>
        </w:rPr>
        <w:t xml:space="preserve"> messenger</w:t>
      </w:r>
      <w:r w:rsidRPr="000E7130">
        <w:t xml:space="preserve"> condition (pooled) compared to the </w:t>
      </w:r>
      <w:r w:rsidRPr="000E7130">
        <w:rPr>
          <w:u w:val="single"/>
        </w:rPr>
        <w:t>attention control</w:t>
      </w:r>
      <w:r w:rsidRPr="000E7130">
        <w:t xml:space="preserve"> condition</w:t>
      </w:r>
      <w:r w:rsidR="00025A52">
        <w:t xml:space="preserve"> (one-sided</w:t>
      </w:r>
      <w:r w:rsidR="001352B4">
        <w:t xml:space="preserve"> test</w:t>
      </w:r>
      <w:r w:rsidR="00025A52">
        <w:t>).</w:t>
      </w:r>
    </w:p>
    <w:p w14:paraId="5AED88C4" w14:textId="00F3D89A" w:rsidR="00311204" w:rsidRDefault="00311204" w:rsidP="00891BDB">
      <w:r w:rsidRPr="000E7130">
        <w:rPr>
          <w:b/>
        </w:rPr>
        <w:t>H2</w:t>
      </w:r>
      <w:r w:rsidR="006215BB">
        <w:rPr>
          <w:b/>
        </w:rPr>
        <w:t>a-H2d</w:t>
      </w:r>
      <w:r w:rsidRPr="000E7130">
        <w:t xml:space="preserve">: </w:t>
      </w:r>
      <w:r w:rsidR="006215BB">
        <w:t>The four outcomes</w:t>
      </w:r>
      <w:r w:rsidRPr="000E7130">
        <w:t xml:space="preserve"> will be higher among respondents exposed to </w:t>
      </w:r>
      <w:r w:rsidRPr="00311204">
        <w:rPr>
          <w:b/>
          <w:u w:val="single"/>
        </w:rPr>
        <w:t>each</w:t>
      </w:r>
      <w:r w:rsidRPr="00311204">
        <w:rPr>
          <w:u w:val="single"/>
        </w:rPr>
        <w:t xml:space="preserve"> messenger</w:t>
      </w:r>
      <w:r w:rsidRPr="000E7130">
        <w:t xml:space="preserve"> condition compared to the </w:t>
      </w:r>
      <w:r w:rsidRPr="000E7130">
        <w:rPr>
          <w:u w:val="single"/>
        </w:rPr>
        <w:t>attention control</w:t>
      </w:r>
      <w:r w:rsidRPr="000E7130">
        <w:t xml:space="preserve"> condition</w:t>
      </w:r>
      <w:r w:rsidR="00025A52">
        <w:t xml:space="preserve"> (one-sided</w:t>
      </w:r>
      <w:r w:rsidR="001352B4">
        <w:t xml:space="preserve"> test</w:t>
      </w:r>
      <w:r w:rsidR="00025A52">
        <w:t>).</w:t>
      </w:r>
    </w:p>
    <w:p w14:paraId="3977347F" w14:textId="18AA9A5E" w:rsidR="00025A52" w:rsidRDefault="00025A52" w:rsidP="00891BDB">
      <w:r>
        <w:rPr>
          <w:b/>
        </w:rPr>
        <w:t xml:space="preserve">H3a-H3d: </w:t>
      </w:r>
      <w:r>
        <w:t xml:space="preserve">The four outcomes will be different among respondents exposed to the </w:t>
      </w:r>
      <w:r>
        <w:rPr>
          <w:u w:val="single"/>
        </w:rPr>
        <w:t xml:space="preserve">peer messenger </w:t>
      </w:r>
      <w:r>
        <w:t xml:space="preserve">condition compared to the </w:t>
      </w:r>
      <w:r>
        <w:rPr>
          <w:u w:val="single"/>
        </w:rPr>
        <w:t>expert messenger</w:t>
      </w:r>
      <w:r>
        <w:t xml:space="preserve"> condition (two-sided</w:t>
      </w:r>
      <w:r w:rsidR="001352B4">
        <w:t xml:space="preserve"> test</w:t>
      </w:r>
      <w:r>
        <w:t>).</w:t>
      </w:r>
    </w:p>
    <w:p w14:paraId="5E170FE2" w14:textId="3C5B2831" w:rsidR="00025A52" w:rsidRPr="00F62E85" w:rsidRDefault="00025A52" w:rsidP="00891BDB">
      <w:pPr>
        <w:pStyle w:val="Heading3"/>
        <w:rPr>
          <w:sz w:val="22"/>
        </w:rPr>
      </w:pPr>
      <w:r w:rsidRPr="00F62E85">
        <w:rPr>
          <w:sz w:val="22"/>
        </w:rPr>
        <w:t>Financial consequences condition</w:t>
      </w:r>
    </w:p>
    <w:p w14:paraId="35C92EB0" w14:textId="1FB0CAEC" w:rsidR="00025A52" w:rsidRPr="00F3558F" w:rsidRDefault="00025A52" w:rsidP="00891BDB">
      <w:r w:rsidRPr="000E7130">
        <w:rPr>
          <w:b/>
        </w:rPr>
        <w:t>H</w:t>
      </w:r>
      <w:r>
        <w:rPr>
          <w:b/>
        </w:rPr>
        <w:t>4a-H4d</w:t>
      </w:r>
      <w:r w:rsidRPr="000E7130">
        <w:t xml:space="preserve">: </w:t>
      </w:r>
      <w:r>
        <w:t xml:space="preserve">The four outcomes </w:t>
      </w:r>
      <w:r w:rsidRPr="000E7130">
        <w:t>will be</w:t>
      </w:r>
      <w:r>
        <w:t xml:space="preserve"> different among respondents exposed to the </w:t>
      </w:r>
      <w:r w:rsidRPr="001352B4">
        <w:rPr>
          <w:u w:val="single"/>
        </w:rPr>
        <w:t>financial consequences</w:t>
      </w:r>
      <w:r>
        <w:t xml:space="preserve"> condition </w:t>
      </w:r>
      <w:r w:rsidRPr="000E7130">
        <w:t xml:space="preserve">compared to the </w:t>
      </w:r>
      <w:r>
        <w:rPr>
          <w:u w:val="single"/>
        </w:rPr>
        <w:t xml:space="preserve">non-financial consequences </w:t>
      </w:r>
      <w:r>
        <w:t>condition (</w:t>
      </w:r>
      <w:r w:rsidR="001352B4">
        <w:t>two</w:t>
      </w:r>
      <w:r w:rsidR="001352B4">
        <w:noBreakHyphen/>
      </w:r>
      <w:r>
        <w:t>sided</w:t>
      </w:r>
      <w:r w:rsidR="001352B4">
        <w:t xml:space="preserve"> test</w:t>
      </w:r>
      <w:r>
        <w:t>).</w:t>
      </w:r>
    </w:p>
    <w:p w14:paraId="29D322DB" w14:textId="32DFA08C" w:rsidR="00E74E0D" w:rsidRPr="00AC4DBF" w:rsidRDefault="00E74E0D" w:rsidP="00891BDB">
      <w:pPr>
        <w:pStyle w:val="Heading2"/>
        <w:rPr>
          <w:rFonts w:asciiTheme="minorHAnsi" w:hAnsiTheme="minorHAnsi" w:cstheme="minorHAnsi"/>
          <w:szCs w:val="24"/>
        </w:rPr>
      </w:pPr>
      <w:r w:rsidRPr="00AC4DBF">
        <w:rPr>
          <w:rFonts w:asciiTheme="minorHAnsi" w:hAnsiTheme="minorHAnsi" w:cstheme="minorHAnsi"/>
          <w:szCs w:val="24"/>
        </w:rPr>
        <w:t>Trial design</w:t>
      </w:r>
      <w:r w:rsidR="00311AC1" w:rsidRPr="00AC4DBF">
        <w:rPr>
          <w:rFonts w:asciiTheme="minorHAnsi" w:hAnsiTheme="minorHAnsi" w:cstheme="minorHAnsi"/>
          <w:szCs w:val="24"/>
        </w:rPr>
        <w:t xml:space="preserve"> and randomisation</w:t>
      </w:r>
      <w:r w:rsidRPr="00AC4DBF">
        <w:rPr>
          <w:rFonts w:asciiTheme="minorHAnsi" w:hAnsiTheme="minorHAnsi" w:cstheme="minorHAnsi"/>
          <w:szCs w:val="24"/>
        </w:rPr>
        <w:t xml:space="preserve"> </w:t>
      </w:r>
    </w:p>
    <w:p w14:paraId="288526E0" w14:textId="700E9C93" w:rsidR="00675AF4" w:rsidRPr="000E7130" w:rsidRDefault="00675AF4" w:rsidP="00891BDB">
      <w:pPr>
        <w:keepNext/>
        <w:rPr>
          <w:rFonts w:cstheme="minorHAnsi"/>
          <w:szCs w:val="22"/>
        </w:rPr>
      </w:pPr>
      <w:r>
        <w:rPr>
          <w:rFonts w:cstheme="minorHAnsi"/>
          <w:szCs w:val="22"/>
        </w:rPr>
        <w:t>This</w:t>
      </w:r>
      <w:r w:rsidR="00266294" w:rsidRPr="000E7130">
        <w:rPr>
          <w:rFonts w:cstheme="minorHAnsi"/>
          <w:szCs w:val="22"/>
        </w:rPr>
        <w:t xml:space="preserve"> experiment has a factorial design. </w:t>
      </w:r>
      <w:r w:rsidRPr="000E7130">
        <w:rPr>
          <w:rFonts w:cstheme="minorHAnsi"/>
          <w:szCs w:val="22"/>
        </w:rPr>
        <w:t xml:space="preserve">Participants </w:t>
      </w:r>
      <w:r w:rsidR="001352B4">
        <w:rPr>
          <w:rFonts w:cstheme="minorHAnsi"/>
          <w:szCs w:val="22"/>
        </w:rPr>
        <w:t xml:space="preserve">saw </w:t>
      </w:r>
      <w:r>
        <w:rPr>
          <w:rFonts w:cstheme="minorHAnsi"/>
          <w:szCs w:val="22"/>
        </w:rPr>
        <w:t xml:space="preserve">advice on </w:t>
      </w:r>
      <w:r w:rsidRPr="000E7130">
        <w:rPr>
          <w:rFonts w:cstheme="minorHAnsi"/>
          <w:szCs w:val="22"/>
        </w:rPr>
        <w:t xml:space="preserve">two </w:t>
      </w:r>
      <w:r>
        <w:rPr>
          <w:rFonts w:cstheme="minorHAnsi"/>
          <w:szCs w:val="22"/>
        </w:rPr>
        <w:t xml:space="preserve">cyber security </w:t>
      </w:r>
      <w:r w:rsidRPr="000E7130">
        <w:rPr>
          <w:rFonts w:cstheme="minorHAnsi"/>
          <w:szCs w:val="22"/>
        </w:rPr>
        <w:t>behaviours</w:t>
      </w:r>
      <w:r>
        <w:rPr>
          <w:rFonts w:cstheme="minorHAnsi"/>
          <w:szCs w:val="22"/>
        </w:rPr>
        <w:t xml:space="preserve"> (two separate experiments)</w:t>
      </w:r>
      <w:r w:rsidRPr="000E7130">
        <w:rPr>
          <w:rFonts w:cstheme="minorHAnsi"/>
          <w:szCs w:val="22"/>
        </w:rPr>
        <w:t>.</w:t>
      </w:r>
      <w:r>
        <w:rPr>
          <w:rFonts w:cstheme="minorHAnsi"/>
          <w:szCs w:val="22"/>
        </w:rPr>
        <w:t xml:space="preserve"> They </w:t>
      </w:r>
      <w:r w:rsidR="001352B4">
        <w:rPr>
          <w:rFonts w:cstheme="minorHAnsi"/>
          <w:szCs w:val="22"/>
        </w:rPr>
        <w:t>saw</w:t>
      </w:r>
      <w:r w:rsidRPr="000E7130">
        <w:rPr>
          <w:rFonts w:cstheme="minorHAnsi"/>
          <w:szCs w:val="22"/>
        </w:rPr>
        <w:t>:</w:t>
      </w:r>
    </w:p>
    <w:p w14:paraId="17312716" w14:textId="05708537" w:rsidR="00675AF4" w:rsidRPr="000E7130" w:rsidRDefault="00A82DB8" w:rsidP="00891BDB">
      <w:pPr>
        <w:pStyle w:val="ListParagraph"/>
        <w:numPr>
          <w:ilvl w:val="0"/>
          <w:numId w:val="5"/>
        </w:numPr>
        <w:rPr>
          <w:rFonts w:cstheme="minorHAnsi"/>
          <w:szCs w:val="22"/>
        </w:rPr>
      </w:pPr>
      <w:r>
        <w:rPr>
          <w:rFonts w:cstheme="minorHAnsi"/>
          <w:szCs w:val="22"/>
        </w:rPr>
        <w:t>p</w:t>
      </w:r>
      <w:r w:rsidR="00675AF4">
        <w:rPr>
          <w:rFonts w:cstheme="minorHAnsi"/>
          <w:szCs w:val="22"/>
        </w:rPr>
        <w:t xml:space="preserve">assword </w:t>
      </w:r>
      <w:r w:rsidR="00311204">
        <w:rPr>
          <w:rFonts w:cstheme="minorHAnsi"/>
          <w:szCs w:val="22"/>
        </w:rPr>
        <w:t xml:space="preserve">security </w:t>
      </w:r>
      <w:r w:rsidR="00675AF4">
        <w:rPr>
          <w:rFonts w:cstheme="minorHAnsi"/>
          <w:szCs w:val="22"/>
        </w:rPr>
        <w:t>advice; then</w:t>
      </w:r>
    </w:p>
    <w:p w14:paraId="0745BC23" w14:textId="1D549359" w:rsidR="00266294" w:rsidRPr="00675AF4" w:rsidRDefault="00A82DB8" w:rsidP="00891BDB">
      <w:pPr>
        <w:pStyle w:val="ListParagraph"/>
        <w:numPr>
          <w:ilvl w:val="0"/>
          <w:numId w:val="5"/>
        </w:numPr>
        <w:rPr>
          <w:rFonts w:cstheme="minorHAnsi"/>
          <w:szCs w:val="22"/>
        </w:rPr>
      </w:pPr>
      <w:r>
        <w:rPr>
          <w:rFonts w:cstheme="minorHAnsi"/>
          <w:szCs w:val="22"/>
        </w:rPr>
        <w:t>s</w:t>
      </w:r>
      <w:r w:rsidR="00675AF4" w:rsidRPr="000E7130">
        <w:rPr>
          <w:rFonts w:cstheme="minorHAnsi"/>
          <w:szCs w:val="22"/>
        </w:rPr>
        <w:t>oftware update advice</w:t>
      </w:r>
      <w:r w:rsidR="00675AF4">
        <w:rPr>
          <w:rFonts w:cstheme="minorHAnsi"/>
          <w:szCs w:val="22"/>
        </w:rPr>
        <w:t>.</w:t>
      </w:r>
    </w:p>
    <w:p w14:paraId="2F6F9136" w14:textId="7B7FE44B" w:rsidR="00266294" w:rsidRPr="000E7130" w:rsidRDefault="00675AF4" w:rsidP="00891BDB">
      <w:pPr>
        <w:rPr>
          <w:rFonts w:cstheme="minorHAnsi"/>
          <w:szCs w:val="22"/>
        </w:rPr>
      </w:pPr>
      <w:r>
        <w:rPr>
          <w:rFonts w:cstheme="minorHAnsi"/>
          <w:szCs w:val="22"/>
        </w:rPr>
        <w:t>In each experiment, a</w:t>
      </w:r>
      <w:r w:rsidR="00266294" w:rsidRPr="000E7130">
        <w:rPr>
          <w:rFonts w:cstheme="minorHAnsi"/>
          <w:szCs w:val="22"/>
        </w:rPr>
        <w:t xml:space="preserve">ll participants </w:t>
      </w:r>
      <w:r w:rsidR="001352B4">
        <w:rPr>
          <w:rFonts w:cstheme="minorHAnsi"/>
          <w:szCs w:val="22"/>
        </w:rPr>
        <w:t xml:space="preserve">were </w:t>
      </w:r>
      <w:r w:rsidR="00266294" w:rsidRPr="000E7130">
        <w:rPr>
          <w:rFonts w:cstheme="minorHAnsi"/>
          <w:szCs w:val="22"/>
        </w:rPr>
        <w:t xml:space="preserve">randomised into one </w:t>
      </w:r>
      <w:r w:rsidR="00AE319D">
        <w:rPr>
          <w:rFonts w:cstheme="minorHAnsi"/>
          <w:szCs w:val="22"/>
        </w:rPr>
        <w:t xml:space="preserve">one of six possible cells based on a </w:t>
      </w:r>
      <w:r w:rsidR="00266294" w:rsidRPr="000E7130">
        <w:rPr>
          <w:rFonts w:cstheme="minorHAnsi"/>
          <w:szCs w:val="22"/>
        </w:rPr>
        <w:t xml:space="preserve">combination of either </w:t>
      </w:r>
      <w:r>
        <w:rPr>
          <w:rFonts w:cstheme="minorHAnsi"/>
          <w:szCs w:val="22"/>
        </w:rPr>
        <w:t>financial or</w:t>
      </w:r>
      <w:r w:rsidR="00266294" w:rsidRPr="000E7130">
        <w:rPr>
          <w:rFonts w:cstheme="minorHAnsi"/>
          <w:szCs w:val="22"/>
        </w:rPr>
        <w:t xml:space="preserve"> non-financial </w:t>
      </w:r>
      <w:r w:rsidR="00311204">
        <w:rPr>
          <w:rFonts w:cstheme="minorHAnsi"/>
          <w:szCs w:val="22"/>
        </w:rPr>
        <w:t>consequences</w:t>
      </w:r>
      <w:r w:rsidR="00266294" w:rsidRPr="000E7130">
        <w:rPr>
          <w:rFonts w:cstheme="minorHAnsi"/>
          <w:szCs w:val="22"/>
        </w:rPr>
        <w:t xml:space="preserve">, and one of </w:t>
      </w:r>
      <w:r w:rsidR="00AE319D">
        <w:rPr>
          <w:rFonts w:cstheme="minorHAnsi"/>
          <w:szCs w:val="22"/>
        </w:rPr>
        <w:t xml:space="preserve">the </w:t>
      </w:r>
      <w:r w:rsidR="00266294" w:rsidRPr="000E7130">
        <w:rPr>
          <w:rFonts w:cstheme="minorHAnsi"/>
          <w:szCs w:val="22"/>
        </w:rPr>
        <w:t xml:space="preserve">three </w:t>
      </w:r>
      <w:r>
        <w:rPr>
          <w:rFonts w:cstheme="minorHAnsi"/>
          <w:szCs w:val="22"/>
        </w:rPr>
        <w:t xml:space="preserve">messenger </w:t>
      </w:r>
      <w:r w:rsidR="00AE319D">
        <w:rPr>
          <w:rFonts w:cstheme="minorHAnsi"/>
          <w:szCs w:val="22"/>
        </w:rPr>
        <w:t xml:space="preserve">arms. </w:t>
      </w:r>
    </w:p>
    <w:p w14:paraId="63AD2A95" w14:textId="274857BC" w:rsidR="00311AC1" w:rsidRDefault="00311AC1" w:rsidP="00891BDB">
      <w:pPr>
        <w:rPr>
          <w:rFonts w:cstheme="minorHAnsi"/>
          <w:szCs w:val="22"/>
        </w:rPr>
      </w:pPr>
      <w:r w:rsidRPr="000E7130">
        <w:rPr>
          <w:rFonts w:cstheme="minorHAnsi"/>
          <w:szCs w:val="22"/>
        </w:rPr>
        <w:lastRenderedPageBreak/>
        <w:t xml:space="preserve">Participants </w:t>
      </w:r>
      <w:r w:rsidR="001352B4">
        <w:rPr>
          <w:rFonts w:cstheme="minorHAnsi"/>
          <w:szCs w:val="22"/>
        </w:rPr>
        <w:t xml:space="preserve">were </w:t>
      </w:r>
      <w:r w:rsidRPr="000E7130">
        <w:rPr>
          <w:rFonts w:cstheme="minorHAnsi"/>
          <w:szCs w:val="22"/>
        </w:rPr>
        <w:t xml:space="preserve">initially randomised at an individual level for allocation to the </w:t>
      </w:r>
      <w:r w:rsidR="00AE319D">
        <w:rPr>
          <w:rFonts w:cstheme="minorHAnsi"/>
          <w:szCs w:val="22"/>
        </w:rPr>
        <w:t>password security experiment</w:t>
      </w:r>
      <w:r w:rsidRPr="000E7130">
        <w:rPr>
          <w:rFonts w:cstheme="minorHAnsi"/>
          <w:szCs w:val="22"/>
        </w:rPr>
        <w:t xml:space="preserve"> (</w:t>
      </w:r>
      <w:r w:rsidR="00D10A11">
        <w:rPr>
          <w:rFonts w:cstheme="minorHAnsi"/>
          <w:szCs w:val="22"/>
        </w:rPr>
        <w:t xml:space="preserve">A1 </w:t>
      </w:r>
      <w:r w:rsidRPr="000E7130">
        <w:rPr>
          <w:rFonts w:cstheme="minorHAnsi"/>
          <w:szCs w:val="22"/>
        </w:rPr>
        <w:t xml:space="preserve">through </w:t>
      </w:r>
      <w:r w:rsidR="00D10A11">
        <w:rPr>
          <w:rFonts w:cstheme="minorHAnsi"/>
          <w:szCs w:val="22"/>
        </w:rPr>
        <w:t>A6</w:t>
      </w:r>
      <w:r w:rsidRPr="000E7130">
        <w:rPr>
          <w:rFonts w:cstheme="minorHAnsi"/>
          <w:szCs w:val="22"/>
        </w:rPr>
        <w:t xml:space="preserve">). All participants </w:t>
      </w:r>
      <w:r w:rsidR="001352B4">
        <w:rPr>
          <w:rFonts w:cstheme="minorHAnsi"/>
          <w:szCs w:val="22"/>
        </w:rPr>
        <w:t xml:space="preserve">were </w:t>
      </w:r>
      <w:r w:rsidRPr="000E7130">
        <w:rPr>
          <w:rFonts w:cstheme="minorHAnsi"/>
          <w:szCs w:val="22"/>
        </w:rPr>
        <w:t xml:space="preserve">then re-randomised at an individual level for allocation to the </w:t>
      </w:r>
      <w:r w:rsidR="00AE319D">
        <w:rPr>
          <w:rFonts w:cstheme="minorHAnsi"/>
          <w:szCs w:val="22"/>
        </w:rPr>
        <w:t>software update experiment</w:t>
      </w:r>
      <w:r w:rsidRPr="000E7130">
        <w:rPr>
          <w:rFonts w:cstheme="minorHAnsi"/>
          <w:szCs w:val="22"/>
        </w:rPr>
        <w:t xml:space="preserve"> (</w:t>
      </w:r>
      <w:r w:rsidR="00D10A11">
        <w:rPr>
          <w:rFonts w:cstheme="minorHAnsi"/>
          <w:szCs w:val="22"/>
        </w:rPr>
        <w:t>B1</w:t>
      </w:r>
      <w:r w:rsidRPr="000E7130">
        <w:rPr>
          <w:rFonts w:cstheme="minorHAnsi"/>
          <w:szCs w:val="22"/>
        </w:rPr>
        <w:t xml:space="preserve"> through </w:t>
      </w:r>
      <w:r w:rsidR="00D10A11">
        <w:rPr>
          <w:rFonts w:cstheme="minorHAnsi"/>
          <w:szCs w:val="22"/>
        </w:rPr>
        <w:t>B6</w:t>
      </w:r>
      <w:r w:rsidRPr="000E7130">
        <w:rPr>
          <w:rFonts w:cstheme="minorHAnsi"/>
          <w:szCs w:val="22"/>
        </w:rPr>
        <w:t>).</w:t>
      </w:r>
      <w:r w:rsidR="00AE319D">
        <w:rPr>
          <w:rFonts w:cstheme="minorHAnsi"/>
          <w:szCs w:val="22"/>
        </w:rPr>
        <w:t xml:space="preserve"> In both cases, the allocation ratio will give an equal number in all six cells.</w:t>
      </w:r>
      <w:r w:rsidRPr="000E7130">
        <w:rPr>
          <w:rFonts w:cstheme="minorHAnsi"/>
          <w:szCs w:val="22"/>
        </w:rPr>
        <w:t xml:space="preserve"> </w:t>
      </w:r>
      <w:r w:rsidR="00756FAF">
        <w:rPr>
          <w:rFonts w:cstheme="minorHAnsi"/>
          <w:szCs w:val="22"/>
        </w:rPr>
        <w:t xml:space="preserve">Randomisation into B1 through B6 </w:t>
      </w:r>
      <w:r w:rsidR="00FC6C8B">
        <w:rPr>
          <w:rFonts w:cstheme="minorHAnsi"/>
          <w:szCs w:val="22"/>
        </w:rPr>
        <w:t xml:space="preserve">was </w:t>
      </w:r>
      <w:r w:rsidR="00756FAF">
        <w:rPr>
          <w:rFonts w:cstheme="minorHAnsi"/>
          <w:szCs w:val="22"/>
        </w:rPr>
        <w:t>blocked on</w:t>
      </w:r>
      <w:r w:rsidR="00A82DB8">
        <w:rPr>
          <w:rFonts w:cstheme="minorHAnsi"/>
          <w:szCs w:val="22"/>
        </w:rPr>
        <w:t xml:space="preserve"> randomisation to A1 through A6 (see Table 3).</w:t>
      </w:r>
    </w:p>
    <w:p w14:paraId="218D7625" w14:textId="2FA14BEE" w:rsidR="00756FAF" w:rsidRPr="000E7130" w:rsidRDefault="00756FAF" w:rsidP="00891BDB">
      <w:pPr>
        <w:rPr>
          <w:rFonts w:cstheme="minorHAnsi"/>
          <w:szCs w:val="22"/>
        </w:rPr>
      </w:pPr>
      <w:r>
        <w:rPr>
          <w:rFonts w:cstheme="minorHAnsi"/>
          <w:szCs w:val="22"/>
        </w:rPr>
        <w:t xml:space="preserve">Note that randomisation </w:t>
      </w:r>
      <w:r w:rsidR="00FC6C8B">
        <w:rPr>
          <w:rFonts w:cstheme="minorHAnsi"/>
          <w:szCs w:val="22"/>
        </w:rPr>
        <w:t xml:space="preserve">took </w:t>
      </w:r>
      <w:r>
        <w:rPr>
          <w:rFonts w:cstheme="minorHAnsi"/>
          <w:szCs w:val="22"/>
        </w:rPr>
        <w:t xml:space="preserve">place in advance using a larger sample frame of 20,000 participants, but that data collection </w:t>
      </w:r>
      <w:r w:rsidR="002A3674">
        <w:rPr>
          <w:rFonts w:cstheme="minorHAnsi"/>
          <w:szCs w:val="22"/>
        </w:rPr>
        <w:t>ended</w:t>
      </w:r>
      <w:r>
        <w:rPr>
          <w:rFonts w:cstheme="minorHAnsi"/>
          <w:szCs w:val="22"/>
        </w:rPr>
        <w:t xml:space="preserve"> once 4,500 responses </w:t>
      </w:r>
      <w:r w:rsidR="002A3674">
        <w:rPr>
          <w:rFonts w:cstheme="minorHAnsi"/>
          <w:szCs w:val="22"/>
        </w:rPr>
        <w:t>we</w:t>
      </w:r>
      <w:r>
        <w:rPr>
          <w:rFonts w:cstheme="minorHAnsi"/>
          <w:szCs w:val="22"/>
        </w:rPr>
        <w:t xml:space="preserve">re collected. </w:t>
      </w:r>
      <w:r w:rsidR="002A3674">
        <w:rPr>
          <w:rFonts w:cstheme="minorHAnsi"/>
          <w:szCs w:val="22"/>
        </w:rPr>
        <w:t>We don’t have control which 4,500 people respond, so numbers presented below for each group are approximate rather than precise.</w:t>
      </w:r>
      <w:r w:rsidR="00694081">
        <w:rPr>
          <w:rFonts w:cstheme="minorHAnsi"/>
          <w:szCs w:val="22"/>
        </w:rPr>
        <w:t xml:space="preserve"> </w:t>
      </w:r>
    </w:p>
    <w:p w14:paraId="18DA6B6A" w14:textId="77777777" w:rsidR="00891BDB" w:rsidRPr="00A82DB8" w:rsidRDefault="00891BDB" w:rsidP="00A82DB8">
      <w:pPr>
        <w:pStyle w:val="TableHeading"/>
        <w:tabs>
          <w:tab w:val="left" w:pos="907"/>
        </w:tabs>
        <w:spacing w:before="240" w:after="120" w:line="280" w:lineRule="atLeast"/>
        <w:ind w:left="357" w:hanging="357"/>
        <w:outlineLvl w:val="2"/>
        <w:rPr>
          <w:color w:val="auto"/>
          <w:szCs w:val="22"/>
        </w:rPr>
      </w:pPr>
      <w:r w:rsidRPr="00A82DB8">
        <w:rPr>
          <w:color w:val="auto"/>
          <w:szCs w:val="22"/>
        </w:rPr>
        <w:t>Randomisation</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Randomisation"/>
        <w:tblDescription w:val="Table outlining the randomisation structure and trial design"/>
      </w:tblPr>
      <w:tblGrid>
        <w:gridCol w:w="2178"/>
        <w:gridCol w:w="2141"/>
        <w:gridCol w:w="1852"/>
        <w:gridCol w:w="1824"/>
        <w:gridCol w:w="1907"/>
      </w:tblGrid>
      <w:tr w:rsidR="00F361BC" w:rsidRPr="000E7130" w14:paraId="6226E662" w14:textId="77777777" w:rsidTr="00A82DB8">
        <w:trPr>
          <w:tblHeader/>
        </w:trPr>
        <w:tc>
          <w:tcPr>
            <w:tcW w:w="5000" w:type="pct"/>
            <w:gridSpan w:val="5"/>
            <w:shd w:val="clear" w:color="auto" w:fill="auto"/>
            <w:vAlign w:val="center"/>
          </w:tcPr>
          <w:p w14:paraId="64887615" w14:textId="5DF2E6D6" w:rsidR="00F361BC" w:rsidRPr="000E7130" w:rsidRDefault="00891BDB" w:rsidP="00891BDB">
            <w:pPr>
              <w:keepNext/>
              <w:spacing w:before="0" w:line="276" w:lineRule="auto"/>
              <w:contextualSpacing/>
              <w:rPr>
                <w:rFonts w:cstheme="minorHAnsi"/>
                <w:szCs w:val="22"/>
              </w:rPr>
            </w:pPr>
            <w:r w:rsidRPr="000E7130">
              <w:rPr>
                <w:rFonts w:cstheme="minorHAnsi"/>
                <w:szCs w:val="22"/>
              </w:rPr>
              <w:t xml:space="preserve"> </w:t>
            </w:r>
            <w:r w:rsidR="009000A7" w:rsidRPr="000E7130">
              <w:rPr>
                <w:rFonts w:cstheme="minorHAnsi"/>
                <w:szCs w:val="22"/>
              </w:rPr>
              <w:t>(N= 4500, deterministic, participants randomised at an individual level and sorted i</w:t>
            </w:r>
            <w:r w:rsidR="00311204">
              <w:rPr>
                <w:rFonts w:cstheme="minorHAnsi"/>
                <w:szCs w:val="22"/>
              </w:rPr>
              <w:t>nto one of 36 possible pathways</w:t>
            </w:r>
            <w:r w:rsidR="009000A7" w:rsidRPr="000E7130">
              <w:rPr>
                <w:rFonts w:cstheme="minorHAnsi"/>
                <w:szCs w:val="22"/>
              </w:rPr>
              <w:t>)</w:t>
            </w:r>
          </w:p>
        </w:tc>
      </w:tr>
      <w:tr w:rsidR="00266294" w:rsidRPr="000E7130" w14:paraId="63AFF0DD" w14:textId="77777777" w:rsidTr="00F361BC">
        <w:tc>
          <w:tcPr>
            <w:tcW w:w="1100" w:type="pct"/>
            <w:vMerge w:val="restart"/>
            <w:shd w:val="clear" w:color="auto" w:fill="D1B2E8"/>
            <w:vAlign w:val="center"/>
          </w:tcPr>
          <w:p w14:paraId="4E44F32D" w14:textId="4F567DE7" w:rsidR="00266294" w:rsidRPr="000E7130" w:rsidRDefault="00266294" w:rsidP="00891BDB">
            <w:pPr>
              <w:keepNext/>
              <w:spacing w:line="276" w:lineRule="auto"/>
              <w:contextualSpacing/>
              <w:rPr>
                <w:rFonts w:cstheme="minorHAnsi"/>
                <w:b/>
                <w:szCs w:val="22"/>
              </w:rPr>
            </w:pPr>
            <w:r w:rsidRPr="000E7130">
              <w:rPr>
                <w:rFonts w:cstheme="minorHAnsi"/>
                <w:b/>
                <w:szCs w:val="22"/>
              </w:rPr>
              <w:t>Passwords</w:t>
            </w:r>
          </w:p>
        </w:tc>
        <w:tc>
          <w:tcPr>
            <w:tcW w:w="1081" w:type="pct"/>
            <w:shd w:val="clear" w:color="auto" w:fill="CDF5F0"/>
            <w:vAlign w:val="center"/>
          </w:tcPr>
          <w:p w14:paraId="4631DA2B" w14:textId="10B48A7E" w:rsidR="00266294" w:rsidRPr="000E7130" w:rsidRDefault="00841491" w:rsidP="00891BDB">
            <w:pPr>
              <w:keepNext/>
              <w:spacing w:line="276" w:lineRule="auto"/>
              <w:contextualSpacing/>
              <w:rPr>
                <w:rFonts w:cstheme="minorHAnsi"/>
                <w:b/>
                <w:szCs w:val="22"/>
              </w:rPr>
            </w:pPr>
            <w:r w:rsidRPr="000E7130">
              <w:rPr>
                <w:rFonts w:cstheme="minorHAnsi"/>
                <w:b/>
                <w:szCs w:val="22"/>
              </w:rPr>
              <w:t>Financial</w:t>
            </w:r>
          </w:p>
          <w:p w14:paraId="018B6EC7" w14:textId="77777777" w:rsidR="00266294" w:rsidRPr="000E7130" w:rsidRDefault="00266294" w:rsidP="00891BDB">
            <w:pPr>
              <w:keepNext/>
              <w:spacing w:line="276" w:lineRule="auto"/>
              <w:contextualSpacing/>
              <w:rPr>
                <w:rFonts w:cstheme="minorHAnsi"/>
                <w:szCs w:val="22"/>
              </w:rPr>
            </w:pPr>
            <w:r w:rsidRPr="000E7130">
              <w:rPr>
                <w:rFonts w:cstheme="minorHAnsi"/>
                <w:szCs w:val="22"/>
              </w:rPr>
              <w:t>(N=2,250)</w:t>
            </w:r>
          </w:p>
        </w:tc>
        <w:tc>
          <w:tcPr>
            <w:tcW w:w="935" w:type="pct"/>
            <w:shd w:val="clear" w:color="auto" w:fill="CDF5F0"/>
            <w:vAlign w:val="center"/>
          </w:tcPr>
          <w:p w14:paraId="493717B5" w14:textId="605A02AA" w:rsidR="009000A7" w:rsidRPr="000E7130" w:rsidRDefault="00A20619" w:rsidP="00891BDB">
            <w:pPr>
              <w:keepNext/>
              <w:spacing w:line="276" w:lineRule="auto"/>
              <w:contextualSpacing/>
              <w:rPr>
                <w:rFonts w:cstheme="minorHAnsi"/>
                <w:b/>
                <w:szCs w:val="22"/>
              </w:rPr>
            </w:pPr>
            <w:r>
              <w:rPr>
                <w:rFonts w:cstheme="minorHAnsi"/>
                <w:b/>
                <w:szCs w:val="22"/>
              </w:rPr>
              <w:t>A1</w:t>
            </w:r>
          </w:p>
          <w:p w14:paraId="5D2582E3" w14:textId="61954681" w:rsidR="00266294" w:rsidRPr="000E7130" w:rsidRDefault="00266294" w:rsidP="00891BDB">
            <w:pPr>
              <w:keepNext/>
              <w:spacing w:line="276" w:lineRule="auto"/>
              <w:contextualSpacing/>
              <w:rPr>
                <w:rFonts w:cstheme="minorHAnsi"/>
                <w:szCs w:val="22"/>
              </w:rPr>
            </w:pPr>
            <w:r w:rsidRPr="000E7130">
              <w:rPr>
                <w:rFonts w:cstheme="minorHAnsi"/>
                <w:szCs w:val="22"/>
              </w:rPr>
              <w:t>Attn. Control</w:t>
            </w:r>
          </w:p>
          <w:p w14:paraId="031B19F5" w14:textId="77777777" w:rsidR="00266294" w:rsidRPr="000E7130" w:rsidRDefault="00266294" w:rsidP="00891BDB">
            <w:pPr>
              <w:keepNext/>
              <w:spacing w:line="276" w:lineRule="auto"/>
              <w:contextualSpacing/>
              <w:rPr>
                <w:rFonts w:cstheme="minorHAnsi"/>
                <w:szCs w:val="22"/>
              </w:rPr>
            </w:pPr>
            <w:r w:rsidRPr="000E7130">
              <w:rPr>
                <w:rFonts w:cstheme="minorHAnsi"/>
                <w:szCs w:val="22"/>
              </w:rPr>
              <w:t>N=750</w:t>
            </w:r>
          </w:p>
        </w:tc>
        <w:tc>
          <w:tcPr>
            <w:tcW w:w="921" w:type="pct"/>
            <w:shd w:val="clear" w:color="auto" w:fill="CDF5F0"/>
            <w:vAlign w:val="center"/>
          </w:tcPr>
          <w:p w14:paraId="4D3A6CC6" w14:textId="0378B281" w:rsidR="009000A7" w:rsidRPr="000E7130" w:rsidRDefault="00A20619" w:rsidP="00891BDB">
            <w:pPr>
              <w:keepNext/>
              <w:spacing w:line="276" w:lineRule="auto"/>
              <w:contextualSpacing/>
              <w:rPr>
                <w:rFonts w:cstheme="minorHAnsi"/>
                <w:szCs w:val="22"/>
              </w:rPr>
            </w:pPr>
            <w:r>
              <w:rPr>
                <w:rFonts w:cstheme="minorHAnsi"/>
                <w:b/>
                <w:szCs w:val="22"/>
              </w:rPr>
              <w:t>A2</w:t>
            </w:r>
          </w:p>
          <w:p w14:paraId="41BF82A0" w14:textId="36BEB534" w:rsidR="00266294" w:rsidRPr="000E7130" w:rsidRDefault="00266294" w:rsidP="00891BDB">
            <w:pPr>
              <w:keepNext/>
              <w:spacing w:line="276" w:lineRule="auto"/>
              <w:contextualSpacing/>
              <w:rPr>
                <w:rFonts w:cstheme="minorHAnsi"/>
                <w:szCs w:val="22"/>
              </w:rPr>
            </w:pPr>
            <w:r w:rsidRPr="000E7130">
              <w:rPr>
                <w:rFonts w:cstheme="minorHAnsi"/>
                <w:szCs w:val="22"/>
              </w:rPr>
              <w:t>Expert</w:t>
            </w:r>
          </w:p>
          <w:p w14:paraId="6B031DEC" w14:textId="77777777" w:rsidR="00266294" w:rsidRPr="000E7130" w:rsidRDefault="00266294" w:rsidP="00891BDB">
            <w:pPr>
              <w:keepNext/>
              <w:spacing w:line="276" w:lineRule="auto"/>
              <w:contextualSpacing/>
              <w:rPr>
                <w:rFonts w:cstheme="minorHAnsi"/>
                <w:szCs w:val="22"/>
              </w:rPr>
            </w:pPr>
            <w:r w:rsidRPr="000E7130">
              <w:rPr>
                <w:rFonts w:cstheme="minorHAnsi"/>
                <w:szCs w:val="22"/>
              </w:rPr>
              <w:t>N=750</w:t>
            </w:r>
          </w:p>
        </w:tc>
        <w:tc>
          <w:tcPr>
            <w:tcW w:w="963" w:type="pct"/>
            <w:shd w:val="clear" w:color="auto" w:fill="CDF5F0"/>
            <w:vAlign w:val="center"/>
          </w:tcPr>
          <w:p w14:paraId="21295D6C" w14:textId="4888CBA5" w:rsidR="009000A7" w:rsidRPr="000E7130" w:rsidRDefault="00A20619" w:rsidP="00891BDB">
            <w:pPr>
              <w:keepNext/>
              <w:spacing w:line="276" w:lineRule="auto"/>
              <w:contextualSpacing/>
              <w:rPr>
                <w:rFonts w:cstheme="minorHAnsi"/>
                <w:szCs w:val="22"/>
              </w:rPr>
            </w:pPr>
            <w:r>
              <w:rPr>
                <w:rFonts w:cstheme="minorHAnsi"/>
                <w:b/>
                <w:szCs w:val="22"/>
              </w:rPr>
              <w:t>A3</w:t>
            </w:r>
            <w:r w:rsidR="009000A7" w:rsidRPr="000E7130">
              <w:rPr>
                <w:rFonts w:cstheme="minorHAnsi"/>
                <w:szCs w:val="22"/>
              </w:rPr>
              <w:t xml:space="preserve"> </w:t>
            </w:r>
          </w:p>
          <w:p w14:paraId="719FE9DB" w14:textId="556BBC73" w:rsidR="00266294" w:rsidRPr="000E7130" w:rsidRDefault="00266294" w:rsidP="00891BDB">
            <w:pPr>
              <w:keepNext/>
              <w:spacing w:line="276" w:lineRule="auto"/>
              <w:contextualSpacing/>
              <w:rPr>
                <w:rFonts w:cstheme="minorHAnsi"/>
                <w:szCs w:val="22"/>
              </w:rPr>
            </w:pPr>
            <w:r w:rsidRPr="000E7130">
              <w:rPr>
                <w:rFonts w:cstheme="minorHAnsi"/>
                <w:szCs w:val="22"/>
              </w:rPr>
              <w:t>Peer</w:t>
            </w:r>
          </w:p>
          <w:p w14:paraId="1EDB71F8" w14:textId="77777777" w:rsidR="00266294" w:rsidRPr="000E7130" w:rsidRDefault="00266294" w:rsidP="00891BDB">
            <w:pPr>
              <w:keepNext/>
              <w:spacing w:line="276" w:lineRule="auto"/>
              <w:contextualSpacing/>
              <w:rPr>
                <w:rFonts w:cstheme="minorHAnsi"/>
                <w:szCs w:val="22"/>
              </w:rPr>
            </w:pPr>
            <w:r w:rsidRPr="000E7130">
              <w:rPr>
                <w:rFonts w:cstheme="minorHAnsi"/>
                <w:szCs w:val="22"/>
              </w:rPr>
              <w:t>N=750</w:t>
            </w:r>
          </w:p>
        </w:tc>
      </w:tr>
      <w:tr w:rsidR="00266294" w:rsidRPr="000E7130" w14:paraId="7652620C" w14:textId="77777777" w:rsidTr="00F361BC">
        <w:tc>
          <w:tcPr>
            <w:tcW w:w="1100" w:type="pct"/>
            <w:vMerge/>
            <w:shd w:val="clear" w:color="auto" w:fill="D1B2E8"/>
          </w:tcPr>
          <w:p w14:paraId="6FB829D8" w14:textId="77777777" w:rsidR="00266294" w:rsidRPr="000E7130" w:rsidRDefault="00266294" w:rsidP="00891BDB">
            <w:pPr>
              <w:keepNext/>
              <w:spacing w:line="276" w:lineRule="auto"/>
              <w:contextualSpacing/>
              <w:rPr>
                <w:rFonts w:cstheme="minorHAnsi"/>
                <w:b/>
                <w:szCs w:val="22"/>
              </w:rPr>
            </w:pPr>
          </w:p>
        </w:tc>
        <w:tc>
          <w:tcPr>
            <w:tcW w:w="1081" w:type="pct"/>
            <w:shd w:val="clear" w:color="auto" w:fill="FEF0C4"/>
            <w:vAlign w:val="center"/>
          </w:tcPr>
          <w:p w14:paraId="072A4253" w14:textId="1A37871A" w:rsidR="00266294" w:rsidRPr="000E7130" w:rsidRDefault="00841491" w:rsidP="00891BDB">
            <w:pPr>
              <w:keepNext/>
              <w:spacing w:line="276" w:lineRule="auto"/>
              <w:contextualSpacing/>
              <w:rPr>
                <w:rFonts w:cstheme="minorHAnsi"/>
                <w:b/>
                <w:szCs w:val="22"/>
              </w:rPr>
            </w:pPr>
            <w:r w:rsidRPr="000E7130">
              <w:rPr>
                <w:rFonts w:cstheme="minorHAnsi"/>
                <w:b/>
                <w:szCs w:val="22"/>
              </w:rPr>
              <w:t>Non-Financial</w:t>
            </w:r>
          </w:p>
          <w:p w14:paraId="7B3F318E" w14:textId="77777777" w:rsidR="00266294" w:rsidRPr="000E7130" w:rsidRDefault="00266294" w:rsidP="00891BDB">
            <w:pPr>
              <w:keepNext/>
              <w:spacing w:line="276" w:lineRule="auto"/>
              <w:contextualSpacing/>
              <w:rPr>
                <w:rFonts w:cstheme="minorHAnsi"/>
                <w:szCs w:val="22"/>
              </w:rPr>
            </w:pPr>
            <w:r w:rsidRPr="000E7130">
              <w:rPr>
                <w:rFonts w:cstheme="minorHAnsi"/>
                <w:szCs w:val="22"/>
              </w:rPr>
              <w:t>(N=2,250)</w:t>
            </w:r>
          </w:p>
        </w:tc>
        <w:tc>
          <w:tcPr>
            <w:tcW w:w="935" w:type="pct"/>
            <w:shd w:val="clear" w:color="auto" w:fill="FEF0C4"/>
            <w:vAlign w:val="center"/>
          </w:tcPr>
          <w:p w14:paraId="37DEAE0D" w14:textId="4863B972" w:rsidR="009000A7" w:rsidRPr="000E7130" w:rsidRDefault="00A20619" w:rsidP="00891BDB">
            <w:pPr>
              <w:keepNext/>
              <w:spacing w:line="276" w:lineRule="auto"/>
              <w:contextualSpacing/>
              <w:rPr>
                <w:rFonts w:cstheme="minorHAnsi"/>
                <w:szCs w:val="22"/>
              </w:rPr>
            </w:pPr>
            <w:r>
              <w:rPr>
                <w:rFonts w:cstheme="minorHAnsi"/>
                <w:b/>
                <w:szCs w:val="22"/>
              </w:rPr>
              <w:t>A4</w:t>
            </w:r>
            <w:r w:rsidR="009000A7" w:rsidRPr="000E7130">
              <w:rPr>
                <w:rFonts w:cstheme="minorHAnsi"/>
                <w:szCs w:val="22"/>
              </w:rPr>
              <w:t xml:space="preserve"> </w:t>
            </w:r>
          </w:p>
          <w:p w14:paraId="425D18C2" w14:textId="4AF1C350" w:rsidR="00266294" w:rsidRPr="000E7130" w:rsidRDefault="00266294" w:rsidP="00891BDB">
            <w:pPr>
              <w:keepNext/>
              <w:spacing w:line="276" w:lineRule="auto"/>
              <w:contextualSpacing/>
              <w:rPr>
                <w:rFonts w:cstheme="minorHAnsi"/>
                <w:szCs w:val="22"/>
              </w:rPr>
            </w:pPr>
            <w:r w:rsidRPr="000E7130">
              <w:rPr>
                <w:rFonts w:cstheme="minorHAnsi"/>
                <w:szCs w:val="22"/>
              </w:rPr>
              <w:t>Attn. Control</w:t>
            </w:r>
          </w:p>
          <w:p w14:paraId="088BB434" w14:textId="77777777" w:rsidR="00266294" w:rsidRPr="000E7130" w:rsidRDefault="00266294" w:rsidP="00891BDB">
            <w:pPr>
              <w:keepNext/>
              <w:spacing w:line="276" w:lineRule="auto"/>
              <w:contextualSpacing/>
              <w:rPr>
                <w:rFonts w:cstheme="minorHAnsi"/>
                <w:szCs w:val="22"/>
              </w:rPr>
            </w:pPr>
            <w:r w:rsidRPr="000E7130">
              <w:rPr>
                <w:rFonts w:cstheme="minorHAnsi"/>
                <w:szCs w:val="22"/>
              </w:rPr>
              <w:t>N=750</w:t>
            </w:r>
          </w:p>
        </w:tc>
        <w:tc>
          <w:tcPr>
            <w:tcW w:w="921" w:type="pct"/>
            <w:shd w:val="clear" w:color="auto" w:fill="FEF0C4"/>
            <w:vAlign w:val="center"/>
          </w:tcPr>
          <w:p w14:paraId="38F47607" w14:textId="2BA2149D" w:rsidR="009000A7" w:rsidRPr="000E7130" w:rsidRDefault="00A20619" w:rsidP="00891BDB">
            <w:pPr>
              <w:keepNext/>
              <w:spacing w:line="276" w:lineRule="auto"/>
              <w:contextualSpacing/>
              <w:rPr>
                <w:rFonts w:cstheme="minorHAnsi"/>
                <w:szCs w:val="22"/>
              </w:rPr>
            </w:pPr>
            <w:r>
              <w:rPr>
                <w:rFonts w:cstheme="minorHAnsi"/>
                <w:b/>
                <w:szCs w:val="22"/>
              </w:rPr>
              <w:t>A</w:t>
            </w:r>
            <w:r w:rsidR="009000A7" w:rsidRPr="000E7130">
              <w:rPr>
                <w:rFonts w:cstheme="minorHAnsi"/>
                <w:b/>
                <w:szCs w:val="22"/>
              </w:rPr>
              <w:t>5</w:t>
            </w:r>
            <w:r w:rsidR="009000A7" w:rsidRPr="000E7130">
              <w:rPr>
                <w:rFonts w:cstheme="minorHAnsi"/>
                <w:szCs w:val="22"/>
              </w:rPr>
              <w:t xml:space="preserve"> </w:t>
            </w:r>
          </w:p>
          <w:p w14:paraId="728CEDAE" w14:textId="74C80854" w:rsidR="00266294" w:rsidRPr="000E7130" w:rsidRDefault="00266294" w:rsidP="00891BDB">
            <w:pPr>
              <w:keepNext/>
              <w:spacing w:line="276" w:lineRule="auto"/>
              <w:contextualSpacing/>
              <w:rPr>
                <w:rFonts w:cstheme="minorHAnsi"/>
                <w:szCs w:val="22"/>
              </w:rPr>
            </w:pPr>
            <w:r w:rsidRPr="000E7130">
              <w:rPr>
                <w:rFonts w:cstheme="minorHAnsi"/>
                <w:szCs w:val="22"/>
              </w:rPr>
              <w:t>Expert</w:t>
            </w:r>
          </w:p>
          <w:p w14:paraId="23870E4B" w14:textId="77777777" w:rsidR="00266294" w:rsidRPr="000E7130" w:rsidRDefault="00266294" w:rsidP="00891BDB">
            <w:pPr>
              <w:keepNext/>
              <w:spacing w:line="276" w:lineRule="auto"/>
              <w:contextualSpacing/>
              <w:rPr>
                <w:rFonts w:cstheme="minorHAnsi"/>
                <w:szCs w:val="22"/>
              </w:rPr>
            </w:pPr>
            <w:r w:rsidRPr="000E7130">
              <w:rPr>
                <w:rFonts w:cstheme="minorHAnsi"/>
                <w:szCs w:val="22"/>
              </w:rPr>
              <w:t>N=750</w:t>
            </w:r>
          </w:p>
        </w:tc>
        <w:tc>
          <w:tcPr>
            <w:tcW w:w="963" w:type="pct"/>
            <w:shd w:val="clear" w:color="auto" w:fill="FEF0C4"/>
            <w:vAlign w:val="center"/>
          </w:tcPr>
          <w:p w14:paraId="3ABCC7E6" w14:textId="2FF838C0" w:rsidR="009000A7" w:rsidRPr="000E7130" w:rsidRDefault="00A20619" w:rsidP="00891BDB">
            <w:pPr>
              <w:keepNext/>
              <w:spacing w:line="276" w:lineRule="auto"/>
              <w:contextualSpacing/>
              <w:rPr>
                <w:rFonts w:cstheme="minorHAnsi"/>
                <w:szCs w:val="22"/>
              </w:rPr>
            </w:pPr>
            <w:r>
              <w:rPr>
                <w:rFonts w:cstheme="minorHAnsi"/>
                <w:b/>
                <w:szCs w:val="22"/>
              </w:rPr>
              <w:t>A</w:t>
            </w:r>
            <w:r w:rsidR="009000A7" w:rsidRPr="000E7130">
              <w:rPr>
                <w:rFonts w:cstheme="minorHAnsi"/>
                <w:b/>
                <w:szCs w:val="22"/>
              </w:rPr>
              <w:t>6</w:t>
            </w:r>
            <w:r w:rsidR="009000A7" w:rsidRPr="000E7130">
              <w:rPr>
                <w:rFonts w:cstheme="minorHAnsi"/>
                <w:szCs w:val="22"/>
              </w:rPr>
              <w:t xml:space="preserve"> </w:t>
            </w:r>
          </w:p>
          <w:p w14:paraId="0F3C243F" w14:textId="1560B998" w:rsidR="00266294" w:rsidRPr="000E7130" w:rsidRDefault="00266294" w:rsidP="00891BDB">
            <w:pPr>
              <w:keepNext/>
              <w:spacing w:line="276" w:lineRule="auto"/>
              <w:contextualSpacing/>
              <w:rPr>
                <w:rFonts w:cstheme="minorHAnsi"/>
                <w:szCs w:val="22"/>
              </w:rPr>
            </w:pPr>
            <w:r w:rsidRPr="000E7130">
              <w:rPr>
                <w:rFonts w:cstheme="minorHAnsi"/>
                <w:szCs w:val="22"/>
              </w:rPr>
              <w:t>Peer</w:t>
            </w:r>
          </w:p>
          <w:p w14:paraId="114745ED" w14:textId="77777777" w:rsidR="00266294" w:rsidRPr="000E7130" w:rsidRDefault="00266294" w:rsidP="00891BDB">
            <w:pPr>
              <w:keepNext/>
              <w:spacing w:line="276" w:lineRule="auto"/>
              <w:contextualSpacing/>
              <w:rPr>
                <w:rFonts w:cstheme="minorHAnsi"/>
                <w:szCs w:val="22"/>
              </w:rPr>
            </w:pPr>
            <w:r w:rsidRPr="000E7130">
              <w:rPr>
                <w:rFonts w:cstheme="minorHAnsi"/>
                <w:szCs w:val="22"/>
              </w:rPr>
              <w:t>N=750</w:t>
            </w:r>
          </w:p>
        </w:tc>
      </w:tr>
      <w:tr w:rsidR="00266294" w:rsidRPr="000E7130" w14:paraId="7635B244" w14:textId="77777777" w:rsidTr="00F361BC">
        <w:tc>
          <w:tcPr>
            <w:tcW w:w="5000" w:type="pct"/>
            <w:gridSpan w:val="5"/>
            <w:vAlign w:val="center"/>
          </w:tcPr>
          <w:p w14:paraId="5188551A" w14:textId="6E155395" w:rsidR="00266294" w:rsidRPr="00311AC1" w:rsidRDefault="00B916BA" w:rsidP="00891BDB">
            <w:pPr>
              <w:keepNext/>
              <w:spacing w:line="276" w:lineRule="auto"/>
              <w:contextualSpacing/>
              <w:rPr>
                <w:rFonts w:cstheme="minorHAnsi"/>
                <w:szCs w:val="22"/>
              </w:rPr>
            </w:pPr>
            <w:r>
              <w:rPr>
                <w:rFonts w:cstheme="minorHAnsi"/>
                <w:szCs w:val="22"/>
              </w:rPr>
              <w:t>(Interstitial questions relating to physical security habits)</w:t>
            </w:r>
          </w:p>
        </w:tc>
      </w:tr>
      <w:tr w:rsidR="00841491" w:rsidRPr="000E7130" w14:paraId="164DAE00" w14:textId="77777777" w:rsidTr="00F361BC">
        <w:tc>
          <w:tcPr>
            <w:tcW w:w="1100" w:type="pct"/>
            <w:vMerge w:val="restart"/>
            <w:shd w:val="clear" w:color="auto" w:fill="97B9EA" w:themeFill="accent1" w:themeFillTint="66"/>
            <w:vAlign w:val="center"/>
          </w:tcPr>
          <w:p w14:paraId="22BF911A" w14:textId="0003012B" w:rsidR="00841491" w:rsidRPr="000E7130" w:rsidRDefault="00841491" w:rsidP="00891BDB">
            <w:pPr>
              <w:keepNext/>
              <w:spacing w:line="276" w:lineRule="auto"/>
              <w:contextualSpacing/>
              <w:rPr>
                <w:rFonts w:cstheme="minorHAnsi"/>
                <w:b/>
                <w:szCs w:val="22"/>
              </w:rPr>
            </w:pPr>
            <w:r w:rsidRPr="000E7130">
              <w:rPr>
                <w:rFonts w:cstheme="minorHAnsi"/>
                <w:b/>
                <w:szCs w:val="22"/>
              </w:rPr>
              <w:t>Updates</w:t>
            </w:r>
          </w:p>
        </w:tc>
        <w:tc>
          <w:tcPr>
            <w:tcW w:w="1081" w:type="pct"/>
            <w:shd w:val="clear" w:color="auto" w:fill="CDF5F0"/>
            <w:vAlign w:val="center"/>
          </w:tcPr>
          <w:p w14:paraId="5BC91474" w14:textId="77777777" w:rsidR="00841491" w:rsidRPr="000E7130" w:rsidRDefault="00841491" w:rsidP="00891BDB">
            <w:pPr>
              <w:keepNext/>
              <w:spacing w:line="276" w:lineRule="auto"/>
              <w:contextualSpacing/>
              <w:rPr>
                <w:rFonts w:cstheme="minorHAnsi"/>
                <w:b/>
                <w:szCs w:val="22"/>
              </w:rPr>
            </w:pPr>
            <w:r w:rsidRPr="000E7130">
              <w:rPr>
                <w:rFonts w:cstheme="minorHAnsi"/>
                <w:b/>
                <w:szCs w:val="22"/>
              </w:rPr>
              <w:t>Financial</w:t>
            </w:r>
          </w:p>
          <w:p w14:paraId="4E9045A3" w14:textId="4C22806E" w:rsidR="00841491" w:rsidRPr="000E7130" w:rsidRDefault="00841491" w:rsidP="00891BDB">
            <w:pPr>
              <w:keepNext/>
              <w:spacing w:line="276" w:lineRule="auto"/>
              <w:contextualSpacing/>
              <w:rPr>
                <w:rFonts w:cstheme="minorHAnsi"/>
                <w:szCs w:val="22"/>
              </w:rPr>
            </w:pPr>
            <w:r w:rsidRPr="000E7130">
              <w:rPr>
                <w:rFonts w:cstheme="minorHAnsi"/>
                <w:szCs w:val="22"/>
              </w:rPr>
              <w:t>(N=2,250)</w:t>
            </w:r>
          </w:p>
        </w:tc>
        <w:tc>
          <w:tcPr>
            <w:tcW w:w="935" w:type="pct"/>
            <w:shd w:val="clear" w:color="auto" w:fill="CDF5F0"/>
            <w:vAlign w:val="center"/>
          </w:tcPr>
          <w:p w14:paraId="74568450" w14:textId="7BE8394E" w:rsidR="009000A7" w:rsidRPr="000E7130" w:rsidRDefault="00A20619" w:rsidP="00891BDB">
            <w:pPr>
              <w:keepNext/>
              <w:spacing w:line="276" w:lineRule="auto"/>
              <w:contextualSpacing/>
              <w:rPr>
                <w:rFonts w:cstheme="minorHAnsi"/>
                <w:szCs w:val="22"/>
              </w:rPr>
            </w:pPr>
            <w:r>
              <w:rPr>
                <w:rFonts w:cstheme="minorHAnsi"/>
                <w:b/>
                <w:szCs w:val="22"/>
              </w:rPr>
              <w:t>B</w:t>
            </w:r>
            <w:r w:rsidR="009000A7" w:rsidRPr="000E7130">
              <w:rPr>
                <w:rFonts w:cstheme="minorHAnsi"/>
                <w:b/>
                <w:szCs w:val="22"/>
              </w:rPr>
              <w:t>1</w:t>
            </w:r>
            <w:r w:rsidR="009000A7" w:rsidRPr="000E7130">
              <w:rPr>
                <w:rFonts w:cstheme="minorHAnsi"/>
                <w:szCs w:val="22"/>
              </w:rPr>
              <w:t xml:space="preserve"> </w:t>
            </w:r>
          </w:p>
          <w:p w14:paraId="0FCC4E8B" w14:textId="774D8790" w:rsidR="00841491" w:rsidRPr="000E7130" w:rsidRDefault="00841491" w:rsidP="00891BDB">
            <w:pPr>
              <w:keepNext/>
              <w:spacing w:line="276" w:lineRule="auto"/>
              <w:contextualSpacing/>
              <w:rPr>
                <w:rFonts w:cstheme="minorHAnsi"/>
                <w:szCs w:val="22"/>
              </w:rPr>
            </w:pPr>
            <w:r w:rsidRPr="000E7130">
              <w:rPr>
                <w:rFonts w:cstheme="minorHAnsi"/>
                <w:szCs w:val="22"/>
              </w:rPr>
              <w:t>Attn. Control</w:t>
            </w:r>
          </w:p>
          <w:p w14:paraId="2BEDD32F" w14:textId="77777777" w:rsidR="00841491" w:rsidRPr="000E7130" w:rsidRDefault="00841491" w:rsidP="00891BDB">
            <w:pPr>
              <w:keepNext/>
              <w:spacing w:line="276" w:lineRule="auto"/>
              <w:contextualSpacing/>
              <w:rPr>
                <w:rFonts w:cstheme="minorHAnsi"/>
                <w:szCs w:val="22"/>
              </w:rPr>
            </w:pPr>
            <w:r w:rsidRPr="000E7130">
              <w:rPr>
                <w:rFonts w:cstheme="minorHAnsi"/>
                <w:szCs w:val="22"/>
              </w:rPr>
              <w:t>N=750</w:t>
            </w:r>
          </w:p>
        </w:tc>
        <w:tc>
          <w:tcPr>
            <w:tcW w:w="921" w:type="pct"/>
            <w:shd w:val="clear" w:color="auto" w:fill="CDF5F0"/>
            <w:vAlign w:val="center"/>
          </w:tcPr>
          <w:p w14:paraId="5B401947" w14:textId="4C4B691D" w:rsidR="009000A7" w:rsidRPr="000E7130" w:rsidRDefault="00A20619" w:rsidP="00891BDB">
            <w:pPr>
              <w:keepNext/>
              <w:spacing w:line="276" w:lineRule="auto"/>
              <w:contextualSpacing/>
              <w:rPr>
                <w:rFonts w:cstheme="minorHAnsi"/>
                <w:szCs w:val="22"/>
              </w:rPr>
            </w:pPr>
            <w:r>
              <w:rPr>
                <w:rFonts w:cstheme="minorHAnsi"/>
                <w:b/>
                <w:szCs w:val="22"/>
              </w:rPr>
              <w:t>B</w:t>
            </w:r>
            <w:r w:rsidR="009000A7" w:rsidRPr="000E7130">
              <w:rPr>
                <w:rFonts w:cstheme="minorHAnsi"/>
                <w:b/>
                <w:szCs w:val="22"/>
              </w:rPr>
              <w:t>2</w:t>
            </w:r>
            <w:r w:rsidR="009000A7" w:rsidRPr="000E7130">
              <w:rPr>
                <w:rFonts w:cstheme="minorHAnsi"/>
                <w:szCs w:val="22"/>
              </w:rPr>
              <w:t xml:space="preserve"> </w:t>
            </w:r>
          </w:p>
          <w:p w14:paraId="5DCB7DC0" w14:textId="361EEB92" w:rsidR="00841491" w:rsidRPr="000E7130" w:rsidRDefault="00841491" w:rsidP="00891BDB">
            <w:pPr>
              <w:keepNext/>
              <w:spacing w:line="276" w:lineRule="auto"/>
              <w:contextualSpacing/>
              <w:rPr>
                <w:rFonts w:cstheme="minorHAnsi"/>
                <w:szCs w:val="22"/>
              </w:rPr>
            </w:pPr>
            <w:r w:rsidRPr="000E7130">
              <w:rPr>
                <w:rFonts w:cstheme="minorHAnsi"/>
                <w:szCs w:val="22"/>
              </w:rPr>
              <w:t>Expert</w:t>
            </w:r>
          </w:p>
          <w:p w14:paraId="62A41A1F" w14:textId="77777777" w:rsidR="00841491" w:rsidRPr="000E7130" w:rsidRDefault="00841491" w:rsidP="00891BDB">
            <w:pPr>
              <w:keepNext/>
              <w:spacing w:line="276" w:lineRule="auto"/>
              <w:contextualSpacing/>
              <w:rPr>
                <w:rFonts w:cstheme="minorHAnsi"/>
                <w:szCs w:val="22"/>
              </w:rPr>
            </w:pPr>
            <w:r w:rsidRPr="000E7130">
              <w:rPr>
                <w:rFonts w:cstheme="minorHAnsi"/>
                <w:szCs w:val="22"/>
              </w:rPr>
              <w:t>N=750</w:t>
            </w:r>
          </w:p>
        </w:tc>
        <w:tc>
          <w:tcPr>
            <w:tcW w:w="963" w:type="pct"/>
            <w:shd w:val="clear" w:color="auto" w:fill="CDF5F0"/>
            <w:vAlign w:val="center"/>
          </w:tcPr>
          <w:p w14:paraId="0FEFAC69" w14:textId="52E38CCE" w:rsidR="009000A7" w:rsidRPr="000E7130" w:rsidRDefault="00A20619" w:rsidP="00891BDB">
            <w:pPr>
              <w:keepNext/>
              <w:spacing w:line="276" w:lineRule="auto"/>
              <w:contextualSpacing/>
              <w:rPr>
                <w:rFonts w:cstheme="minorHAnsi"/>
                <w:szCs w:val="22"/>
              </w:rPr>
            </w:pPr>
            <w:r>
              <w:rPr>
                <w:rFonts w:cstheme="minorHAnsi"/>
                <w:b/>
                <w:szCs w:val="22"/>
              </w:rPr>
              <w:t>B</w:t>
            </w:r>
            <w:r w:rsidR="009000A7" w:rsidRPr="000E7130">
              <w:rPr>
                <w:rFonts w:cstheme="minorHAnsi"/>
                <w:b/>
                <w:szCs w:val="22"/>
              </w:rPr>
              <w:t>3</w:t>
            </w:r>
            <w:r w:rsidR="009000A7" w:rsidRPr="000E7130">
              <w:rPr>
                <w:rFonts w:cstheme="minorHAnsi"/>
                <w:szCs w:val="22"/>
              </w:rPr>
              <w:t xml:space="preserve"> </w:t>
            </w:r>
          </w:p>
          <w:p w14:paraId="4C8AFC44" w14:textId="45169F72" w:rsidR="00841491" w:rsidRPr="000E7130" w:rsidRDefault="00841491" w:rsidP="00891BDB">
            <w:pPr>
              <w:keepNext/>
              <w:spacing w:line="276" w:lineRule="auto"/>
              <w:contextualSpacing/>
              <w:rPr>
                <w:rFonts w:cstheme="minorHAnsi"/>
                <w:szCs w:val="22"/>
              </w:rPr>
            </w:pPr>
            <w:r w:rsidRPr="000E7130">
              <w:rPr>
                <w:rFonts w:cstheme="minorHAnsi"/>
                <w:szCs w:val="22"/>
              </w:rPr>
              <w:t>Peer</w:t>
            </w:r>
          </w:p>
          <w:p w14:paraId="0AFC90DA" w14:textId="77777777" w:rsidR="00841491" w:rsidRPr="000E7130" w:rsidRDefault="00841491" w:rsidP="00891BDB">
            <w:pPr>
              <w:keepNext/>
              <w:spacing w:line="276" w:lineRule="auto"/>
              <w:contextualSpacing/>
              <w:rPr>
                <w:rFonts w:cstheme="minorHAnsi"/>
                <w:szCs w:val="22"/>
              </w:rPr>
            </w:pPr>
            <w:r w:rsidRPr="000E7130">
              <w:rPr>
                <w:rFonts w:cstheme="minorHAnsi"/>
                <w:szCs w:val="22"/>
              </w:rPr>
              <w:t>N=750</w:t>
            </w:r>
          </w:p>
        </w:tc>
      </w:tr>
      <w:tr w:rsidR="00841491" w:rsidRPr="000E7130" w14:paraId="4DBD0F03" w14:textId="77777777" w:rsidTr="00F361BC">
        <w:tc>
          <w:tcPr>
            <w:tcW w:w="1100" w:type="pct"/>
            <w:vMerge/>
            <w:shd w:val="clear" w:color="auto" w:fill="97B9EA" w:themeFill="accent1" w:themeFillTint="66"/>
          </w:tcPr>
          <w:p w14:paraId="3D18EF52" w14:textId="77777777" w:rsidR="00841491" w:rsidRPr="000E7130" w:rsidRDefault="00841491" w:rsidP="00891BDB">
            <w:pPr>
              <w:keepNext/>
              <w:spacing w:line="276" w:lineRule="auto"/>
              <w:contextualSpacing/>
              <w:rPr>
                <w:rFonts w:cstheme="minorHAnsi"/>
                <w:b/>
                <w:szCs w:val="22"/>
              </w:rPr>
            </w:pPr>
          </w:p>
        </w:tc>
        <w:tc>
          <w:tcPr>
            <w:tcW w:w="1081" w:type="pct"/>
            <w:shd w:val="clear" w:color="auto" w:fill="FEF0C4"/>
            <w:vAlign w:val="center"/>
          </w:tcPr>
          <w:p w14:paraId="0E52D34C" w14:textId="77777777" w:rsidR="00841491" w:rsidRPr="000E7130" w:rsidRDefault="00841491" w:rsidP="00891BDB">
            <w:pPr>
              <w:keepNext/>
              <w:spacing w:line="276" w:lineRule="auto"/>
              <w:contextualSpacing/>
              <w:rPr>
                <w:rFonts w:cstheme="minorHAnsi"/>
                <w:b/>
                <w:szCs w:val="22"/>
              </w:rPr>
            </w:pPr>
            <w:r w:rsidRPr="000E7130">
              <w:rPr>
                <w:rFonts w:cstheme="minorHAnsi"/>
                <w:b/>
                <w:szCs w:val="22"/>
              </w:rPr>
              <w:t>Non-Financial</w:t>
            </w:r>
          </w:p>
          <w:p w14:paraId="603D3322" w14:textId="1A80B4B9" w:rsidR="00841491" w:rsidRPr="000E7130" w:rsidRDefault="00841491" w:rsidP="00891BDB">
            <w:pPr>
              <w:keepNext/>
              <w:spacing w:line="276" w:lineRule="auto"/>
              <w:contextualSpacing/>
              <w:rPr>
                <w:rFonts w:cstheme="minorHAnsi"/>
                <w:szCs w:val="22"/>
              </w:rPr>
            </w:pPr>
            <w:r w:rsidRPr="000E7130">
              <w:rPr>
                <w:rFonts w:cstheme="minorHAnsi"/>
                <w:szCs w:val="22"/>
              </w:rPr>
              <w:t>(N=2,250)</w:t>
            </w:r>
          </w:p>
        </w:tc>
        <w:tc>
          <w:tcPr>
            <w:tcW w:w="935" w:type="pct"/>
            <w:shd w:val="clear" w:color="auto" w:fill="FEF0C4"/>
            <w:vAlign w:val="center"/>
          </w:tcPr>
          <w:p w14:paraId="79AC3B6F" w14:textId="1CFC529D" w:rsidR="009000A7" w:rsidRPr="000E7130" w:rsidRDefault="00A20619" w:rsidP="00891BDB">
            <w:pPr>
              <w:keepNext/>
              <w:spacing w:line="276" w:lineRule="auto"/>
              <w:contextualSpacing/>
              <w:rPr>
                <w:rFonts w:cstheme="minorHAnsi"/>
                <w:szCs w:val="22"/>
              </w:rPr>
            </w:pPr>
            <w:r>
              <w:rPr>
                <w:rFonts w:cstheme="minorHAnsi"/>
                <w:b/>
                <w:szCs w:val="22"/>
              </w:rPr>
              <w:t>B</w:t>
            </w:r>
            <w:r w:rsidR="009000A7" w:rsidRPr="000E7130">
              <w:rPr>
                <w:rFonts w:cstheme="minorHAnsi"/>
                <w:b/>
                <w:szCs w:val="22"/>
              </w:rPr>
              <w:t>4</w:t>
            </w:r>
            <w:r w:rsidR="009000A7" w:rsidRPr="000E7130">
              <w:rPr>
                <w:rFonts w:cstheme="minorHAnsi"/>
                <w:szCs w:val="22"/>
              </w:rPr>
              <w:t xml:space="preserve"> </w:t>
            </w:r>
          </w:p>
          <w:p w14:paraId="26DF8ACD" w14:textId="78B6035F" w:rsidR="00841491" w:rsidRPr="000E7130" w:rsidRDefault="00841491" w:rsidP="00891BDB">
            <w:pPr>
              <w:keepNext/>
              <w:spacing w:line="276" w:lineRule="auto"/>
              <w:contextualSpacing/>
              <w:rPr>
                <w:rFonts w:cstheme="minorHAnsi"/>
                <w:szCs w:val="22"/>
              </w:rPr>
            </w:pPr>
            <w:r w:rsidRPr="000E7130">
              <w:rPr>
                <w:rFonts w:cstheme="minorHAnsi"/>
                <w:szCs w:val="22"/>
              </w:rPr>
              <w:t>Attn. Control</w:t>
            </w:r>
          </w:p>
          <w:p w14:paraId="68DCAB8B" w14:textId="77777777" w:rsidR="00841491" w:rsidRPr="000E7130" w:rsidRDefault="00841491" w:rsidP="00891BDB">
            <w:pPr>
              <w:keepNext/>
              <w:spacing w:line="276" w:lineRule="auto"/>
              <w:contextualSpacing/>
              <w:rPr>
                <w:rFonts w:cstheme="minorHAnsi"/>
                <w:szCs w:val="22"/>
              </w:rPr>
            </w:pPr>
            <w:r w:rsidRPr="000E7130">
              <w:rPr>
                <w:rFonts w:cstheme="minorHAnsi"/>
                <w:szCs w:val="22"/>
              </w:rPr>
              <w:t>N=750</w:t>
            </w:r>
          </w:p>
        </w:tc>
        <w:tc>
          <w:tcPr>
            <w:tcW w:w="921" w:type="pct"/>
            <w:shd w:val="clear" w:color="auto" w:fill="FEF0C4"/>
            <w:vAlign w:val="center"/>
          </w:tcPr>
          <w:p w14:paraId="0F5E3DEE" w14:textId="4C17B661" w:rsidR="009000A7" w:rsidRPr="000E7130" w:rsidRDefault="00A20619" w:rsidP="00891BDB">
            <w:pPr>
              <w:keepNext/>
              <w:spacing w:line="276" w:lineRule="auto"/>
              <w:contextualSpacing/>
              <w:rPr>
                <w:rFonts w:cstheme="minorHAnsi"/>
                <w:szCs w:val="22"/>
              </w:rPr>
            </w:pPr>
            <w:r>
              <w:rPr>
                <w:rFonts w:cstheme="minorHAnsi"/>
                <w:b/>
                <w:szCs w:val="22"/>
              </w:rPr>
              <w:t>B</w:t>
            </w:r>
            <w:r w:rsidR="009000A7" w:rsidRPr="000E7130">
              <w:rPr>
                <w:rFonts w:cstheme="minorHAnsi"/>
                <w:b/>
                <w:szCs w:val="22"/>
              </w:rPr>
              <w:t>5</w:t>
            </w:r>
            <w:r w:rsidR="009000A7" w:rsidRPr="000E7130">
              <w:rPr>
                <w:rFonts w:cstheme="minorHAnsi"/>
                <w:szCs w:val="22"/>
              </w:rPr>
              <w:t xml:space="preserve"> </w:t>
            </w:r>
          </w:p>
          <w:p w14:paraId="74ADE1DD" w14:textId="5F710F21" w:rsidR="00841491" w:rsidRPr="000E7130" w:rsidRDefault="00841491" w:rsidP="00891BDB">
            <w:pPr>
              <w:keepNext/>
              <w:spacing w:line="276" w:lineRule="auto"/>
              <w:contextualSpacing/>
              <w:rPr>
                <w:rFonts w:cstheme="minorHAnsi"/>
                <w:szCs w:val="22"/>
              </w:rPr>
            </w:pPr>
            <w:r w:rsidRPr="000E7130">
              <w:rPr>
                <w:rFonts w:cstheme="minorHAnsi"/>
                <w:szCs w:val="22"/>
              </w:rPr>
              <w:t>Expert</w:t>
            </w:r>
          </w:p>
          <w:p w14:paraId="4DBECA7A" w14:textId="77777777" w:rsidR="00841491" w:rsidRPr="000E7130" w:rsidRDefault="00841491" w:rsidP="00891BDB">
            <w:pPr>
              <w:keepNext/>
              <w:spacing w:line="276" w:lineRule="auto"/>
              <w:contextualSpacing/>
              <w:rPr>
                <w:rFonts w:cstheme="minorHAnsi"/>
                <w:szCs w:val="22"/>
              </w:rPr>
            </w:pPr>
            <w:r w:rsidRPr="000E7130">
              <w:rPr>
                <w:rFonts w:cstheme="minorHAnsi"/>
                <w:szCs w:val="22"/>
              </w:rPr>
              <w:t>N=750</w:t>
            </w:r>
          </w:p>
        </w:tc>
        <w:tc>
          <w:tcPr>
            <w:tcW w:w="963" w:type="pct"/>
            <w:shd w:val="clear" w:color="auto" w:fill="FEF0C4"/>
            <w:vAlign w:val="center"/>
          </w:tcPr>
          <w:p w14:paraId="54156EA3" w14:textId="35869751" w:rsidR="009000A7" w:rsidRPr="000E7130" w:rsidRDefault="00A20619" w:rsidP="00891BDB">
            <w:pPr>
              <w:keepNext/>
              <w:spacing w:line="276" w:lineRule="auto"/>
              <w:contextualSpacing/>
              <w:rPr>
                <w:rFonts w:cstheme="minorHAnsi"/>
                <w:szCs w:val="22"/>
              </w:rPr>
            </w:pPr>
            <w:r>
              <w:rPr>
                <w:rFonts w:cstheme="minorHAnsi"/>
                <w:b/>
                <w:szCs w:val="22"/>
              </w:rPr>
              <w:t>B</w:t>
            </w:r>
            <w:r w:rsidR="009000A7" w:rsidRPr="000E7130">
              <w:rPr>
                <w:rFonts w:cstheme="minorHAnsi"/>
                <w:b/>
                <w:szCs w:val="22"/>
              </w:rPr>
              <w:t>6</w:t>
            </w:r>
            <w:r w:rsidR="009000A7" w:rsidRPr="000E7130">
              <w:rPr>
                <w:rFonts w:cstheme="minorHAnsi"/>
                <w:szCs w:val="22"/>
              </w:rPr>
              <w:t xml:space="preserve"> </w:t>
            </w:r>
          </w:p>
          <w:p w14:paraId="2B6A9971" w14:textId="2D7A9E3E" w:rsidR="00841491" w:rsidRPr="000E7130" w:rsidRDefault="00841491" w:rsidP="00891BDB">
            <w:pPr>
              <w:keepNext/>
              <w:spacing w:line="276" w:lineRule="auto"/>
              <w:contextualSpacing/>
              <w:rPr>
                <w:rFonts w:cstheme="minorHAnsi"/>
                <w:szCs w:val="22"/>
              </w:rPr>
            </w:pPr>
            <w:r w:rsidRPr="000E7130">
              <w:rPr>
                <w:rFonts w:cstheme="minorHAnsi"/>
                <w:szCs w:val="22"/>
              </w:rPr>
              <w:t>Peer</w:t>
            </w:r>
          </w:p>
          <w:p w14:paraId="338D45D7" w14:textId="77777777" w:rsidR="00841491" w:rsidRPr="000E7130" w:rsidRDefault="00841491" w:rsidP="00891BDB">
            <w:pPr>
              <w:keepNext/>
              <w:spacing w:line="276" w:lineRule="auto"/>
              <w:contextualSpacing/>
              <w:rPr>
                <w:rFonts w:cstheme="minorHAnsi"/>
                <w:szCs w:val="22"/>
              </w:rPr>
            </w:pPr>
            <w:r w:rsidRPr="000E7130">
              <w:rPr>
                <w:rFonts w:cstheme="minorHAnsi"/>
                <w:szCs w:val="22"/>
              </w:rPr>
              <w:t>N=750</w:t>
            </w:r>
          </w:p>
        </w:tc>
      </w:tr>
      <w:tr w:rsidR="00E302A6" w:rsidRPr="000E7130" w14:paraId="09DCB9FE" w14:textId="77777777" w:rsidTr="00F361BC">
        <w:tc>
          <w:tcPr>
            <w:tcW w:w="5000" w:type="pct"/>
            <w:gridSpan w:val="5"/>
            <w:shd w:val="clear" w:color="auto" w:fill="auto"/>
          </w:tcPr>
          <w:p w14:paraId="3A2DCB4A" w14:textId="52C53CC5" w:rsidR="00DF1E34" w:rsidRPr="000E7130" w:rsidRDefault="00311204" w:rsidP="00891BDB">
            <w:pPr>
              <w:keepNext/>
              <w:spacing w:before="0" w:line="276" w:lineRule="auto"/>
              <w:contextualSpacing/>
              <w:rPr>
                <w:rFonts w:cstheme="minorHAnsi"/>
                <w:b/>
                <w:szCs w:val="22"/>
              </w:rPr>
            </w:pPr>
            <w:r>
              <w:rPr>
                <w:rFonts w:cstheme="minorHAnsi"/>
                <w:b/>
                <w:szCs w:val="22"/>
              </w:rPr>
              <w:t>Main survey</w:t>
            </w:r>
            <w:r w:rsidRPr="00311204">
              <w:rPr>
                <w:rFonts w:cstheme="minorHAnsi"/>
                <w:szCs w:val="22"/>
              </w:rPr>
              <w:t>: k</w:t>
            </w:r>
            <w:r w:rsidR="00317AE8" w:rsidRPr="00311204">
              <w:rPr>
                <w:rFonts w:cstheme="minorHAnsi"/>
                <w:szCs w:val="22"/>
              </w:rPr>
              <w:t xml:space="preserve">nowledge </w:t>
            </w:r>
            <w:r w:rsidRPr="00311204">
              <w:rPr>
                <w:rFonts w:cstheme="minorHAnsi"/>
                <w:szCs w:val="22"/>
              </w:rPr>
              <w:t>&amp; intention outcomes</w:t>
            </w:r>
          </w:p>
        </w:tc>
      </w:tr>
      <w:tr w:rsidR="00266294" w:rsidRPr="000E7130" w14:paraId="39859FF7" w14:textId="77777777" w:rsidTr="00F361BC">
        <w:tc>
          <w:tcPr>
            <w:tcW w:w="5000" w:type="pct"/>
            <w:gridSpan w:val="5"/>
            <w:shd w:val="clear" w:color="auto" w:fill="auto"/>
          </w:tcPr>
          <w:p w14:paraId="68F5D1FC" w14:textId="137CCF65" w:rsidR="00266294" w:rsidRPr="000E7130" w:rsidRDefault="00311204" w:rsidP="00891BDB">
            <w:pPr>
              <w:spacing w:before="0" w:line="276" w:lineRule="auto"/>
              <w:contextualSpacing/>
              <w:rPr>
                <w:rFonts w:cstheme="minorHAnsi"/>
                <w:b/>
                <w:szCs w:val="22"/>
              </w:rPr>
            </w:pPr>
            <w:r>
              <w:rPr>
                <w:rFonts w:cstheme="minorHAnsi"/>
                <w:b/>
                <w:szCs w:val="22"/>
              </w:rPr>
              <w:t>Follow-up s</w:t>
            </w:r>
            <w:r w:rsidR="00266294" w:rsidRPr="000E7130">
              <w:rPr>
                <w:rFonts w:cstheme="minorHAnsi"/>
                <w:b/>
                <w:szCs w:val="22"/>
              </w:rPr>
              <w:t>urvey (</w:t>
            </w:r>
            <w:r w:rsidR="00F53A8E" w:rsidRPr="000E7130">
              <w:rPr>
                <w:rFonts w:cstheme="minorHAnsi"/>
                <w:b/>
                <w:szCs w:val="22"/>
              </w:rPr>
              <w:t>2</w:t>
            </w:r>
            <w:r w:rsidR="00266294" w:rsidRPr="000E7130">
              <w:rPr>
                <w:rFonts w:cstheme="minorHAnsi"/>
                <w:b/>
                <w:szCs w:val="22"/>
              </w:rPr>
              <w:t xml:space="preserve"> weeks later)</w:t>
            </w:r>
            <w:r w:rsidRPr="00311204">
              <w:rPr>
                <w:rFonts w:cstheme="minorHAnsi"/>
                <w:szCs w:val="22"/>
              </w:rPr>
              <w:t>: knowledge &amp; behaviour outcomes</w:t>
            </w:r>
          </w:p>
        </w:tc>
      </w:tr>
    </w:tbl>
    <w:p w14:paraId="54E208C7" w14:textId="77777777" w:rsidR="00311AC1" w:rsidRPr="00AC4DBF" w:rsidRDefault="00311AC1" w:rsidP="00891BDB">
      <w:pPr>
        <w:pStyle w:val="Heading2"/>
        <w:rPr>
          <w:rFonts w:asciiTheme="minorHAnsi" w:hAnsiTheme="minorHAnsi" w:cstheme="minorHAnsi"/>
          <w:szCs w:val="24"/>
        </w:rPr>
      </w:pPr>
      <w:r w:rsidRPr="00AC4DBF">
        <w:rPr>
          <w:rFonts w:asciiTheme="minorHAnsi" w:hAnsiTheme="minorHAnsi" w:cstheme="minorHAnsi"/>
          <w:szCs w:val="24"/>
        </w:rPr>
        <w:t>Sample selection and exclusion criteria</w:t>
      </w:r>
    </w:p>
    <w:p w14:paraId="4CDC69A0" w14:textId="5E0BAEFB" w:rsidR="00311AC1" w:rsidRPr="000E7130" w:rsidRDefault="00311AC1" w:rsidP="00891BDB">
      <w:pPr>
        <w:rPr>
          <w:rFonts w:cstheme="minorHAnsi"/>
          <w:szCs w:val="22"/>
        </w:rPr>
      </w:pPr>
      <w:r>
        <w:rPr>
          <w:rFonts w:cstheme="minorHAnsi"/>
          <w:szCs w:val="22"/>
        </w:rPr>
        <w:t>P</w:t>
      </w:r>
      <w:r w:rsidRPr="000E7130">
        <w:rPr>
          <w:rFonts w:cstheme="minorHAnsi"/>
          <w:szCs w:val="22"/>
        </w:rPr>
        <w:t>articipants will be sourced through a recruitment panel, which will aim to recruit a sample that is representative of the general population in Australia. To ensure balance across age, gender, and location, potential respondents must declare their gender, age bracket, and state, before they are permitted into the survey. If the quota for their age+gender+state has been filled, they will not be able to proceed with the survey. For those who do complete the survey, this initial demographic information will be included in their response data.</w:t>
      </w:r>
      <w:r>
        <w:rPr>
          <w:rFonts w:cstheme="minorHAnsi"/>
          <w:szCs w:val="22"/>
        </w:rPr>
        <w:t xml:space="preserve"> </w:t>
      </w:r>
    </w:p>
    <w:p w14:paraId="4C32069A" w14:textId="31FE1AEB" w:rsidR="0052210E" w:rsidRPr="00AC4DBF" w:rsidRDefault="0052210E" w:rsidP="00891BDB">
      <w:pPr>
        <w:pStyle w:val="Heading2"/>
        <w:rPr>
          <w:rFonts w:asciiTheme="minorHAnsi" w:hAnsiTheme="minorHAnsi" w:cstheme="minorHAnsi"/>
          <w:szCs w:val="24"/>
        </w:rPr>
      </w:pPr>
      <w:r w:rsidRPr="00AC4DBF">
        <w:rPr>
          <w:rFonts w:asciiTheme="minorHAnsi" w:hAnsiTheme="minorHAnsi" w:cstheme="minorHAnsi"/>
          <w:szCs w:val="24"/>
        </w:rPr>
        <w:t>Sample size and power calculations</w:t>
      </w:r>
    </w:p>
    <w:p w14:paraId="22C02B3B" w14:textId="4F545C33" w:rsidR="00311AC1" w:rsidRPr="000E7130" w:rsidRDefault="00311AC1" w:rsidP="00891BDB">
      <w:pPr>
        <w:rPr>
          <w:rFonts w:cstheme="minorHAnsi"/>
          <w:szCs w:val="22"/>
        </w:rPr>
      </w:pPr>
      <w:r w:rsidRPr="000E7130">
        <w:rPr>
          <w:rFonts w:cstheme="minorHAnsi"/>
          <w:szCs w:val="22"/>
        </w:rPr>
        <w:t>Our sample will be 4</w:t>
      </w:r>
      <w:r>
        <w:rPr>
          <w:rFonts w:cstheme="minorHAnsi"/>
          <w:szCs w:val="22"/>
        </w:rPr>
        <w:t>,</w:t>
      </w:r>
      <w:r w:rsidRPr="000E7130">
        <w:rPr>
          <w:rFonts w:cstheme="minorHAnsi"/>
          <w:szCs w:val="22"/>
        </w:rPr>
        <w:t xml:space="preserve">500 participants, </w:t>
      </w:r>
      <w:r>
        <w:rPr>
          <w:rFonts w:cstheme="minorHAnsi"/>
          <w:szCs w:val="22"/>
        </w:rPr>
        <w:t xml:space="preserve">with the </w:t>
      </w:r>
      <w:r w:rsidRPr="000E7130">
        <w:rPr>
          <w:rFonts w:cstheme="minorHAnsi"/>
          <w:szCs w:val="22"/>
        </w:rPr>
        <w:t>sample size dictated by budget considerations.</w:t>
      </w:r>
      <w:r w:rsidR="00B916BA">
        <w:rPr>
          <w:rFonts w:cstheme="minorHAnsi"/>
          <w:szCs w:val="22"/>
        </w:rPr>
        <w:t xml:space="preserve"> Participants </w:t>
      </w:r>
      <w:r w:rsidR="00FC6C8B">
        <w:rPr>
          <w:rFonts w:cstheme="minorHAnsi"/>
          <w:szCs w:val="22"/>
        </w:rPr>
        <w:t xml:space="preserve">were </w:t>
      </w:r>
      <w:r w:rsidR="00B916BA">
        <w:rPr>
          <w:rFonts w:cstheme="minorHAnsi"/>
          <w:szCs w:val="22"/>
        </w:rPr>
        <w:t xml:space="preserve">recruited through </w:t>
      </w:r>
      <w:r w:rsidR="002A3674">
        <w:rPr>
          <w:rFonts w:cstheme="minorHAnsi"/>
          <w:i/>
          <w:szCs w:val="22"/>
        </w:rPr>
        <w:t>Australian Survey Research</w:t>
      </w:r>
      <w:r w:rsidR="00B916BA">
        <w:rPr>
          <w:rFonts w:cstheme="minorHAnsi"/>
          <w:szCs w:val="22"/>
        </w:rPr>
        <w:t>, who endeavour</w:t>
      </w:r>
      <w:r w:rsidR="00FC6C8B">
        <w:rPr>
          <w:rFonts w:cstheme="minorHAnsi"/>
          <w:szCs w:val="22"/>
        </w:rPr>
        <w:t>ed</w:t>
      </w:r>
      <w:r w:rsidR="00B916BA">
        <w:rPr>
          <w:rFonts w:cstheme="minorHAnsi"/>
          <w:szCs w:val="22"/>
        </w:rPr>
        <w:t xml:space="preserve"> to ensure that the sample </w:t>
      </w:r>
      <w:r w:rsidR="00FC6C8B">
        <w:rPr>
          <w:rFonts w:cstheme="minorHAnsi"/>
          <w:szCs w:val="22"/>
        </w:rPr>
        <w:t>wa</w:t>
      </w:r>
      <w:r w:rsidR="00B916BA">
        <w:rPr>
          <w:rFonts w:cstheme="minorHAnsi"/>
          <w:szCs w:val="22"/>
        </w:rPr>
        <w:t>s representative of the larger Australian population.</w:t>
      </w:r>
    </w:p>
    <w:p w14:paraId="02B4FA78" w14:textId="42B37C4E" w:rsidR="00A0349A" w:rsidRDefault="00FC6C8B" w:rsidP="00891BDB">
      <w:pPr>
        <w:rPr>
          <w:rFonts w:cstheme="minorHAnsi"/>
          <w:szCs w:val="22"/>
        </w:rPr>
      </w:pPr>
      <w:r>
        <w:rPr>
          <w:rFonts w:cstheme="minorHAnsi"/>
          <w:szCs w:val="22"/>
        </w:rPr>
        <w:t>We adapted b</w:t>
      </w:r>
      <w:r w:rsidR="00A0349A" w:rsidRPr="000E7130">
        <w:rPr>
          <w:rFonts w:cstheme="minorHAnsi"/>
          <w:szCs w:val="22"/>
        </w:rPr>
        <w:t>aseline prevalence levels for behavioural intentions from the control group of a related RCT conducted on small-to-medium business operators.</w:t>
      </w:r>
    </w:p>
    <w:p w14:paraId="72C2925F" w14:textId="4890C67B" w:rsidR="004A7743" w:rsidRDefault="00A6550D" w:rsidP="00891BDB">
      <w:pPr>
        <w:rPr>
          <w:rFonts w:cstheme="minorHAnsi"/>
          <w:szCs w:val="22"/>
        </w:rPr>
      </w:pPr>
      <w:r>
        <w:rPr>
          <w:rFonts w:cstheme="minorHAnsi"/>
          <w:szCs w:val="22"/>
        </w:rPr>
        <w:lastRenderedPageBreak/>
        <w:t>Although there will be attrition between the main survey and the follow-up survey, w</w:t>
      </w:r>
      <w:r w:rsidRPr="000E7130">
        <w:rPr>
          <w:rFonts w:cstheme="minorHAnsi"/>
          <w:szCs w:val="22"/>
        </w:rPr>
        <w:t xml:space="preserve">e believe we </w:t>
      </w:r>
      <w:r>
        <w:rPr>
          <w:rFonts w:cstheme="minorHAnsi"/>
          <w:szCs w:val="22"/>
        </w:rPr>
        <w:t xml:space="preserve">will still </w:t>
      </w:r>
      <w:r w:rsidRPr="000E7130">
        <w:rPr>
          <w:rFonts w:cstheme="minorHAnsi"/>
          <w:szCs w:val="22"/>
        </w:rPr>
        <w:t>have sufficient sample size to make meaningful inferences about behaviour based on follow-up responses</w:t>
      </w:r>
      <w:r>
        <w:rPr>
          <w:rFonts w:cstheme="minorHAnsi"/>
          <w:szCs w:val="22"/>
        </w:rPr>
        <w:t>.</w:t>
      </w:r>
    </w:p>
    <w:p w14:paraId="6095C2E4" w14:textId="28728CEE" w:rsidR="00D61BB4" w:rsidRDefault="002A3674" w:rsidP="00891BDB">
      <w:pPr>
        <w:keepNext/>
      </w:pPr>
      <w:r>
        <w:rPr>
          <w:noProof/>
        </w:rPr>
        <w:drawing>
          <wp:inline distT="0" distB="0" distL="0" distR="0" wp14:anchorId="5AB3D8A7" wp14:editId="459C932A">
            <wp:extent cx="6177516" cy="3233420"/>
            <wp:effectExtent l="0" t="0" r="0" b="5080"/>
            <wp:docPr id="1" name="Chart 1" descr="A chart illustrating the power calculation curves described in the table below." title="Minimum detectable effect size power curv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119B97" w14:textId="77777777" w:rsidR="003958A4" w:rsidRPr="003958A4" w:rsidRDefault="003958A4" w:rsidP="009D3A76">
      <w:pPr>
        <w:pStyle w:val="FigureHeading"/>
        <w:spacing w:before="120" w:after="240"/>
        <w:rPr>
          <w:b w:val="0"/>
          <w:sz w:val="22"/>
          <w:szCs w:val="22"/>
        </w:rPr>
      </w:pPr>
      <w:r w:rsidRPr="003958A4">
        <w:rPr>
          <w:b w:val="0"/>
          <w:sz w:val="22"/>
          <w:szCs w:val="22"/>
        </w:rPr>
        <w:t>Minimum detectable effect size power curves</w:t>
      </w:r>
    </w:p>
    <w:p w14:paraId="38BA21E9" w14:textId="35B1A5C7" w:rsidR="00D61BB4" w:rsidRDefault="00E10E48" w:rsidP="009D3A76">
      <w:pPr>
        <w:spacing w:after="300"/>
        <w:rPr>
          <w:rFonts w:cstheme="minorHAnsi"/>
          <w:szCs w:val="22"/>
        </w:rPr>
      </w:pPr>
      <w:r>
        <w:rPr>
          <w:rFonts w:cstheme="minorHAnsi"/>
          <w:szCs w:val="22"/>
        </w:rPr>
        <w:t xml:space="preserve">The following table indicates </w:t>
      </w:r>
      <w:r w:rsidR="004A684C">
        <w:rPr>
          <w:rFonts w:cstheme="minorHAnsi"/>
          <w:szCs w:val="22"/>
        </w:rPr>
        <w:t xml:space="preserve">minimum </w:t>
      </w:r>
      <w:r>
        <w:rPr>
          <w:rFonts w:cstheme="minorHAnsi"/>
          <w:szCs w:val="22"/>
        </w:rPr>
        <w:t xml:space="preserve">detectable effect sizes for each outcome measure, based on an alpha of 0.05 and 80% power. </w:t>
      </w:r>
      <w:r w:rsidR="004A684C">
        <w:rPr>
          <w:rFonts w:cstheme="minorHAnsi"/>
          <w:szCs w:val="22"/>
        </w:rPr>
        <w:t xml:space="preserve">These power calculations also assume we have </w:t>
      </w:r>
      <w:r>
        <w:rPr>
          <w:rFonts w:cstheme="minorHAnsi"/>
          <w:szCs w:val="22"/>
        </w:rPr>
        <w:t>a full sample of 4</w:t>
      </w:r>
      <w:r w:rsidR="004A684C">
        <w:rPr>
          <w:rFonts w:cstheme="minorHAnsi"/>
          <w:szCs w:val="22"/>
        </w:rPr>
        <w:t>,</w:t>
      </w:r>
      <w:r>
        <w:rPr>
          <w:rFonts w:cstheme="minorHAnsi"/>
          <w:szCs w:val="22"/>
        </w:rPr>
        <w:t xml:space="preserve">500 for </w:t>
      </w:r>
      <w:r w:rsidR="004A684C">
        <w:rPr>
          <w:rFonts w:cstheme="minorHAnsi"/>
          <w:szCs w:val="22"/>
        </w:rPr>
        <w:t xml:space="preserve">the </w:t>
      </w:r>
      <w:r>
        <w:rPr>
          <w:rFonts w:cstheme="minorHAnsi"/>
          <w:szCs w:val="22"/>
        </w:rPr>
        <w:t>initial measur</w:t>
      </w:r>
      <w:r w:rsidR="004A684C">
        <w:rPr>
          <w:rFonts w:cstheme="minorHAnsi"/>
          <w:szCs w:val="22"/>
        </w:rPr>
        <w:t>es</w:t>
      </w:r>
      <w:r w:rsidR="00AC3D9B">
        <w:rPr>
          <w:rFonts w:cstheme="minorHAnsi"/>
          <w:szCs w:val="22"/>
        </w:rPr>
        <w:t>.</w:t>
      </w:r>
    </w:p>
    <w:p w14:paraId="0A5DF4F9" w14:textId="77777777" w:rsidR="0093426E" w:rsidRPr="0093426E" w:rsidRDefault="0093426E" w:rsidP="0093426E">
      <w:pPr>
        <w:pStyle w:val="TableHeading"/>
        <w:tabs>
          <w:tab w:val="left" w:pos="907"/>
        </w:tabs>
        <w:spacing w:before="240" w:after="120" w:line="280" w:lineRule="atLeast"/>
        <w:ind w:left="357" w:hanging="357"/>
        <w:outlineLvl w:val="2"/>
        <w:rPr>
          <w:color w:val="auto"/>
          <w:szCs w:val="22"/>
        </w:rPr>
      </w:pPr>
      <w:r w:rsidRPr="0093426E">
        <w:rPr>
          <w:color w:val="auto"/>
          <w:szCs w:val="22"/>
        </w:rPr>
        <w:t>Minimum Detectable Effect, Power= 0.8, Alpha=0.05</w:t>
      </w:r>
    </w:p>
    <w:tbl>
      <w:tblPr>
        <w:tblStyle w:val="TableGrid"/>
        <w:tblW w:w="0" w:type="auto"/>
        <w:tblLayout w:type="fixed"/>
        <w:tblLook w:val="04A0" w:firstRow="1" w:lastRow="0" w:firstColumn="1" w:lastColumn="0" w:noHBand="0" w:noVBand="1"/>
        <w:tblCaption w:val="Minimum detectable effect, power=0.8, alpha=0.05"/>
        <w:tblDescription w:val="Minimum detectable effect sizes for power 0.8 and alpha 0.05"/>
      </w:tblPr>
      <w:tblGrid>
        <w:gridCol w:w="3211"/>
        <w:gridCol w:w="3211"/>
        <w:gridCol w:w="3212"/>
      </w:tblGrid>
      <w:tr w:rsidR="004A7743" w:rsidRPr="000B4AF8" w14:paraId="7ED96F1D" w14:textId="77777777" w:rsidTr="00A82DB8">
        <w:trPr>
          <w:trHeight w:val="570"/>
          <w:tblHeader/>
        </w:trPr>
        <w:tc>
          <w:tcPr>
            <w:tcW w:w="3211" w:type="dxa"/>
            <w:hideMark/>
          </w:tcPr>
          <w:p w14:paraId="4F2546A7" w14:textId="3407DB53" w:rsidR="004A7743" w:rsidRDefault="004A7743" w:rsidP="00891BDB">
            <w:pPr>
              <w:rPr>
                <w:rFonts w:cstheme="minorHAnsi"/>
                <w:szCs w:val="22"/>
              </w:rPr>
            </w:pPr>
            <w:r w:rsidRPr="000B4AF8">
              <w:rPr>
                <w:rFonts w:cstheme="minorHAnsi"/>
                <w:szCs w:val="22"/>
              </w:rPr>
              <w:t>Messenger (</w:t>
            </w:r>
            <w:r>
              <w:rPr>
                <w:rFonts w:cstheme="minorHAnsi"/>
                <w:szCs w:val="22"/>
              </w:rPr>
              <w:t xml:space="preserve">H1a-b &amp; H2a-b, </w:t>
            </w:r>
            <w:r w:rsidRPr="000B4AF8">
              <w:rPr>
                <w:rFonts w:cstheme="minorHAnsi"/>
                <w:szCs w:val="22"/>
              </w:rPr>
              <w:t>one</w:t>
            </w:r>
            <w:r>
              <w:rPr>
                <w:rFonts w:cstheme="minorHAnsi"/>
                <w:szCs w:val="22"/>
              </w:rPr>
              <w:noBreakHyphen/>
            </w:r>
            <w:r w:rsidRPr="000B4AF8">
              <w:rPr>
                <w:rFonts w:cstheme="minorHAnsi"/>
                <w:szCs w:val="22"/>
              </w:rPr>
              <w:t>sided)</w:t>
            </w:r>
          </w:p>
          <w:p w14:paraId="64145F84" w14:textId="77777777" w:rsidR="004A7743" w:rsidRPr="000B4AF8" w:rsidRDefault="004A7743" w:rsidP="00891BDB">
            <w:pPr>
              <w:rPr>
                <w:rFonts w:cstheme="minorHAnsi"/>
                <w:szCs w:val="22"/>
              </w:rPr>
            </w:pPr>
            <w:r>
              <w:rPr>
                <w:rFonts w:cstheme="minorHAnsi"/>
                <w:szCs w:val="22"/>
              </w:rPr>
              <w:t>N=1,500 per group</w:t>
            </w:r>
          </w:p>
        </w:tc>
        <w:tc>
          <w:tcPr>
            <w:tcW w:w="3211" w:type="dxa"/>
            <w:hideMark/>
          </w:tcPr>
          <w:p w14:paraId="7CA1258A" w14:textId="5F51B33B" w:rsidR="004A7743" w:rsidRDefault="004A7743" w:rsidP="00891BDB">
            <w:pPr>
              <w:rPr>
                <w:rFonts w:cstheme="minorHAnsi"/>
                <w:szCs w:val="22"/>
              </w:rPr>
            </w:pPr>
            <w:r w:rsidRPr="000B4AF8">
              <w:rPr>
                <w:rFonts w:cstheme="minorHAnsi"/>
                <w:szCs w:val="22"/>
              </w:rPr>
              <w:t>Messenger (</w:t>
            </w:r>
            <w:r>
              <w:rPr>
                <w:rFonts w:cstheme="minorHAnsi"/>
                <w:szCs w:val="22"/>
              </w:rPr>
              <w:t xml:space="preserve">H3a-b, </w:t>
            </w:r>
            <w:r w:rsidRPr="000B4AF8">
              <w:rPr>
                <w:rFonts w:cstheme="minorHAnsi"/>
                <w:szCs w:val="22"/>
              </w:rPr>
              <w:t>two-sided)</w:t>
            </w:r>
          </w:p>
          <w:p w14:paraId="4D2A1020" w14:textId="77777777" w:rsidR="004A7743" w:rsidRPr="000B4AF8" w:rsidRDefault="004A7743" w:rsidP="00891BDB">
            <w:pPr>
              <w:rPr>
                <w:rFonts w:cstheme="minorHAnsi"/>
                <w:szCs w:val="22"/>
              </w:rPr>
            </w:pPr>
            <w:r>
              <w:rPr>
                <w:rFonts w:cstheme="minorHAnsi"/>
                <w:szCs w:val="22"/>
              </w:rPr>
              <w:t>N=1,500 per group</w:t>
            </w:r>
          </w:p>
        </w:tc>
        <w:tc>
          <w:tcPr>
            <w:tcW w:w="3212" w:type="dxa"/>
            <w:hideMark/>
          </w:tcPr>
          <w:p w14:paraId="61B9722A" w14:textId="627F4D78" w:rsidR="004A7743" w:rsidRDefault="004A7743" w:rsidP="00891BDB">
            <w:pPr>
              <w:rPr>
                <w:rFonts w:cstheme="minorHAnsi"/>
                <w:szCs w:val="22"/>
              </w:rPr>
            </w:pPr>
            <w:r w:rsidRPr="000B4AF8">
              <w:rPr>
                <w:rFonts w:cstheme="minorHAnsi"/>
                <w:szCs w:val="22"/>
              </w:rPr>
              <w:t>Financial (</w:t>
            </w:r>
            <w:r>
              <w:rPr>
                <w:rFonts w:cstheme="minorHAnsi"/>
                <w:szCs w:val="22"/>
              </w:rPr>
              <w:t xml:space="preserve">H4a-b, </w:t>
            </w:r>
            <w:r w:rsidRPr="000B4AF8">
              <w:rPr>
                <w:rFonts w:cstheme="minorHAnsi"/>
                <w:szCs w:val="22"/>
              </w:rPr>
              <w:t>two-sided)</w:t>
            </w:r>
          </w:p>
          <w:p w14:paraId="225DAD98" w14:textId="77777777" w:rsidR="004A7743" w:rsidRPr="000B4AF8" w:rsidRDefault="004A7743" w:rsidP="00891BDB">
            <w:pPr>
              <w:rPr>
                <w:rFonts w:cstheme="minorHAnsi"/>
                <w:szCs w:val="22"/>
              </w:rPr>
            </w:pPr>
            <w:r>
              <w:rPr>
                <w:rFonts w:cstheme="minorHAnsi"/>
                <w:szCs w:val="22"/>
              </w:rPr>
              <w:t>N=2,250 per group</w:t>
            </w:r>
          </w:p>
        </w:tc>
      </w:tr>
      <w:tr w:rsidR="004A7743" w:rsidRPr="000B4AF8" w14:paraId="19A50A05" w14:textId="77777777" w:rsidTr="00925C16">
        <w:trPr>
          <w:trHeight w:val="285"/>
        </w:trPr>
        <w:tc>
          <w:tcPr>
            <w:tcW w:w="3211" w:type="dxa"/>
            <w:noWrap/>
            <w:hideMark/>
          </w:tcPr>
          <w:p w14:paraId="7688B600" w14:textId="448ECC83" w:rsidR="004A7743" w:rsidRPr="000B4AF8" w:rsidRDefault="004A7743" w:rsidP="00891BDB">
            <w:pPr>
              <w:rPr>
                <w:rFonts w:cstheme="minorHAnsi"/>
                <w:szCs w:val="22"/>
              </w:rPr>
            </w:pPr>
            <w:r w:rsidRPr="000B4AF8">
              <w:rPr>
                <w:rFonts w:cstheme="minorHAnsi"/>
                <w:szCs w:val="22"/>
              </w:rPr>
              <w:t>0.09</w:t>
            </w:r>
          </w:p>
        </w:tc>
        <w:tc>
          <w:tcPr>
            <w:tcW w:w="3211" w:type="dxa"/>
            <w:noWrap/>
            <w:hideMark/>
          </w:tcPr>
          <w:p w14:paraId="75BB119D" w14:textId="354897E1" w:rsidR="004A7743" w:rsidRPr="000B4AF8" w:rsidRDefault="004A7743" w:rsidP="00891BDB">
            <w:pPr>
              <w:rPr>
                <w:rFonts w:cstheme="minorHAnsi"/>
                <w:szCs w:val="22"/>
              </w:rPr>
            </w:pPr>
            <w:r w:rsidRPr="000B4AF8">
              <w:rPr>
                <w:rFonts w:cstheme="minorHAnsi"/>
                <w:szCs w:val="22"/>
              </w:rPr>
              <w:t>0.10</w:t>
            </w:r>
          </w:p>
        </w:tc>
        <w:tc>
          <w:tcPr>
            <w:tcW w:w="3212" w:type="dxa"/>
            <w:noWrap/>
            <w:hideMark/>
          </w:tcPr>
          <w:p w14:paraId="249F985E" w14:textId="3CF767DB" w:rsidR="004A7743" w:rsidRPr="000B4AF8" w:rsidRDefault="004A7743" w:rsidP="00891BDB">
            <w:pPr>
              <w:rPr>
                <w:rFonts w:cstheme="minorHAnsi"/>
                <w:szCs w:val="22"/>
              </w:rPr>
            </w:pPr>
            <w:r w:rsidRPr="000B4AF8">
              <w:rPr>
                <w:rFonts w:cstheme="minorHAnsi"/>
                <w:szCs w:val="22"/>
              </w:rPr>
              <w:t>0.08</w:t>
            </w:r>
          </w:p>
        </w:tc>
      </w:tr>
    </w:tbl>
    <w:p w14:paraId="3B1D4836" w14:textId="182B1010" w:rsidR="00311AC1" w:rsidRPr="00AC4DBF" w:rsidRDefault="00311AC1" w:rsidP="0093426E">
      <w:pPr>
        <w:pStyle w:val="Heading2"/>
        <w:spacing w:before="300"/>
        <w:rPr>
          <w:rFonts w:asciiTheme="minorHAnsi" w:hAnsiTheme="minorHAnsi" w:cstheme="minorHAnsi"/>
          <w:szCs w:val="24"/>
        </w:rPr>
      </w:pPr>
      <w:r w:rsidRPr="00AC4DBF">
        <w:rPr>
          <w:rFonts w:asciiTheme="minorHAnsi" w:hAnsiTheme="minorHAnsi" w:cstheme="minorHAnsi"/>
          <w:szCs w:val="24"/>
        </w:rPr>
        <w:t xml:space="preserve">Threats to the </w:t>
      </w:r>
      <w:r w:rsidR="00AE319D" w:rsidRPr="00AC4DBF">
        <w:rPr>
          <w:rFonts w:asciiTheme="minorHAnsi" w:hAnsiTheme="minorHAnsi" w:cstheme="minorHAnsi"/>
          <w:szCs w:val="24"/>
        </w:rPr>
        <w:t>t</w:t>
      </w:r>
      <w:r w:rsidRPr="00AC4DBF">
        <w:rPr>
          <w:rFonts w:asciiTheme="minorHAnsi" w:hAnsiTheme="minorHAnsi" w:cstheme="minorHAnsi"/>
          <w:szCs w:val="24"/>
        </w:rPr>
        <w:t>rial</w:t>
      </w:r>
    </w:p>
    <w:p w14:paraId="3B6EE7EC" w14:textId="77777777" w:rsidR="00821F64" w:rsidRPr="00F62E85" w:rsidRDefault="00A6550D" w:rsidP="00891BDB">
      <w:pPr>
        <w:pStyle w:val="Heading3"/>
        <w:rPr>
          <w:sz w:val="22"/>
        </w:rPr>
      </w:pPr>
      <w:r w:rsidRPr="00F62E85">
        <w:rPr>
          <w:sz w:val="22"/>
        </w:rPr>
        <w:t>Missing outcome data</w:t>
      </w:r>
    </w:p>
    <w:p w14:paraId="39D86929" w14:textId="6CACC783" w:rsidR="00A6550D" w:rsidRPr="00A6550D" w:rsidRDefault="00A6550D" w:rsidP="00891BDB">
      <w:pPr>
        <w:rPr>
          <w:rFonts w:cstheme="minorHAnsi"/>
          <w:szCs w:val="22"/>
        </w:rPr>
      </w:pPr>
      <w:r w:rsidRPr="00A6550D">
        <w:rPr>
          <w:rFonts w:cstheme="minorHAnsi"/>
          <w:szCs w:val="22"/>
        </w:rPr>
        <w:t>We do not expect missing outcome data from the main survey as the responses to outcome questions will be mandatory. If the mandatory questions are not completed, that survey will be disc</w:t>
      </w:r>
      <w:r w:rsidR="00B916BA">
        <w:rPr>
          <w:rFonts w:cstheme="minorHAnsi"/>
          <w:szCs w:val="22"/>
        </w:rPr>
        <w:t xml:space="preserve">arded </w:t>
      </w:r>
      <w:r w:rsidRPr="00B916BA">
        <w:rPr>
          <w:rFonts w:cstheme="minorHAnsi"/>
          <w:szCs w:val="22"/>
        </w:rPr>
        <w:t>for the pu</w:t>
      </w:r>
      <w:r w:rsidR="00B916BA" w:rsidRPr="00B916BA">
        <w:rPr>
          <w:rFonts w:cstheme="minorHAnsi"/>
          <w:szCs w:val="22"/>
        </w:rPr>
        <w:t>rposes of the survey experiment (though their responses to the survey will be kept)</w:t>
      </w:r>
      <w:r w:rsidRPr="00A6550D">
        <w:rPr>
          <w:rFonts w:cstheme="minorHAnsi"/>
          <w:szCs w:val="22"/>
        </w:rPr>
        <w:t xml:space="preserve"> and another respondent recruited. </w:t>
      </w:r>
    </w:p>
    <w:p w14:paraId="3E47284E" w14:textId="3B049453" w:rsidR="00A6550D" w:rsidRPr="00A6550D" w:rsidRDefault="00A6550D" w:rsidP="00891BDB">
      <w:pPr>
        <w:rPr>
          <w:rFonts w:cstheme="minorHAnsi"/>
          <w:szCs w:val="22"/>
        </w:rPr>
      </w:pPr>
      <w:r w:rsidRPr="00A6550D">
        <w:rPr>
          <w:rFonts w:cstheme="minorHAnsi"/>
          <w:szCs w:val="22"/>
        </w:rPr>
        <w:lastRenderedPageBreak/>
        <w:t xml:space="preserve">We will have missing data for the follow-up survey. </w:t>
      </w:r>
      <w:r w:rsidRPr="000E7130">
        <w:rPr>
          <w:rFonts w:cstheme="minorHAnsi"/>
          <w:szCs w:val="22"/>
        </w:rPr>
        <w:t>Although respondents are compensated for their time, we expect an attrition rate between the main survey and follow-up survey of around 40</w:t>
      </w:r>
      <w:r>
        <w:rPr>
          <w:rFonts w:cstheme="minorHAnsi"/>
          <w:szCs w:val="22"/>
        </w:rPr>
        <w:t> per cent</w:t>
      </w:r>
      <w:r w:rsidRPr="000E7130">
        <w:rPr>
          <w:rFonts w:cstheme="minorHAnsi"/>
          <w:szCs w:val="22"/>
        </w:rPr>
        <w:t xml:space="preserve">. </w:t>
      </w:r>
      <w:r w:rsidRPr="00A6550D">
        <w:rPr>
          <w:rFonts w:cstheme="minorHAnsi"/>
          <w:szCs w:val="22"/>
        </w:rPr>
        <w:t>However, we do not believe that the form of treatment delivered in the main survey could have any impact on respondents’ subsequent decisions about whether to complete the follow up survey.</w:t>
      </w:r>
      <w:r>
        <w:rPr>
          <w:rFonts w:cstheme="minorHAnsi"/>
          <w:szCs w:val="22"/>
        </w:rPr>
        <w:t xml:space="preserve"> Consequently, we will undertake complete case analysis (ie, drop the records with missing outcomes) and proceed on the assumption that the dropped records are missing independent of potential outcomes (MIPO).</w:t>
      </w:r>
      <w:r w:rsidRPr="00A6550D">
        <w:rPr>
          <w:rFonts w:cstheme="minorHAnsi"/>
          <w:szCs w:val="22"/>
        </w:rPr>
        <w:t xml:space="preserve"> </w:t>
      </w:r>
    </w:p>
    <w:p w14:paraId="1D4FFC1A" w14:textId="77777777" w:rsidR="00821F64" w:rsidRPr="00F62E85" w:rsidRDefault="00A6550D" w:rsidP="00891BDB">
      <w:pPr>
        <w:pStyle w:val="Heading3"/>
        <w:rPr>
          <w:sz w:val="22"/>
        </w:rPr>
      </w:pPr>
      <w:r w:rsidRPr="00F62E85">
        <w:rPr>
          <w:sz w:val="22"/>
        </w:rPr>
        <w:t>Spillovers</w:t>
      </w:r>
    </w:p>
    <w:p w14:paraId="4AE20D14" w14:textId="27B31C43" w:rsidR="00A6550D" w:rsidRPr="00A6550D" w:rsidRDefault="00A6550D" w:rsidP="00891BDB">
      <w:pPr>
        <w:rPr>
          <w:rFonts w:cstheme="minorHAnsi"/>
          <w:szCs w:val="22"/>
        </w:rPr>
      </w:pPr>
      <w:r w:rsidRPr="00A6550D">
        <w:rPr>
          <w:rFonts w:cstheme="minorHAnsi"/>
          <w:szCs w:val="22"/>
        </w:rPr>
        <w:t>We expect no risk of spillovers for the main survey, and very low risk of spillovers for the follow-up survey</w:t>
      </w:r>
    </w:p>
    <w:p w14:paraId="16D25319" w14:textId="77777777" w:rsidR="00821F64" w:rsidRPr="00F62E85" w:rsidRDefault="00A6550D" w:rsidP="00891BDB">
      <w:pPr>
        <w:pStyle w:val="Heading3"/>
        <w:rPr>
          <w:sz w:val="22"/>
        </w:rPr>
      </w:pPr>
      <w:r w:rsidRPr="00F62E85">
        <w:rPr>
          <w:sz w:val="22"/>
        </w:rPr>
        <w:t>Blinding</w:t>
      </w:r>
    </w:p>
    <w:p w14:paraId="394D167C" w14:textId="3B33D2D5" w:rsidR="00A6550D" w:rsidRDefault="00821F64" w:rsidP="00891BDB">
      <w:pPr>
        <w:rPr>
          <w:rFonts w:cstheme="minorHAnsi"/>
          <w:szCs w:val="22"/>
        </w:rPr>
      </w:pPr>
      <w:r>
        <w:rPr>
          <w:rFonts w:cstheme="minorHAnsi"/>
          <w:szCs w:val="22"/>
        </w:rPr>
        <w:t>P</w:t>
      </w:r>
      <w:r w:rsidR="00A6550D" w:rsidRPr="00A6550D">
        <w:rPr>
          <w:rFonts w:cstheme="minorHAnsi"/>
          <w:szCs w:val="22"/>
        </w:rPr>
        <w:t xml:space="preserve">articipants will be aware they are taking in part in a study on cyber security </w:t>
      </w:r>
      <w:r w:rsidR="00C80E79">
        <w:rPr>
          <w:rFonts w:cstheme="minorHAnsi"/>
          <w:szCs w:val="22"/>
        </w:rPr>
        <w:t>but not aware that the survey contains an experimental component.</w:t>
      </w:r>
    </w:p>
    <w:p w14:paraId="6D0E974A" w14:textId="1C30A2D4" w:rsidR="002C7EED" w:rsidRPr="00AC4DBF" w:rsidRDefault="008C3A54" w:rsidP="00891BDB">
      <w:pPr>
        <w:pStyle w:val="Heading2"/>
        <w:rPr>
          <w:rFonts w:asciiTheme="minorHAnsi" w:hAnsiTheme="minorHAnsi" w:cstheme="minorHAnsi"/>
          <w:szCs w:val="24"/>
        </w:rPr>
      </w:pPr>
      <w:r w:rsidRPr="00AC4DBF">
        <w:rPr>
          <w:rFonts w:asciiTheme="minorHAnsi" w:hAnsiTheme="minorHAnsi" w:cstheme="minorHAnsi"/>
          <w:szCs w:val="24"/>
        </w:rPr>
        <w:t>Method of a</w:t>
      </w:r>
      <w:r w:rsidR="00E74E0D" w:rsidRPr="00AC4DBF">
        <w:rPr>
          <w:rFonts w:asciiTheme="minorHAnsi" w:hAnsiTheme="minorHAnsi" w:cstheme="minorHAnsi"/>
          <w:szCs w:val="24"/>
        </w:rPr>
        <w:t>nalysis</w:t>
      </w:r>
    </w:p>
    <w:p w14:paraId="2D706788" w14:textId="17F60CB3" w:rsidR="002C7EED" w:rsidRPr="000E7130" w:rsidRDefault="002C7EED" w:rsidP="00891BDB">
      <w:pPr>
        <w:rPr>
          <w:rFonts w:cstheme="minorHAnsi"/>
          <w:szCs w:val="22"/>
        </w:rPr>
      </w:pPr>
      <w:r w:rsidRPr="000E7130">
        <w:rPr>
          <w:rFonts w:cstheme="minorHAnsi"/>
          <w:szCs w:val="22"/>
        </w:rPr>
        <w:t xml:space="preserve">The principal analysis of the effect of the intervention will be an adjusted comparison of </w:t>
      </w:r>
      <w:r w:rsidR="00B21D9A">
        <w:rPr>
          <w:rFonts w:cstheme="minorHAnsi"/>
          <w:szCs w:val="22"/>
        </w:rPr>
        <w:t xml:space="preserve">each </w:t>
      </w:r>
      <w:r w:rsidRPr="000E7130">
        <w:rPr>
          <w:rFonts w:cstheme="minorHAnsi"/>
          <w:szCs w:val="22"/>
        </w:rPr>
        <w:t>our primary outcomes. These estimates, confidence intervals (CI) and p-values will be derived from a linear regression model with the following specification:</w:t>
      </w:r>
    </w:p>
    <w:p w14:paraId="009B191A" w14:textId="6DD4E62A" w:rsidR="002C7EED" w:rsidRPr="0075151E" w:rsidRDefault="0075151E" w:rsidP="00891BDB">
      <w:pPr>
        <w:rPr>
          <w:rFonts w:cstheme="minorHAnsi"/>
          <w:sz w:val="20"/>
          <w:szCs w:val="22"/>
        </w:rPr>
      </w:pPr>
      <m:oMathPara>
        <m:oMath>
          <m:r>
            <w:rPr>
              <w:rFonts w:ascii="Cambria Math" w:hAnsi="Cambria Math" w:cstheme="minorHAnsi"/>
              <w:sz w:val="20"/>
              <w:szCs w:val="22"/>
            </w:rPr>
            <m:t>Y=a+b1T1+b2T2a+b3T2b+b4X+B5XT1+b6XT2a+b7XT2b+e</m:t>
          </m:r>
        </m:oMath>
      </m:oMathPara>
    </w:p>
    <w:p w14:paraId="76A82761" w14:textId="171B8F4F" w:rsidR="00EA488A" w:rsidRDefault="00EA488A" w:rsidP="00891BDB">
      <w:pPr>
        <w:pStyle w:val="ListBullet"/>
        <w:tabs>
          <w:tab w:val="clear" w:pos="360"/>
        </w:tabs>
        <w:ind w:left="0" w:firstLine="0"/>
        <w:rPr>
          <w:rFonts w:cstheme="minorHAnsi"/>
          <w:szCs w:val="22"/>
        </w:rPr>
      </w:pPr>
      <w:r>
        <w:rPr>
          <w:rFonts w:cstheme="minorHAnsi"/>
          <w:szCs w:val="22"/>
        </w:rPr>
        <w:t xml:space="preserve">Where </w:t>
      </w:r>
      <w:r w:rsidR="0075151E">
        <w:rPr>
          <w:rFonts w:cstheme="minorHAnsi"/>
          <w:szCs w:val="22"/>
        </w:rPr>
        <w:t xml:space="preserve">Y is one of our primary outcomes, </w:t>
      </w:r>
      <w:r>
        <w:rPr>
          <w:rFonts w:cstheme="minorHAnsi"/>
          <w:szCs w:val="22"/>
        </w:rPr>
        <w:t>T1 is a dummy variable for financial consequences, T2a is a dummy variable for the peer messenger, T2b is a dummy variable for the expert messenger, and X is</w:t>
      </w:r>
      <w:r w:rsidR="0075151E">
        <w:rPr>
          <w:rFonts w:cstheme="minorHAnsi"/>
          <w:szCs w:val="22"/>
        </w:rPr>
        <w:t xml:space="preserve"> a</w:t>
      </w:r>
      <w:r>
        <w:rPr>
          <w:rFonts w:cstheme="minorHAnsi"/>
          <w:szCs w:val="22"/>
        </w:rPr>
        <w:t xml:space="preserve"> vector of mean-centred covariates, which are interacted with each of the treatment dummies.</w:t>
      </w:r>
    </w:p>
    <w:p w14:paraId="46FC3676" w14:textId="63C05266" w:rsidR="0075151E" w:rsidRDefault="0075151E" w:rsidP="00891BDB">
      <w:pPr>
        <w:pStyle w:val="ListBullet"/>
        <w:tabs>
          <w:tab w:val="clear" w:pos="360"/>
        </w:tabs>
        <w:ind w:left="0" w:firstLine="0"/>
        <w:rPr>
          <w:rFonts w:cstheme="minorHAnsi"/>
          <w:szCs w:val="22"/>
        </w:rPr>
      </w:pPr>
      <w:r>
        <w:rPr>
          <w:rFonts w:cstheme="minorHAnsi"/>
          <w:szCs w:val="22"/>
        </w:rPr>
        <w:t>For binary outcomes, we will conduct a robustness check by running a logistic regression and then calculating average marginal effects.</w:t>
      </w:r>
    </w:p>
    <w:p w14:paraId="2322EF12" w14:textId="37A9F980" w:rsidR="006654BD" w:rsidRPr="000E7130" w:rsidRDefault="002C7EED" w:rsidP="00891BDB">
      <w:pPr>
        <w:pStyle w:val="ListBullet"/>
        <w:tabs>
          <w:tab w:val="clear" w:pos="360"/>
        </w:tabs>
        <w:ind w:left="0" w:firstLine="0"/>
        <w:rPr>
          <w:rFonts w:cstheme="minorHAnsi"/>
          <w:szCs w:val="22"/>
        </w:rPr>
      </w:pPr>
      <w:r w:rsidRPr="000E7130">
        <w:rPr>
          <w:rFonts w:cstheme="minorHAnsi"/>
          <w:szCs w:val="22"/>
        </w:rPr>
        <w:t>Exact p-values and confidence intervals will be repor</w:t>
      </w:r>
      <w:r w:rsidRPr="00F76E3E">
        <w:rPr>
          <w:rFonts w:cstheme="minorHAnsi"/>
          <w:szCs w:val="22"/>
        </w:rPr>
        <w:t>ted. Our primary analysis will not adjust for multiple comparisons.</w:t>
      </w:r>
    </w:p>
    <w:p w14:paraId="47DBF11E" w14:textId="5DBC5B7C" w:rsidR="009C2159" w:rsidRPr="00AC4DBF" w:rsidRDefault="009C2159" w:rsidP="00891BDB">
      <w:pPr>
        <w:pStyle w:val="Heading2"/>
        <w:rPr>
          <w:rFonts w:asciiTheme="minorHAnsi" w:hAnsiTheme="minorHAnsi" w:cstheme="minorHAnsi"/>
          <w:szCs w:val="24"/>
        </w:rPr>
      </w:pPr>
      <w:r w:rsidRPr="00AC4DBF">
        <w:rPr>
          <w:rFonts w:asciiTheme="minorHAnsi" w:hAnsiTheme="minorHAnsi" w:cstheme="minorHAnsi"/>
          <w:szCs w:val="24"/>
        </w:rPr>
        <w:t>Covariates</w:t>
      </w:r>
    </w:p>
    <w:p w14:paraId="6863630E" w14:textId="5C506CC8" w:rsidR="00166683" w:rsidRDefault="00A82DB8" w:rsidP="00891BDB">
      <w:pPr>
        <w:rPr>
          <w:rFonts w:cstheme="minorHAnsi"/>
          <w:szCs w:val="22"/>
        </w:rPr>
      </w:pPr>
      <w:r>
        <w:rPr>
          <w:rFonts w:cstheme="minorHAnsi"/>
          <w:szCs w:val="22"/>
        </w:rPr>
        <w:t>The table below shows t</w:t>
      </w:r>
      <w:r w:rsidR="00096F98">
        <w:rPr>
          <w:rFonts w:cstheme="minorHAnsi"/>
          <w:szCs w:val="22"/>
        </w:rPr>
        <w:t xml:space="preserve">he covariates </w:t>
      </w:r>
      <w:r>
        <w:rPr>
          <w:rFonts w:cstheme="minorHAnsi"/>
          <w:szCs w:val="22"/>
        </w:rPr>
        <w:t xml:space="preserve">that </w:t>
      </w:r>
      <w:r w:rsidR="00096F98">
        <w:rPr>
          <w:rFonts w:cstheme="minorHAnsi"/>
          <w:szCs w:val="22"/>
        </w:rPr>
        <w:t>will be inclu</w:t>
      </w:r>
      <w:r>
        <w:rPr>
          <w:rFonts w:cstheme="minorHAnsi"/>
          <w:szCs w:val="22"/>
        </w:rPr>
        <w:t>ded in all estimation equations.</w:t>
      </w:r>
    </w:p>
    <w:p w14:paraId="146A0F53" w14:textId="77777777" w:rsidR="00166683" w:rsidRDefault="00166683">
      <w:pPr>
        <w:spacing w:before="0" w:after="0" w:line="240" w:lineRule="auto"/>
        <w:rPr>
          <w:rFonts w:cstheme="minorHAnsi"/>
          <w:szCs w:val="22"/>
        </w:rPr>
      </w:pPr>
      <w:r>
        <w:rPr>
          <w:rFonts w:cstheme="minorHAnsi"/>
          <w:szCs w:val="22"/>
        </w:rPr>
        <w:br w:type="page"/>
      </w:r>
    </w:p>
    <w:p w14:paraId="38C22EA5" w14:textId="6EC8392A" w:rsidR="00A82DB8" w:rsidRPr="00A82DB8" w:rsidRDefault="00A82DB8" w:rsidP="00A82DB8">
      <w:pPr>
        <w:pStyle w:val="TableHeading"/>
        <w:tabs>
          <w:tab w:val="left" w:pos="907"/>
        </w:tabs>
        <w:spacing w:before="240" w:after="120" w:line="280" w:lineRule="atLeast"/>
        <w:ind w:left="357" w:hanging="357"/>
        <w:outlineLvl w:val="2"/>
        <w:rPr>
          <w:color w:val="auto"/>
          <w:szCs w:val="22"/>
        </w:rPr>
      </w:pPr>
      <w:r w:rsidRPr="00A82DB8">
        <w:rPr>
          <w:color w:val="auto"/>
          <w:szCs w:val="22"/>
        </w:rPr>
        <w:lastRenderedPageBreak/>
        <w:t>Covariates</w:t>
      </w:r>
    </w:p>
    <w:tbl>
      <w:tblPr>
        <w:tblStyle w:val="TableGrid"/>
        <w:tblW w:w="0" w:type="auto"/>
        <w:tblLook w:val="04A0" w:firstRow="1" w:lastRow="0" w:firstColumn="1" w:lastColumn="0" w:noHBand="0" w:noVBand="1"/>
        <w:tblCaption w:val="Covariates"/>
        <w:tblDescription w:val="A description of covariate questions and their response formats."/>
      </w:tblPr>
      <w:tblGrid>
        <w:gridCol w:w="7933"/>
        <w:gridCol w:w="1824"/>
      </w:tblGrid>
      <w:tr w:rsidR="0075151E" w:rsidRPr="00A82DB8" w14:paraId="371DCF9B" w14:textId="77777777" w:rsidTr="00166683">
        <w:trPr>
          <w:tblHeader/>
        </w:trPr>
        <w:tc>
          <w:tcPr>
            <w:tcW w:w="7933" w:type="dxa"/>
          </w:tcPr>
          <w:p w14:paraId="4869BE09" w14:textId="29CF1A3E" w:rsidR="0075151E" w:rsidRPr="00A82DB8" w:rsidRDefault="0075151E" w:rsidP="00891BDB">
            <w:pPr>
              <w:pStyle w:val="Heading3"/>
              <w:rPr>
                <w:sz w:val="22"/>
              </w:rPr>
            </w:pPr>
            <w:r w:rsidRPr="00A82DB8">
              <w:rPr>
                <w:sz w:val="22"/>
              </w:rPr>
              <w:t>Covariate</w:t>
            </w:r>
          </w:p>
        </w:tc>
        <w:tc>
          <w:tcPr>
            <w:tcW w:w="1824" w:type="dxa"/>
          </w:tcPr>
          <w:p w14:paraId="1BAC2BEC" w14:textId="09352DA5" w:rsidR="0075151E" w:rsidRPr="00A82DB8" w:rsidRDefault="0075151E" w:rsidP="00891BDB">
            <w:pPr>
              <w:pStyle w:val="Heading3"/>
              <w:rPr>
                <w:sz w:val="22"/>
              </w:rPr>
            </w:pPr>
            <w:r w:rsidRPr="00A82DB8">
              <w:rPr>
                <w:sz w:val="22"/>
              </w:rPr>
              <w:t>Response format</w:t>
            </w:r>
          </w:p>
        </w:tc>
      </w:tr>
      <w:tr w:rsidR="004D32DA" w:rsidRPr="00D321FE" w14:paraId="18431C20" w14:textId="77777777" w:rsidTr="00C80E79">
        <w:trPr>
          <w:trHeight w:val="583"/>
        </w:trPr>
        <w:tc>
          <w:tcPr>
            <w:tcW w:w="7933" w:type="dxa"/>
          </w:tcPr>
          <w:p w14:paraId="54048002" w14:textId="77777777" w:rsidR="004D32DA" w:rsidRPr="00D321FE" w:rsidRDefault="004D32DA" w:rsidP="00891BDB">
            <w:pPr>
              <w:spacing w:before="0" w:after="0" w:line="240" w:lineRule="auto"/>
              <w:rPr>
                <w:rFonts w:ascii="Helvetica" w:hAnsi="Helvetica" w:cs="Helvetica"/>
                <w:color w:val="3F3F3F"/>
              </w:rPr>
            </w:pPr>
            <w:r w:rsidRPr="00D321FE">
              <w:rPr>
                <w:rFonts w:ascii="Helvetica" w:hAnsi="Helvetica" w:cs="Helvetica"/>
                <w:color w:val="3F3F3F"/>
              </w:rPr>
              <w:t>Reported frequency of installing software updates on the day they are released</w:t>
            </w:r>
          </w:p>
        </w:tc>
        <w:tc>
          <w:tcPr>
            <w:tcW w:w="1824" w:type="dxa"/>
            <w:vMerge w:val="restart"/>
          </w:tcPr>
          <w:p w14:paraId="4BAFB3AD" w14:textId="32BE030B" w:rsidR="004D32DA" w:rsidRPr="004A684C" w:rsidRDefault="00756FAF" w:rsidP="00891BDB">
            <w:pPr>
              <w:spacing w:before="0" w:after="0" w:line="240" w:lineRule="auto"/>
              <w:rPr>
                <w:rFonts w:ascii="Helvetica" w:hAnsi="Helvetica" w:cs="Helvetica"/>
                <w:color w:val="3F3F3F"/>
              </w:rPr>
            </w:pPr>
            <w:r w:rsidRPr="00F3558F">
              <w:rPr>
                <w:rFonts w:ascii="Helvetica" w:hAnsi="Helvetica" w:cs="Helvetica"/>
                <w:color w:val="3F3F3F"/>
              </w:rPr>
              <w:t>4.</w:t>
            </w:r>
            <w:r>
              <w:rPr>
                <w:rFonts w:ascii="Helvetica" w:hAnsi="Helvetica" w:cs="Helvetica"/>
                <w:color w:val="3F3F3F"/>
              </w:rPr>
              <w:t xml:space="preserve"> </w:t>
            </w:r>
            <w:r w:rsidR="004D32DA" w:rsidRPr="004A684C">
              <w:rPr>
                <w:rFonts w:ascii="Helvetica" w:hAnsi="Helvetica" w:cs="Helvetica"/>
                <w:color w:val="3F3F3F"/>
              </w:rPr>
              <w:t xml:space="preserve">Every time </w:t>
            </w:r>
          </w:p>
          <w:p w14:paraId="2E8CE3B8" w14:textId="4C73FFEC" w:rsidR="004D32DA" w:rsidRPr="00D321FE" w:rsidRDefault="00756FAF" w:rsidP="00891BDB">
            <w:pPr>
              <w:spacing w:before="0" w:after="0" w:line="240" w:lineRule="auto"/>
              <w:rPr>
                <w:rFonts w:ascii="Helvetica" w:hAnsi="Helvetica" w:cs="Helvetica"/>
                <w:color w:val="3F3F3F"/>
              </w:rPr>
            </w:pPr>
            <w:r>
              <w:rPr>
                <w:rFonts w:ascii="Helvetica" w:hAnsi="Helvetica" w:cs="Helvetica"/>
                <w:color w:val="3F3F3F"/>
              </w:rPr>
              <w:t xml:space="preserve">3. </w:t>
            </w:r>
            <w:r w:rsidR="004D32DA" w:rsidRPr="00D321FE">
              <w:rPr>
                <w:rFonts w:ascii="Helvetica" w:hAnsi="Helvetica" w:cs="Helvetica"/>
                <w:color w:val="3F3F3F"/>
              </w:rPr>
              <w:t xml:space="preserve">Most of the time </w:t>
            </w:r>
          </w:p>
          <w:p w14:paraId="6E08C496" w14:textId="67E0B14A" w:rsidR="004D32DA" w:rsidRPr="00D321FE" w:rsidRDefault="00756FAF" w:rsidP="00891BDB">
            <w:pPr>
              <w:spacing w:before="0" w:after="0" w:line="240" w:lineRule="auto"/>
              <w:rPr>
                <w:rFonts w:ascii="Helvetica" w:hAnsi="Helvetica" w:cs="Helvetica"/>
                <w:color w:val="3F3F3F"/>
              </w:rPr>
            </w:pPr>
            <w:r>
              <w:rPr>
                <w:rFonts w:ascii="Helvetica" w:hAnsi="Helvetica" w:cs="Helvetica"/>
                <w:color w:val="3F3F3F"/>
              </w:rPr>
              <w:t xml:space="preserve">2. </w:t>
            </w:r>
            <w:r w:rsidR="004D32DA" w:rsidRPr="00D321FE">
              <w:rPr>
                <w:rFonts w:ascii="Helvetica" w:hAnsi="Helvetica" w:cs="Helvetica"/>
                <w:color w:val="3F3F3F"/>
              </w:rPr>
              <w:t xml:space="preserve">Sometimes </w:t>
            </w:r>
          </w:p>
          <w:p w14:paraId="616A97EA" w14:textId="3C3D4318" w:rsidR="004D32DA" w:rsidRPr="00D321FE" w:rsidRDefault="00756FAF" w:rsidP="00891BDB">
            <w:pPr>
              <w:spacing w:before="0" w:after="0" w:line="240" w:lineRule="auto"/>
              <w:rPr>
                <w:rFonts w:ascii="Helvetica" w:hAnsi="Helvetica" w:cs="Helvetica"/>
                <w:color w:val="3F3F3F"/>
              </w:rPr>
            </w:pPr>
            <w:r>
              <w:rPr>
                <w:rFonts w:ascii="Helvetica" w:hAnsi="Helvetica" w:cs="Helvetica"/>
                <w:color w:val="3F3F3F"/>
              </w:rPr>
              <w:t xml:space="preserve">1. </w:t>
            </w:r>
            <w:r w:rsidR="004D32DA" w:rsidRPr="00D321FE">
              <w:rPr>
                <w:rFonts w:ascii="Helvetica" w:hAnsi="Helvetica" w:cs="Helvetica"/>
                <w:color w:val="3F3F3F"/>
              </w:rPr>
              <w:t xml:space="preserve">Rarely </w:t>
            </w:r>
          </w:p>
          <w:p w14:paraId="5152DBBA" w14:textId="3E6842E0" w:rsidR="004D32DA" w:rsidRPr="00D321FE" w:rsidRDefault="00756FAF" w:rsidP="00891BDB">
            <w:pPr>
              <w:spacing w:before="0" w:after="0" w:line="240" w:lineRule="auto"/>
              <w:rPr>
                <w:rFonts w:ascii="Helvetica" w:hAnsi="Helvetica" w:cs="Helvetica"/>
                <w:color w:val="3F3F3F"/>
              </w:rPr>
            </w:pPr>
            <w:r>
              <w:rPr>
                <w:rFonts w:ascii="Helvetica" w:hAnsi="Helvetica" w:cs="Helvetica"/>
                <w:color w:val="3F3F3F"/>
              </w:rPr>
              <w:t xml:space="preserve">0. </w:t>
            </w:r>
            <w:r w:rsidR="004D32DA" w:rsidRPr="00D321FE">
              <w:rPr>
                <w:rFonts w:ascii="Helvetica" w:hAnsi="Helvetica" w:cs="Helvetica"/>
                <w:color w:val="3F3F3F"/>
              </w:rPr>
              <w:t xml:space="preserve">Never </w:t>
            </w:r>
          </w:p>
          <w:p w14:paraId="6E1AE153" w14:textId="7DF57329" w:rsidR="004D32DA" w:rsidRPr="00D321FE" w:rsidRDefault="00756FAF" w:rsidP="00891BDB">
            <w:pPr>
              <w:spacing w:before="0" w:after="0" w:line="240" w:lineRule="auto"/>
              <w:rPr>
                <w:rFonts w:ascii="Helvetica" w:hAnsi="Helvetica" w:cs="Helvetica"/>
                <w:color w:val="3F3F3F"/>
              </w:rPr>
            </w:pPr>
            <w:r w:rsidRPr="00F3558F">
              <w:rPr>
                <w:rFonts w:ascii="Helvetica" w:hAnsi="Helvetica" w:cs="Helvetica"/>
                <w:color w:val="3F3F3F"/>
              </w:rPr>
              <w:t>0.</w:t>
            </w:r>
            <w:r>
              <w:rPr>
                <w:rFonts w:ascii="Helvetica" w:hAnsi="Helvetica" w:cs="Helvetica"/>
                <w:color w:val="3F3F3F"/>
              </w:rPr>
              <w:t xml:space="preserve"> </w:t>
            </w:r>
            <w:r w:rsidR="004D32DA" w:rsidRPr="004A684C">
              <w:rPr>
                <w:rFonts w:ascii="Helvetica" w:hAnsi="Helvetica" w:cs="Helvetica"/>
                <w:color w:val="3F3F3F"/>
              </w:rPr>
              <w:t>Don't know</w:t>
            </w:r>
          </w:p>
        </w:tc>
      </w:tr>
      <w:tr w:rsidR="004D32DA" w:rsidRPr="00D321FE" w14:paraId="68A391A1" w14:textId="77777777" w:rsidTr="00C80E79">
        <w:trPr>
          <w:trHeight w:val="584"/>
        </w:trPr>
        <w:tc>
          <w:tcPr>
            <w:tcW w:w="7933" w:type="dxa"/>
          </w:tcPr>
          <w:p w14:paraId="619AAB8C" w14:textId="77777777" w:rsidR="004D32DA" w:rsidRPr="00D321FE" w:rsidRDefault="004D32DA" w:rsidP="00891BDB">
            <w:pPr>
              <w:spacing w:before="0" w:after="0" w:line="240" w:lineRule="auto"/>
              <w:rPr>
                <w:rFonts w:ascii="Helvetica" w:hAnsi="Helvetica" w:cs="Helvetica"/>
                <w:color w:val="3F3F3F"/>
              </w:rPr>
            </w:pPr>
            <w:r w:rsidRPr="00D321FE">
              <w:rPr>
                <w:rFonts w:ascii="Helvetica" w:hAnsi="Helvetica" w:cs="Helvetica"/>
                <w:color w:val="3F3F3F"/>
              </w:rPr>
              <w:t xml:space="preserve">Reported frequency of using a </w:t>
            </w:r>
            <w:r w:rsidRPr="00D321FE">
              <w:rPr>
                <w:rFonts w:ascii="Helvetica" w:hAnsi="Helvetica" w:cs="Helvetica"/>
                <w:b/>
                <w:color w:val="3F3F3F"/>
              </w:rPr>
              <w:t>different</w:t>
            </w:r>
            <w:r w:rsidRPr="00D321FE">
              <w:rPr>
                <w:rFonts w:ascii="Helvetica" w:hAnsi="Helvetica" w:cs="Helvetica"/>
                <w:color w:val="3F3F3F"/>
              </w:rPr>
              <w:t xml:space="preserve"> password for important accounts</w:t>
            </w:r>
          </w:p>
        </w:tc>
        <w:tc>
          <w:tcPr>
            <w:tcW w:w="1824" w:type="dxa"/>
            <w:vMerge/>
          </w:tcPr>
          <w:p w14:paraId="05B41558" w14:textId="77777777" w:rsidR="004D32DA" w:rsidRPr="00D321FE" w:rsidRDefault="004D32DA" w:rsidP="00891BDB">
            <w:pPr>
              <w:spacing w:before="0" w:after="0" w:line="240" w:lineRule="auto"/>
              <w:rPr>
                <w:rFonts w:ascii="Helvetica" w:hAnsi="Helvetica" w:cs="Helvetica"/>
                <w:color w:val="3F3F3F"/>
              </w:rPr>
            </w:pPr>
          </w:p>
        </w:tc>
      </w:tr>
      <w:tr w:rsidR="004D32DA" w:rsidRPr="00D321FE" w14:paraId="67450583" w14:textId="77777777" w:rsidTr="00C80E79">
        <w:trPr>
          <w:trHeight w:val="584"/>
        </w:trPr>
        <w:tc>
          <w:tcPr>
            <w:tcW w:w="7933" w:type="dxa"/>
          </w:tcPr>
          <w:p w14:paraId="6616C453" w14:textId="77777777" w:rsidR="004D32DA" w:rsidRPr="00D321FE" w:rsidRDefault="004D32DA" w:rsidP="00891BDB">
            <w:pPr>
              <w:spacing w:before="0" w:after="0" w:line="240" w:lineRule="auto"/>
              <w:rPr>
                <w:rFonts w:ascii="Helvetica" w:hAnsi="Helvetica" w:cs="Helvetica"/>
                <w:color w:val="3F3F3F"/>
              </w:rPr>
            </w:pPr>
            <w:r w:rsidRPr="00D321FE">
              <w:rPr>
                <w:rFonts w:ascii="Helvetica" w:hAnsi="Helvetica" w:cs="Helvetica"/>
                <w:color w:val="3F3F3F"/>
              </w:rPr>
              <w:t xml:space="preserve">Reported frequency of using a </w:t>
            </w:r>
            <w:r w:rsidRPr="00D321FE">
              <w:rPr>
                <w:rFonts w:ascii="Helvetica" w:hAnsi="Helvetica" w:cs="Helvetica"/>
                <w:b/>
                <w:color w:val="3F3F3F"/>
              </w:rPr>
              <w:t>strong</w:t>
            </w:r>
            <w:r w:rsidRPr="00D321FE">
              <w:rPr>
                <w:rFonts w:ascii="Helvetica" w:hAnsi="Helvetica" w:cs="Helvetica"/>
                <w:color w:val="3F3F3F"/>
              </w:rPr>
              <w:t xml:space="preserve"> password for important accounts</w:t>
            </w:r>
          </w:p>
        </w:tc>
        <w:tc>
          <w:tcPr>
            <w:tcW w:w="1824" w:type="dxa"/>
            <w:vMerge/>
          </w:tcPr>
          <w:p w14:paraId="12768124" w14:textId="77777777" w:rsidR="004D32DA" w:rsidRPr="00D321FE" w:rsidRDefault="004D32DA" w:rsidP="00891BDB">
            <w:pPr>
              <w:spacing w:before="0" w:after="0" w:line="240" w:lineRule="auto"/>
              <w:rPr>
                <w:rFonts w:ascii="Helvetica" w:hAnsi="Helvetica" w:cs="Helvetica"/>
                <w:color w:val="3F3F3F"/>
              </w:rPr>
            </w:pPr>
          </w:p>
        </w:tc>
      </w:tr>
    </w:tbl>
    <w:p w14:paraId="6363EE39" w14:textId="71069233" w:rsidR="00E74E0D" w:rsidRPr="00AC4DBF" w:rsidRDefault="00E74E0D" w:rsidP="00891BDB">
      <w:pPr>
        <w:pStyle w:val="Heading2"/>
        <w:rPr>
          <w:rFonts w:asciiTheme="minorHAnsi" w:hAnsiTheme="minorHAnsi" w:cstheme="minorHAnsi"/>
          <w:szCs w:val="24"/>
        </w:rPr>
      </w:pPr>
      <w:r w:rsidRPr="00AC4DBF">
        <w:rPr>
          <w:rFonts w:asciiTheme="minorHAnsi" w:hAnsiTheme="minorHAnsi" w:cstheme="minorHAnsi"/>
          <w:szCs w:val="24"/>
        </w:rPr>
        <w:t>Pre-analysis plan commitments</w:t>
      </w:r>
    </w:p>
    <w:p w14:paraId="4A7425E4" w14:textId="5A08A30F" w:rsidR="00E74E0D" w:rsidRPr="00641234" w:rsidRDefault="00E74E0D" w:rsidP="00891BDB">
      <w:r w:rsidRPr="000E7130">
        <w:t xml:space="preserve">No trial </w:t>
      </w:r>
      <w:r w:rsidR="00641234">
        <w:t xml:space="preserve">data have been collected and </w:t>
      </w:r>
      <w:r w:rsidRPr="000E7130">
        <w:t>no analysis has been undertaken prio</w:t>
      </w:r>
      <w:r w:rsidR="00641234">
        <w:t>r to the completion of this pre</w:t>
      </w:r>
      <w:r w:rsidR="00641234">
        <w:noBreakHyphen/>
        <w:t xml:space="preserve">analysis plan. </w:t>
      </w:r>
      <w:r w:rsidRPr="000E7130">
        <w:rPr>
          <w:rFonts w:cstheme="minorHAnsi"/>
          <w:szCs w:val="22"/>
        </w:rPr>
        <w:t>We will be transparent about, and provide justification for, any deviations (addition</w:t>
      </w:r>
      <w:r w:rsidR="00641234">
        <w:rPr>
          <w:rFonts w:cstheme="minorHAnsi"/>
          <w:szCs w:val="22"/>
        </w:rPr>
        <w:t>s or omissions) from this plan.</w:t>
      </w:r>
    </w:p>
    <w:sectPr w:rsidR="00E74E0D" w:rsidRPr="00641234" w:rsidSect="00821F64">
      <w:pgSz w:w="11906" w:h="16838" w:code="9"/>
      <w:pgMar w:top="2041" w:right="991" w:bottom="1247" w:left="993"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A8843" w14:textId="77777777" w:rsidR="00F3558F" w:rsidRDefault="00F3558F">
      <w:r>
        <w:separator/>
      </w:r>
    </w:p>
  </w:endnote>
  <w:endnote w:type="continuationSeparator" w:id="0">
    <w:p w14:paraId="2D35843C" w14:textId="77777777" w:rsidR="00F3558F" w:rsidRDefault="00F3558F">
      <w:r>
        <w:continuationSeparator/>
      </w:r>
    </w:p>
  </w:endnote>
  <w:endnote w:type="continuationNotice" w:id="1">
    <w:p w14:paraId="29C26891" w14:textId="77777777" w:rsidR="00F3558F" w:rsidRDefault="00F355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EBC31" w14:textId="77777777" w:rsidR="00F3558F" w:rsidRDefault="00F3558F">
      <w:r>
        <w:separator/>
      </w:r>
    </w:p>
  </w:footnote>
  <w:footnote w:type="continuationSeparator" w:id="0">
    <w:p w14:paraId="166CFDD8" w14:textId="77777777" w:rsidR="00F3558F" w:rsidRDefault="00F3558F">
      <w:r>
        <w:continuationSeparator/>
      </w:r>
    </w:p>
  </w:footnote>
  <w:footnote w:type="continuationNotice" w:id="1">
    <w:p w14:paraId="036E8530" w14:textId="77777777" w:rsidR="00F3558F" w:rsidRDefault="00F3558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D46E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C3A95"/>
    <w:multiLevelType w:val="hybridMultilevel"/>
    <w:tmpl w:val="E0886FF0"/>
    <w:lvl w:ilvl="0" w:tplc="EC401870">
      <w:start w:val="3"/>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205BCF"/>
    <w:multiLevelType w:val="hybridMultilevel"/>
    <w:tmpl w:val="F6EC5B86"/>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12B7F5C"/>
    <w:multiLevelType w:val="hybridMultilevel"/>
    <w:tmpl w:val="C60C625C"/>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CB5695"/>
    <w:multiLevelType w:val="hybridMultilevel"/>
    <w:tmpl w:val="3FAADC6A"/>
    <w:lvl w:ilvl="0" w:tplc="8B825DFE">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5F19E1"/>
    <w:multiLevelType w:val="hybridMultilevel"/>
    <w:tmpl w:val="B8484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D245D3"/>
    <w:multiLevelType w:val="hybridMultilevel"/>
    <w:tmpl w:val="FCC812E6"/>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5E2BD2"/>
    <w:multiLevelType w:val="hybridMultilevel"/>
    <w:tmpl w:val="5AB0AAEC"/>
    <w:lvl w:ilvl="0" w:tplc="227AF6B6">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3B5622"/>
    <w:multiLevelType w:val="hybridMultilevel"/>
    <w:tmpl w:val="5CD49F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8B7656D"/>
    <w:multiLevelType w:val="hybridMultilevel"/>
    <w:tmpl w:val="7A384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64CF1"/>
    <w:multiLevelType w:val="hybridMultilevel"/>
    <w:tmpl w:val="1C429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401826"/>
    <w:multiLevelType w:val="hybridMultilevel"/>
    <w:tmpl w:val="D7685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E471CA"/>
    <w:multiLevelType w:val="hybridMultilevel"/>
    <w:tmpl w:val="45A8CB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BEE7517"/>
    <w:multiLevelType w:val="hybridMultilevel"/>
    <w:tmpl w:val="988A5B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D7358B0"/>
    <w:multiLevelType w:val="hybridMultilevel"/>
    <w:tmpl w:val="48348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1D4AC4"/>
    <w:multiLevelType w:val="hybridMultilevel"/>
    <w:tmpl w:val="EB5E27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3E47493"/>
    <w:multiLevelType w:val="hybridMultilevel"/>
    <w:tmpl w:val="E070A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C94665"/>
    <w:multiLevelType w:val="hybridMultilevel"/>
    <w:tmpl w:val="50541BA4"/>
    <w:lvl w:ilvl="0" w:tplc="E496052C">
      <w:start w:val="1"/>
      <w:numFmt w:val="decimal"/>
      <w:lvlText w:val="%1."/>
      <w:lvlJc w:val="left"/>
      <w:pPr>
        <w:ind w:left="643" w:hanging="360"/>
      </w:pPr>
      <w:rPr>
        <w:rFonts w:hint="default"/>
        <w:sz w:val="22"/>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9" w15:restartNumberingAfterBreak="0">
    <w:nsid w:val="3CD7334E"/>
    <w:multiLevelType w:val="hybridMultilevel"/>
    <w:tmpl w:val="C86428DA"/>
    <w:lvl w:ilvl="0" w:tplc="A53C69C2">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5E760F"/>
    <w:multiLevelType w:val="hybridMultilevel"/>
    <w:tmpl w:val="12E65226"/>
    <w:lvl w:ilvl="0" w:tplc="0C090001">
      <w:start w:val="1"/>
      <w:numFmt w:val="bullet"/>
      <w:lvlText w:val=""/>
      <w:lvlJc w:val="left"/>
      <w:pPr>
        <w:ind w:left="1088" w:hanging="360"/>
      </w:pPr>
      <w:rPr>
        <w:rFonts w:ascii="Symbol" w:hAnsi="Symbol"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21" w15:restartNumberingAfterBreak="0">
    <w:nsid w:val="428B064E"/>
    <w:multiLevelType w:val="hybridMultilevel"/>
    <w:tmpl w:val="25241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6A7891"/>
    <w:multiLevelType w:val="multilevel"/>
    <w:tmpl w:val="40B4AA4A"/>
    <w:lvl w:ilvl="0">
      <w:start w:val="1"/>
      <w:numFmt w:val="decimal"/>
      <w:pStyle w:val="FigureHeading"/>
      <w:suff w:val="space"/>
      <w:lvlText w:val="Figure %1:"/>
      <w:lvlJc w:val="left"/>
      <w:pPr>
        <w:ind w:left="720" w:hanging="720"/>
      </w:pPr>
      <w:rPr>
        <w:rFonts w:ascii="Helvetica" w:hAnsi="Helvetica" w:hint="default"/>
        <w:b/>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6764F2F"/>
    <w:multiLevelType w:val="hybridMultilevel"/>
    <w:tmpl w:val="0AF47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BB2659"/>
    <w:multiLevelType w:val="hybridMultilevel"/>
    <w:tmpl w:val="B024D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4E0E83"/>
    <w:multiLevelType w:val="hybridMultilevel"/>
    <w:tmpl w:val="C1B27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BE60EA"/>
    <w:multiLevelType w:val="hybridMultilevel"/>
    <w:tmpl w:val="8EFCC7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2031704"/>
    <w:multiLevelType w:val="hybridMultilevel"/>
    <w:tmpl w:val="BEDEC1FC"/>
    <w:lvl w:ilvl="0" w:tplc="125C91E0">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301BF"/>
    <w:multiLevelType w:val="hybridMultilevel"/>
    <w:tmpl w:val="59B28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7551EC"/>
    <w:multiLevelType w:val="hybridMultilevel"/>
    <w:tmpl w:val="4E7E95C8"/>
    <w:lvl w:ilvl="0" w:tplc="97CE4024">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BF7781"/>
    <w:multiLevelType w:val="hybridMultilevel"/>
    <w:tmpl w:val="D7EAD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2C42FA"/>
    <w:multiLevelType w:val="hybridMultilevel"/>
    <w:tmpl w:val="CAE4234A"/>
    <w:lvl w:ilvl="0" w:tplc="41887BA0">
      <w:start w:val="1"/>
      <w:numFmt w:val="decimal"/>
      <w:pStyle w:val="TableHeading"/>
      <w:lvlText w:val="Table %1."/>
      <w:lvlJc w:val="left"/>
      <w:pPr>
        <w:ind w:left="720" w:hanging="360"/>
      </w:pPr>
      <w:rPr>
        <w:rFonts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FA6D54"/>
    <w:multiLevelType w:val="hybridMultilevel"/>
    <w:tmpl w:val="C53E77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2F1462"/>
    <w:multiLevelType w:val="hybridMultilevel"/>
    <w:tmpl w:val="6626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C82297"/>
    <w:multiLevelType w:val="hybridMultilevel"/>
    <w:tmpl w:val="72B86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610555"/>
    <w:multiLevelType w:val="hybridMultilevel"/>
    <w:tmpl w:val="CB2614E0"/>
    <w:lvl w:ilvl="0" w:tplc="4732BA98">
      <w:numFmt w:val="bullet"/>
      <w:lvlText w:val="-"/>
      <w:lvlJc w:val="left"/>
      <w:pPr>
        <w:ind w:left="720" w:hanging="360"/>
      </w:pPr>
      <w:rPr>
        <w:rFonts w:ascii="Helvetica" w:eastAsia="Times New Roman"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30"/>
  </w:num>
  <w:num w:numId="5">
    <w:abstractNumId w:val="29"/>
  </w:num>
  <w:num w:numId="6">
    <w:abstractNumId w:val="10"/>
  </w:num>
  <w:num w:numId="7">
    <w:abstractNumId w:val="23"/>
  </w:num>
  <w:num w:numId="8">
    <w:abstractNumId w:val="20"/>
  </w:num>
  <w:num w:numId="9">
    <w:abstractNumId w:val="18"/>
  </w:num>
  <w:num w:numId="10">
    <w:abstractNumId w:val="21"/>
  </w:num>
  <w:num w:numId="11">
    <w:abstractNumId w:val="3"/>
  </w:num>
  <w:num w:numId="12">
    <w:abstractNumId w:val="1"/>
  </w:num>
  <w:num w:numId="13">
    <w:abstractNumId w:val="9"/>
  </w:num>
  <w:num w:numId="14">
    <w:abstractNumId w:val="32"/>
  </w:num>
  <w:num w:numId="15">
    <w:abstractNumId w:val="24"/>
  </w:num>
  <w:num w:numId="16">
    <w:abstractNumId w:val="15"/>
  </w:num>
  <w:num w:numId="17">
    <w:abstractNumId w:val="12"/>
  </w:num>
  <w:num w:numId="18">
    <w:abstractNumId w:val="6"/>
  </w:num>
  <w:num w:numId="19">
    <w:abstractNumId w:val="34"/>
  </w:num>
  <w:num w:numId="20">
    <w:abstractNumId w:val="4"/>
  </w:num>
  <w:num w:numId="21">
    <w:abstractNumId w:val="35"/>
  </w:num>
  <w:num w:numId="22">
    <w:abstractNumId w:val="26"/>
  </w:num>
  <w:num w:numId="23">
    <w:abstractNumId w:val="14"/>
  </w:num>
  <w:num w:numId="24">
    <w:abstractNumId w:val="13"/>
  </w:num>
  <w:num w:numId="25">
    <w:abstractNumId w:val="5"/>
  </w:num>
  <w:num w:numId="26">
    <w:abstractNumId w:val="27"/>
  </w:num>
  <w:num w:numId="27">
    <w:abstractNumId w:val="8"/>
  </w:num>
  <w:num w:numId="28">
    <w:abstractNumId w:val="19"/>
  </w:num>
  <w:num w:numId="29">
    <w:abstractNumId w:val="2"/>
  </w:num>
  <w:num w:numId="30">
    <w:abstractNumId w:val="11"/>
  </w:num>
  <w:num w:numId="31">
    <w:abstractNumId w:val="33"/>
  </w:num>
  <w:num w:numId="32">
    <w:abstractNumId w:val="17"/>
  </w:num>
  <w:num w:numId="33">
    <w:abstractNumId w:val="16"/>
  </w:num>
  <w:num w:numId="34">
    <w:abstractNumId w:val="11"/>
  </w:num>
  <w:num w:numId="35">
    <w:abstractNumId w:val="25"/>
  </w:num>
  <w:num w:numId="36">
    <w:abstractNumId w:val="7"/>
  </w:num>
  <w:num w:numId="37">
    <w:abstractNumId w:val="28"/>
  </w:num>
  <w:num w:numId="38">
    <w:abstractNumId w:val="31"/>
  </w:num>
  <w:num w:numId="39">
    <w:abstractNumId w:val="31"/>
  </w:num>
  <w:num w:numId="40">
    <w:abstractNumId w:val="31"/>
  </w:num>
  <w:num w:numId="41">
    <w:abstractNumId w:val="22"/>
  </w:num>
  <w:num w:numId="42">
    <w:abstractNumId w:val="22"/>
  </w:num>
  <w:num w:numId="43">
    <w:abstractNumId w:val="31"/>
  </w:num>
  <w:num w:numId="44">
    <w:abstractNumId w:val="31"/>
  </w:num>
  <w:num w:numId="45">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76"/>
    <w:rsid w:val="000079AD"/>
    <w:rsid w:val="00007D1F"/>
    <w:rsid w:val="00010D84"/>
    <w:rsid w:val="00010F15"/>
    <w:rsid w:val="00011CE3"/>
    <w:rsid w:val="000176B5"/>
    <w:rsid w:val="00022E9C"/>
    <w:rsid w:val="00024EF0"/>
    <w:rsid w:val="00025631"/>
    <w:rsid w:val="00025A52"/>
    <w:rsid w:val="00027B26"/>
    <w:rsid w:val="00030705"/>
    <w:rsid w:val="00032861"/>
    <w:rsid w:val="00032B77"/>
    <w:rsid w:val="00037F3D"/>
    <w:rsid w:val="00041B94"/>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13"/>
    <w:rsid w:val="00065A5E"/>
    <w:rsid w:val="00070681"/>
    <w:rsid w:val="0007097B"/>
    <w:rsid w:val="00070F67"/>
    <w:rsid w:val="00072298"/>
    <w:rsid w:val="00072DA5"/>
    <w:rsid w:val="000756D3"/>
    <w:rsid w:val="00080A09"/>
    <w:rsid w:val="00081CEB"/>
    <w:rsid w:val="00083082"/>
    <w:rsid w:val="00083F36"/>
    <w:rsid w:val="00086D9F"/>
    <w:rsid w:val="00087B2C"/>
    <w:rsid w:val="00087D4E"/>
    <w:rsid w:val="00087DBD"/>
    <w:rsid w:val="00090718"/>
    <w:rsid w:val="00091B4E"/>
    <w:rsid w:val="00091CD7"/>
    <w:rsid w:val="0009255D"/>
    <w:rsid w:val="00093DD5"/>
    <w:rsid w:val="00096F98"/>
    <w:rsid w:val="000A03DD"/>
    <w:rsid w:val="000A1A09"/>
    <w:rsid w:val="000A47A8"/>
    <w:rsid w:val="000A48B2"/>
    <w:rsid w:val="000A73FB"/>
    <w:rsid w:val="000A7FC7"/>
    <w:rsid w:val="000B0129"/>
    <w:rsid w:val="000B1C5F"/>
    <w:rsid w:val="000B218A"/>
    <w:rsid w:val="000B4AF8"/>
    <w:rsid w:val="000B57A4"/>
    <w:rsid w:val="000B5D93"/>
    <w:rsid w:val="000C014D"/>
    <w:rsid w:val="000C29B4"/>
    <w:rsid w:val="000C5CD8"/>
    <w:rsid w:val="000C7A69"/>
    <w:rsid w:val="000D1158"/>
    <w:rsid w:val="000D4375"/>
    <w:rsid w:val="000D4703"/>
    <w:rsid w:val="000E12D4"/>
    <w:rsid w:val="000E39EF"/>
    <w:rsid w:val="000E51CE"/>
    <w:rsid w:val="000E5520"/>
    <w:rsid w:val="000E620E"/>
    <w:rsid w:val="000E7130"/>
    <w:rsid w:val="000F2063"/>
    <w:rsid w:val="000F3D28"/>
    <w:rsid w:val="000F63C4"/>
    <w:rsid w:val="000F7463"/>
    <w:rsid w:val="00100200"/>
    <w:rsid w:val="0010263D"/>
    <w:rsid w:val="00102824"/>
    <w:rsid w:val="0010300A"/>
    <w:rsid w:val="001131F0"/>
    <w:rsid w:val="001139C7"/>
    <w:rsid w:val="00114EBC"/>
    <w:rsid w:val="001239B3"/>
    <w:rsid w:val="0012427E"/>
    <w:rsid w:val="001247E0"/>
    <w:rsid w:val="001252F6"/>
    <w:rsid w:val="00126750"/>
    <w:rsid w:val="001271A1"/>
    <w:rsid w:val="00131C0F"/>
    <w:rsid w:val="001325BF"/>
    <w:rsid w:val="00132F0D"/>
    <w:rsid w:val="00133713"/>
    <w:rsid w:val="001352B4"/>
    <w:rsid w:val="00135B7E"/>
    <w:rsid w:val="00140FC9"/>
    <w:rsid w:val="001413C5"/>
    <w:rsid w:val="0014231B"/>
    <w:rsid w:val="00142956"/>
    <w:rsid w:val="00142D10"/>
    <w:rsid w:val="001432B0"/>
    <w:rsid w:val="00144868"/>
    <w:rsid w:val="001452BC"/>
    <w:rsid w:val="00150D2A"/>
    <w:rsid w:val="00150E25"/>
    <w:rsid w:val="00150EA9"/>
    <w:rsid w:val="00151650"/>
    <w:rsid w:val="00155B98"/>
    <w:rsid w:val="00157001"/>
    <w:rsid w:val="00157709"/>
    <w:rsid w:val="00160B66"/>
    <w:rsid w:val="00160E91"/>
    <w:rsid w:val="0016107E"/>
    <w:rsid w:val="00165626"/>
    <w:rsid w:val="00166272"/>
    <w:rsid w:val="00166683"/>
    <w:rsid w:val="001671D2"/>
    <w:rsid w:val="00167CF4"/>
    <w:rsid w:val="00170BE9"/>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7249"/>
    <w:rsid w:val="001B182D"/>
    <w:rsid w:val="001B385A"/>
    <w:rsid w:val="001B3904"/>
    <w:rsid w:val="001B3AEC"/>
    <w:rsid w:val="001B3E8D"/>
    <w:rsid w:val="001B5259"/>
    <w:rsid w:val="001B53B8"/>
    <w:rsid w:val="001B60D4"/>
    <w:rsid w:val="001B6F28"/>
    <w:rsid w:val="001B798C"/>
    <w:rsid w:val="001C2E61"/>
    <w:rsid w:val="001C4F4F"/>
    <w:rsid w:val="001C6BA1"/>
    <w:rsid w:val="001C6F22"/>
    <w:rsid w:val="001C7989"/>
    <w:rsid w:val="001D141C"/>
    <w:rsid w:val="001D2904"/>
    <w:rsid w:val="001D3162"/>
    <w:rsid w:val="001D652D"/>
    <w:rsid w:val="001D693F"/>
    <w:rsid w:val="001D6EDF"/>
    <w:rsid w:val="001D6F9E"/>
    <w:rsid w:val="001E38FB"/>
    <w:rsid w:val="001E52C2"/>
    <w:rsid w:val="001E6A27"/>
    <w:rsid w:val="001F0BE1"/>
    <w:rsid w:val="001F101A"/>
    <w:rsid w:val="001F194C"/>
    <w:rsid w:val="001F24EF"/>
    <w:rsid w:val="001F56C7"/>
    <w:rsid w:val="00203039"/>
    <w:rsid w:val="0020333E"/>
    <w:rsid w:val="00204B17"/>
    <w:rsid w:val="002069D2"/>
    <w:rsid w:val="002111E1"/>
    <w:rsid w:val="00211DA2"/>
    <w:rsid w:val="00213540"/>
    <w:rsid w:val="00213693"/>
    <w:rsid w:val="00215137"/>
    <w:rsid w:val="00215479"/>
    <w:rsid w:val="00215CCB"/>
    <w:rsid w:val="00216CF5"/>
    <w:rsid w:val="0022037B"/>
    <w:rsid w:val="002220A3"/>
    <w:rsid w:val="00222C8D"/>
    <w:rsid w:val="002256A8"/>
    <w:rsid w:val="00225C97"/>
    <w:rsid w:val="00230E6B"/>
    <w:rsid w:val="00232B97"/>
    <w:rsid w:val="0023523A"/>
    <w:rsid w:val="002354DD"/>
    <w:rsid w:val="00236FFE"/>
    <w:rsid w:val="0023757C"/>
    <w:rsid w:val="00237C47"/>
    <w:rsid w:val="002402E4"/>
    <w:rsid w:val="002421A0"/>
    <w:rsid w:val="00242B98"/>
    <w:rsid w:val="002445A1"/>
    <w:rsid w:val="00245D2A"/>
    <w:rsid w:val="00246FE6"/>
    <w:rsid w:val="002470E3"/>
    <w:rsid w:val="0025207D"/>
    <w:rsid w:val="002535AE"/>
    <w:rsid w:val="00254DE9"/>
    <w:rsid w:val="00257FBE"/>
    <w:rsid w:val="002615D3"/>
    <w:rsid w:val="0026268A"/>
    <w:rsid w:val="00262845"/>
    <w:rsid w:val="00266294"/>
    <w:rsid w:val="002672F1"/>
    <w:rsid w:val="00271414"/>
    <w:rsid w:val="00271922"/>
    <w:rsid w:val="00272F26"/>
    <w:rsid w:val="00273412"/>
    <w:rsid w:val="0027373F"/>
    <w:rsid w:val="00274ACF"/>
    <w:rsid w:val="00277388"/>
    <w:rsid w:val="00277C8F"/>
    <w:rsid w:val="00280789"/>
    <w:rsid w:val="0028159B"/>
    <w:rsid w:val="00282671"/>
    <w:rsid w:val="00282861"/>
    <w:rsid w:val="0028408F"/>
    <w:rsid w:val="002843E2"/>
    <w:rsid w:val="00287B2C"/>
    <w:rsid w:val="00287BAA"/>
    <w:rsid w:val="0029180D"/>
    <w:rsid w:val="00293489"/>
    <w:rsid w:val="00295B30"/>
    <w:rsid w:val="00296F5E"/>
    <w:rsid w:val="002A30F0"/>
    <w:rsid w:val="002A3674"/>
    <w:rsid w:val="002A38A4"/>
    <w:rsid w:val="002A47A0"/>
    <w:rsid w:val="002A6DF5"/>
    <w:rsid w:val="002B6406"/>
    <w:rsid w:val="002B6809"/>
    <w:rsid w:val="002C08DD"/>
    <w:rsid w:val="002C21FB"/>
    <w:rsid w:val="002C4231"/>
    <w:rsid w:val="002C7080"/>
    <w:rsid w:val="002C7EED"/>
    <w:rsid w:val="002D00B0"/>
    <w:rsid w:val="002D1285"/>
    <w:rsid w:val="002D2364"/>
    <w:rsid w:val="002D2E16"/>
    <w:rsid w:val="002D6050"/>
    <w:rsid w:val="002D65E8"/>
    <w:rsid w:val="002D6E3E"/>
    <w:rsid w:val="002E15BC"/>
    <w:rsid w:val="002E21D6"/>
    <w:rsid w:val="002E3755"/>
    <w:rsid w:val="002E45F0"/>
    <w:rsid w:val="002E7778"/>
    <w:rsid w:val="002F1081"/>
    <w:rsid w:val="002F2A7C"/>
    <w:rsid w:val="00304B3E"/>
    <w:rsid w:val="00304D97"/>
    <w:rsid w:val="00311204"/>
    <w:rsid w:val="0031180A"/>
    <w:rsid w:val="00311AC1"/>
    <w:rsid w:val="00313127"/>
    <w:rsid w:val="00313304"/>
    <w:rsid w:val="003155F4"/>
    <w:rsid w:val="003168FC"/>
    <w:rsid w:val="00317A0E"/>
    <w:rsid w:val="00317AE8"/>
    <w:rsid w:val="00320309"/>
    <w:rsid w:val="00321D1E"/>
    <w:rsid w:val="0032530E"/>
    <w:rsid w:val="00325A61"/>
    <w:rsid w:val="00326976"/>
    <w:rsid w:val="003279E4"/>
    <w:rsid w:val="003311D7"/>
    <w:rsid w:val="00332B8B"/>
    <w:rsid w:val="003333A0"/>
    <w:rsid w:val="00333B3B"/>
    <w:rsid w:val="0033521E"/>
    <w:rsid w:val="003364C7"/>
    <w:rsid w:val="00337CA2"/>
    <w:rsid w:val="003404A4"/>
    <w:rsid w:val="003418E4"/>
    <w:rsid w:val="00343001"/>
    <w:rsid w:val="00346843"/>
    <w:rsid w:val="00347104"/>
    <w:rsid w:val="00350852"/>
    <w:rsid w:val="0035096E"/>
    <w:rsid w:val="00350E29"/>
    <w:rsid w:val="0035129C"/>
    <w:rsid w:val="0035219F"/>
    <w:rsid w:val="00355D01"/>
    <w:rsid w:val="00360B81"/>
    <w:rsid w:val="00366283"/>
    <w:rsid w:val="0036777E"/>
    <w:rsid w:val="003701FA"/>
    <w:rsid w:val="00372A26"/>
    <w:rsid w:val="00372EC7"/>
    <w:rsid w:val="003732EB"/>
    <w:rsid w:val="0037484C"/>
    <w:rsid w:val="003749CD"/>
    <w:rsid w:val="00374A6C"/>
    <w:rsid w:val="00382718"/>
    <w:rsid w:val="00382B3B"/>
    <w:rsid w:val="00385ED2"/>
    <w:rsid w:val="003866D6"/>
    <w:rsid w:val="0038714A"/>
    <w:rsid w:val="00391F86"/>
    <w:rsid w:val="003923FB"/>
    <w:rsid w:val="003931C7"/>
    <w:rsid w:val="00393F00"/>
    <w:rsid w:val="003945C0"/>
    <w:rsid w:val="003958A4"/>
    <w:rsid w:val="003A25A7"/>
    <w:rsid w:val="003B52CE"/>
    <w:rsid w:val="003B535C"/>
    <w:rsid w:val="003B5F0C"/>
    <w:rsid w:val="003C2120"/>
    <w:rsid w:val="003C47C0"/>
    <w:rsid w:val="003C4BB1"/>
    <w:rsid w:val="003C63A3"/>
    <w:rsid w:val="003D02AE"/>
    <w:rsid w:val="003D030E"/>
    <w:rsid w:val="003D040D"/>
    <w:rsid w:val="003D144E"/>
    <w:rsid w:val="003D1F49"/>
    <w:rsid w:val="003D2061"/>
    <w:rsid w:val="003D543B"/>
    <w:rsid w:val="003D6AE7"/>
    <w:rsid w:val="003D7E3D"/>
    <w:rsid w:val="003E02C5"/>
    <w:rsid w:val="003E1FE3"/>
    <w:rsid w:val="003E32A7"/>
    <w:rsid w:val="003E74AE"/>
    <w:rsid w:val="003F1A33"/>
    <w:rsid w:val="003F3072"/>
    <w:rsid w:val="003F31E6"/>
    <w:rsid w:val="00401057"/>
    <w:rsid w:val="004024E4"/>
    <w:rsid w:val="00403E90"/>
    <w:rsid w:val="00404AF2"/>
    <w:rsid w:val="004061B4"/>
    <w:rsid w:val="00406289"/>
    <w:rsid w:val="00406578"/>
    <w:rsid w:val="004074EF"/>
    <w:rsid w:val="004102C3"/>
    <w:rsid w:val="0041307C"/>
    <w:rsid w:val="00413699"/>
    <w:rsid w:val="004167B4"/>
    <w:rsid w:val="004167BC"/>
    <w:rsid w:val="0042032D"/>
    <w:rsid w:val="004225DC"/>
    <w:rsid w:val="00423A41"/>
    <w:rsid w:val="00425FBA"/>
    <w:rsid w:val="00427C7D"/>
    <w:rsid w:val="00430D7E"/>
    <w:rsid w:val="00432332"/>
    <w:rsid w:val="00432368"/>
    <w:rsid w:val="00433B04"/>
    <w:rsid w:val="0043784D"/>
    <w:rsid w:val="00440256"/>
    <w:rsid w:val="00440E22"/>
    <w:rsid w:val="0044547D"/>
    <w:rsid w:val="00446F93"/>
    <w:rsid w:val="00451A74"/>
    <w:rsid w:val="00454DF1"/>
    <w:rsid w:val="004552AB"/>
    <w:rsid w:val="004553FF"/>
    <w:rsid w:val="0045622C"/>
    <w:rsid w:val="00464B51"/>
    <w:rsid w:val="00464FB1"/>
    <w:rsid w:val="00467185"/>
    <w:rsid w:val="00467736"/>
    <w:rsid w:val="0047050C"/>
    <w:rsid w:val="00471162"/>
    <w:rsid w:val="00472A45"/>
    <w:rsid w:val="004736ED"/>
    <w:rsid w:val="00473930"/>
    <w:rsid w:val="00474D25"/>
    <w:rsid w:val="004750DB"/>
    <w:rsid w:val="00480F21"/>
    <w:rsid w:val="0048108E"/>
    <w:rsid w:val="004821BA"/>
    <w:rsid w:val="00482D91"/>
    <w:rsid w:val="004842D9"/>
    <w:rsid w:val="0048537F"/>
    <w:rsid w:val="004874E5"/>
    <w:rsid w:val="00487885"/>
    <w:rsid w:val="00490A65"/>
    <w:rsid w:val="0049116C"/>
    <w:rsid w:val="00491968"/>
    <w:rsid w:val="004930C9"/>
    <w:rsid w:val="00493F62"/>
    <w:rsid w:val="00494832"/>
    <w:rsid w:val="004957C2"/>
    <w:rsid w:val="00495AF1"/>
    <w:rsid w:val="00497A89"/>
    <w:rsid w:val="004A4CED"/>
    <w:rsid w:val="004A4D74"/>
    <w:rsid w:val="004A684C"/>
    <w:rsid w:val="004A6BE6"/>
    <w:rsid w:val="004A7743"/>
    <w:rsid w:val="004B047F"/>
    <w:rsid w:val="004B0828"/>
    <w:rsid w:val="004B3304"/>
    <w:rsid w:val="004B3DF1"/>
    <w:rsid w:val="004B4BC0"/>
    <w:rsid w:val="004B5555"/>
    <w:rsid w:val="004C0484"/>
    <w:rsid w:val="004C259B"/>
    <w:rsid w:val="004C777E"/>
    <w:rsid w:val="004D0BB3"/>
    <w:rsid w:val="004D0C54"/>
    <w:rsid w:val="004D16A4"/>
    <w:rsid w:val="004D32DA"/>
    <w:rsid w:val="004E6682"/>
    <w:rsid w:val="004E6D8A"/>
    <w:rsid w:val="004F0411"/>
    <w:rsid w:val="004F15EF"/>
    <w:rsid w:val="004F22FE"/>
    <w:rsid w:val="004F4FD9"/>
    <w:rsid w:val="004F59A8"/>
    <w:rsid w:val="004F774D"/>
    <w:rsid w:val="005013B0"/>
    <w:rsid w:val="005015E4"/>
    <w:rsid w:val="005017A6"/>
    <w:rsid w:val="0050291D"/>
    <w:rsid w:val="005064CD"/>
    <w:rsid w:val="00506C00"/>
    <w:rsid w:val="00511016"/>
    <w:rsid w:val="005135A8"/>
    <w:rsid w:val="005159B3"/>
    <w:rsid w:val="0052210E"/>
    <w:rsid w:val="00522C03"/>
    <w:rsid w:val="00523110"/>
    <w:rsid w:val="00525EA4"/>
    <w:rsid w:val="005276B7"/>
    <w:rsid w:val="0052791F"/>
    <w:rsid w:val="0053068B"/>
    <w:rsid w:val="00532619"/>
    <w:rsid w:val="00532CFF"/>
    <w:rsid w:val="00534D3D"/>
    <w:rsid w:val="00535FDC"/>
    <w:rsid w:val="00536880"/>
    <w:rsid w:val="00537AA3"/>
    <w:rsid w:val="00540AD0"/>
    <w:rsid w:val="00543A76"/>
    <w:rsid w:val="0054661E"/>
    <w:rsid w:val="00547738"/>
    <w:rsid w:val="005522F3"/>
    <w:rsid w:val="005523D1"/>
    <w:rsid w:val="0055532E"/>
    <w:rsid w:val="00555BC3"/>
    <w:rsid w:val="00557C8E"/>
    <w:rsid w:val="00561B2B"/>
    <w:rsid w:val="0056357E"/>
    <w:rsid w:val="00564952"/>
    <w:rsid w:val="005653E7"/>
    <w:rsid w:val="0056645F"/>
    <w:rsid w:val="00571AB1"/>
    <w:rsid w:val="00576635"/>
    <w:rsid w:val="00577E1C"/>
    <w:rsid w:val="00580DB1"/>
    <w:rsid w:val="005814AC"/>
    <w:rsid w:val="00584676"/>
    <w:rsid w:val="00584923"/>
    <w:rsid w:val="005854B7"/>
    <w:rsid w:val="00587AB1"/>
    <w:rsid w:val="005906E3"/>
    <w:rsid w:val="0059070B"/>
    <w:rsid w:val="0059283C"/>
    <w:rsid w:val="00595082"/>
    <w:rsid w:val="005A07FA"/>
    <w:rsid w:val="005A0D95"/>
    <w:rsid w:val="005A224B"/>
    <w:rsid w:val="005A5EAE"/>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74C5"/>
    <w:rsid w:val="005F219D"/>
    <w:rsid w:val="005F2437"/>
    <w:rsid w:val="005F318A"/>
    <w:rsid w:val="005F7710"/>
    <w:rsid w:val="006004F7"/>
    <w:rsid w:val="00603261"/>
    <w:rsid w:val="00607597"/>
    <w:rsid w:val="00610F93"/>
    <w:rsid w:val="006127CC"/>
    <w:rsid w:val="00614661"/>
    <w:rsid w:val="006215BB"/>
    <w:rsid w:val="006243C6"/>
    <w:rsid w:val="00626B85"/>
    <w:rsid w:val="006273BC"/>
    <w:rsid w:val="00632009"/>
    <w:rsid w:val="00632D70"/>
    <w:rsid w:val="00633CF1"/>
    <w:rsid w:val="00635A6C"/>
    <w:rsid w:val="00637091"/>
    <w:rsid w:val="00641234"/>
    <w:rsid w:val="00642839"/>
    <w:rsid w:val="006445E9"/>
    <w:rsid w:val="006457F8"/>
    <w:rsid w:val="00645CCB"/>
    <w:rsid w:val="00646843"/>
    <w:rsid w:val="00646B3A"/>
    <w:rsid w:val="0064700E"/>
    <w:rsid w:val="006472A3"/>
    <w:rsid w:val="006474E0"/>
    <w:rsid w:val="006478CB"/>
    <w:rsid w:val="00650B88"/>
    <w:rsid w:val="00652C58"/>
    <w:rsid w:val="006530EF"/>
    <w:rsid w:val="006554DD"/>
    <w:rsid w:val="00660951"/>
    <w:rsid w:val="006636E2"/>
    <w:rsid w:val="00664C4E"/>
    <w:rsid w:val="006654BD"/>
    <w:rsid w:val="00666273"/>
    <w:rsid w:val="00666FA6"/>
    <w:rsid w:val="00667FA9"/>
    <w:rsid w:val="0067233D"/>
    <w:rsid w:val="00672B2E"/>
    <w:rsid w:val="006745AE"/>
    <w:rsid w:val="00675AF4"/>
    <w:rsid w:val="00676870"/>
    <w:rsid w:val="00676AF3"/>
    <w:rsid w:val="00677895"/>
    <w:rsid w:val="00677BEF"/>
    <w:rsid w:val="006814A3"/>
    <w:rsid w:val="00682AFC"/>
    <w:rsid w:val="00683344"/>
    <w:rsid w:val="00684FC9"/>
    <w:rsid w:val="0069072B"/>
    <w:rsid w:val="0069174B"/>
    <w:rsid w:val="00693340"/>
    <w:rsid w:val="00694081"/>
    <w:rsid w:val="0069425A"/>
    <w:rsid w:val="00696CB6"/>
    <w:rsid w:val="006A04C7"/>
    <w:rsid w:val="006A4287"/>
    <w:rsid w:val="006A53F0"/>
    <w:rsid w:val="006B05E3"/>
    <w:rsid w:val="006B09BC"/>
    <w:rsid w:val="006B2E18"/>
    <w:rsid w:val="006B5E05"/>
    <w:rsid w:val="006B6D5D"/>
    <w:rsid w:val="006B7B5A"/>
    <w:rsid w:val="006C0801"/>
    <w:rsid w:val="006C0C2C"/>
    <w:rsid w:val="006C1EAA"/>
    <w:rsid w:val="006C216F"/>
    <w:rsid w:val="006C45D4"/>
    <w:rsid w:val="006C490E"/>
    <w:rsid w:val="006C76E4"/>
    <w:rsid w:val="006D11BD"/>
    <w:rsid w:val="006D2042"/>
    <w:rsid w:val="006D66E3"/>
    <w:rsid w:val="006D75BA"/>
    <w:rsid w:val="006D7855"/>
    <w:rsid w:val="006E010C"/>
    <w:rsid w:val="006E1003"/>
    <w:rsid w:val="006E16BF"/>
    <w:rsid w:val="006E18F0"/>
    <w:rsid w:val="006E2C89"/>
    <w:rsid w:val="006E38AF"/>
    <w:rsid w:val="006E4F93"/>
    <w:rsid w:val="006F10FE"/>
    <w:rsid w:val="006F1174"/>
    <w:rsid w:val="00700135"/>
    <w:rsid w:val="0070212F"/>
    <w:rsid w:val="007034D5"/>
    <w:rsid w:val="00704C40"/>
    <w:rsid w:val="00705180"/>
    <w:rsid w:val="00710A39"/>
    <w:rsid w:val="007113C7"/>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462"/>
    <w:rsid w:val="00732608"/>
    <w:rsid w:val="00733251"/>
    <w:rsid w:val="00734083"/>
    <w:rsid w:val="00736357"/>
    <w:rsid w:val="00736DCA"/>
    <w:rsid w:val="00745C47"/>
    <w:rsid w:val="00745E49"/>
    <w:rsid w:val="0075003D"/>
    <w:rsid w:val="0075151E"/>
    <w:rsid w:val="00751D97"/>
    <w:rsid w:val="00752C55"/>
    <w:rsid w:val="00752F14"/>
    <w:rsid w:val="00755057"/>
    <w:rsid w:val="007562D4"/>
    <w:rsid w:val="00756FAF"/>
    <w:rsid w:val="007573FA"/>
    <w:rsid w:val="00757EF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0C73"/>
    <w:rsid w:val="007B6E0A"/>
    <w:rsid w:val="007B764C"/>
    <w:rsid w:val="007C118A"/>
    <w:rsid w:val="007C636F"/>
    <w:rsid w:val="007D0929"/>
    <w:rsid w:val="007D0FC7"/>
    <w:rsid w:val="007D39EB"/>
    <w:rsid w:val="007D4AAA"/>
    <w:rsid w:val="007D5FAD"/>
    <w:rsid w:val="007E7319"/>
    <w:rsid w:val="007E74E1"/>
    <w:rsid w:val="007E77A8"/>
    <w:rsid w:val="007F0942"/>
    <w:rsid w:val="007F491C"/>
    <w:rsid w:val="00800D07"/>
    <w:rsid w:val="008025F3"/>
    <w:rsid w:val="00803BF8"/>
    <w:rsid w:val="00803E4E"/>
    <w:rsid w:val="008061C9"/>
    <w:rsid w:val="008066D8"/>
    <w:rsid w:val="008074BB"/>
    <w:rsid w:val="00810FE0"/>
    <w:rsid w:val="00811A18"/>
    <w:rsid w:val="008121AF"/>
    <w:rsid w:val="00812E18"/>
    <w:rsid w:val="00813711"/>
    <w:rsid w:val="00821E64"/>
    <w:rsid w:val="00821F64"/>
    <w:rsid w:val="008253C4"/>
    <w:rsid w:val="008263C2"/>
    <w:rsid w:val="008307DB"/>
    <w:rsid w:val="00831A7E"/>
    <w:rsid w:val="00833398"/>
    <w:rsid w:val="00835D9D"/>
    <w:rsid w:val="00835FC9"/>
    <w:rsid w:val="008368F8"/>
    <w:rsid w:val="008370E3"/>
    <w:rsid w:val="00841491"/>
    <w:rsid w:val="008418FA"/>
    <w:rsid w:val="00842959"/>
    <w:rsid w:val="00843390"/>
    <w:rsid w:val="0085235A"/>
    <w:rsid w:val="00852663"/>
    <w:rsid w:val="00854138"/>
    <w:rsid w:val="00854410"/>
    <w:rsid w:val="008544DF"/>
    <w:rsid w:val="008602B6"/>
    <w:rsid w:val="00860AAD"/>
    <w:rsid w:val="00861AA6"/>
    <w:rsid w:val="008708F3"/>
    <w:rsid w:val="00871354"/>
    <w:rsid w:val="00873611"/>
    <w:rsid w:val="00873C8F"/>
    <w:rsid w:val="008745FE"/>
    <w:rsid w:val="00874FB3"/>
    <w:rsid w:val="00877F7C"/>
    <w:rsid w:val="00880BE3"/>
    <w:rsid w:val="00881359"/>
    <w:rsid w:val="00882093"/>
    <w:rsid w:val="00882588"/>
    <w:rsid w:val="00884ADE"/>
    <w:rsid w:val="008856CF"/>
    <w:rsid w:val="00885864"/>
    <w:rsid w:val="00890A1D"/>
    <w:rsid w:val="00891BDB"/>
    <w:rsid w:val="0089383B"/>
    <w:rsid w:val="0089534B"/>
    <w:rsid w:val="0089616F"/>
    <w:rsid w:val="00897D7D"/>
    <w:rsid w:val="008A0232"/>
    <w:rsid w:val="008A1C17"/>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D3460"/>
    <w:rsid w:val="008D5A82"/>
    <w:rsid w:val="008E3EF2"/>
    <w:rsid w:val="008E51C9"/>
    <w:rsid w:val="008E5BEB"/>
    <w:rsid w:val="008E6306"/>
    <w:rsid w:val="008F6355"/>
    <w:rsid w:val="008F68F7"/>
    <w:rsid w:val="009000A7"/>
    <w:rsid w:val="009005A6"/>
    <w:rsid w:val="009006CF"/>
    <w:rsid w:val="00900C71"/>
    <w:rsid w:val="00902A1C"/>
    <w:rsid w:val="009037B6"/>
    <w:rsid w:val="00906CBE"/>
    <w:rsid w:val="00910024"/>
    <w:rsid w:val="00910384"/>
    <w:rsid w:val="0091643D"/>
    <w:rsid w:val="00916E33"/>
    <w:rsid w:val="0092093B"/>
    <w:rsid w:val="00930669"/>
    <w:rsid w:val="00932C33"/>
    <w:rsid w:val="0093426E"/>
    <w:rsid w:val="009357B3"/>
    <w:rsid w:val="00937C63"/>
    <w:rsid w:val="009427A1"/>
    <w:rsid w:val="00942FFE"/>
    <w:rsid w:val="009551E0"/>
    <w:rsid w:val="00955D4D"/>
    <w:rsid w:val="0095654E"/>
    <w:rsid w:val="00956F3C"/>
    <w:rsid w:val="00970010"/>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124"/>
    <w:rsid w:val="00993236"/>
    <w:rsid w:val="00993D8C"/>
    <w:rsid w:val="0099499E"/>
    <w:rsid w:val="00994E3D"/>
    <w:rsid w:val="009A297E"/>
    <w:rsid w:val="009A6127"/>
    <w:rsid w:val="009B0CC1"/>
    <w:rsid w:val="009B36F7"/>
    <w:rsid w:val="009B69F0"/>
    <w:rsid w:val="009B713C"/>
    <w:rsid w:val="009C085B"/>
    <w:rsid w:val="009C0F18"/>
    <w:rsid w:val="009C12C6"/>
    <w:rsid w:val="009C2159"/>
    <w:rsid w:val="009C2555"/>
    <w:rsid w:val="009C705A"/>
    <w:rsid w:val="009C7778"/>
    <w:rsid w:val="009C7EE6"/>
    <w:rsid w:val="009D06AE"/>
    <w:rsid w:val="009D09E2"/>
    <w:rsid w:val="009D1E42"/>
    <w:rsid w:val="009D282B"/>
    <w:rsid w:val="009D3A76"/>
    <w:rsid w:val="009D7148"/>
    <w:rsid w:val="009D7DDC"/>
    <w:rsid w:val="009E02FD"/>
    <w:rsid w:val="009E0F59"/>
    <w:rsid w:val="009E1C6C"/>
    <w:rsid w:val="009E4C74"/>
    <w:rsid w:val="009E56CC"/>
    <w:rsid w:val="009E59F1"/>
    <w:rsid w:val="009E62B6"/>
    <w:rsid w:val="009F0A1A"/>
    <w:rsid w:val="009F1271"/>
    <w:rsid w:val="009F26CA"/>
    <w:rsid w:val="009F35DA"/>
    <w:rsid w:val="009F4034"/>
    <w:rsid w:val="009F43D0"/>
    <w:rsid w:val="00A000F0"/>
    <w:rsid w:val="00A00568"/>
    <w:rsid w:val="00A00884"/>
    <w:rsid w:val="00A00EEB"/>
    <w:rsid w:val="00A020CE"/>
    <w:rsid w:val="00A02920"/>
    <w:rsid w:val="00A02F62"/>
    <w:rsid w:val="00A02FA3"/>
    <w:rsid w:val="00A030C3"/>
    <w:rsid w:val="00A0349A"/>
    <w:rsid w:val="00A04803"/>
    <w:rsid w:val="00A10147"/>
    <w:rsid w:val="00A10EDE"/>
    <w:rsid w:val="00A110A6"/>
    <w:rsid w:val="00A11331"/>
    <w:rsid w:val="00A12348"/>
    <w:rsid w:val="00A131E6"/>
    <w:rsid w:val="00A13843"/>
    <w:rsid w:val="00A13921"/>
    <w:rsid w:val="00A146A5"/>
    <w:rsid w:val="00A17466"/>
    <w:rsid w:val="00A204B3"/>
    <w:rsid w:val="00A20576"/>
    <w:rsid w:val="00A20619"/>
    <w:rsid w:val="00A21593"/>
    <w:rsid w:val="00A221F7"/>
    <w:rsid w:val="00A22C21"/>
    <w:rsid w:val="00A24BAE"/>
    <w:rsid w:val="00A2604E"/>
    <w:rsid w:val="00A31CCE"/>
    <w:rsid w:val="00A33C95"/>
    <w:rsid w:val="00A34FF3"/>
    <w:rsid w:val="00A35351"/>
    <w:rsid w:val="00A361C7"/>
    <w:rsid w:val="00A36723"/>
    <w:rsid w:val="00A42AF6"/>
    <w:rsid w:val="00A43140"/>
    <w:rsid w:val="00A46DF5"/>
    <w:rsid w:val="00A5149A"/>
    <w:rsid w:val="00A53650"/>
    <w:rsid w:val="00A53E51"/>
    <w:rsid w:val="00A57183"/>
    <w:rsid w:val="00A60693"/>
    <w:rsid w:val="00A6196D"/>
    <w:rsid w:val="00A619C0"/>
    <w:rsid w:val="00A61ADF"/>
    <w:rsid w:val="00A62012"/>
    <w:rsid w:val="00A624CB"/>
    <w:rsid w:val="00A62AC0"/>
    <w:rsid w:val="00A63DCF"/>
    <w:rsid w:val="00A6550D"/>
    <w:rsid w:val="00A66C48"/>
    <w:rsid w:val="00A75118"/>
    <w:rsid w:val="00A76BD2"/>
    <w:rsid w:val="00A8267D"/>
    <w:rsid w:val="00A82DB8"/>
    <w:rsid w:val="00A82E14"/>
    <w:rsid w:val="00A8688E"/>
    <w:rsid w:val="00A8722B"/>
    <w:rsid w:val="00A901E9"/>
    <w:rsid w:val="00A917B6"/>
    <w:rsid w:val="00A91831"/>
    <w:rsid w:val="00A91B3B"/>
    <w:rsid w:val="00A93133"/>
    <w:rsid w:val="00A93B4F"/>
    <w:rsid w:val="00A94F7A"/>
    <w:rsid w:val="00A95D3B"/>
    <w:rsid w:val="00A97341"/>
    <w:rsid w:val="00AA0081"/>
    <w:rsid w:val="00AA4E4D"/>
    <w:rsid w:val="00AA5E38"/>
    <w:rsid w:val="00AB09ED"/>
    <w:rsid w:val="00AB3DC0"/>
    <w:rsid w:val="00AB4CBB"/>
    <w:rsid w:val="00AB5C43"/>
    <w:rsid w:val="00AC125E"/>
    <w:rsid w:val="00AC3D9B"/>
    <w:rsid w:val="00AC427B"/>
    <w:rsid w:val="00AC45DF"/>
    <w:rsid w:val="00AC474D"/>
    <w:rsid w:val="00AC4DBF"/>
    <w:rsid w:val="00AC4DFD"/>
    <w:rsid w:val="00AC4F47"/>
    <w:rsid w:val="00AC5663"/>
    <w:rsid w:val="00AC58FD"/>
    <w:rsid w:val="00AD0F6D"/>
    <w:rsid w:val="00AD1166"/>
    <w:rsid w:val="00AD19D2"/>
    <w:rsid w:val="00AD1A96"/>
    <w:rsid w:val="00AD3042"/>
    <w:rsid w:val="00AD793A"/>
    <w:rsid w:val="00AE0120"/>
    <w:rsid w:val="00AE3038"/>
    <w:rsid w:val="00AE319D"/>
    <w:rsid w:val="00AE3D4A"/>
    <w:rsid w:val="00AE5956"/>
    <w:rsid w:val="00AE619F"/>
    <w:rsid w:val="00AE7A88"/>
    <w:rsid w:val="00AF060F"/>
    <w:rsid w:val="00AF13D2"/>
    <w:rsid w:val="00AF2A56"/>
    <w:rsid w:val="00AF51D1"/>
    <w:rsid w:val="00AF63AB"/>
    <w:rsid w:val="00B01784"/>
    <w:rsid w:val="00B0388B"/>
    <w:rsid w:val="00B03BEE"/>
    <w:rsid w:val="00B0517E"/>
    <w:rsid w:val="00B11314"/>
    <w:rsid w:val="00B113E3"/>
    <w:rsid w:val="00B1156A"/>
    <w:rsid w:val="00B121B2"/>
    <w:rsid w:val="00B138E3"/>
    <w:rsid w:val="00B13FB5"/>
    <w:rsid w:val="00B178FA"/>
    <w:rsid w:val="00B17D8E"/>
    <w:rsid w:val="00B207C3"/>
    <w:rsid w:val="00B21443"/>
    <w:rsid w:val="00B21D9A"/>
    <w:rsid w:val="00B22468"/>
    <w:rsid w:val="00B228D2"/>
    <w:rsid w:val="00B23267"/>
    <w:rsid w:val="00B23906"/>
    <w:rsid w:val="00B23F96"/>
    <w:rsid w:val="00B257BF"/>
    <w:rsid w:val="00B27149"/>
    <w:rsid w:val="00B34BB7"/>
    <w:rsid w:val="00B35B4D"/>
    <w:rsid w:val="00B362F0"/>
    <w:rsid w:val="00B36652"/>
    <w:rsid w:val="00B366DE"/>
    <w:rsid w:val="00B425AB"/>
    <w:rsid w:val="00B45279"/>
    <w:rsid w:val="00B47090"/>
    <w:rsid w:val="00B50CCA"/>
    <w:rsid w:val="00B52B15"/>
    <w:rsid w:val="00B532D1"/>
    <w:rsid w:val="00B55C96"/>
    <w:rsid w:val="00B56EA8"/>
    <w:rsid w:val="00B57925"/>
    <w:rsid w:val="00B601BB"/>
    <w:rsid w:val="00B602A5"/>
    <w:rsid w:val="00B61E3E"/>
    <w:rsid w:val="00B6432A"/>
    <w:rsid w:val="00B67A79"/>
    <w:rsid w:val="00B67F02"/>
    <w:rsid w:val="00B72335"/>
    <w:rsid w:val="00B72D62"/>
    <w:rsid w:val="00B767AF"/>
    <w:rsid w:val="00B80511"/>
    <w:rsid w:val="00B80798"/>
    <w:rsid w:val="00B80876"/>
    <w:rsid w:val="00B82C3C"/>
    <w:rsid w:val="00B82DE6"/>
    <w:rsid w:val="00B831CD"/>
    <w:rsid w:val="00B846F6"/>
    <w:rsid w:val="00B85329"/>
    <w:rsid w:val="00B916BA"/>
    <w:rsid w:val="00B91B73"/>
    <w:rsid w:val="00B91B9D"/>
    <w:rsid w:val="00BA1B71"/>
    <w:rsid w:val="00BA3176"/>
    <w:rsid w:val="00BA5E20"/>
    <w:rsid w:val="00BA607C"/>
    <w:rsid w:val="00BA6734"/>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39CE"/>
    <w:rsid w:val="00BF46EE"/>
    <w:rsid w:val="00BF646E"/>
    <w:rsid w:val="00C0613C"/>
    <w:rsid w:val="00C10D05"/>
    <w:rsid w:val="00C13970"/>
    <w:rsid w:val="00C13DF9"/>
    <w:rsid w:val="00C14FBA"/>
    <w:rsid w:val="00C15484"/>
    <w:rsid w:val="00C15EA1"/>
    <w:rsid w:val="00C174DB"/>
    <w:rsid w:val="00C17A8E"/>
    <w:rsid w:val="00C2378F"/>
    <w:rsid w:val="00C24F70"/>
    <w:rsid w:val="00C25615"/>
    <w:rsid w:val="00C25DC2"/>
    <w:rsid w:val="00C26A06"/>
    <w:rsid w:val="00C26C99"/>
    <w:rsid w:val="00C33479"/>
    <w:rsid w:val="00C40ED2"/>
    <w:rsid w:val="00C41F10"/>
    <w:rsid w:val="00C432DD"/>
    <w:rsid w:val="00C4423A"/>
    <w:rsid w:val="00C501FE"/>
    <w:rsid w:val="00C56957"/>
    <w:rsid w:val="00C5784B"/>
    <w:rsid w:val="00C639FF"/>
    <w:rsid w:val="00C63CB4"/>
    <w:rsid w:val="00C6442A"/>
    <w:rsid w:val="00C64D15"/>
    <w:rsid w:val="00C65F3B"/>
    <w:rsid w:val="00C66088"/>
    <w:rsid w:val="00C67B4B"/>
    <w:rsid w:val="00C67C4C"/>
    <w:rsid w:val="00C74B5D"/>
    <w:rsid w:val="00C74F74"/>
    <w:rsid w:val="00C7554B"/>
    <w:rsid w:val="00C80951"/>
    <w:rsid w:val="00C80E79"/>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141E"/>
    <w:rsid w:val="00CC2196"/>
    <w:rsid w:val="00CC586D"/>
    <w:rsid w:val="00CC7DBC"/>
    <w:rsid w:val="00CD1BA3"/>
    <w:rsid w:val="00CD1D23"/>
    <w:rsid w:val="00CD3612"/>
    <w:rsid w:val="00CD3E69"/>
    <w:rsid w:val="00CD4224"/>
    <w:rsid w:val="00CD6B7D"/>
    <w:rsid w:val="00CD7D29"/>
    <w:rsid w:val="00CD7D4B"/>
    <w:rsid w:val="00CE0847"/>
    <w:rsid w:val="00CE0B6C"/>
    <w:rsid w:val="00CE11D0"/>
    <w:rsid w:val="00CE4382"/>
    <w:rsid w:val="00CE4708"/>
    <w:rsid w:val="00CE4C50"/>
    <w:rsid w:val="00CE6858"/>
    <w:rsid w:val="00CE7450"/>
    <w:rsid w:val="00CE770C"/>
    <w:rsid w:val="00CF50BE"/>
    <w:rsid w:val="00CF538C"/>
    <w:rsid w:val="00CF7625"/>
    <w:rsid w:val="00D0506A"/>
    <w:rsid w:val="00D10A11"/>
    <w:rsid w:val="00D10FA1"/>
    <w:rsid w:val="00D1289C"/>
    <w:rsid w:val="00D142D3"/>
    <w:rsid w:val="00D1666F"/>
    <w:rsid w:val="00D17A3F"/>
    <w:rsid w:val="00D2071A"/>
    <w:rsid w:val="00D22F44"/>
    <w:rsid w:val="00D25177"/>
    <w:rsid w:val="00D2661F"/>
    <w:rsid w:val="00D30F73"/>
    <w:rsid w:val="00D30F97"/>
    <w:rsid w:val="00D313A0"/>
    <w:rsid w:val="00D348EE"/>
    <w:rsid w:val="00D36FE0"/>
    <w:rsid w:val="00D40799"/>
    <w:rsid w:val="00D41A06"/>
    <w:rsid w:val="00D42ABF"/>
    <w:rsid w:val="00D42F40"/>
    <w:rsid w:val="00D45B67"/>
    <w:rsid w:val="00D5034A"/>
    <w:rsid w:val="00D51F49"/>
    <w:rsid w:val="00D55EE8"/>
    <w:rsid w:val="00D562CB"/>
    <w:rsid w:val="00D569D1"/>
    <w:rsid w:val="00D56AD8"/>
    <w:rsid w:val="00D56C05"/>
    <w:rsid w:val="00D5707E"/>
    <w:rsid w:val="00D5785A"/>
    <w:rsid w:val="00D61BB4"/>
    <w:rsid w:val="00D63293"/>
    <w:rsid w:val="00D6375F"/>
    <w:rsid w:val="00D64C48"/>
    <w:rsid w:val="00D6680B"/>
    <w:rsid w:val="00D72D9A"/>
    <w:rsid w:val="00D72F4F"/>
    <w:rsid w:val="00D731C4"/>
    <w:rsid w:val="00D74EB4"/>
    <w:rsid w:val="00D801FC"/>
    <w:rsid w:val="00D807B9"/>
    <w:rsid w:val="00D8124D"/>
    <w:rsid w:val="00D85BE0"/>
    <w:rsid w:val="00D87FD7"/>
    <w:rsid w:val="00D91466"/>
    <w:rsid w:val="00D915ED"/>
    <w:rsid w:val="00D91DE4"/>
    <w:rsid w:val="00D92300"/>
    <w:rsid w:val="00D92462"/>
    <w:rsid w:val="00D94AFC"/>
    <w:rsid w:val="00D950E6"/>
    <w:rsid w:val="00D97047"/>
    <w:rsid w:val="00DA3619"/>
    <w:rsid w:val="00DB0A9D"/>
    <w:rsid w:val="00DB0B88"/>
    <w:rsid w:val="00DB1652"/>
    <w:rsid w:val="00DB5773"/>
    <w:rsid w:val="00DB58A6"/>
    <w:rsid w:val="00DB6B99"/>
    <w:rsid w:val="00DC001A"/>
    <w:rsid w:val="00DD22BB"/>
    <w:rsid w:val="00DD4F44"/>
    <w:rsid w:val="00DD686C"/>
    <w:rsid w:val="00DD7E0C"/>
    <w:rsid w:val="00DE2AC3"/>
    <w:rsid w:val="00DE2E40"/>
    <w:rsid w:val="00DE3598"/>
    <w:rsid w:val="00DE3FBD"/>
    <w:rsid w:val="00DE43F5"/>
    <w:rsid w:val="00DE65FB"/>
    <w:rsid w:val="00DF1E34"/>
    <w:rsid w:val="00DF234F"/>
    <w:rsid w:val="00DF3EB4"/>
    <w:rsid w:val="00DF420A"/>
    <w:rsid w:val="00E02472"/>
    <w:rsid w:val="00E041F0"/>
    <w:rsid w:val="00E10E48"/>
    <w:rsid w:val="00E128D8"/>
    <w:rsid w:val="00E12A10"/>
    <w:rsid w:val="00E130C3"/>
    <w:rsid w:val="00E17EDF"/>
    <w:rsid w:val="00E2082D"/>
    <w:rsid w:val="00E221E2"/>
    <w:rsid w:val="00E2330D"/>
    <w:rsid w:val="00E24303"/>
    <w:rsid w:val="00E27A16"/>
    <w:rsid w:val="00E302A6"/>
    <w:rsid w:val="00E31119"/>
    <w:rsid w:val="00E320C4"/>
    <w:rsid w:val="00E40F7B"/>
    <w:rsid w:val="00E43E48"/>
    <w:rsid w:val="00E46D60"/>
    <w:rsid w:val="00E47C33"/>
    <w:rsid w:val="00E47F58"/>
    <w:rsid w:val="00E50EE5"/>
    <w:rsid w:val="00E54BFC"/>
    <w:rsid w:val="00E55248"/>
    <w:rsid w:val="00E56D9D"/>
    <w:rsid w:val="00E60E2E"/>
    <w:rsid w:val="00E711F1"/>
    <w:rsid w:val="00E71A2D"/>
    <w:rsid w:val="00E72FB3"/>
    <w:rsid w:val="00E74A73"/>
    <w:rsid w:val="00E74E0D"/>
    <w:rsid w:val="00E823C1"/>
    <w:rsid w:val="00E82DB7"/>
    <w:rsid w:val="00E83C85"/>
    <w:rsid w:val="00E8579C"/>
    <w:rsid w:val="00E865FE"/>
    <w:rsid w:val="00E91408"/>
    <w:rsid w:val="00E91759"/>
    <w:rsid w:val="00E91DAB"/>
    <w:rsid w:val="00E9654B"/>
    <w:rsid w:val="00EA13E4"/>
    <w:rsid w:val="00EA18DB"/>
    <w:rsid w:val="00EA2FBA"/>
    <w:rsid w:val="00EA488A"/>
    <w:rsid w:val="00EA4DC5"/>
    <w:rsid w:val="00EA5664"/>
    <w:rsid w:val="00EA5B97"/>
    <w:rsid w:val="00EA66DF"/>
    <w:rsid w:val="00EA6ADC"/>
    <w:rsid w:val="00EB13A7"/>
    <w:rsid w:val="00EB14DF"/>
    <w:rsid w:val="00EB1A4D"/>
    <w:rsid w:val="00EB3A07"/>
    <w:rsid w:val="00EB5539"/>
    <w:rsid w:val="00EC3F31"/>
    <w:rsid w:val="00EC52E7"/>
    <w:rsid w:val="00EC7E0E"/>
    <w:rsid w:val="00ED3698"/>
    <w:rsid w:val="00ED41C8"/>
    <w:rsid w:val="00ED4794"/>
    <w:rsid w:val="00ED7B59"/>
    <w:rsid w:val="00EE1B43"/>
    <w:rsid w:val="00EE265C"/>
    <w:rsid w:val="00EE46A8"/>
    <w:rsid w:val="00EE5C63"/>
    <w:rsid w:val="00EF416F"/>
    <w:rsid w:val="00EF489C"/>
    <w:rsid w:val="00EF78AB"/>
    <w:rsid w:val="00F00449"/>
    <w:rsid w:val="00F0095C"/>
    <w:rsid w:val="00F01129"/>
    <w:rsid w:val="00F01CCA"/>
    <w:rsid w:val="00F01F2C"/>
    <w:rsid w:val="00F02104"/>
    <w:rsid w:val="00F035E7"/>
    <w:rsid w:val="00F04EF6"/>
    <w:rsid w:val="00F06C17"/>
    <w:rsid w:val="00F0758E"/>
    <w:rsid w:val="00F119AE"/>
    <w:rsid w:val="00F121B2"/>
    <w:rsid w:val="00F138B4"/>
    <w:rsid w:val="00F13C82"/>
    <w:rsid w:val="00F1632B"/>
    <w:rsid w:val="00F202CA"/>
    <w:rsid w:val="00F223A7"/>
    <w:rsid w:val="00F26A64"/>
    <w:rsid w:val="00F334CB"/>
    <w:rsid w:val="00F3495A"/>
    <w:rsid w:val="00F34E2C"/>
    <w:rsid w:val="00F3558F"/>
    <w:rsid w:val="00F361BC"/>
    <w:rsid w:val="00F370BC"/>
    <w:rsid w:val="00F37143"/>
    <w:rsid w:val="00F41E50"/>
    <w:rsid w:val="00F420B4"/>
    <w:rsid w:val="00F50562"/>
    <w:rsid w:val="00F50A92"/>
    <w:rsid w:val="00F50B0B"/>
    <w:rsid w:val="00F50D01"/>
    <w:rsid w:val="00F51BE2"/>
    <w:rsid w:val="00F528B1"/>
    <w:rsid w:val="00F53A8E"/>
    <w:rsid w:val="00F56BC1"/>
    <w:rsid w:val="00F618C4"/>
    <w:rsid w:val="00F62E85"/>
    <w:rsid w:val="00F65774"/>
    <w:rsid w:val="00F65A34"/>
    <w:rsid w:val="00F65F4C"/>
    <w:rsid w:val="00F71A60"/>
    <w:rsid w:val="00F725DA"/>
    <w:rsid w:val="00F7536E"/>
    <w:rsid w:val="00F75652"/>
    <w:rsid w:val="00F76137"/>
    <w:rsid w:val="00F76E3E"/>
    <w:rsid w:val="00F7782D"/>
    <w:rsid w:val="00F8168B"/>
    <w:rsid w:val="00F81CF2"/>
    <w:rsid w:val="00F81F93"/>
    <w:rsid w:val="00F857D1"/>
    <w:rsid w:val="00F86FD9"/>
    <w:rsid w:val="00F91DCC"/>
    <w:rsid w:val="00F9323F"/>
    <w:rsid w:val="00F943FE"/>
    <w:rsid w:val="00F95814"/>
    <w:rsid w:val="00F95CE9"/>
    <w:rsid w:val="00F97100"/>
    <w:rsid w:val="00F973E1"/>
    <w:rsid w:val="00F97C32"/>
    <w:rsid w:val="00FA01D9"/>
    <w:rsid w:val="00FB0401"/>
    <w:rsid w:val="00FC1DFB"/>
    <w:rsid w:val="00FC1EF2"/>
    <w:rsid w:val="00FC3343"/>
    <w:rsid w:val="00FC33BA"/>
    <w:rsid w:val="00FC35AB"/>
    <w:rsid w:val="00FC6134"/>
    <w:rsid w:val="00FC654D"/>
    <w:rsid w:val="00FC6C8B"/>
    <w:rsid w:val="00FC77CF"/>
    <w:rsid w:val="00FD0555"/>
    <w:rsid w:val="00FD06F5"/>
    <w:rsid w:val="00FD50EB"/>
    <w:rsid w:val="00FD5961"/>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3" w:qFormat="1"/>
    <w:lsdException w:name="heading 3" w:uiPriority="3" w:qFormat="1"/>
    <w:lsdException w:name="heading 4" w:uiPriority="3"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AC4DBF"/>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tabs>
        <w:tab w:val="num" w:pos="360"/>
      </w:tabs>
      <w:ind w:left="360" w:hanging="360"/>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3"/>
    <w:rsid w:val="00AC4DBF"/>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numPr>
        <w:numId w:val="38"/>
      </w:numPr>
      <w:spacing w:after="80" w:line="240" w:lineRule="auto"/>
    </w:pPr>
    <w:rPr>
      <w:color w:val="FFFFFF" w:themeColor="background1"/>
    </w:rPr>
  </w:style>
  <w:style w:type="paragraph" w:customStyle="1" w:styleId="FigureHeading">
    <w:name w:val="Figure Heading"/>
    <w:basedOn w:val="Normal"/>
    <w:next w:val="Normal"/>
    <w:uiPriority w:val="48"/>
    <w:qFormat/>
    <w:rsid w:val="003958A4"/>
    <w:pPr>
      <w:keepNext/>
      <w:keepLines/>
      <w:numPr>
        <w:numId w:val="3"/>
      </w:numPr>
      <w:tabs>
        <w:tab w:val="left" w:pos="907"/>
      </w:tabs>
      <w:spacing w:before="240"/>
      <w:contextualSpacing/>
      <w:outlineLvl w:val="2"/>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table" w:customStyle="1" w:styleId="TableGrid1">
    <w:name w:val="Table Grid1"/>
    <w:basedOn w:val="TableNormal"/>
    <w:next w:val="TableGrid"/>
    <w:uiPriority w:val="39"/>
    <w:rsid w:val="008D5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707E"/>
    <w:pPr>
      <w:spacing w:before="100" w:beforeAutospacing="1" w:after="100" w:afterAutospacing="1" w:line="240" w:lineRule="auto"/>
    </w:pPr>
    <w:rPr>
      <w:rFonts w:ascii="Times New Roman" w:hAnsi="Times New Roman"/>
      <w:color w:val="auto"/>
      <w:sz w:val="24"/>
    </w:rPr>
  </w:style>
  <w:style w:type="character" w:styleId="PlaceholderText">
    <w:name w:val="Placeholder Text"/>
    <w:basedOn w:val="DefaultParagraphFont"/>
    <w:uiPriority w:val="99"/>
    <w:semiHidden/>
    <w:rsid w:val="0075151E"/>
    <w:rPr>
      <w:color w:val="808080"/>
    </w:rPr>
  </w:style>
  <w:style w:type="paragraph" w:styleId="Caption">
    <w:name w:val="caption"/>
    <w:basedOn w:val="Normal"/>
    <w:next w:val="Normal"/>
    <w:uiPriority w:val="99"/>
    <w:semiHidden/>
    <w:unhideWhenUsed/>
    <w:qFormat/>
    <w:rsid w:val="00D61BB4"/>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971">
      <w:bodyDiv w:val="1"/>
      <w:marLeft w:val="0"/>
      <w:marRight w:val="0"/>
      <w:marTop w:val="0"/>
      <w:marBottom w:val="0"/>
      <w:divBdr>
        <w:top w:val="none" w:sz="0" w:space="0" w:color="auto"/>
        <w:left w:val="none" w:sz="0" w:space="0" w:color="auto"/>
        <w:bottom w:val="none" w:sz="0" w:space="0" w:color="auto"/>
        <w:right w:val="none" w:sz="0" w:space="0" w:color="auto"/>
      </w:divBdr>
      <w:divsChild>
        <w:div w:id="1478457549">
          <w:marLeft w:val="0"/>
          <w:marRight w:val="0"/>
          <w:marTop w:val="105"/>
          <w:marBottom w:val="0"/>
          <w:divBdr>
            <w:top w:val="none" w:sz="0" w:space="0" w:color="auto"/>
            <w:left w:val="none" w:sz="0" w:space="0" w:color="auto"/>
            <w:bottom w:val="none" w:sz="0" w:space="0" w:color="auto"/>
            <w:right w:val="none" w:sz="0" w:space="0" w:color="auto"/>
          </w:divBdr>
          <w:divsChild>
            <w:div w:id="1227571487">
              <w:marLeft w:val="0"/>
              <w:marRight w:val="0"/>
              <w:marTop w:val="0"/>
              <w:marBottom w:val="0"/>
              <w:divBdr>
                <w:top w:val="none" w:sz="0" w:space="0" w:color="auto"/>
                <w:left w:val="none" w:sz="0" w:space="0" w:color="auto"/>
                <w:bottom w:val="none" w:sz="0" w:space="0" w:color="auto"/>
                <w:right w:val="none" w:sz="0" w:space="0" w:color="auto"/>
              </w:divBdr>
              <w:divsChild>
                <w:div w:id="1461605677">
                  <w:marLeft w:val="0"/>
                  <w:marRight w:val="0"/>
                  <w:marTop w:val="0"/>
                  <w:marBottom w:val="0"/>
                  <w:divBdr>
                    <w:top w:val="none" w:sz="0" w:space="0" w:color="auto"/>
                    <w:left w:val="none" w:sz="0" w:space="0" w:color="auto"/>
                    <w:bottom w:val="none" w:sz="0" w:space="0" w:color="auto"/>
                    <w:right w:val="none" w:sz="0" w:space="0" w:color="auto"/>
                  </w:divBdr>
                  <w:divsChild>
                    <w:div w:id="914125818">
                      <w:marLeft w:val="0"/>
                      <w:marRight w:val="0"/>
                      <w:marTop w:val="0"/>
                      <w:marBottom w:val="0"/>
                      <w:divBdr>
                        <w:top w:val="none" w:sz="0" w:space="0" w:color="auto"/>
                        <w:left w:val="none" w:sz="0" w:space="0" w:color="auto"/>
                        <w:bottom w:val="none" w:sz="0" w:space="0" w:color="auto"/>
                        <w:right w:val="none" w:sz="0" w:space="0" w:color="auto"/>
                      </w:divBdr>
                      <w:divsChild>
                        <w:div w:id="1905409793">
                          <w:marLeft w:val="0"/>
                          <w:marRight w:val="0"/>
                          <w:marTop w:val="0"/>
                          <w:marBottom w:val="150"/>
                          <w:divBdr>
                            <w:top w:val="none" w:sz="0" w:space="0" w:color="auto"/>
                            <w:left w:val="none" w:sz="0" w:space="0" w:color="auto"/>
                            <w:bottom w:val="none" w:sz="0" w:space="0" w:color="auto"/>
                            <w:right w:val="none" w:sz="0" w:space="0" w:color="auto"/>
                          </w:divBdr>
                          <w:divsChild>
                            <w:div w:id="296498239">
                              <w:marLeft w:val="0"/>
                              <w:marRight w:val="0"/>
                              <w:marTop w:val="0"/>
                              <w:marBottom w:val="0"/>
                              <w:divBdr>
                                <w:top w:val="none" w:sz="0" w:space="0" w:color="auto"/>
                                <w:left w:val="none" w:sz="0" w:space="0" w:color="auto"/>
                                <w:bottom w:val="none" w:sz="0" w:space="0" w:color="auto"/>
                                <w:right w:val="none" w:sz="0" w:space="0" w:color="auto"/>
                              </w:divBdr>
                              <w:divsChild>
                                <w:div w:id="89227369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16617">
      <w:bodyDiv w:val="1"/>
      <w:marLeft w:val="0"/>
      <w:marRight w:val="0"/>
      <w:marTop w:val="0"/>
      <w:marBottom w:val="0"/>
      <w:divBdr>
        <w:top w:val="none" w:sz="0" w:space="0" w:color="auto"/>
        <w:left w:val="none" w:sz="0" w:space="0" w:color="auto"/>
        <w:bottom w:val="none" w:sz="0" w:space="0" w:color="auto"/>
        <w:right w:val="none" w:sz="0" w:space="0" w:color="auto"/>
      </w:divBdr>
    </w:div>
    <w:div w:id="209417628">
      <w:bodyDiv w:val="1"/>
      <w:marLeft w:val="0"/>
      <w:marRight w:val="0"/>
      <w:marTop w:val="0"/>
      <w:marBottom w:val="0"/>
      <w:divBdr>
        <w:top w:val="none" w:sz="0" w:space="0" w:color="auto"/>
        <w:left w:val="none" w:sz="0" w:space="0" w:color="auto"/>
        <w:bottom w:val="none" w:sz="0" w:space="0" w:color="auto"/>
        <w:right w:val="none" w:sz="0" w:space="0" w:color="auto"/>
      </w:divBdr>
    </w:div>
    <w:div w:id="337345177">
      <w:bodyDiv w:val="1"/>
      <w:marLeft w:val="0"/>
      <w:marRight w:val="0"/>
      <w:marTop w:val="0"/>
      <w:marBottom w:val="0"/>
      <w:divBdr>
        <w:top w:val="none" w:sz="0" w:space="0" w:color="auto"/>
        <w:left w:val="none" w:sz="0" w:space="0" w:color="auto"/>
        <w:bottom w:val="none" w:sz="0" w:space="0" w:color="auto"/>
        <w:right w:val="none" w:sz="0" w:space="0" w:color="auto"/>
      </w:divBdr>
    </w:div>
    <w:div w:id="403841701">
      <w:bodyDiv w:val="1"/>
      <w:marLeft w:val="0"/>
      <w:marRight w:val="0"/>
      <w:marTop w:val="0"/>
      <w:marBottom w:val="0"/>
      <w:divBdr>
        <w:top w:val="none" w:sz="0" w:space="0" w:color="auto"/>
        <w:left w:val="none" w:sz="0" w:space="0" w:color="auto"/>
        <w:bottom w:val="none" w:sz="0" w:space="0" w:color="auto"/>
        <w:right w:val="none" w:sz="0" w:space="0" w:color="auto"/>
      </w:divBdr>
    </w:div>
    <w:div w:id="433398848">
      <w:bodyDiv w:val="1"/>
      <w:marLeft w:val="0"/>
      <w:marRight w:val="0"/>
      <w:marTop w:val="0"/>
      <w:marBottom w:val="0"/>
      <w:divBdr>
        <w:top w:val="none" w:sz="0" w:space="0" w:color="auto"/>
        <w:left w:val="none" w:sz="0" w:space="0" w:color="auto"/>
        <w:bottom w:val="none" w:sz="0" w:space="0" w:color="auto"/>
        <w:right w:val="none" w:sz="0" w:space="0" w:color="auto"/>
      </w:divBdr>
    </w:div>
    <w:div w:id="449205248">
      <w:bodyDiv w:val="1"/>
      <w:marLeft w:val="0"/>
      <w:marRight w:val="0"/>
      <w:marTop w:val="0"/>
      <w:marBottom w:val="0"/>
      <w:divBdr>
        <w:top w:val="none" w:sz="0" w:space="0" w:color="auto"/>
        <w:left w:val="none" w:sz="0" w:space="0" w:color="auto"/>
        <w:bottom w:val="none" w:sz="0" w:space="0" w:color="auto"/>
        <w:right w:val="none" w:sz="0" w:space="0" w:color="auto"/>
      </w:divBdr>
    </w:div>
    <w:div w:id="457453062">
      <w:bodyDiv w:val="1"/>
      <w:marLeft w:val="0"/>
      <w:marRight w:val="0"/>
      <w:marTop w:val="0"/>
      <w:marBottom w:val="0"/>
      <w:divBdr>
        <w:top w:val="none" w:sz="0" w:space="0" w:color="auto"/>
        <w:left w:val="none" w:sz="0" w:space="0" w:color="auto"/>
        <w:bottom w:val="none" w:sz="0" w:space="0" w:color="auto"/>
        <w:right w:val="none" w:sz="0" w:space="0" w:color="auto"/>
      </w:divBdr>
    </w:div>
    <w:div w:id="529220930">
      <w:bodyDiv w:val="1"/>
      <w:marLeft w:val="0"/>
      <w:marRight w:val="0"/>
      <w:marTop w:val="0"/>
      <w:marBottom w:val="0"/>
      <w:divBdr>
        <w:top w:val="none" w:sz="0" w:space="0" w:color="auto"/>
        <w:left w:val="none" w:sz="0" w:space="0" w:color="auto"/>
        <w:bottom w:val="none" w:sz="0" w:space="0" w:color="auto"/>
        <w:right w:val="none" w:sz="0" w:space="0" w:color="auto"/>
      </w:divBdr>
    </w:div>
    <w:div w:id="59343754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65150967">
      <w:bodyDiv w:val="1"/>
      <w:marLeft w:val="0"/>
      <w:marRight w:val="0"/>
      <w:marTop w:val="0"/>
      <w:marBottom w:val="0"/>
      <w:divBdr>
        <w:top w:val="none" w:sz="0" w:space="0" w:color="auto"/>
        <w:left w:val="none" w:sz="0" w:space="0" w:color="auto"/>
        <w:bottom w:val="none" w:sz="0" w:space="0" w:color="auto"/>
        <w:right w:val="none" w:sz="0" w:space="0" w:color="auto"/>
      </w:divBdr>
    </w:div>
    <w:div w:id="1003238171">
      <w:bodyDiv w:val="1"/>
      <w:marLeft w:val="0"/>
      <w:marRight w:val="0"/>
      <w:marTop w:val="0"/>
      <w:marBottom w:val="0"/>
      <w:divBdr>
        <w:top w:val="none" w:sz="0" w:space="0" w:color="auto"/>
        <w:left w:val="none" w:sz="0" w:space="0" w:color="auto"/>
        <w:bottom w:val="none" w:sz="0" w:space="0" w:color="auto"/>
        <w:right w:val="none" w:sz="0" w:space="0" w:color="auto"/>
      </w:divBdr>
    </w:div>
    <w:div w:id="1080713687">
      <w:bodyDiv w:val="1"/>
      <w:marLeft w:val="0"/>
      <w:marRight w:val="0"/>
      <w:marTop w:val="0"/>
      <w:marBottom w:val="0"/>
      <w:divBdr>
        <w:top w:val="none" w:sz="0" w:space="0" w:color="auto"/>
        <w:left w:val="none" w:sz="0" w:space="0" w:color="auto"/>
        <w:bottom w:val="none" w:sz="0" w:space="0" w:color="auto"/>
        <w:right w:val="none" w:sz="0" w:space="0" w:color="auto"/>
      </w:divBdr>
    </w:div>
    <w:div w:id="1113132082">
      <w:bodyDiv w:val="1"/>
      <w:marLeft w:val="0"/>
      <w:marRight w:val="0"/>
      <w:marTop w:val="0"/>
      <w:marBottom w:val="0"/>
      <w:divBdr>
        <w:top w:val="none" w:sz="0" w:space="0" w:color="auto"/>
        <w:left w:val="none" w:sz="0" w:space="0" w:color="auto"/>
        <w:bottom w:val="none" w:sz="0" w:space="0" w:color="auto"/>
        <w:right w:val="none" w:sz="0" w:space="0" w:color="auto"/>
      </w:divBdr>
    </w:div>
    <w:div w:id="1159074549">
      <w:bodyDiv w:val="1"/>
      <w:marLeft w:val="0"/>
      <w:marRight w:val="0"/>
      <w:marTop w:val="0"/>
      <w:marBottom w:val="0"/>
      <w:divBdr>
        <w:top w:val="none" w:sz="0" w:space="0" w:color="auto"/>
        <w:left w:val="none" w:sz="0" w:space="0" w:color="auto"/>
        <w:bottom w:val="none" w:sz="0" w:space="0" w:color="auto"/>
        <w:right w:val="none" w:sz="0" w:space="0" w:color="auto"/>
      </w:divBdr>
    </w:div>
    <w:div w:id="118713502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2589530">
      <w:bodyDiv w:val="1"/>
      <w:marLeft w:val="0"/>
      <w:marRight w:val="0"/>
      <w:marTop w:val="0"/>
      <w:marBottom w:val="0"/>
      <w:divBdr>
        <w:top w:val="none" w:sz="0" w:space="0" w:color="auto"/>
        <w:left w:val="none" w:sz="0" w:space="0" w:color="auto"/>
        <w:bottom w:val="none" w:sz="0" w:space="0" w:color="auto"/>
        <w:right w:val="none" w:sz="0" w:space="0" w:color="auto"/>
      </w:divBdr>
    </w:div>
    <w:div w:id="1401171391">
      <w:bodyDiv w:val="1"/>
      <w:marLeft w:val="0"/>
      <w:marRight w:val="0"/>
      <w:marTop w:val="0"/>
      <w:marBottom w:val="0"/>
      <w:divBdr>
        <w:top w:val="none" w:sz="0" w:space="0" w:color="auto"/>
        <w:left w:val="none" w:sz="0" w:space="0" w:color="auto"/>
        <w:bottom w:val="none" w:sz="0" w:space="0" w:color="auto"/>
        <w:right w:val="none" w:sz="0" w:space="0" w:color="auto"/>
      </w:divBdr>
    </w:div>
    <w:div w:id="1408268248">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57407094">
      <w:bodyDiv w:val="1"/>
      <w:marLeft w:val="0"/>
      <w:marRight w:val="0"/>
      <w:marTop w:val="0"/>
      <w:marBottom w:val="0"/>
      <w:divBdr>
        <w:top w:val="none" w:sz="0" w:space="0" w:color="auto"/>
        <w:left w:val="none" w:sz="0" w:space="0" w:color="auto"/>
        <w:bottom w:val="none" w:sz="0" w:space="0" w:color="auto"/>
        <w:right w:val="none" w:sz="0" w:space="0" w:color="auto"/>
      </w:divBdr>
    </w:div>
    <w:div w:id="1463576011">
      <w:bodyDiv w:val="1"/>
      <w:marLeft w:val="0"/>
      <w:marRight w:val="0"/>
      <w:marTop w:val="0"/>
      <w:marBottom w:val="0"/>
      <w:divBdr>
        <w:top w:val="none" w:sz="0" w:space="0" w:color="auto"/>
        <w:left w:val="none" w:sz="0" w:space="0" w:color="auto"/>
        <w:bottom w:val="none" w:sz="0" w:space="0" w:color="auto"/>
        <w:right w:val="none" w:sz="0" w:space="0" w:color="auto"/>
      </w:divBdr>
    </w:div>
    <w:div w:id="1628583541">
      <w:bodyDiv w:val="1"/>
      <w:marLeft w:val="0"/>
      <w:marRight w:val="0"/>
      <w:marTop w:val="0"/>
      <w:marBottom w:val="0"/>
      <w:divBdr>
        <w:top w:val="none" w:sz="0" w:space="0" w:color="auto"/>
        <w:left w:val="none" w:sz="0" w:space="0" w:color="auto"/>
        <w:bottom w:val="none" w:sz="0" w:space="0" w:color="auto"/>
        <w:right w:val="none" w:sz="0" w:space="0" w:color="auto"/>
      </w:divBdr>
    </w:div>
    <w:div w:id="1785268977">
      <w:bodyDiv w:val="1"/>
      <w:marLeft w:val="0"/>
      <w:marRight w:val="0"/>
      <w:marTop w:val="0"/>
      <w:marBottom w:val="0"/>
      <w:divBdr>
        <w:top w:val="none" w:sz="0" w:space="0" w:color="auto"/>
        <w:left w:val="none" w:sz="0" w:space="0" w:color="auto"/>
        <w:bottom w:val="none" w:sz="0" w:space="0" w:color="auto"/>
        <w:right w:val="none" w:sz="0" w:space="0" w:color="auto"/>
      </w:divBdr>
    </w:div>
    <w:div w:id="1834300831">
      <w:bodyDiv w:val="1"/>
      <w:marLeft w:val="0"/>
      <w:marRight w:val="0"/>
      <w:marTop w:val="0"/>
      <w:marBottom w:val="0"/>
      <w:divBdr>
        <w:top w:val="none" w:sz="0" w:space="0" w:color="auto"/>
        <w:left w:val="none" w:sz="0" w:space="0" w:color="auto"/>
        <w:bottom w:val="none" w:sz="0" w:space="0" w:color="auto"/>
        <w:right w:val="none" w:sz="0" w:space="0" w:color="auto"/>
      </w:divBdr>
    </w:div>
    <w:div w:id="1896310849">
      <w:bodyDiv w:val="1"/>
      <w:marLeft w:val="0"/>
      <w:marRight w:val="0"/>
      <w:marTop w:val="0"/>
      <w:marBottom w:val="0"/>
      <w:divBdr>
        <w:top w:val="none" w:sz="0" w:space="0" w:color="auto"/>
        <w:left w:val="none" w:sz="0" w:space="0" w:color="auto"/>
        <w:bottom w:val="none" w:sz="0" w:space="0" w:color="auto"/>
        <w:right w:val="none" w:sz="0" w:space="0" w:color="auto"/>
      </w:divBdr>
    </w:div>
    <w:div w:id="1900095942">
      <w:bodyDiv w:val="1"/>
      <w:marLeft w:val="0"/>
      <w:marRight w:val="0"/>
      <w:marTop w:val="0"/>
      <w:marBottom w:val="0"/>
      <w:divBdr>
        <w:top w:val="none" w:sz="0" w:space="0" w:color="auto"/>
        <w:left w:val="none" w:sz="0" w:space="0" w:color="auto"/>
        <w:bottom w:val="none" w:sz="0" w:space="0" w:color="auto"/>
        <w:right w:val="none" w:sz="0" w:space="0" w:color="auto"/>
      </w:divBdr>
    </w:div>
    <w:div w:id="1998848865">
      <w:bodyDiv w:val="1"/>
      <w:marLeft w:val="0"/>
      <w:marRight w:val="0"/>
      <w:marTop w:val="0"/>
      <w:marBottom w:val="0"/>
      <w:divBdr>
        <w:top w:val="none" w:sz="0" w:space="0" w:color="auto"/>
        <w:left w:val="none" w:sz="0" w:space="0" w:color="auto"/>
        <w:bottom w:val="none" w:sz="0" w:space="0" w:color="auto"/>
        <w:right w:val="none" w:sz="0" w:space="0" w:color="auto"/>
      </w:divBdr>
    </w:div>
    <w:div w:id="2054454098">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16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mc13403\AppData\Local\Microsoft\Windows\INetCache\Content.Outlook\D8VEGIC5\Power%20calculations%20tabl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0"/>
          <c:tx>
            <c:strRef>
              <c:f>'[Power calculations tables.xlsx]means'!$B$2</c:f>
              <c:strCache>
                <c:ptCount val="1"/>
                <c:pt idx="0">
                  <c:v>Messenger (n=1,500 per group, one-sided)</c:v>
                </c:pt>
              </c:strCache>
            </c:strRef>
          </c:tx>
          <c:spPr>
            <a:ln w="28575" cap="rnd">
              <a:solidFill>
                <a:schemeClr val="accent4"/>
              </a:solidFill>
              <a:prstDash val="dash"/>
              <a:round/>
            </a:ln>
            <a:effectLst/>
          </c:spPr>
          <c:marker>
            <c:symbol val="none"/>
          </c:marker>
          <c:cat>
            <c:numRef>
              <c:f>'[Power calculations tables.xlsx]means'!$A$3:$A$24</c:f>
              <c:numCache>
                <c:formatCode>General</c:formatCode>
                <c:ptCount val="22"/>
                <c:pt idx="0">
                  <c:v>0.01</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numCache>
            </c:numRef>
          </c:cat>
          <c:val>
            <c:numRef>
              <c:f>'[Power calculations tables.xlsx]means'!$B$3:$B$24</c:f>
              <c:numCache>
                <c:formatCode>General</c:formatCode>
                <c:ptCount val="22"/>
                <c:pt idx="0">
                  <c:v>8.5180000000000006E-2</c:v>
                </c:pt>
                <c:pt idx="1">
                  <c:v>0.1363</c:v>
                </c:pt>
                <c:pt idx="2">
                  <c:v>0.2051</c:v>
                </c:pt>
                <c:pt idx="3">
                  <c:v>0.2913</c:v>
                </c:pt>
                <c:pt idx="4">
                  <c:v>0.39129999999999998</c:v>
                </c:pt>
                <c:pt idx="5">
                  <c:v>0.49919999999999998</c:v>
                </c:pt>
                <c:pt idx="6">
                  <c:v>0.60709999999999997</c:v>
                </c:pt>
                <c:pt idx="7">
                  <c:v>0.70730000000000004</c:v>
                </c:pt>
                <c:pt idx="8">
                  <c:v>0.79369999999999996</c:v>
                </c:pt>
                <c:pt idx="9">
                  <c:v>0.86280000000000001</c:v>
                </c:pt>
                <c:pt idx="10">
                  <c:v>0.91420000000000001</c:v>
                </c:pt>
                <c:pt idx="11">
                  <c:v>0.9496</c:v>
                </c:pt>
                <c:pt idx="12">
                  <c:v>0.97219999999999995</c:v>
                </c:pt>
                <c:pt idx="13">
                  <c:v>0.98570000000000002</c:v>
                </c:pt>
                <c:pt idx="14">
                  <c:v>0.99309999999999998</c:v>
                </c:pt>
                <c:pt idx="15">
                  <c:v>0.99690000000000001</c:v>
                </c:pt>
                <c:pt idx="16">
                  <c:v>0.99870000000000003</c:v>
                </c:pt>
                <c:pt idx="17">
                  <c:v>0.99950000000000006</c:v>
                </c:pt>
                <c:pt idx="18">
                  <c:v>0.99980000000000002</c:v>
                </c:pt>
                <c:pt idx="19">
                  <c:v>0.99990000000000001</c:v>
                </c:pt>
                <c:pt idx="20">
                  <c:v>1</c:v>
                </c:pt>
                <c:pt idx="21">
                  <c:v>1</c:v>
                </c:pt>
              </c:numCache>
            </c:numRef>
          </c:val>
          <c:smooth val="0"/>
          <c:extLst>
            <c:ext xmlns:c16="http://schemas.microsoft.com/office/drawing/2014/chart" uri="{C3380CC4-5D6E-409C-BE32-E72D297353CC}">
              <c16:uniqueId val="{00000000-4665-4E9B-A9E1-10F686F7C6FE}"/>
            </c:ext>
          </c:extLst>
        </c:ser>
        <c:ser>
          <c:idx val="4"/>
          <c:order val="1"/>
          <c:tx>
            <c:strRef>
              <c:f>'[Power calculations tables.xlsx]means'!$C$2</c:f>
              <c:strCache>
                <c:ptCount val="1"/>
                <c:pt idx="0">
                  <c:v>Messenger (n=1,500 per group, two-sided)</c:v>
                </c:pt>
              </c:strCache>
            </c:strRef>
          </c:tx>
          <c:spPr>
            <a:ln w="28575" cap="rnd">
              <a:solidFill>
                <a:schemeClr val="accent5"/>
              </a:solidFill>
              <a:prstDash val="dashDot"/>
              <a:round/>
            </a:ln>
            <a:effectLst/>
          </c:spPr>
          <c:marker>
            <c:symbol val="none"/>
          </c:marker>
          <c:cat>
            <c:numRef>
              <c:f>'[Power calculations tables.xlsx]means'!$A$3:$A$24</c:f>
              <c:numCache>
                <c:formatCode>General</c:formatCode>
                <c:ptCount val="22"/>
                <c:pt idx="0">
                  <c:v>0.01</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numCache>
            </c:numRef>
          </c:cat>
          <c:val>
            <c:numRef>
              <c:f>'[Power calculations tables.xlsx]means'!$C$3:$C$24</c:f>
              <c:numCache>
                <c:formatCode>General</c:formatCode>
                <c:ptCount val="22"/>
                <c:pt idx="0">
                  <c:v>5.8630000000000002E-2</c:v>
                </c:pt>
                <c:pt idx="1">
                  <c:v>8.4989999999999996E-2</c:v>
                </c:pt>
                <c:pt idx="2">
                  <c:v>0.13009999999999999</c:v>
                </c:pt>
                <c:pt idx="3">
                  <c:v>0.19470000000000001</c:v>
                </c:pt>
                <c:pt idx="4">
                  <c:v>0.2777</c:v>
                </c:pt>
                <c:pt idx="5">
                  <c:v>0.37569999999999998</c:v>
                </c:pt>
                <c:pt idx="6">
                  <c:v>0.48270000000000002</c:v>
                </c:pt>
                <c:pt idx="7">
                  <c:v>0.59109999999999996</c:v>
                </c:pt>
                <c:pt idx="8">
                  <c:v>0.69289999999999996</c:v>
                </c:pt>
                <c:pt idx="9">
                  <c:v>0.78159999999999996</c:v>
                </c:pt>
                <c:pt idx="10">
                  <c:v>0.85350000000000004</c:v>
                </c:pt>
                <c:pt idx="11">
                  <c:v>0.90749999999999997</c:v>
                </c:pt>
                <c:pt idx="12">
                  <c:v>0.94510000000000005</c:v>
                </c:pt>
                <c:pt idx="13">
                  <c:v>0.96950000000000003</c:v>
                </c:pt>
                <c:pt idx="14">
                  <c:v>0.98409999999999997</c:v>
                </c:pt>
                <c:pt idx="15">
                  <c:v>0.99219999999999997</c:v>
                </c:pt>
                <c:pt idx="16">
                  <c:v>0.99650000000000005</c:v>
                </c:pt>
                <c:pt idx="17">
                  <c:v>0.99850000000000005</c:v>
                </c:pt>
                <c:pt idx="18">
                  <c:v>0.99939999999999996</c:v>
                </c:pt>
                <c:pt idx="19">
                  <c:v>0.99980000000000002</c:v>
                </c:pt>
                <c:pt idx="20">
                  <c:v>0.99990000000000001</c:v>
                </c:pt>
                <c:pt idx="21">
                  <c:v>1</c:v>
                </c:pt>
              </c:numCache>
            </c:numRef>
          </c:val>
          <c:smooth val="0"/>
          <c:extLst>
            <c:ext xmlns:c16="http://schemas.microsoft.com/office/drawing/2014/chart" uri="{C3380CC4-5D6E-409C-BE32-E72D297353CC}">
              <c16:uniqueId val="{00000001-4665-4E9B-A9E1-10F686F7C6FE}"/>
            </c:ext>
          </c:extLst>
        </c:ser>
        <c:ser>
          <c:idx val="0"/>
          <c:order val="2"/>
          <c:tx>
            <c:strRef>
              <c:f>'[Power calculations tables.xlsx]means'!$D$2</c:f>
              <c:strCache>
                <c:ptCount val="1"/>
                <c:pt idx="0">
                  <c:v>Financial (n=2,240 per group, two-sided)</c:v>
                </c:pt>
              </c:strCache>
            </c:strRef>
          </c:tx>
          <c:spPr>
            <a:ln w="28575" cap="rnd">
              <a:solidFill>
                <a:schemeClr val="accent1"/>
              </a:solidFill>
              <a:prstDash val="sysDot"/>
              <a:round/>
            </a:ln>
            <a:effectLst/>
          </c:spPr>
          <c:marker>
            <c:symbol val="none"/>
          </c:marker>
          <c:cat>
            <c:numRef>
              <c:f>'[Power calculations tables.xlsx]means'!$A$3:$A$24</c:f>
              <c:numCache>
                <c:formatCode>General</c:formatCode>
                <c:ptCount val="22"/>
                <c:pt idx="0">
                  <c:v>0.01</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numCache>
            </c:numRef>
          </c:cat>
          <c:val>
            <c:numRef>
              <c:f>'[Power calculations tables.xlsx]means'!$D$3:$D$24</c:f>
              <c:numCache>
                <c:formatCode>General</c:formatCode>
                <c:ptCount val="22"/>
                <c:pt idx="0">
                  <c:v>6.2979999999999994E-2</c:v>
                </c:pt>
                <c:pt idx="1">
                  <c:v>0.10290000000000001</c:v>
                </c:pt>
                <c:pt idx="2">
                  <c:v>0.1716</c:v>
                </c:pt>
                <c:pt idx="3">
                  <c:v>0.26860000000000001</c:v>
                </c:pt>
                <c:pt idx="4">
                  <c:v>0.3886</c:v>
                </c:pt>
                <c:pt idx="5">
                  <c:v>0.52080000000000004</c:v>
                </c:pt>
                <c:pt idx="6">
                  <c:v>0.65080000000000005</c:v>
                </c:pt>
                <c:pt idx="7">
                  <c:v>0.7651</c:v>
                </c:pt>
                <c:pt idx="8">
                  <c:v>0.85499999999999998</c:v>
                </c:pt>
                <c:pt idx="9">
                  <c:v>0.91830000000000001</c:v>
                </c:pt>
                <c:pt idx="10">
                  <c:v>0.95809999999999995</c:v>
                </c:pt>
                <c:pt idx="11">
                  <c:v>0.98050000000000004</c:v>
                </c:pt>
                <c:pt idx="12">
                  <c:v>0.99180000000000001</c:v>
                </c:pt>
                <c:pt idx="13">
                  <c:v>0.99690000000000001</c:v>
                </c:pt>
                <c:pt idx="14">
                  <c:v>0.99890000000000001</c:v>
                </c:pt>
                <c:pt idx="15">
                  <c:v>0.99970000000000003</c:v>
                </c:pt>
                <c:pt idx="16">
                  <c:v>0.99990000000000001</c:v>
                </c:pt>
                <c:pt idx="17">
                  <c:v>1</c:v>
                </c:pt>
                <c:pt idx="18">
                  <c:v>1</c:v>
                </c:pt>
                <c:pt idx="19">
                  <c:v>1</c:v>
                </c:pt>
                <c:pt idx="20">
                  <c:v>1</c:v>
                </c:pt>
                <c:pt idx="21">
                  <c:v>1</c:v>
                </c:pt>
              </c:numCache>
            </c:numRef>
          </c:val>
          <c:smooth val="0"/>
          <c:extLst>
            <c:ext xmlns:c16="http://schemas.microsoft.com/office/drawing/2014/chart" uri="{C3380CC4-5D6E-409C-BE32-E72D297353CC}">
              <c16:uniqueId val="{00000002-4665-4E9B-A9E1-10F686F7C6FE}"/>
            </c:ext>
          </c:extLst>
        </c:ser>
        <c:dLbls>
          <c:showLegendKey val="0"/>
          <c:showVal val="0"/>
          <c:showCatName val="0"/>
          <c:showSerName val="0"/>
          <c:showPercent val="0"/>
          <c:showBubbleSize val="0"/>
        </c:dLbls>
        <c:smooth val="0"/>
        <c:axId val="744531448"/>
        <c:axId val="744528824"/>
      </c:lineChart>
      <c:catAx>
        <c:axId val="744531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Cohen's 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528824"/>
        <c:crosses val="autoZero"/>
        <c:auto val="1"/>
        <c:lblAlgn val="ctr"/>
        <c:lblOffset val="100"/>
        <c:noMultiLvlLbl val="0"/>
      </c:catAx>
      <c:valAx>
        <c:axId val="74452882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Power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531448"/>
        <c:crosses val="autoZero"/>
        <c:crossBetween val="between"/>
      </c:valAx>
      <c:spPr>
        <a:noFill/>
        <a:ln>
          <a:noFill/>
        </a:ln>
        <a:effectLst/>
      </c:spPr>
    </c:plotArea>
    <c:legend>
      <c:legendPos val="r"/>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0.12306</cdr:x>
      <cdr:y>0.19846</cdr:y>
    </cdr:from>
    <cdr:to>
      <cdr:x>0.96031</cdr:x>
      <cdr:y>0.19846</cdr:y>
    </cdr:to>
    <cdr:cxnSp macro="">
      <cdr:nvCxnSpPr>
        <cdr:cNvPr id="2" name="Straight Connector 1"/>
        <cdr:cNvCxnSpPr/>
      </cdr:nvCxnSpPr>
      <cdr:spPr>
        <a:xfrm xmlns:a="http://schemas.openxmlformats.org/drawingml/2006/main">
          <a:off x="809309" y="715931"/>
          <a:ext cx="5506338" cy="0"/>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DOC21-13170</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PMCdoc-213507164-64542</_dlc_DocId>
    <_dlc_DocIdUrl xmlns="d0dfa800-9ef0-44cb-8a12-633e29de1e0b">
      <Url>https://pmc01.sharepoint.com/sites/pmc-ms-cb/_layouts/15/DocIdRedir.aspx?ID=PMCdoc-213507164-64542</Url>
      <Description>PMCdoc-213507164-64542</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670392-E368-4FD6-9521-C331A65E51CE}"/>
</file>

<file path=customXml/itemProps2.xml><?xml version="1.0" encoding="utf-8"?>
<ds:datastoreItem xmlns:ds="http://schemas.openxmlformats.org/officeDocument/2006/customXml" ds:itemID="{FC9244B2-0D0C-4851-B9FD-1A50C085615B}">
  <ds:schemaRefs>
    <ds:schemaRef ds:uri="http://purl.org/dc/terms/"/>
    <ds:schemaRef ds:uri="http://purl.org/dc/dcmitype/"/>
    <ds:schemaRef ds:uri="166541c0-0594-4e6a-9105-c24d4b6de6f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685f9fda-bd71-4433-b331-92feb9553089"/>
    <ds:schemaRef ds:uri="http://www.w3.org/XML/1998/namespace"/>
  </ds:schemaRefs>
</ds:datastoreItem>
</file>

<file path=customXml/itemProps3.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4.xml><?xml version="1.0" encoding="utf-8"?>
<ds:datastoreItem xmlns:ds="http://schemas.openxmlformats.org/officeDocument/2006/customXml" ds:itemID="{488D063E-9483-4F21-BE13-18F00B3A67B3}">
  <ds:schemaRefs>
    <ds:schemaRef ds:uri="http://schemas.openxmlformats.org/officeDocument/2006/bibliography"/>
  </ds:schemaRefs>
</ds:datastoreItem>
</file>

<file path=customXml/itemProps5.xml><?xml version="1.0" encoding="utf-8"?>
<ds:datastoreItem xmlns:ds="http://schemas.openxmlformats.org/officeDocument/2006/customXml" ds:itemID="{44175DEC-2BC5-4314-B44B-CF544AF7573A}"/>
</file>

<file path=docProps/app.xml><?xml version="1.0" encoding="utf-8"?>
<Properties xmlns="http://schemas.openxmlformats.org/officeDocument/2006/extended-properties" xmlns:vt="http://schemas.openxmlformats.org/officeDocument/2006/docPropsVTypes">
  <Template>Normal</Template>
  <TotalTime>0</TotalTime>
  <Pages>8</Pages>
  <Words>2133</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Web content advice survey experiment</dc:title>
  <dc:subject/>
  <dc:creator/>
  <cp:keywords/>
  <dc:description/>
  <cp:lastModifiedBy/>
  <cp:revision>1</cp:revision>
  <dcterms:created xsi:type="dcterms:W3CDTF">2021-01-14T23:52:00Z</dcterms:created>
  <dcterms:modified xsi:type="dcterms:W3CDTF">2021-01-20T00:28:00Z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2021-01-19T15:14:44</vt:lpwstr>
  </property>
  <property fmtid="{D5CDD505-2E9C-101B-9397-08002B2CF9AE}" pid="7" name="SecurityClassification">
    <vt:i4>1</vt:i4>
  </property>
  <property fmtid="{D5CDD505-2E9C-101B-9397-08002B2CF9AE}" pid="8" name="_dlc_DocIdItemGuid">
    <vt:lpwstr>2efbe4d3-3e9b-4c93-9ae4-4f4fec331be8</vt:lpwstr>
  </property>
</Properties>
</file>