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4F8CC" w14:textId="77777777" w:rsidR="00797C52" w:rsidRPr="00A50917" w:rsidRDefault="00797C52" w:rsidP="00A50917">
      <w:pPr>
        <w:pStyle w:val="Heading1"/>
        <w:spacing w:before="0"/>
        <w:ind w:left="1009"/>
        <w:rPr>
          <w:rFonts w:ascii="Helvetica" w:eastAsia="Arial" w:hAnsi="Helvetica" w:cs="Helvetica"/>
          <w:b/>
          <w:color w:val="FFFFFF" w:themeColor="background1"/>
          <w:sz w:val="68"/>
          <w:szCs w:val="68"/>
        </w:rPr>
      </w:pPr>
      <w:r w:rsidRPr="00A50917">
        <w:rPr>
          <w:rFonts w:ascii="Helvetica" w:hAnsi="Helvetica" w:cs="Helvetica"/>
          <w:b/>
          <w:color w:val="FFFFFF" w:themeColor="background1"/>
          <w:spacing w:val="-19"/>
          <w:sz w:val="68"/>
          <w:szCs w:val="68"/>
        </w:rPr>
        <w:t>I</w:t>
      </w:r>
      <w:r w:rsidRPr="00A50917">
        <w:rPr>
          <w:rFonts w:ascii="Helvetica" w:hAnsi="Helvetica" w:cs="Helvetica"/>
          <w:b/>
          <w:color w:val="FFFFFF" w:themeColor="background1"/>
          <w:spacing w:val="-23"/>
          <w:sz w:val="68"/>
          <w:szCs w:val="68"/>
        </w:rPr>
        <w:t>m</w:t>
      </w:r>
      <w:r w:rsidRPr="00A50917">
        <w:rPr>
          <w:rFonts w:ascii="Helvetica" w:hAnsi="Helvetica" w:cs="Helvetica"/>
          <w:b/>
          <w:color w:val="FFFFFF" w:themeColor="background1"/>
          <w:spacing w:val="-21"/>
          <w:sz w:val="68"/>
          <w:szCs w:val="68"/>
        </w:rPr>
        <w:t>p</w:t>
      </w:r>
      <w:r w:rsidRPr="00A50917">
        <w:rPr>
          <w:rFonts w:ascii="Helvetica" w:hAnsi="Helvetica" w:cs="Helvetica"/>
          <w:b/>
          <w:color w:val="FFFFFF" w:themeColor="background1"/>
          <w:spacing w:val="-23"/>
          <w:sz w:val="68"/>
          <w:szCs w:val="68"/>
        </w:rPr>
        <w:t>r</w:t>
      </w:r>
      <w:r w:rsidRPr="00A50917">
        <w:rPr>
          <w:rFonts w:ascii="Helvetica" w:hAnsi="Helvetica" w:cs="Helvetica"/>
          <w:b/>
          <w:color w:val="FFFFFF" w:themeColor="background1"/>
          <w:spacing w:val="-40"/>
          <w:sz w:val="68"/>
          <w:szCs w:val="68"/>
        </w:rPr>
        <w:t>o</w:t>
      </w:r>
      <w:r w:rsidRPr="00A50917">
        <w:rPr>
          <w:rFonts w:ascii="Helvetica" w:hAnsi="Helvetica" w:cs="Helvetica"/>
          <w:b/>
          <w:color w:val="FFFFFF" w:themeColor="background1"/>
          <w:spacing w:val="-26"/>
          <w:sz w:val="68"/>
          <w:szCs w:val="68"/>
        </w:rPr>
        <w:t>v</w:t>
      </w:r>
      <w:r w:rsidRPr="00A50917">
        <w:rPr>
          <w:rFonts w:ascii="Helvetica" w:hAnsi="Helvetica" w:cs="Helvetica"/>
          <w:b/>
          <w:color w:val="FFFFFF" w:themeColor="background1"/>
          <w:spacing w:val="-28"/>
          <w:sz w:val="68"/>
          <w:szCs w:val="68"/>
        </w:rPr>
        <w:t>i</w:t>
      </w:r>
      <w:r w:rsidRPr="00A50917">
        <w:rPr>
          <w:rFonts w:ascii="Helvetica" w:hAnsi="Helvetica" w:cs="Helvetica"/>
          <w:b/>
          <w:color w:val="FFFFFF" w:themeColor="background1"/>
          <w:spacing w:val="-23"/>
          <w:sz w:val="68"/>
          <w:szCs w:val="68"/>
        </w:rPr>
        <w:t>n</w:t>
      </w:r>
      <w:r w:rsidRPr="00A50917">
        <w:rPr>
          <w:rFonts w:ascii="Helvetica" w:hAnsi="Helvetica" w:cs="Helvetica"/>
          <w:b/>
          <w:color w:val="FFFFFF" w:themeColor="background1"/>
          <w:sz w:val="68"/>
          <w:szCs w:val="68"/>
        </w:rPr>
        <w:t>g</w:t>
      </w:r>
      <w:r w:rsidRPr="00A50917">
        <w:rPr>
          <w:rFonts w:ascii="Helvetica" w:hAnsi="Helvetica" w:cs="Helvetica"/>
          <w:b/>
          <w:color w:val="FFFFFF" w:themeColor="background1"/>
          <w:spacing w:val="-67"/>
          <w:sz w:val="68"/>
          <w:szCs w:val="68"/>
        </w:rPr>
        <w:t xml:space="preserve"> </w:t>
      </w:r>
      <w:r w:rsidRPr="00A50917">
        <w:rPr>
          <w:rFonts w:ascii="Helvetica" w:hAnsi="Helvetica" w:cs="Helvetica"/>
          <w:b/>
          <w:color w:val="FFFFFF" w:themeColor="background1"/>
          <w:spacing w:val="-22"/>
          <w:sz w:val="68"/>
          <w:szCs w:val="68"/>
        </w:rPr>
        <w:t>c</w:t>
      </w:r>
      <w:r w:rsidRPr="00A50917">
        <w:rPr>
          <w:rFonts w:ascii="Helvetica" w:hAnsi="Helvetica" w:cs="Helvetica"/>
          <w:b/>
          <w:color w:val="FFFFFF" w:themeColor="background1"/>
          <w:spacing w:val="-23"/>
          <w:sz w:val="68"/>
          <w:szCs w:val="68"/>
        </w:rPr>
        <w:t>om</w:t>
      </w:r>
      <w:r w:rsidRPr="00A50917">
        <w:rPr>
          <w:rFonts w:ascii="Helvetica" w:hAnsi="Helvetica" w:cs="Helvetica"/>
          <w:b/>
          <w:color w:val="FFFFFF" w:themeColor="background1"/>
          <w:spacing w:val="-21"/>
          <w:sz w:val="68"/>
          <w:szCs w:val="68"/>
        </w:rPr>
        <w:t>p</w:t>
      </w:r>
      <w:r w:rsidRPr="00A50917">
        <w:rPr>
          <w:rFonts w:ascii="Helvetica" w:hAnsi="Helvetica" w:cs="Helvetica"/>
          <w:b/>
          <w:color w:val="FFFFFF" w:themeColor="background1"/>
          <w:spacing w:val="-28"/>
          <w:sz w:val="68"/>
          <w:szCs w:val="68"/>
        </w:rPr>
        <w:t>l</w:t>
      </w:r>
      <w:r w:rsidRPr="00A50917">
        <w:rPr>
          <w:rFonts w:ascii="Helvetica" w:hAnsi="Helvetica" w:cs="Helvetica"/>
          <w:b/>
          <w:color w:val="FFFFFF" w:themeColor="background1"/>
          <w:spacing w:val="-22"/>
          <w:sz w:val="68"/>
          <w:szCs w:val="68"/>
        </w:rPr>
        <w:t>ia</w:t>
      </w:r>
      <w:r w:rsidRPr="00A50917">
        <w:rPr>
          <w:rFonts w:ascii="Helvetica" w:hAnsi="Helvetica" w:cs="Helvetica"/>
          <w:b/>
          <w:color w:val="FFFFFF" w:themeColor="background1"/>
          <w:spacing w:val="-24"/>
          <w:sz w:val="68"/>
          <w:szCs w:val="68"/>
        </w:rPr>
        <w:t>n</w:t>
      </w:r>
      <w:r w:rsidRPr="00A50917">
        <w:rPr>
          <w:rFonts w:ascii="Helvetica" w:hAnsi="Helvetica" w:cs="Helvetica"/>
          <w:b/>
          <w:color w:val="FFFFFF" w:themeColor="background1"/>
          <w:spacing w:val="-17"/>
          <w:sz w:val="68"/>
          <w:szCs w:val="68"/>
        </w:rPr>
        <w:t>c</w:t>
      </w:r>
      <w:r w:rsidRPr="00A50917">
        <w:rPr>
          <w:rFonts w:ascii="Helvetica" w:hAnsi="Helvetica" w:cs="Helvetica"/>
          <w:b/>
          <w:color w:val="FFFFFF" w:themeColor="background1"/>
          <w:sz w:val="68"/>
          <w:szCs w:val="68"/>
        </w:rPr>
        <w:t xml:space="preserve">e </w:t>
      </w:r>
      <w:r w:rsidRPr="00A50917">
        <w:rPr>
          <w:rFonts w:ascii="Helvetica" w:hAnsi="Helvetica" w:cs="Helvetica"/>
          <w:b/>
          <w:color w:val="FFFFFF" w:themeColor="background1"/>
          <w:sz w:val="68"/>
          <w:szCs w:val="68"/>
        </w:rPr>
        <w:br/>
        <w:t>wi</w:t>
      </w:r>
      <w:r w:rsidRPr="00A50917">
        <w:rPr>
          <w:rFonts w:ascii="Helvetica" w:hAnsi="Helvetica" w:cs="Helvetica"/>
          <w:b/>
          <w:color w:val="FFFFFF" w:themeColor="background1"/>
          <w:spacing w:val="-17"/>
          <w:sz w:val="68"/>
          <w:szCs w:val="68"/>
        </w:rPr>
        <w:t>t</w:t>
      </w:r>
      <w:r w:rsidRPr="00A50917">
        <w:rPr>
          <w:rFonts w:ascii="Helvetica" w:hAnsi="Helvetica" w:cs="Helvetica"/>
          <w:b/>
          <w:color w:val="FFFFFF" w:themeColor="background1"/>
          <w:sz w:val="68"/>
          <w:szCs w:val="68"/>
        </w:rPr>
        <w:t>h</w:t>
      </w:r>
      <w:r w:rsidRPr="00A50917">
        <w:rPr>
          <w:rFonts w:ascii="Helvetica" w:hAnsi="Helvetica" w:cs="Helvetica"/>
          <w:b/>
          <w:color w:val="FFFFFF" w:themeColor="background1"/>
          <w:spacing w:val="-47"/>
          <w:sz w:val="68"/>
          <w:szCs w:val="68"/>
        </w:rPr>
        <w:t xml:space="preserve"> </w:t>
      </w:r>
      <w:proofErr w:type="spellStart"/>
      <w:r w:rsidRPr="00A50917">
        <w:rPr>
          <w:rFonts w:ascii="Helvetica" w:hAnsi="Helvetica" w:cs="Helvetica"/>
          <w:b/>
          <w:color w:val="FFFFFF" w:themeColor="background1"/>
          <w:spacing w:val="-20"/>
          <w:sz w:val="68"/>
          <w:szCs w:val="68"/>
        </w:rPr>
        <w:t>labou</w:t>
      </w:r>
      <w:r w:rsidRPr="00A50917">
        <w:rPr>
          <w:rFonts w:ascii="Helvetica" w:hAnsi="Helvetica" w:cs="Helvetica"/>
          <w:b/>
          <w:color w:val="FFFFFF" w:themeColor="background1"/>
          <w:spacing w:val="-19"/>
          <w:sz w:val="68"/>
          <w:szCs w:val="68"/>
        </w:rPr>
        <w:t>r</w:t>
      </w:r>
      <w:proofErr w:type="spellEnd"/>
      <w:r w:rsidRPr="00A50917">
        <w:rPr>
          <w:rFonts w:ascii="Helvetica" w:hAnsi="Helvetica" w:cs="Helvetica"/>
          <w:b/>
          <w:color w:val="FFFFFF" w:themeColor="background1"/>
          <w:spacing w:val="-46"/>
          <w:sz w:val="68"/>
          <w:szCs w:val="68"/>
        </w:rPr>
        <w:t xml:space="preserve"> </w:t>
      </w:r>
      <w:r w:rsidRPr="00A50917">
        <w:rPr>
          <w:rFonts w:ascii="Helvetica" w:hAnsi="Helvetica" w:cs="Helvetica"/>
          <w:b/>
          <w:color w:val="FFFFFF" w:themeColor="background1"/>
          <w:sz w:val="68"/>
          <w:szCs w:val="68"/>
        </w:rPr>
        <w:t>law</w:t>
      </w:r>
    </w:p>
    <w:p w14:paraId="18D972CB" w14:textId="77777777" w:rsidR="00EF7506" w:rsidRPr="00A50917" w:rsidRDefault="00797C52" w:rsidP="00A50917">
      <w:pPr>
        <w:pStyle w:val="Heading2"/>
        <w:spacing w:after="1200"/>
        <w:ind w:left="1009"/>
        <w:rPr>
          <w:color w:val="FFFFFF" w:themeColor="background1"/>
        </w:rPr>
      </w:pPr>
      <w:r w:rsidRPr="00A50917">
        <w:rPr>
          <w:color w:val="FFFFFF" w:themeColor="background1"/>
        </w:rPr>
        <w:t>Better audits key to a fairer deal for workers, business &amp; the community</w:t>
      </w:r>
    </w:p>
    <w:p w14:paraId="69159090" w14:textId="77777777" w:rsidR="00EF7506" w:rsidRDefault="004063DF">
      <w:pPr>
        <w:spacing w:line="40" w:lineRule="atLeast"/>
        <w:ind w:left="991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 wp14:anchorId="45EE7729" wp14:editId="685E2E0B">
                <wp:extent cx="6295390" cy="25400"/>
                <wp:effectExtent l="635" t="0" r="0" b="3175"/>
                <wp:docPr id="192" name="Group 191" descr="This is a blue 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25400"/>
                          <a:chOff x="0" y="0"/>
                          <a:chExt cx="9914" cy="40"/>
                        </a:xfrm>
                      </wpg:grpSpPr>
                      <wpg:grpSp>
                        <wpg:cNvPr id="193" name="Group 19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874" cy="2"/>
                            <a:chOff x="20" y="20"/>
                            <a:chExt cx="9874" cy="2"/>
                          </a:xfrm>
                        </wpg:grpSpPr>
                        <wps:wsp>
                          <wps:cNvPr id="194" name="Freeform 19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87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874"/>
                                <a:gd name="T2" fmla="+- 0 9894 20"/>
                                <a:gd name="T3" fmla="*/ T2 w 9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4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CDB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62253B" id="Group 191" o:spid="_x0000_s1026" alt="This is a blue section divider" style="width:495.7pt;height:2pt;mso-position-horizontal-relative:char;mso-position-vertical-relative:line" coordsize="991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">
                <v:group id="Group 192" o:spid="_x0000_s1027" style="position:absolute;left:20;top:20;width:9874;height:2" coordorigin="20,20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3" o:spid="_x0000_s1028" style="position:absolute;left:20;top:20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" path="m,l9874,e" filled="f" strokecolor="#acdbf6" strokeweight="2pt">
                    <v:path arrowok="t" o:connecttype="custom" o:connectlocs="0,0;9874,0" o:connectangles="0,0"/>
                  </v:shape>
                </v:group>
                <w10:anchorlock/>
              </v:group>
            </w:pict>
          </mc:Fallback>
        </mc:AlternateContent>
      </w:r>
    </w:p>
    <w:p w14:paraId="7B57D4B4" w14:textId="77777777" w:rsidR="00EF7506" w:rsidRDefault="00EF7506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7387E8E9" w14:textId="77777777" w:rsidR="00EF7506" w:rsidRDefault="009A32A4">
      <w:pPr>
        <w:pStyle w:val="BodyText"/>
        <w:spacing w:line="256" w:lineRule="auto"/>
        <w:ind w:right="1074"/>
        <w:rPr>
          <w:b w:val="0"/>
          <w:bCs w:val="0"/>
        </w:rPr>
      </w:pP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plo</w:t>
      </w:r>
      <w:r>
        <w:rPr>
          <w:color w:val="231F20"/>
          <w:spacing w:val="-4"/>
        </w:rPr>
        <w:t>yees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stra</w:t>
      </w:r>
      <w:r>
        <w:rPr>
          <w:color w:val="231F20"/>
          <w:spacing w:val="-5"/>
        </w:rPr>
        <w:t>li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</w:t>
      </w:r>
      <w:r>
        <w:rPr>
          <w:color w:val="231F20"/>
          <w:spacing w:val="-5"/>
        </w:rPr>
        <w:t>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igh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ini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wage,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well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penalty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rates,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llow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ces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entitlements.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Fai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>Wo</w:t>
      </w:r>
      <w:r>
        <w:rPr>
          <w:color w:val="231F20"/>
          <w:spacing w:val="-6"/>
        </w:rPr>
        <w:t>rk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Ombudsman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uses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udi</w:t>
      </w:r>
      <w:r>
        <w:rPr>
          <w:color w:val="231F20"/>
          <w:spacing w:val="-4"/>
        </w:rPr>
        <w:t>ts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businesses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keep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track—</w:t>
      </w:r>
      <w:r>
        <w:rPr>
          <w:color w:val="231F20"/>
          <w:spacing w:val="-8"/>
        </w:rPr>
        <w:t>w</w:t>
      </w:r>
      <w:r>
        <w:rPr>
          <w:color w:val="231F20"/>
          <w:spacing w:val="-7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udi</w:t>
      </w:r>
      <w:r>
        <w:rPr>
          <w:color w:val="231F20"/>
          <w:spacing w:val="-4"/>
        </w:rPr>
        <w:t>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</w:t>
      </w:r>
      <w:r>
        <w:rPr>
          <w:color w:val="231F20"/>
          <w:spacing w:val="-5"/>
        </w:rPr>
        <w:t>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39"/>
          <w:w w:val="99"/>
        </w:rPr>
        <w:t xml:space="preserve"> </w:t>
      </w:r>
      <w:r>
        <w:rPr>
          <w:color w:val="231F20"/>
          <w:spacing w:val="-4"/>
        </w:rPr>
        <w:t>eve</w:t>
      </w:r>
      <w:r>
        <w:rPr>
          <w:color w:val="231F20"/>
          <w:spacing w:val="-5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bigger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impact.</w:t>
      </w:r>
    </w:p>
    <w:p w14:paraId="3FFF25A9" w14:textId="77777777" w:rsidR="00EF7506" w:rsidRDefault="00EF7506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3A549757" w14:textId="77777777" w:rsidR="00EF7506" w:rsidRDefault="004063DF">
      <w:pPr>
        <w:spacing w:line="40" w:lineRule="atLeast"/>
        <w:ind w:left="991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 wp14:anchorId="00194726" wp14:editId="64CB268A">
                <wp:extent cx="6295390" cy="25400"/>
                <wp:effectExtent l="635" t="5715" r="0" b="6985"/>
                <wp:docPr id="162" name="Group 161" descr="This is a blue 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25400"/>
                          <a:chOff x="0" y="0"/>
                          <a:chExt cx="9914" cy="40"/>
                        </a:xfrm>
                      </wpg:grpSpPr>
                      <wpg:grpSp>
                        <wpg:cNvPr id="163" name="Group 1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874" cy="2"/>
                            <a:chOff x="20" y="20"/>
                            <a:chExt cx="9874" cy="2"/>
                          </a:xfrm>
                        </wpg:grpSpPr>
                        <wps:wsp>
                          <wps:cNvPr id="164" name="Freeform 16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87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874"/>
                                <a:gd name="T2" fmla="+- 0 9894 20"/>
                                <a:gd name="T3" fmla="*/ T2 w 9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4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CDB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17FEB" id="Group 161" o:spid="_x0000_s1026" alt="This is a blue section divider" style="width:495.7pt;height:2pt;mso-position-horizontal-relative:char;mso-position-vertical-relative:line" coordsize="991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">
                <v:group id="Group 162" o:spid="_x0000_s1027" style="position:absolute;left:20;top:20;width:9874;height:2" coordorigin="20,20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3" o:spid="_x0000_s1028" style="position:absolute;left:20;top:20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" path="m,l9874,e" filled="f" strokecolor="#acdbf6" strokeweight="2pt">
                    <v:path arrowok="t" o:connecttype="custom" o:connectlocs="0,0;9874,0" o:connectangles="0,0"/>
                  </v:shape>
                </v:group>
                <w10:anchorlock/>
              </v:group>
            </w:pict>
          </mc:Fallback>
        </mc:AlternateContent>
      </w:r>
    </w:p>
    <w:p w14:paraId="5A3EC15E" w14:textId="77777777" w:rsidR="00EF7506" w:rsidRDefault="00EF7506">
      <w:pPr>
        <w:spacing w:before="2"/>
        <w:rPr>
          <w:rFonts w:ascii="Arial" w:eastAsia="Arial" w:hAnsi="Arial" w:cs="Arial"/>
          <w:b/>
          <w:bCs/>
          <w:sz w:val="35"/>
          <w:szCs w:val="35"/>
        </w:rPr>
      </w:pPr>
    </w:p>
    <w:p w14:paraId="348D080B" w14:textId="77777777" w:rsidR="00EF7506" w:rsidRDefault="009A32A4" w:rsidP="00A50917">
      <w:pPr>
        <w:ind w:left="1009"/>
        <w:outlineLvl w:val="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7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wo</w:t>
      </w:r>
      <w:r>
        <w:rPr>
          <w:rFonts w:ascii="Arial" w:eastAsia="Arial" w:hAnsi="Arial" w:cs="Arial"/>
          <w:b/>
          <w:bCs/>
          <w:color w:val="231F20"/>
          <w:spacing w:val="-4"/>
          <w:sz w:val="28"/>
          <w:szCs w:val="28"/>
        </w:rPr>
        <w:t>rke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8"/>
          <w:szCs w:val="28"/>
        </w:rPr>
        <w:t>with</w:t>
      </w:r>
      <w:r>
        <w:rPr>
          <w:rFonts w:ascii="Arial" w:eastAsia="Arial" w:hAnsi="Arial" w:cs="Arial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28"/>
          <w:szCs w:val="28"/>
        </w:rPr>
        <w:t>the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28"/>
          <w:szCs w:val="28"/>
        </w:rPr>
        <w:t>FWO</w:t>
      </w:r>
      <w:r>
        <w:rPr>
          <w:rFonts w:ascii="Arial" w:eastAsia="Arial" w:hAnsi="Arial" w:cs="Arial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-7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…</w:t>
      </w:r>
    </w:p>
    <w:p w14:paraId="217A601F" w14:textId="77777777" w:rsidR="00EF7506" w:rsidRDefault="009A32A4">
      <w:pPr>
        <w:spacing w:before="242" w:line="260" w:lineRule="auto"/>
        <w:ind w:left="1011" w:right="1038"/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</w:pPr>
      <w:r>
        <w:rPr>
          <w:rFonts w:ascii="Arial" w:eastAsia="Arial" w:hAnsi="Arial" w:cs="Arial"/>
          <w:color w:val="231F20"/>
          <w:spacing w:val="-2"/>
          <w:sz w:val="24"/>
          <w:szCs w:val="24"/>
        </w:rPr>
        <w:t>Redesign their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audit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processes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to help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employers </w:t>
      </w:r>
      <w:r>
        <w:rPr>
          <w:rFonts w:ascii="Arial" w:eastAsia="Arial" w:hAnsi="Arial" w:cs="Arial"/>
          <w:color w:val="231F20"/>
          <w:sz w:val="24"/>
          <w:szCs w:val="24"/>
        </w:rPr>
        <w:t>do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the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right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thing—and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tested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it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with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around</w:t>
      </w:r>
      <w:r>
        <w:rPr>
          <w:rFonts w:ascii="Arial" w:eastAsia="Arial" w:hAnsi="Arial" w:cs="Arial"/>
          <w:color w:val="231F2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2000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small businesses.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We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 xml:space="preserve"> used:</w:t>
      </w:r>
    </w:p>
    <w:p w14:paraId="6EC63BBB" w14:textId="77777777" w:rsidR="00EF7506" w:rsidRPr="00A50917" w:rsidRDefault="000E01DB" w:rsidP="00A50917">
      <w:pPr>
        <w:spacing w:before="242" w:line="260" w:lineRule="auto"/>
        <w:ind w:left="1011" w:right="1038"/>
        <w:jc w:val="center"/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327F57E" wp14:editId="7573F6E8">
            <wp:extent cx="6000750" cy="1476375"/>
            <wp:effectExtent l="0" t="0" r="0" b="9525"/>
            <wp:docPr id="1" name="Picture 1" descr="This is an image featuring 4 graphics, representing tools used in this project. The first shows an image of a banner, with the words 'Your time and wage records are due by Wednesday 1 February. It has a heading underneath saying 'banners for important information. The second is a graphic of a checklist with a heading underneath saying  'checklists and planning prompts. The third is graphic cartoon of a group of people with a heading underneath saying 'social norms'. The fourth is a graphic of a phone receiving an SMS with a heading underneath saying 'timely reminders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AU" w:eastAsia="en-AU"/>
        </w:rPr>
        <w:drawing>
          <wp:inline distT="0" distB="0" distL="0" distR="0" wp14:anchorId="6393436A" wp14:editId="134A86D9">
            <wp:extent cx="6305550" cy="2790825"/>
            <wp:effectExtent l="0" t="0" r="0" b="9525"/>
            <wp:docPr id="195" name="Picture 195" descr="This is a feature box with graphic showing the positive results of the project. It says: &quot;The results - a win-win for workers business and the community.&quot; Under the workers section, it says '24 per cent reduction in instances of underpayment' and features a graphic cartoon of money. It also says: 'Employees $900 better off on average. This featuers a graphic cartoon of a person. The Business section says: &quot;Audit took 15 days (down from 23) with a graphic cartoon of a checklist. This section also says 'employees told us it's more helpful and informative' with a graphic of a information symbol. The Community section says 'Helps level the playing field by addressing non-compliance' next to a graphic of a document. It also says 'Flow-on benefits throughout local communities by ensuring fair pay' next to a graphic of a tick symbol. To the right of this are two feature quotes from participating businesses - which say &quot;It felt like the audit was specifically tailored to my business' and 'It was quite an easy process and guidelines were set out in an easy to read forma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7506" w:rsidRPr="00A50917" w:rsidSect="00A50917">
      <w:headerReference w:type="default" r:id="rId11"/>
      <w:footerReference w:type="default" r:id="rId12"/>
      <w:type w:val="continuous"/>
      <w:pgSz w:w="11910" w:h="16840"/>
      <w:pgMar w:top="-1985" w:right="0" w:bottom="280" w:left="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A1F9A" w14:textId="77777777" w:rsidR="000E01DB" w:rsidRDefault="000E01DB" w:rsidP="000E01DB">
      <w:r>
        <w:separator/>
      </w:r>
    </w:p>
  </w:endnote>
  <w:endnote w:type="continuationSeparator" w:id="0">
    <w:p w14:paraId="5B549DCA" w14:textId="77777777" w:rsidR="000E01DB" w:rsidRDefault="000E01DB" w:rsidP="000E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ED23" w14:textId="77777777" w:rsidR="000E01DB" w:rsidRPr="000E01DB" w:rsidRDefault="000E01DB" w:rsidP="000E01DB">
    <w:pPr>
      <w:tabs>
        <w:tab w:val="left" w:pos="9900"/>
      </w:tabs>
      <w:spacing w:before="73"/>
      <w:ind w:left="726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/>
        <w:color w:val="939598"/>
        <w:spacing w:val="1"/>
        <w:sz w:val="16"/>
      </w:rPr>
      <w:t>Behavioural</w:t>
    </w:r>
    <w:proofErr w:type="spellEnd"/>
    <w:r>
      <w:rPr>
        <w:rFonts w:ascii="Arial"/>
        <w:color w:val="939598"/>
        <w:spacing w:val="-3"/>
        <w:sz w:val="16"/>
      </w:rPr>
      <w:t xml:space="preserve"> </w:t>
    </w:r>
    <w:r>
      <w:rPr>
        <w:rFonts w:ascii="Arial"/>
        <w:color w:val="939598"/>
        <w:spacing w:val="1"/>
        <w:sz w:val="16"/>
      </w:rPr>
      <w:t>Economics</w:t>
    </w:r>
    <w:r>
      <w:rPr>
        <w:rFonts w:ascii="Arial"/>
        <w:color w:val="939598"/>
        <w:spacing w:val="-1"/>
        <w:sz w:val="16"/>
      </w:rPr>
      <w:t xml:space="preserve"> </w:t>
    </w:r>
    <w:r>
      <w:rPr>
        <w:rFonts w:ascii="Arial"/>
        <w:color w:val="939598"/>
        <w:spacing w:val="-3"/>
        <w:sz w:val="16"/>
      </w:rPr>
      <w:t>Team</w:t>
    </w:r>
    <w:r>
      <w:rPr>
        <w:rFonts w:ascii="Arial"/>
        <w:color w:val="939598"/>
        <w:spacing w:val="-1"/>
        <w:sz w:val="16"/>
      </w:rPr>
      <w:t xml:space="preserve"> </w:t>
    </w:r>
    <w:r>
      <w:rPr>
        <w:rFonts w:ascii="Arial"/>
        <w:color w:val="939598"/>
        <w:sz w:val="16"/>
      </w:rPr>
      <w:t>of</w:t>
    </w:r>
    <w:r>
      <w:rPr>
        <w:rFonts w:ascii="Arial"/>
        <w:color w:val="939598"/>
        <w:spacing w:val="-1"/>
        <w:sz w:val="16"/>
      </w:rPr>
      <w:t xml:space="preserve"> </w:t>
    </w:r>
    <w:r>
      <w:rPr>
        <w:rFonts w:ascii="Arial"/>
        <w:color w:val="939598"/>
        <w:spacing w:val="1"/>
        <w:sz w:val="16"/>
      </w:rPr>
      <w:t>the</w:t>
    </w:r>
    <w:r>
      <w:rPr>
        <w:rFonts w:ascii="Arial"/>
        <w:color w:val="939598"/>
        <w:spacing w:val="-2"/>
        <w:sz w:val="16"/>
      </w:rPr>
      <w:t xml:space="preserve"> </w:t>
    </w:r>
    <w:r>
      <w:rPr>
        <w:rFonts w:ascii="Arial"/>
        <w:color w:val="939598"/>
        <w:spacing w:val="1"/>
        <w:sz w:val="16"/>
      </w:rPr>
      <w:t>Australian</w:t>
    </w:r>
    <w:r>
      <w:rPr>
        <w:rFonts w:ascii="Arial"/>
        <w:color w:val="939598"/>
        <w:spacing w:val="-3"/>
        <w:sz w:val="16"/>
      </w:rPr>
      <w:t xml:space="preserve"> </w:t>
    </w:r>
    <w:r>
      <w:rPr>
        <w:rFonts w:ascii="Arial"/>
        <w:color w:val="939598"/>
        <w:sz w:val="16"/>
      </w:rPr>
      <w:t>Government</w:t>
    </w:r>
    <w:r>
      <w:rPr>
        <w:rFonts w:ascii="Arial"/>
        <w:color w:val="939598"/>
        <w:sz w:val="16"/>
      </w:rPr>
      <w:tab/>
    </w:r>
    <w:r>
      <w:rPr>
        <w:rFonts w:ascii="Arial"/>
        <w:b/>
        <w:color w:val="939598"/>
        <w:spacing w:val="2"/>
        <w:sz w:val="16"/>
      </w:rPr>
      <w:t>pmc.gov.au/beta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D0E0" w14:textId="77777777" w:rsidR="000E01DB" w:rsidRDefault="000E01DB" w:rsidP="000E01DB">
      <w:r>
        <w:separator/>
      </w:r>
    </w:p>
  </w:footnote>
  <w:footnote w:type="continuationSeparator" w:id="0">
    <w:p w14:paraId="25E12396" w14:textId="77777777" w:rsidR="000E01DB" w:rsidRDefault="000E01DB" w:rsidP="000E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B9E8" w14:textId="77777777" w:rsidR="00797C52" w:rsidRDefault="00A50917">
    <w:pPr>
      <w:pStyle w:val="Header"/>
    </w:pPr>
    <w:r>
      <w:rPr>
        <w:noProof/>
        <w:lang w:val="en-AU" w:eastAsia="en-AU"/>
      </w:rPr>
      <w:drawing>
        <wp:inline distT="0" distB="0" distL="0" distR="0" wp14:anchorId="3BCC43CF" wp14:editId="29446A1A">
          <wp:extent cx="7554081" cy="3007360"/>
          <wp:effectExtent l="0" t="0" r="8890" b="2540"/>
          <wp:docPr id="228" name="Picture 228" descr="Australian Government Department of the Prime Minister and Cabinet BETA" title="Australian Government Department of the Prime Minister and Cabinet B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173" cy="301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06"/>
    <w:rsid w:val="000E01DB"/>
    <w:rsid w:val="004063DF"/>
    <w:rsid w:val="006841D9"/>
    <w:rsid w:val="00797C52"/>
    <w:rsid w:val="009A32A4"/>
    <w:rsid w:val="00A50917"/>
    <w:rsid w:val="00E901FF"/>
    <w:rsid w:val="00EF7506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4EDA89"/>
  <w15:docId w15:val="{615B0B1F-DC5F-4E28-BB98-5DBC551E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2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2A4"/>
    <w:pPr>
      <w:spacing w:before="219"/>
      <w:ind w:left="1011"/>
      <w:outlineLvl w:val="1"/>
    </w:pPr>
    <w:rPr>
      <w:rFonts w:ascii="Arial"/>
      <w:b/>
      <w:color w:val="FFFFFF"/>
      <w:spacing w:val="-2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011"/>
    </w:pPr>
    <w:rPr>
      <w:rFonts w:ascii="Arial" w:eastAsia="Arial" w:hAnsi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A32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32A4"/>
    <w:rPr>
      <w:rFonts w:ascii="Arial"/>
      <w:b/>
      <w:color w:val="FFFFFF"/>
      <w:spacing w:val="-2"/>
      <w:sz w:val="30"/>
    </w:rPr>
  </w:style>
  <w:style w:type="paragraph" w:styleId="Header">
    <w:name w:val="header"/>
    <w:basedOn w:val="Normal"/>
    <w:link w:val="HeaderChar"/>
    <w:uiPriority w:val="99"/>
    <w:unhideWhenUsed/>
    <w:rsid w:val="000E0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DB"/>
  </w:style>
  <w:style w:type="paragraph" w:styleId="Footer">
    <w:name w:val="footer"/>
    <w:basedOn w:val="Normal"/>
    <w:link w:val="FooterChar"/>
    <w:uiPriority w:val="99"/>
    <w:unhideWhenUsed/>
    <w:rsid w:val="000E0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DOC19-132736</ShareHubID>
    <TaxCatchAll xmlns="d0dfa800-9ef0-44cb-8a12-633e29de1e0b">
      <Value>1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PMCdoc-213507164-64369</_dlc_DocId>
    <_dlc_DocIdUrl xmlns="d0dfa800-9ef0-44cb-8a12-633e29de1e0b">
      <Url>https://pmc01.sharepoint.com/sites/pmc-ms-cb/_layouts/15/DocIdRedir.aspx?ID=PMCdoc-213507164-64369</Url>
      <Description>PMCdoc-213507164-64369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395058-37FB-4C21-A685-712FAF3BC7B1}"/>
</file>

<file path=customXml/itemProps2.xml><?xml version="1.0" encoding="utf-8"?>
<ds:datastoreItem xmlns:ds="http://schemas.openxmlformats.org/officeDocument/2006/customXml" ds:itemID="{AEFF062E-648D-4C17-A5FD-980A3321F5C0}"/>
</file>

<file path=customXml/itemProps3.xml><?xml version="1.0" encoding="utf-8"?>
<ds:datastoreItem xmlns:ds="http://schemas.openxmlformats.org/officeDocument/2006/customXml" ds:itemID="{9F8123B4-FA5E-478A-9538-047334F72823}"/>
</file>

<file path=customXml/itemProps4.xml><?xml version="1.0" encoding="utf-8"?>
<ds:datastoreItem xmlns:ds="http://schemas.openxmlformats.org/officeDocument/2006/customXml" ds:itemID="{FDA79A39-96E5-4CBE-8E94-0ED1206F5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compliance with labour law</vt:lpstr>
    </vt:vector>
  </TitlesOfParts>
  <Company>Department of the Prime Minister and Cabinet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compliance with labour law</dc:title>
  <dc:creator>The Behavioural Economics Team of the Australian Government</dc:creator>
  <cp:lastModifiedBy>Betros-Matthews, David</cp:lastModifiedBy>
  <cp:revision>2</cp:revision>
  <dcterms:created xsi:type="dcterms:W3CDTF">2019-04-11T00:50:00Z</dcterms:created>
  <dcterms:modified xsi:type="dcterms:W3CDTF">2019-04-11T00:50:00Z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2019-04-04T00:00:00Z</vt:filetime>
  </property>
  <property fmtid="{D5CDD505-2E9C-101B-9397-08002B2CF9AE}" pid="4" name="ContentTypeId">
    <vt:lpwstr>0x0101009816B95156DCD04D953F50914F23662E</vt:lpwstr>
  </property>
  <property fmtid="{D5CDD505-2E9C-101B-9397-08002B2CF9AE}" pid="5" name="ESearchTags">
    <vt:lpwstr/>
  </property>
  <property fmtid="{D5CDD505-2E9C-101B-9397-08002B2CF9AE}" pid="6" name="HPRMSecurityLevel">
    <vt:lpwstr>1;#UNCLASSIFIED|9c49a7c7-17c7-412f-8077-62dec89b9196</vt:lpwstr>
  </property>
  <property fmtid="{D5CDD505-2E9C-101B-9397-08002B2CF9AE}" pid="7" name="HPRMSecurityCaveat">
    <vt:lpwstr/>
  </property>
  <property fmtid="{D5CDD505-2E9C-101B-9397-08002B2CF9AE}" pid="8" name="PMC.ESearch.TagGeneratedTime">
    <vt:lpwstr>2019-04-12T11:24:15</vt:lpwstr>
  </property>
  <property fmtid="{D5CDD505-2E9C-101B-9397-08002B2CF9AE}" pid="9" name="SecurityClassification">
    <vt:i4>1</vt:i4>
  </property>
  <property fmtid="{D5CDD505-2E9C-101B-9397-08002B2CF9AE}" pid="10" name="_dlc_DocIdItemGuid">
    <vt:lpwstr>16db7d45-4aa7-4773-bfa8-e8ca6a4b626e</vt:lpwstr>
  </property>
</Properties>
</file>