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AECC9" w14:textId="141D1300" w:rsidR="00F25B5B" w:rsidRPr="00E806BA" w:rsidRDefault="00F25B5B" w:rsidP="00F25B5B">
      <w:pPr>
        <w:jc w:val="center"/>
        <w:rPr>
          <w:rFonts w:ascii="Times New Roman" w:hAnsi="Times New Roman" w:cs="Times New Roman"/>
          <w:b/>
          <w:sz w:val="32"/>
        </w:rPr>
      </w:pPr>
      <w:r w:rsidRPr="00E806BA">
        <w:rPr>
          <w:rFonts w:ascii="Times New Roman" w:hAnsi="Times New Roman" w:cs="Times New Roman"/>
          <w:b/>
          <w:sz w:val="32"/>
        </w:rPr>
        <w:t>Prime Minister and Cabinet</w:t>
      </w:r>
      <w:r w:rsidR="00F84091">
        <w:rPr>
          <w:rFonts w:ascii="Times New Roman" w:hAnsi="Times New Roman" w:cs="Times New Roman"/>
          <w:b/>
          <w:sz w:val="32"/>
        </w:rPr>
        <w:t xml:space="preserve"> Portfolio</w:t>
      </w:r>
    </w:p>
    <w:p w14:paraId="364BC9FD" w14:textId="121718EF" w:rsidR="000E3614" w:rsidRDefault="00000901" w:rsidP="00A825E9">
      <w:pPr>
        <w:spacing w:after="360"/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Response to Senate Order 15</w:t>
      </w:r>
      <w:r w:rsidR="00A825E9">
        <w:rPr>
          <w:rFonts w:ascii="Times New Roman" w:hAnsi="Times New Roman" w:cs="Times New Roman"/>
          <w:b/>
          <w:sz w:val="32"/>
        </w:rPr>
        <w:br/>
      </w:r>
      <w:r>
        <w:rPr>
          <w:rFonts w:ascii="Times New Roman" w:hAnsi="Times New Roman" w:cs="Times New Roman"/>
          <w:b/>
          <w:sz w:val="32"/>
        </w:rPr>
        <w:t>Departmental and agency appointments and vacancies</w:t>
      </w:r>
    </w:p>
    <w:p w14:paraId="397A0158" w14:textId="146E11C5" w:rsidR="00936D0D" w:rsidRPr="007B4A61" w:rsidRDefault="00A825E9" w:rsidP="007B4A61">
      <w:pPr>
        <w:spacing w:after="0" w:line="240" w:lineRule="auto"/>
        <w:ind w:right="119"/>
        <w:outlineLvl w:val="1"/>
        <w:rPr>
          <w:rFonts w:ascii="Calibri" w:hAnsi="Calibri" w:cs="Calibri"/>
          <w:b/>
          <w:color w:val="000000"/>
          <w:sz w:val="28"/>
        </w:rPr>
      </w:pPr>
      <w:r w:rsidRPr="007B4A61">
        <w:rPr>
          <w:rFonts w:ascii="Calibri" w:hAnsi="Calibri" w:cs="Calibri"/>
          <w:b/>
          <w:color w:val="000000"/>
          <w:sz w:val="28"/>
        </w:rPr>
        <w:t>Appointments</w:t>
      </w:r>
    </w:p>
    <w:p w14:paraId="3696F3B7" w14:textId="13B14845" w:rsidR="00F25B5B" w:rsidRDefault="00F25B5B" w:rsidP="00F25B5B">
      <w:pPr>
        <w:rPr>
          <w:rFonts w:ascii="Times New Roman" w:hAnsi="Times New Roman" w:cs="Times New Roman"/>
          <w:sz w:val="12"/>
        </w:rPr>
      </w:pPr>
    </w:p>
    <w:p w14:paraId="13F2C329" w14:textId="77777777" w:rsidR="00913E57" w:rsidRPr="00936D0D" w:rsidRDefault="00913E57" w:rsidP="00913E57">
      <w:pPr>
        <w:pBdr>
          <w:top w:val="single" w:sz="4" w:space="1" w:color="auto"/>
          <w:left w:val="single" w:sz="4" w:space="4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240" w:lineRule="auto"/>
        <w:ind w:left="102" w:right="119"/>
        <w:outlineLvl w:val="2"/>
      </w:pPr>
      <w:r w:rsidRPr="005357AC">
        <w:rPr>
          <w:rFonts w:ascii="Calibri" w:hAnsi="Calibri" w:cs="Calibri"/>
          <w:b/>
          <w:color w:val="000000"/>
          <w:sz w:val="18"/>
        </w:rPr>
        <w:t>Constitutional Expert Group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2694"/>
        <w:gridCol w:w="1843"/>
        <w:gridCol w:w="1558"/>
        <w:gridCol w:w="1367"/>
      </w:tblGrid>
      <w:tr w:rsidR="00913E57" w14:paraId="14A7BECC" w14:textId="77777777" w:rsidTr="00E0188B">
        <w:trPr>
          <w:tblHeader/>
        </w:trPr>
        <w:tc>
          <w:tcPr>
            <w:tcW w:w="862" w:type="pct"/>
            <w:shd w:val="clear" w:color="auto" w:fill="DEEAF6" w:themeFill="accent1" w:themeFillTint="33"/>
            <w:vAlign w:val="bottom"/>
          </w:tcPr>
          <w:p w14:paraId="6335C5EC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494" w:type="pct"/>
            <w:shd w:val="clear" w:color="auto" w:fill="DEEAF6" w:themeFill="accent1" w:themeFillTint="33"/>
          </w:tcPr>
          <w:p w14:paraId="20F6DA42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391FE28E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14:paraId="17432D7E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14:paraId="0734EE54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913E57" w14:paraId="304E2204" w14:textId="77777777" w:rsidTr="00E0188B">
        <w:tc>
          <w:tcPr>
            <w:tcW w:w="862" w:type="pct"/>
            <w:shd w:val="clear" w:color="auto" w:fill="auto"/>
            <w:vAlign w:val="bottom"/>
          </w:tcPr>
          <w:p w14:paraId="024F4705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Kenneth </w:t>
            </w:r>
            <w:r w:rsidRPr="005357AC">
              <w:rPr>
                <w:rFonts w:ascii="Calibri" w:hAnsi="Calibri" w:cs="Calibri"/>
                <w:color w:val="000000"/>
                <w:sz w:val="18"/>
                <w:szCs w:val="18"/>
              </w:rPr>
              <w:t>Hayne</w:t>
            </w:r>
          </w:p>
        </w:tc>
        <w:tc>
          <w:tcPr>
            <w:tcW w:w="1494" w:type="pct"/>
            <w:shd w:val="clear" w:color="auto" w:fill="auto"/>
          </w:tcPr>
          <w:p w14:paraId="3664330E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3D076852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</w:rPr>
              <w:t>28/10/22-31/12/24</w:t>
            </w:r>
          </w:p>
        </w:tc>
        <w:tc>
          <w:tcPr>
            <w:tcW w:w="864" w:type="pct"/>
            <w:shd w:val="clear" w:color="auto" w:fill="auto"/>
          </w:tcPr>
          <w:p w14:paraId="6039E02A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</w:rPr>
              <w:t>$823/diem</w:t>
            </w:r>
          </w:p>
        </w:tc>
        <w:tc>
          <w:tcPr>
            <w:tcW w:w="758" w:type="pct"/>
            <w:shd w:val="clear" w:color="auto" w:fill="auto"/>
          </w:tcPr>
          <w:p w14:paraId="275984F3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</w:rPr>
              <w:t>VIC</w:t>
            </w:r>
          </w:p>
        </w:tc>
      </w:tr>
      <w:tr w:rsidR="00913E57" w14:paraId="2BBB759D" w14:textId="77777777" w:rsidTr="00E0188B">
        <w:tc>
          <w:tcPr>
            <w:tcW w:w="862" w:type="pct"/>
            <w:shd w:val="clear" w:color="auto" w:fill="auto"/>
            <w:vAlign w:val="bottom"/>
          </w:tcPr>
          <w:p w14:paraId="407BAEB9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  <w:szCs w:val="18"/>
              </w:rPr>
              <w:t>Cheryl Saunders</w:t>
            </w:r>
          </w:p>
        </w:tc>
        <w:tc>
          <w:tcPr>
            <w:tcW w:w="1494" w:type="pct"/>
            <w:shd w:val="clear" w:color="auto" w:fill="auto"/>
          </w:tcPr>
          <w:p w14:paraId="63EABCAE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3F55585F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</w:rPr>
              <w:t>28/10/22-31/12/24</w:t>
            </w:r>
          </w:p>
        </w:tc>
        <w:tc>
          <w:tcPr>
            <w:tcW w:w="864" w:type="pct"/>
            <w:shd w:val="clear" w:color="auto" w:fill="auto"/>
          </w:tcPr>
          <w:p w14:paraId="482C0356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</w:rPr>
              <w:t>-</w:t>
            </w:r>
          </w:p>
        </w:tc>
        <w:tc>
          <w:tcPr>
            <w:tcW w:w="758" w:type="pct"/>
            <w:shd w:val="clear" w:color="auto" w:fill="auto"/>
          </w:tcPr>
          <w:p w14:paraId="5B88D760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</w:rPr>
              <w:t>VIC</w:t>
            </w:r>
          </w:p>
        </w:tc>
      </w:tr>
      <w:tr w:rsidR="00913E57" w14:paraId="63CDC6BE" w14:textId="77777777" w:rsidTr="00E0188B">
        <w:tc>
          <w:tcPr>
            <w:tcW w:w="862" w:type="pct"/>
            <w:shd w:val="clear" w:color="auto" w:fill="auto"/>
            <w:vAlign w:val="bottom"/>
          </w:tcPr>
          <w:p w14:paraId="519BC58D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  <w:szCs w:val="18"/>
              </w:rPr>
              <w:t>Greg Craven</w:t>
            </w:r>
          </w:p>
        </w:tc>
        <w:tc>
          <w:tcPr>
            <w:tcW w:w="1494" w:type="pct"/>
            <w:shd w:val="clear" w:color="auto" w:fill="auto"/>
          </w:tcPr>
          <w:p w14:paraId="5FF690EE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1122EB15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</w:rPr>
              <w:t>28/10/22-31/12/24</w:t>
            </w:r>
          </w:p>
        </w:tc>
        <w:tc>
          <w:tcPr>
            <w:tcW w:w="864" w:type="pct"/>
            <w:shd w:val="clear" w:color="auto" w:fill="auto"/>
          </w:tcPr>
          <w:p w14:paraId="03A13855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</w:rPr>
              <w:t>$823/diem</w:t>
            </w:r>
          </w:p>
        </w:tc>
        <w:tc>
          <w:tcPr>
            <w:tcW w:w="758" w:type="pct"/>
            <w:shd w:val="clear" w:color="auto" w:fill="auto"/>
          </w:tcPr>
          <w:p w14:paraId="5AFAD517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</w:rPr>
              <w:t>NSW</w:t>
            </w:r>
          </w:p>
        </w:tc>
      </w:tr>
      <w:tr w:rsidR="00913E57" w14:paraId="4D3F86CC" w14:textId="77777777" w:rsidTr="00E0188B">
        <w:tc>
          <w:tcPr>
            <w:tcW w:w="862" w:type="pct"/>
            <w:shd w:val="clear" w:color="auto" w:fill="auto"/>
            <w:vAlign w:val="bottom"/>
          </w:tcPr>
          <w:p w14:paraId="684E5CBC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  <w:szCs w:val="18"/>
              </w:rPr>
              <w:t>George Williams</w:t>
            </w:r>
          </w:p>
        </w:tc>
        <w:tc>
          <w:tcPr>
            <w:tcW w:w="1494" w:type="pct"/>
            <w:shd w:val="clear" w:color="auto" w:fill="auto"/>
          </w:tcPr>
          <w:p w14:paraId="21487FDA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755D82B8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</w:rPr>
              <w:t>28/10/22-31/12/24</w:t>
            </w:r>
          </w:p>
        </w:tc>
        <w:tc>
          <w:tcPr>
            <w:tcW w:w="864" w:type="pct"/>
            <w:shd w:val="clear" w:color="auto" w:fill="auto"/>
          </w:tcPr>
          <w:p w14:paraId="1F6CB359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</w:rPr>
              <w:t>$823/diem</w:t>
            </w:r>
          </w:p>
        </w:tc>
        <w:tc>
          <w:tcPr>
            <w:tcW w:w="758" w:type="pct"/>
            <w:shd w:val="clear" w:color="auto" w:fill="auto"/>
          </w:tcPr>
          <w:p w14:paraId="28292364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</w:rPr>
              <w:t>NSW</w:t>
            </w:r>
          </w:p>
        </w:tc>
      </w:tr>
      <w:tr w:rsidR="00913E57" w14:paraId="05745E36" w14:textId="77777777" w:rsidTr="00E0188B">
        <w:tc>
          <w:tcPr>
            <w:tcW w:w="862" w:type="pct"/>
            <w:shd w:val="clear" w:color="auto" w:fill="auto"/>
            <w:vAlign w:val="bottom"/>
          </w:tcPr>
          <w:p w14:paraId="1923274A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  <w:szCs w:val="18"/>
              </w:rPr>
              <w:t>Ann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  <w:r w:rsidRPr="005357A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Twomey</w:t>
            </w:r>
          </w:p>
        </w:tc>
        <w:tc>
          <w:tcPr>
            <w:tcW w:w="1494" w:type="pct"/>
            <w:shd w:val="clear" w:color="auto" w:fill="auto"/>
          </w:tcPr>
          <w:p w14:paraId="74A6F9ED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44CEF434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</w:rPr>
              <w:t>28/10/22-31/12/24</w:t>
            </w:r>
          </w:p>
        </w:tc>
        <w:tc>
          <w:tcPr>
            <w:tcW w:w="864" w:type="pct"/>
            <w:shd w:val="clear" w:color="auto" w:fill="auto"/>
          </w:tcPr>
          <w:p w14:paraId="527B5983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</w:rPr>
              <w:t>$823/diem</w:t>
            </w:r>
          </w:p>
        </w:tc>
        <w:tc>
          <w:tcPr>
            <w:tcW w:w="758" w:type="pct"/>
            <w:shd w:val="clear" w:color="auto" w:fill="auto"/>
          </w:tcPr>
          <w:p w14:paraId="6125E2A2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</w:rPr>
              <w:t>NSW</w:t>
            </w:r>
          </w:p>
        </w:tc>
      </w:tr>
      <w:tr w:rsidR="00913E57" w14:paraId="123D5CBF" w14:textId="77777777" w:rsidTr="00E0188B">
        <w:tc>
          <w:tcPr>
            <w:tcW w:w="862" w:type="pct"/>
            <w:shd w:val="clear" w:color="auto" w:fill="auto"/>
            <w:vAlign w:val="bottom"/>
          </w:tcPr>
          <w:p w14:paraId="5C4EECAC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  <w:szCs w:val="18"/>
              </w:rPr>
              <w:t>Asmi Wood</w:t>
            </w:r>
          </w:p>
        </w:tc>
        <w:tc>
          <w:tcPr>
            <w:tcW w:w="1494" w:type="pct"/>
            <w:shd w:val="clear" w:color="auto" w:fill="auto"/>
          </w:tcPr>
          <w:p w14:paraId="5ADA5F05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067C292C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</w:rPr>
              <w:t>28/10/22-31/12/24</w:t>
            </w:r>
          </w:p>
        </w:tc>
        <w:tc>
          <w:tcPr>
            <w:tcW w:w="864" w:type="pct"/>
            <w:shd w:val="clear" w:color="auto" w:fill="auto"/>
          </w:tcPr>
          <w:p w14:paraId="6444351B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</w:rPr>
              <w:t>$823/diem</w:t>
            </w:r>
          </w:p>
        </w:tc>
        <w:tc>
          <w:tcPr>
            <w:tcW w:w="758" w:type="pct"/>
            <w:shd w:val="clear" w:color="auto" w:fill="auto"/>
          </w:tcPr>
          <w:p w14:paraId="27B62886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</w:rPr>
              <w:t>ACT</w:t>
            </w:r>
          </w:p>
        </w:tc>
      </w:tr>
      <w:tr w:rsidR="00913E57" w14:paraId="0F56761B" w14:textId="77777777" w:rsidTr="00E0188B">
        <w:tc>
          <w:tcPr>
            <w:tcW w:w="862" w:type="pct"/>
            <w:shd w:val="clear" w:color="auto" w:fill="auto"/>
            <w:vAlign w:val="bottom"/>
          </w:tcPr>
          <w:p w14:paraId="571BCA7A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  <w:szCs w:val="18"/>
              </w:rPr>
              <w:t>Noel Pearson</w:t>
            </w:r>
          </w:p>
        </w:tc>
        <w:tc>
          <w:tcPr>
            <w:tcW w:w="1494" w:type="pct"/>
            <w:shd w:val="clear" w:color="auto" w:fill="auto"/>
          </w:tcPr>
          <w:p w14:paraId="603381E9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330BAE72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</w:rPr>
              <w:t>28/10/22-31/12/24</w:t>
            </w:r>
          </w:p>
        </w:tc>
        <w:tc>
          <w:tcPr>
            <w:tcW w:w="864" w:type="pct"/>
            <w:shd w:val="clear" w:color="auto" w:fill="auto"/>
          </w:tcPr>
          <w:p w14:paraId="62302D58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</w:rPr>
              <w:t>$823/diem</w:t>
            </w:r>
          </w:p>
        </w:tc>
        <w:tc>
          <w:tcPr>
            <w:tcW w:w="758" w:type="pct"/>
            <w:shd w:val="clear" w:color="auto" w:fill="auto"/>
          </w:tcPr>
          <w:p w14:paraId="6D487251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</w:rPr>
              <w:t>QLD</w:t>
            </w:r>
          </w:p>
        </w:tc>
      </w:tr>
      <w:tr w:rsidR="00913E57" w14:paraId="6E651BC0" w14:textId="77777777" w:rsidTr="00E0188B">
        <w:tc>
          <w:tcPr>
            <w:tcW w:w="862" w:type="pct"/>
            <w:shd w:val="clear" w:color="auto" w:fill="auto"/>
            <w:vAlign w:val="bottom"/>
          </w:tcPr>
          <w:p w14:paraId="02FD93D9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  <w:szCs w:val="18"/>
              </w:rPr>
              <w:t>Megan Davis</w:t>
            </w:r>
          </w:p>
        </w:tc>
        <w:tc>
          <w:tcPr>
            <w:tcW w:w="1494" w:type="pct"/>
            <w:shd w:val="clear" w:color="auto" w:fill="auto"/>
          </w:tcPr>
          <w:p w14:paraId="551D9B7C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6BE2D1F7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</w:rPr>
              <w:t>28/10/22-31/12/24</w:t>
            </w:r>
          </w:p>
        </w:tc>
        <w:tc>
          <w:tcPr>
            <w:tcW w:w="864" w:type="pct"/>
            <w:shd w:val="clear" w:color="auto" w:fill="auto"/>
          </w:tcPr>
          <w:p w14:paraId="779DF37A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</w:rPr>
              <w:t>$823/diem</w:t>
            </w:r>
          </w:p>
        </w:tc>
        <w:tc>
          <w:tcPr>
            <w:tcW w:w="758" w:type="pct"/>
            <w:shd w:val="clear" w:color="auto" w:fill="auto"/>
          </w:tcPr>
          <w:p w14:paraId="01928E2E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</w:rPr>
              <w:t>NSW</w:t>
            </w:r>
          </w:p>
        </w:tc>
      </w:tr>
    </w:tbl>
    <w:p w14:paraId="132E394A" w14:textId="77777777" w:rsidR="00913E57" w:rsidRDefault="00913E57" w:rsidP="00F25B5B">
      <w:pPr>
        <w:rPr>
          <w:rFonts w:ascii="Times New Roman" w:hAnsi="Times New Roman" w:cs="Times New Roman"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2694"/>
        <w:gridCol w:w="1843"/>
        <w:gridCol w:w="1558"/>
        <w:gridCol w:w="1367"/>
      </w:tblGrid>
      <w:tr w:rsidR="00913E57" w14:paraId="7EA3F2AD" w14:textId="77777777" w:rsidTr="00E0188B">
        <w:tc>
          <w:tcPr>
            <w:tcW w:w="5000" w:type="pct"/>
            <w:gridSpan w:val="5"/>
            <w:shd w:val="clear" w:color="auto" w:fill="DEEAF6" w:themeFill="accent1" w:themeFillTint="33"/>
            <w:vAlign w:val="bottom"/>
          </w:tcPr>
          <w:p w14:paraId="2F7034BD" w14:textId="77777777" w:rsidR="00913E57" w:rsidRPr="0008246D" w:rsidRDefault="00913E57" w:rsidP="00913E5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Referendum Engagement Group</w:t>
            </w:r>
          </w:p>
        </w:tc>
      </w:tr>
      <w:tr w:rsidR="00913E57" w14:paraId="1C14C853" w14:textId="77777777" w:rsidTr="00E0188B">
        <w:trPr>
          <w:tblHeader/>
        </w:trPr>
        <w:tc>
          <w:tcPr>
            <w:tcW w:w="862" w:type="pct"/>
            <w:shd w:val="clear" w:color="auto" w:fill="DEEAF6" w:themeFill="accent1" w:themeFillTint="33"/>
            <w:vAlign w:val="bottom"/>
          </w:tcPr>
          <w:p w14:paraId="4FC592CA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494" w:type="pct"/>
            <w:shd w:val="clear" w:color="auto" w:fill="DEEAF6" w:themeFill="accent1" w:themeFillTint="33"/>
          </w:tcPr>
          <w:p w14:paraId="699D204E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4BED30C5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14:paraId="6574C6A3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14:paraId="4BF54995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913E57" w14:paraId="12CFF738" w14:textId="77777777" w:rsidTr="00E0188B">
        <w:tc>
          <w:tcPr>
            <w:tcW w:w="862" w:type="pct"/>
            <w:shd w:val="clear" w:color="auto" w:fill="auto"/>
            <w:vAlign w:val="bottom"/>
          </w:tcPr>
          <w:p w14:paraId="72A1C3A4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  <w:szCs w:val="18"/>
              </w:rPr>
              <w:t>Ritchie Ah Mat</w:t>
            </w:r>
          </w:p>
        </w:tc>
        <w:tc>
          <w:tcPr>
            <w:tcW w:w="1494" w:type="pct"/>
            <w:shd w:val="clear" w:color="auto" w:fill="auto"/>
          </w:tcPr>
          <w:p w14:paraId="42DB60E4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  <w:szCs w:val="18"/>
              </w:rPr>
              <w:t>Member</w:t>
            </w:r>
          </w:p>
        </w:tc>
        <w:tc>
          <w:tcPr>
            <w:tcW w:w="1022" w:type="pct"/>
            <w:shd w:val="clear" w:color="auto" w:fill="auto"/>
          </w:tcPr>
          <w:p w14:paraId="7520DD79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</w:rPr>
              <w:t>28/10/22-31/12/24</w:t>
            </w:r>
          </w:p>
        </w:tc>
        <w:tc>
          <w:tcPr>
            <w:tcW w:w="864" w:type="pct"/>
            <w:shd w:val="clear" w:color="auto" w:fill="auto"/>
          </w:tcPr>
          <w:p w14:paraId="08DD5236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</w:rPr>
              <w:t>$823/diem</w:t>
            </w:r>
          </w:p>
        </w:tc>
        <w:tc>
          <w:tcPr>
            <w:tcW w:w="758" w:type="pct"/>
            <w:shd w:val="clear" w:color="auto" w:fill="auto"/>
          </w:tcPr>
          <w:p w14:paraId="2DA7A0C8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</w:rPr>
              <w:t>QLD</w:t>
            </w:r>
          </w:p>
        </w:tc>
      </w:tr>
    </w:tbl>
    <w:p w14:paraId="49EC534F" w14:textId="4797B52E" w:rsidR="00913E57" w:rsidRDefault="00913E57" w:rsidP="00F25B5B">
      <w:pPr>
        <w:rPr>
          <w:rFonts w:ascii="Times New Roman" w:hAnsi="Times New Roman" w:cs="Times New Roman"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2694"/>
        <w:gridCol w:w="1843"/>
        <w:gridCol w:w="1558"/>
        <w:gridCol w:w="1367"/>
      </w:tblGrid>
      <w:tr w:rsidR="00913E57" w14:paraId="143B24A7" w14:textId="77777777" w:rsidTr="00E0188B">
        <w:tc>
          <w:tcPr>
            <w:tcW w:w="5000" w:type="pct"/>
            <w:gridSpan w:val="5"/>
            <w:shd w:val="clear" w:color="auto" w:fill="DEEAF6" w:themeFill="accent1" w:themeFillTint="33"/>
            <w:vAlign w:val="bottom"/>
          </w:tcPr>
          <w:p w14:paraId="7DFDFF61" w14:textId="77777777" w:rsidR="00913E57" w:rsidRPr="0008246D" w:rsidRDefault="00913E57" w:rsidP="00913E5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b/>
                <w:color w:val="000000"/>
                <w:sz w:val="18"/>
              </w:rPr>
              <w:t>Aboriginal Hostels Limited (Board)</w:t>
            </w:r>
          </w:p>
        </w:tc>
      </w:tr>
      <w:tr w:rsidR="00913E57" w14:paraId="12ACABE3" w14:textId="77777777" w:rsidTr="00E0188B">
        <w:trPr>
          <w:tblHeader/>
        </w:trPr>
        <w:tc>
          <w:tcPr>
            <w:tcW w:w="862" w:type="pct"/>
            <w:shd w:val="clear" w:color="auto" w:fill="DEEAF6" w:themeFill="accent1" w:themeFillTint="33"/>
            <w:vAlign w:val="bottom"/>
          </w:tcPr>
          <w:p w14:paraId="3BF9CA3F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494" w:type="pct"/>
            <w:shd w:val="clear" w:color="auto" w:fill="DEEAF6" w:themeFill="accent1" w:themeFillTint="33"/>
          </w:tcPr>
          <w:p w14:paraId="78D0B9D6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7A76369B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14:paraId="2419DFDB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14:paraId="0FAD9EAA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913E57" w14:paraId="32251BFF" w14:textId="77777777" w:rsidTr="00E0188B">
        <w:tc>
          <w:tcPr>
            <w:tcW w:w="862" w:type="pct"/>
            <w:shd w:val="clear" w:color="auto" w:fill="auto"/>
            <w:vAlign w:val="bottom"/>
          </w:tcPr>
          <w:p w14:paraId="054AEBED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  <w:szCs w:val="18"/>
              </w:rPr>
              <w:t>Katie Wyatt</w:t>
            </w:r>
          </w:p>
        </w:tc>
        <w:tc>
          <w:tcPr>
            <w:tcW w:w="1494" w:type="pct"/>
            <w:shd w:val="clear" w:color="auto" w:fill="auto"/>
          </w:tcPr>
          <w:p w14:paraId="26498903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  <w:szCs w:val="18"/>
              </w:rPr>
              <w:t>Director/Non-Executive Director</w:t>
            </w:r>
          </w:p>
        </w:tc>
        <w:tc>
          <w:tcPr>
            <w:tcW w:w="1022" w:type="pct"/>
            <w:shd w:val="clear" w:color="auto" w:fill="auto"/>
          </w:tcPr>
          <w:p w14:paraId="6E1A0E7B" w14:textId="77777777" w:rsidR="00913E57" w:rsidRPr="003B328D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3B328D">
              <w:rPr>
                <w:rFonts w:ascii="Calibri" w:hAnsi="Calibri" w:cs="Calibri"/>
                <w:color w:val="000000"/>
                <w:sz w:val="18"/>
              </w:rPr>
              <w:t>25/10/22-24/10/25</w:t>
            </w:r>
          </w:p>
        </w:tc>
        <w:tc>
          <w:tcPr>
            <w:tcW w:w="864" w:type="pct"/>
            <w:shd w:val="clear" w:color="auto" w:fill="auto"/>
          </w:tcPr>
          <w:p w14:paraId="78AA6F14" w14:textId="77777777" w:rsidR="00913E57" w:rsidRPr="003B328D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3B328D">
              <w:rPr>
                <w:rFonts w:ascii="Calibri" w:hAnsi="Calibri" w:cs="Calibri"/>
                <w:color w:val="000000"/>
                <w:sz w:val="18"/>
              </w:rPr>
              <w:t>$39,880/annum</w:t>
            </w:r>
          </w:p>
        </w:tc>
        <w:tc>
          <w:tcPr>
            <w:tcW w:w="758" w:type="pct"/>
            <w:shd w:val="clear" w:color="auto" w:fill="auto"/>
          </w:tcPr>
          <w:p w14:paraId="3D744FC5" w14:textId="77777777" w:rsidR="00913E57" w:rsidRPr="000C38B1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0C38B1">
              <w:rPr>
                <w:rFonts w:ascii="Calibri" w:hAnsi="Calibri" w:cs="Calibri"/>
                <w:color w:val="000000"/>
                <w:sz w:val="18"/>
              </w:rPr>
              <w:t>WA</w:t>
            </w:r>
          </w:p>
        </w:tc>
      </w:tr>
      <w:tr w:rsidR="00913E57" w14:paraId="2AD1480B" w14:textId="77777777" w:rsidTr="00E0188B">
        <w:tc>
          <w:tcPr>
            <w:tcW w:w="862" w:type="pct"/>
            <w:shd w:val="clear" w:color="auto" w:fill="auto"/>
            <w:vAlign w:val="bottom"/>
          </w:tcPr>
          <w:p w14:paraId="54AFE0E6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  <w:szCs w:val="18"/>
              </w:rPr>
              <w:t>Alison Page</w:t>
            </w:r>
          </w:p>
        </w:tc>
        <w:tc>
          <w:tcPr>
            <w:tcW w:w="1494" w:type="pct"/>
            <w:shd w:val="clear" w:color="auto" w:fill="auto"/>
          </w:tcPr>
          <w:p w14:paraId="7A53BA88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  <w:szCs w:val="18"/>
              </w:rPr>
              <w:t>Director/Non-Executive Director</w:t>
            </w:r>
          </w:p>
        </w:tc>
        <w:tc>
          <w:tcPr>
            <w:tcW w:w="1022" w:type="pct"/>
            <w:shd w:val="clear" w:color="auto" w:fill="auto"/>
          </w:tcPr>
          <w:p w14:paraId="7927F195" w14:textId="77777777" w:rsidR="00913E57" w:rsidRPr="003B328D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3B328D">
              <w:rPr>
                <w:rFonts w:ascii="Calibri" w:hAnsi="Calibri" w:cs="Calibri"/>
                <w:color w:val="000000"/>
                <w:sz w:val="18"/>
              </w:rPr>
              <w:t>25/10/22-24/10/25</w:t>
            </w:r>
          </w:p>
        </w:tc>
        <w:tc>
          <w:tcPr>
            <w:tcW w:w="864" w:type="pct"/>
            <w:shd w:val="clear" w:color="auto" w:fill="auto"/>
          </w:tcPr>
          <w:p w14:paraId="0C6BDCD7" w14:textId="77777777" w:rsidR="00913E57" w:rsidRPr="003B328D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3B328D">
              <w:rPr>
                <w:rFonts w:ascii="Calibri" w:hAnsi="Calibri" w:cs="Calibri"/>
                <w:color w:val="000000"/>
                <w:sz w:val="18"/>
              </w:rPr>
              <w:t>$39,880/annum</w:t>
            </w:r>
          </w:p>
        </w:tc>
        <w:tc>
          <w:tcPr>
            <w:tcW w:w="758" w:type="pct"/>
            <w:shd w:val="clear" w:color="auto" w:fill="auto"/>
          </w:tcPr>
          <w:p w14:paraId="2103D363" w14:textId="77777777" w:rsidR="00913E57" w:rsidRPr="000C38B1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0C38B1">
              <w:rPr>
                <w:rFonts w:ascii="Calibri" w:hAnsi="Calibri" w:cs="Calibri"/>
                <w:color w:val="000000"/>
                <w:sz w:val="18"/>
              </w:rPr>
              <w:t>NSW</w:t>
            </w:r>
          </w:p>
        </w:tc>
      </w:tr>
    </w:tbl>
    <w:p w14:paraId="220E9090" w14:textId="727DC8F9" w:rsidR="00913E57" w:rsidRDefault="00913E57" w:rsidP="00F25B5B">
      <w:pPr>
        <w:rPr>
          <w:rFonts w:ascii="Times New Roman" w:hAnsi="Times New Roman" w:cs="Times New Roman"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2694"/>
        <w:gridCol w:w="1843"/>
        <w:gridCol w:w="1558"/>
        <w:gridCol w:w="1367"/>
      </w:tblGrid>
      <w:tr w:rsidR="00913E57" w14:paraId="57448FCD" w14:textId="77777777" w:rsidTr="00E0188B">
        <w:tc>
          <w:tcPr>
            <w:tcW w:w="5000" w:type="pct"/>
            <w:gridSpan w:val="5"/>
            <w:shd w:val="clear" w:color="auto" w:fill="DEEAF6" w:themeFill="accent1" w:themeFillTint="33"/>
            <w:vAlign w:val="bottom"/>
          </w:tcPr>
          <w:p w14:paraId="645CCD80" w14:textId="77777777" w:rsidR="00913E57" w:rsidRPr="0008246D" w:rsidRDefault="00913E57" w:rsidP="00913E5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b/>
                <w:color w:val="000000"/>
                <w:sz w:val="18"/>
              </w:rPr>
              <w:t>Indigenous Business Australia (Board)</w:t>
            </w:r>
          </w:p>
        </w:tc>
      </w:tr>
      <w:tr w:rsidR="00913E57" w14:paraId="320AD809" w14:textId="77777777" w:rsidTr="00E0188B">
        <w:trPr>
          <w:tblHeader/>
        </w:trPr>
        <w:tc>
          <w:tcPr>
            <w:tcW w:w="862" w:type="pct"/>
            <w:shd w:val="clear" w:color="auto" w:fill="DEEAF6" w:themeFill="accent1" w:themeFillTint="33"/>
            <w:vAlign w:val="bottom"/>
          </w:tcPr>
          <w:p w14:paraId="7C4D7F50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494" w:type="pct"/>
            <w:shd w:val="clear" w:color="auto" w:fill="DEEAF6" w:themeFill="accent1" w:themeFillTint="33"/>
          </w:tcPr>
          <w:p w14:paraId="441A2A15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3ACD3195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14:paraId="6CF405AE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14:paraId="688ADB45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913E57" w14:paraId="0AFACB6C" w14:textId="77777777" w:rsidTr="00E0188B">
        <w:tc>
          <w:tcPr>
            <w:tcW w:w="862" w:type="pct"/>
            <w:shd w:val="clear" w:color="auto" w:fill="auto"/>
            <w:vAlign w:val="bottom"/>
          </w:tcPr>
          <w:p w14:paraId="650E8F4F" w14:textId="77777777" w:rsidR="00913E57" w:rsidRPr="005357AC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  <w:szCs w:val="18"/>
              </w:rPr>
              <w:t>Claire Woodley</w:t>
            </w:r>
          </w:p>
        </w:tc>
        <w:tc>
          <w:tcPr>
            <w:tcW w:w="1494" w:type="pct"/>
            <w:shd w:val="clear" w:color="auto" w:fill="auto"/>
          </w:tcPr>
          <w:p w14:paraId="7A9CB2D2" w14:textId="77777777" w:rsidR="00913E57" w:rsidRPr="005357AC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  <w:szCs w:val="18"/>
              </w:rPr>
              <w:t>Director/Non-Executive Director</w:t>
            </w:r>
          </w:p>
        </w:tc>
        <w:tc>
          <w:tcPr>
            <w:tcW w:w="1022" w:type="pct"/>
            <w:shd w:val="clear" w:color="auto" w:fill="auto"/>
          </w:tcPr>
          <w:p w14:paraId="68851C6C" w14:textId="77777777" w:rsidR="00913E57" w:rsidRPr="005357AC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B328D">
              <w:rPr>
                <w:rFonts w:ascii="Calibri" w:hAnsi="Calibri" w:cs="Calibri"/>
                <w:color w:val="000000"/>
                <w:sz w:val="18"/>
              </w:rPr>
              <w:t>25/10/22-24/10/25</w:t>
            </w:r>
          </w:p>
        </w:tc>
        <w:tc>
          <w:tcPr>
            <w:tcW w:w="864" w:type="pct"/>
            <w:shd w:val="clear" w:color="auto" w:fill="auto"/>
          </w:tcPr>
          <w:p w14:paraId="55A03812" w14:textId="77777777" w:rsidR="00913E57" w:rsidRPr="005357AC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B328D">
              <w:rPr>
                <w:rFonts w:ascii="Calibri" w:hAnsi="Calibri" w:cs="Calibri"/>
                <w:color w:val="000000"/>
                <w:sz w:val="18"/>
              </w:rPr>
              <w:t>$39,880/annum</w:t>
            </w:r>
          </w:p>
        </w:tc>
        <w:tc>
          <w:tcPr>
            <w:tcW w:w="758" w:type="pct"/>
            <w:shd w:val="clear" w:color="auto" w:fill="auto"/>
          </w:tcPr>
          <w:p w14:paraId="7E93E666" w14:textId="77777777" w:rsidR="00913E57" w:rsidRPr="005357AC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C38B1">
              <w:rPr>
                <w:rFonts w:ascii="Calibri" w:hAnsi="Calibri" w:cs="Calibri"/>
                <w:color w:val="000000"/>
                <w:sz w:val="18"/>
              </w:rPr>
              <w:t>VIC</w:t>
            </w:r>
          </w:p>
        </w:tc>
      </w:tr>
    </w:tbl>
    <w:p w14:paraId="5E93FE5A" w14:textId="11E5F04C" w:rsidR="00913E57" w:rsidRDefault="00913E57" w:rsidP="00F25B5B">
      <w:pPr>
        <w:rPr>
          <w:rFonts w:ascii="Times New Roman" w:hAnsi="Times New Roman" w:cs="Times New Roman"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2694"/>
        <w:gridCol w:w="1843"/>
        <w:gridCol w:w="1558"/>
        <w:gridCol w:w="1367"/>
      </w:tblGrid>
      <w:tr w:rsidR="00913E57" w14:paraId="44E9EA13" w14:textId="77777777" w:rsidTr="00E0188B">
        <w:tc>
          <w:tcPr>
            <w:tcW w:w="5000" w:type="pct"/>
            <w:gridSpan w:val="5"/>
            <w:shd w:val="clear" w:color="auto" w:fill="DEEAF6" w:themeFill="accent1" w:themeFillTint="33"/>
            <w:vAlign w:val="bottom"/>
          </w:tcPr>
          <w:p w14:paraId="0B4082E3" w14:textId="77777777" w:rsidR="00913E57" w:rsidRPr="0008246D" w:rsidRDefault="00913E57" w:rsidP="00913E5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b/>
                <w:color w:val="000000"/>
                <w:sz w:val="18"/>
              </w:rPr>
              <w:t>Northern Territory Aboriginal Investment Corporation</w:t>
            </w:r>
          </w:p>
        </w:tc>
      </w:tr>
      <w:tr w:rsidR="00913E57" w14:paraId="3DF1A890" w14:textId="77777777" w:rsidTr="00E0188B">
        <w:trPr>
          <w:tblHeader/>
        </w:trPr>
        <w:tc>
          <w:tcPr>
            <w:tcW w:w="862" w:type="pct"/>
            <w:shd w:val="clear" w:color="auto" w:fill="DEEAF6" w:themeFill="accent1" w:themeFillTint="33"/>
            <w:vAlign w:val="bottom"/>
          </w:tcPr>
          <w:p w14:paraId="5CC5A9CD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494" w:type="pct"/>
            <w:shd w:val="clear" w:color="auto" w:fill="DEEAF6" w:themeFill="accent1" w:themeFillTint="33"/>
          </w:tcPr>
          <w:p w14:paraId="26100194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4F195804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14:paraId="1A5275B6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14:paraId="687A7BF1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913E57" w14:paraId="17CA56CA" w14:textId="77777777" w:rsidTr="00E0188B">
        <w:tc>
          <w:tcPr>
            <w:tcW w:w="862" w:type="pct"/>
            <w:shd w:val="clear" w:color="auto" w:fill="auto"/>
            <w:vAlign w:val="bottom"/>
          </w:tcPr>
          <w:p w14:paraId="7ADC783F" w14:textId="77777777" w:rsidR="00913E57" w:rsidRPr="005357AC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  <w:szCs w:val="18"/>
              </w:rPr>
              <w:t>Leeanne Caton</w:t>
            </w:r>
          </w:p>
        </w:tc>
        <w:tc>
          <w:tcPr>
            <w:tcW w:w="1494" w:type="pct"/>
            <w:shd w:val="clear" w:color="auto" w:fill="auto"/>
          </w:tcPr>
          <w:p w14:paraId="76FE0437" w14:textId="77777777" w:rsidR="00913E57" w:rsidRPr="005357AC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  <w:szCs w:val="18"/>
              </w:rPr>
              <w:t>Acting Chief Executive Officer</w:t>
            </w:r>
          </w:p>
        </w:tc>
        <w:tc>
          <w:tcPr>
            <w:tcW w:w="1022" w:type="pct"/>
            <w:shd w:val="clear" w:color="auto" w:fill="auto"/>
          </w:tcPr>
          <w:p w14:paraId="09F4B196" w14:textId="77777777" w:rsidR="00913E57" w:rsidRPr="005357AC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B328D">
              <w:rPr>
                <w:rFonts w:ascii="Calibri" w:hAnsi="Calibri" w:cs="Calibri"/>
                <w:color w:val="000000"/>
                <w:sz w:val="18"/>
              </w:rPr>
              <w:t>15/11/22-14/05/23</w:t>
            </w:r>
          </w:p>
        </w:tc>
        <w:tc>
          <w:tcPr>
            <w:tcW w:w="864" w:type="pct"/>
            <w:shd w:val="clear" w:color="auto" w:fill="auto"/>
          </w:tcPr>
          <w:p w14:paraId="0B4D87DC" w14:textId="77777777" w:rsidR="00913E57" w:rsidRPr="005357AC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B328D">
              <w:rPr>
                <w:rFonts w:ascii="Calibri" w:hAnsi="Calibri" w:cs="Calibri"/>
                <w:color w:val="000000"/>
                <w:sz w:val="18"/>
              </w:rPr>
              <w:t>$320,000/annum</w:t>
            </w:r>
          </w:p>
        </w:tc>
        <w:tc>
          <w:tcPr>
            <w:tcW w:w="758" w:type="pct"/>
            <w:shd w:val="clear" w:color="auto" w:fill="auto"/>
          </w:tcPr>
          <w:p w14:paraId="3861B786" w14:textId="77777777" w:rsidR="00913E57" w:rsidRPr="000C38B1" w:rsidRDefault="00913E57" w:rsidP="00E0188B">
            <w:pPr>
              <w:rPr>
                <w:rFonts w:ascii="Calibri" w:hAnsi="Calibri" w:cs="Calibri"/>
                <w:color w:val="000000"/>
                <w:sz w:val="18"/>
              </w:rPr>
            </w:pPr>
            <w:r w:rsidRPr="000C38B1">
              <w:rPr>
                <w:rFonts w:ascii="Calibri" w:hAnsi="Calibri" w:cs="Calibri"/>
                <w:color w:val="000000"/>
                <w:sz w:val="18"/>
              </w:rPr>
              <w:t>NT</w:t>
            </w:r>
          </w:p>
        </w:tc>
      </w:tr>
    </w:tbl>
    <w:p w14:paraId="3D405EC3" w14:textId="6049879D" w:rsidR="00913E57" w:rsidRDefault="00913E57" w:rsidP="00F25B5B">
      <w:pPr>
        <w:rPr>
          <w:rFonts w:ascii="Times New Roman" w:hAnsi="Times New Roman" w:cs="Times New Roman"/>
          <w:sz w:val="12"/>
        </w:rPr>
      </w:pPr>
    </w:p>
    <w:p w14:paraId="48110C5C" w14:textId="77777777" w:rsidR="00A825E9" w:rsidRPr="007B4A61" w:rsidRDefault="00A825E9" w:rsidP="007B4A61">
      <w:pPr>
        <w:spacing w:after="0" w:line="240" w:lineRule="auto"/>
        <w:ind w:right="119"/>
        <w:outlineLvl w:val="1"/>
        <w:rPr>
          <w:rFonts w:ascii="Calibri" w:hAnsi="Calibri" w:cs="Calibri"/>
          <w:b/>
          <w:color w:val="000000"/>
          <w:sz w:val="28"/>
        </w:rPr>
      </w:pPr>
      <w:r w:rsidRPr="007B4A61">
        <w:rPr>
          <w:rFonts w:ascii="Calibri" w:hAnsi="Calibri" w:cs="Calibri"/>
          <w:b/>
          <w:color w:val="000000"/>
          <w:sz w:val="28"/>
        </w:rPr>
        <w:t>Vacancies</w:t>
      </w:r>
    </w:p>
    <w:p w14:paraId="5A58083D" w14:textId="4F6EB058" w:rsidR="00C17F33" w:rsidRPr="007B4A61" w:rsidRDefault="00C17F33" w:rsidP="007B4A61">
      <w:pPr>
        <w:spacing w:after="0" w:line="240" w:lineRule="auto"/>
        <w:ind w:left="102" w:right="119"/>
        <w:outlineLvl w:val="1"/>
        <w:rPr>
          <w:rFonts w:ascii="Calibri" w:hAnsi="Calibri" w:cs="Calibri"/>
          <w:b/>
          <w:color w:val="000000"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1984"/>
        <w:gridCol w:w="2127"/>
        <w:gridCol w:w="657"/>
      </w:tblGrid>
      <w:tr w:rsidR="00913E57" w14:paraId="4FE040CF" w14:textId="77777777" w:rsidTr="00E0188B">
        <w:trPr>
          <w:tblHeader/>
        </w:trPr>
        <w:tc>
          <w:tcPr>
            <w:tcW w:w="1980" w:type="dxa"/>
            <w:shd w:val="clear" w:color="auto" w:fill="DEEAF6" w:themeFill="accent1" w:themeFillTint="33"/>
          </w:tcPr>
          <w:p w14:paraId="0B3876B6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Commonwealth body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102EDFB0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Chairperson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14825EC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 xml:space="preserve">Deputy </w:t>
            </w: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Chairperson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77E3B768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 xml:space="preserve">Director / </w:t>
            </w:r>
          </w:p>
          <w:p w14:paraId="7600078A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Non-Executive Director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7A2E3596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CEO / Executive Director / Managing Director</w:t>
            </w:r>
          </w:p>
        </w:tc>
        <w:tc>
          <w:tcPr>
            <w:tcW w:w="657" w:type="dxa"/>
            <w:shd w:val="clear" w:color="auto" w:fill="DEEAF6" w:themeFill="accent1" w:themeFillTint="33"/>
          </w:tcPr>
          <w:p w14:paraId="59CAB074" w14:textId="77777777" w:rsidR="00913E57" w:rsidRPr="0008246D" w:rsidRDefault="00913E57" w:rsidP="00E0188B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Other</w:t>
            </w:r>
          </w:p>
        </w:tc>
      </w:tr>
      <w:tr w:rsidR="00913E57" w:rsidRPr="0008246D" w14:paraId="486C069E" w14:textId="77777777" w:rsidTr="00E0188B">
        <w:tc>
          <w:tcPr>
            <w:tcW w:w="1980" w:type="dxa"/>
          </w:tcPr>
          <w:p w14:paraId="692329E7" w14:textId="77777777" w:rsidR="00913E57" w:rsidRPr="0008246D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National Australia Day Council Limited</w:t>
            </w:r>
          </w:p>
        </w:tc>
        <w:tc>
          <w:tcPr>
            <w:tcW w:w="1134" w:type="dxa"/>
          </w:tcPr>
          <w:p w14:paraId="050B618E" w14:textId="77777777" w:rsidR="00913E57" w:rsidRPr="0008246D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0AA47E0" w14:textId="77777777" w:rsidR="00913E57" w:rsidRPr="0008246D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14:paraId="3F941432" w14:textId="77777777" w:rsidR="00913E57" w:rsidRPr="0008246D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14:paraId="2ED7A85E" w14:textId="77777777" w:rsidR="00913E57" w:rsidRPr="0008246D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7" w:type="dxa"/>
          </w:tcPr>
          <w:p w14:paraId="2262EEB3" w14:textId="77777777" w:rsidR="00913E57" w:rsidRPr="0008246D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913E57" w:rsidRPr="0008246D" w14:paraId="1FC833D0" w14:textId="77777777" w:rsidTr="00E0188B">
        <w:tc>
          <w:tcPr>
            <w:tcW w:w="1980" w:type="dxa"/>
          </w:tcPr>
          <w:p w14:paraId="7346C113" w14:textId="77777777" w:rsidR="00913E57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  <w:szCs w:val="18"/>
              </w:rPr>
              <w:t>Territories Stolen Generations Redress Scheme External Advisory Board</w:t>
            </w:r>
          </w:p>
        </w:tc>
        <w:tc>
          <w:tcPr>
            <w:tcW w:w="1134" w:type="dxa"/>
          </w:tcPr>
          <w:p w14:paraId="7C69E265" w14:textId="77777777" w:rsidR="00913E57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51F3D7F" w14:textId="77777777" w:rsidR="00913E57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14:paraId="1A86EDE8" w14:textId="77777777" w:rsidR="00913E57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2127" w:type="dxa"/>
          </w:tcPr>
          <w:p w14:paraId="45619CAC" w14:textId="77777777" w:rsidR="00913E57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7" w:type="dxa"/>
          </w:tcPr>
          <w:p w14:paraId="4CC43F96" w14:textId="77777777" w:rsidR="00913E57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913E57" w:rsidRPr="0008246D" w14:paraId="566A8246" w14:textId="77777777" w:rsidTr="00E0188B">
        <w:tc>
          <w:tcPr>
            <w:tcW w:w="1980" w:type="dxa"/>
          </w:tcPr>
          <w:p w14:paraId="5E786FA1" w14:textId="77777777" w:rsidR="00913E57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  <w:szCs w:val="18"/>
              </w:rPr>
              <w:t>Aboriginal Hostels Limited (Board)</w:t>
            </w:r>
          </w:p>
        </w:tc>
        <w:tc>
          <w:tcPr>
            <w:tcW w:w="1134" w:type="dxa"/>
          </w:tcPr>
          <w:p w14:paraId="4D5F4EC0" w14:textId="77777777" w:rsidR="00913E57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5C5CFEBB" w14:textId="77777777" w:rsidR="00913E57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14:paraId="76A523BF" w14:textId="77777777" w:rsidR="00913E57" w:rsidRPr="005357AC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  <w:p w14:paraId="38595218" w14:textId="77777777" w:rsidR="00913E57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357AC">
              <w:rPr>
                <w:rFonts w:ascii="Calibri" w:hAnsi="Calibri" w:cs="Calibri"/>
                <w:color w:val="000000"/>
                <w:sz w:val="18"/>
                <w:szCs w:val="18"/>
              </w:rPr>
              <w:t>(No intention to fill 1 Director position).</w:t>
            </w:r>
          </w:p>
        </w:tc>
        <w:tc>
          <w:tcPr>
            <w:tcW w:w="2127" w:type="dxa"/>
          </w:tcPr>
          <w:p w14:paraId="55AF385C" w14:textId="77777777" w:rsidR="00913E57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7" w:type="dxa"/>
          </w:tcPr>
          <w:p w14:paraId="3E1212DD" w14:textId="77777777" w:rsidR="00913E57" w:rsidRDefault="00913E57" w:rsidP="00E0188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</w:tbl>
    <w:p w14:paraId="64700665" w14:textId="77777777" w:rsidR="00913E57" w:rsidRPr="0008246D" w:rsidRDefault="00913E57" w:rsidP="0008246D">
      <w:pPr>
        <w:spacing w:after="0" w:line="240" w:lineRule="auto"/>
        <w:rPr>
          <w:rFonts w:ascii="Calibri" w:hAnsi="Calibri" w:cs="Calibri"/>
          <w:color w:val="000000"/>
          <w:sz w:val="16"/>
          <w:szCs w:val="20"/>
        </w:rPr>
      </w:pPr>
    </w:p>
    <w:p w14:paraId="1C25B1A3" w14:textId="3A6EB2AE" w:rsidR="007066BA" w:rsidRDefault="007066BA">
      <w:pPr>
        <w:rPr>
          <w:rFonts w:ascii="Times New Roman" w:hAnsi="Times New Roman" w:cs="Times New Roman"/>
          <w:sz w:val="12"/>
        </w:rPr>
      </w:pPr>
    </w:p>
    <w:sectPr w:rsidR="007066BA" w:rsidSect="0008246D">
      <w:footerReference w:type="default" r:id="rId11"/>
      <w:footnotePr>
        <w:numRestart w:val="eachPage"/>
      </w:footnotePr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D3E1A" w14:textId="77777777" w:rsidR="002402B3" w:rsidRDefault="002402B3" w:rsidP="00051D1F">
      <w:pPr>
        <w:spacing w:after="0" w:line="240" w:lineRule="auto"/>
      </w:pPr>
      <w:r>
        <w:separator/>
      </w:r>
    </w:p>
  </w:endnote>
  <w:endnote w:type="continuationSeparator" w:id="0">
    <w:p w14:paraId="5AE096F5" w14:textId="77777777" w:rsidR="002402B3" w:rsidRDefault="002402B3" w:rsidP="0005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82F7C" w14:textId="032AC891" w:rsidR="00573614" w:rsidRPr="00573614" w:rsidRDefault="00573614" w:rsidP="00573614">
    <w:pPr>
      <w:pStyle w:val="Footer"/>
      <w:tabs>
        <w:tab w:val="left" w:pos="825"/>
        <w:tab w:val="center" w:pos="4367"/>
        <w:tab w:val="right" w:pos="8735"/>
      </w:tabs>
      <w:rPr>
        <w:rFonts w:ascii="Times New Roman" w:hAnsi="Times New Roman" w:cs="Times New Roman"/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5AD94" w14:textId="77777777" w:rsidR="002402B3" w:rsidRDefault="002402B3" w:rsidP="00051D1F">
      <w:pPr>
        <w:spacing w:after="0" w:line="240" w:lineRule="auto"/>
      </w:pPr>
      <w:r>
        <w:separator/>
      </w:r>
    </w:p>
  </w:footnote>
  <w:footnote w:type="continuationSeparator" w:id="0">
    <w:p w14:paraId="4AA254FD" w14:textId="77777777" w:rsidR="002402B3" w:rsidRDefault="002402B3" w:rsidP="00051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661B"/>
    <w:multiLevelType w:val="hybridMultilevel"/>
    <w:tmpl w:val="B86A2C6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84511A"/>
    <w:multiLevelType w:val="multilevel"/>
    <w:tmpl w:val="EA5E96EA"/>
    <w:numStyleLink w:val="KeyPoints"/>
  </w:abstractNum>
  <w:abstractNum w:abstractNumId="2" w15:restartNumberingAfterBreak="0">
    <w:nsid w:val="3EF9293E"/>
    <w:multiLevelType w:val="multilevel"/>
    <w:tmpl w:val="EC2E38EA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E8A3B61"/>
    <w:multiLevelType w:val="multilevel"/>
    <w:tmpl w:val="86168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AEE2C6E"/>
    <w:multiLevelType w:val="multilevel"/>
    <w:tmpl w:val="86168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C582DA5"/>
    <w:multiLevelType w:val="multilevel"/>
    <w:tmpl w:val="8E8AB09C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4A708E1"/>
    <w:multiLevelType w:val="multilevel"/>
    <w:tmpl w:val="86168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62964D5"/>
    <w:multiLevelType w:val="multilevel"/>
    <w:tmpl w:val="EA5E96EA"/>
    <w:styleLink w:val="KeyPoints"/>
    <w:lvl w:ilvl="0">
      <w:start w:val="1"/>
      <w:numFmt w:val="decimal"/>
      <w:pStyle w:val="1NumberPointsStyle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BEB4533"/>
    <w:multiLevelType w:val="multilevel"/>
    <w:tmpl w:val="8E8AB09C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1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5"/>
  </w:num>
  <w:num w:numId="4">
    <w:abstractNumId w:val="8"/>
  </w:num>
  <w:num w:numId="5">
    <w:abstractNumId w:val="2"/>
  </w:num>
  <w:num w:numId="6">
    <w:abstractNumId w:val="1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37" w:hanging="368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06" w:hanging="369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111" w:hanging="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>
    <w:abstractNumId w:val="0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2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C7"/>
    <w:rsid w:val="00000901"/>
    <w:rsid w:val="0001518E"/>
    <w:rsid w:val="00026955"/>
    <w:rsid w:val="000505D3"/>
    <w:rsid w:val="00051D1F"/>
    <w:rsid w:val="0008246D"/>
    <w:rsid w:val="00085065"/>
    <w:rsid w:val="000C38B1"/>
    <w:rsid w:val="000E3614"/>
    <w:rsid w:val="000F0E07"/>
    <w:rsid w:val="000F3A84"/>
    <w:rsid w:val="00135860"/>
    <w:rsid w:val="001C394E"/>
    <w:rsid w:val="002402B3"/>
    <w:rsid w:val="002B27D4"/>
    <w:rsid w:val="00347DE3"/>
    <w:rsid w:val="003B328D"/>
    <w:rsid w:val="004005E1"/>
    <w:rsid w:val="004531E4"/>
    <w:rsid w:val="004D6E77"/>
    <w:rsid w:val="005252DE"/>
    <w:rsid w:val="00525BB3"/>
    <w:rsid w:val="005357AC"/>
    <w:rsid w:val="00573614"/>
    <w:rsid w:val="00576CF9"/>
    <w:rsid w:val="005C4BC7"/>
    <w:rsid w:val="005D3B1C"/>
    <w:rsid w:val="005D7CB6"/>
    <w:rsid w:val="00631054"/>
    <w:rsid w:val="006513C3"/>
    <w:rsid w:val="00654196"/>
    <w:rsid w:val="006B4E8D"/>
    <w:rsid w:val="006C255E"/>
    <w:rsid w:val="007066BA"/>
    <w:rsid w:val="00762A4D"/>
    <w:rsid w:val="007B4A61"/>
    <w:rsid w:val="008120D4"/>
    <w:rsid w:val="00877BE0"/>
    <w:rsid w:val="008916BE"/>
    <w:rsid w:val="008D747D"/>
    <w:rsid w:val="00913E57"/>
    <w:rsid w:val="00935DB7"/>
    <w:rsid w:val="00936D0D"/>
    <w:rsid w:val="00992602"/>
    <w:rsid w:val="00A24821"/>
    <w:rsid w:val="00A76BF2"/>
    <w:rsid w:val="00A825E9"/>
    <w:rsid w:val="00B9760D"/>
    <w:rsid w:val="00BA2A0A"/>
    <w:rsid w:val="00BE7B65"/>
    <w:rsid w:val="00BF0278"/>
    <w:rsid w:val="00C17F33"/>
    <w:rsid w:val="00C50E29"/>
    <w:rsid w:val="00C54EEC"/>
    <w:rsid w:val="00C96104"/>
    <w:rsid w:val="00CA581D"/>
    <w:rsid w:val="00CC5987"/>
    <w:rsid w:val="00D21673"/>
    <w:rsid w:val="00D60CCB"/>
    <w:rsid w:val="00D71033"/>
    <w:rsid w:val="00DF577E"/>
    <w:rsid w:val="00E806BA"/>
    <w:rsid w:val="00E80EA7"/>
    <w:rsid w:val="00EB5FE2"/>
    <w:rsid w:val="00EC764C"/>
    <w:rsid w:val="00F25B5B"/>
    <w:rsid w:val="00F327DA"/>
    <w:rsid w:val="00F45116"/>
    <w:rsid w:val="00F84091"/>
    <w:rsid w:val="00FA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55AD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KeyPoints">
    <w:name w:val="Key Points"/>
    <w:basedOn w:val="NoList"/>
    <w:uiPriority w:val="99"/>
    <w:rsid w:val="00F25B5B"/>
    <w:pPr>
      <w:numPr>
        <w:numId w:val="1"/>
      </w:numPr>
    </w:pPr>
  </w:style>
  <w:style w:type="paragraph" w:customStyle="1" w:styleId="1NumberPointsStyle">
    <w:name w:val="1. Number Points Style"/>
    <w:basedOn w:val="Normal"/>
    <w:link w:val="1NumberPointsStyleChar"/>
    <w:qFormat/>
    <w:rsid w:val="00F25B5B"/>
    <w:pPr>
      <w:numPr>
        <w:numId w:val="2"/>
      </w:numPr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1NumberPointsStyleChar">
    <w:name w:val="1. Number Points Style Char"/>
    <w:basedOn w:val="DefaultParagraphFont"/>
    <w:link w:val="1NumberPointsStyle"/>
    <w:rsid w:val="00F25B5B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0E3614"/>
    <w:pPr>
      <w:ind w:left="720"/>
      <w:contextualSpacing/>
    </w:pPr>
  </w:style>
  <w:style w:type="table" w:styleId="TableGrid">
    <w:name w:val="Table Grid"/>
    <w:basedOn w:val="TableNormal"/>
    <w:uiPriority w:val="39"/>
    <w:rsid w:val="0005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51D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D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51D1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5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51D1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1D1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3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614"/>
  </w:style>
  <w:style w:type="paragraph" w:styleId="Footer">
    <w:name w:val="footer"/>
    <w:basedOn w:val="Normal"/>
    <w:link w:val="FooterChar"/>
    <w:uiPriority w:val="99"/>
    <w:unhideWhenUsed/>
    <w:rsid w:val="00573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614"/>
  </w:style>
  <w:style w:type="paragraph" w:styleId="EndnoteText">
    <w:name w:val="endnote text"/>
    <w:basedOn w:val="Normal"/>
    <w:link w:val="EndnoteTextChar"/>
    <w:uiPriority w:val="99"/>
    <w:semiHidden/>
    <w:unhideWhenUsed/>
    <w:rsid w:val="00F8409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409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409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Cabinet</TermName>
          <TermId xmlns="http://schemas.microsoft.com/office/infopath/2007/PartnerControls">84cba657-17c1-4642-9e59-a0df180c2be5</TermId>
        </TermInfo>
      </Terms>
    </hc4a8f51d7584793bcee84017ea96cb3>
    <ShareHubID xmlns="166541c0-0594-4e6a-9105-c24d4b6de6f7">DOC23-315946</ShareHubID>
    <TaxCatchAll xmlns="166541c0-0594-4e6a-9105-c24d4b6de6f7">
      <Value>18</Value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5EA1-92CE-410B-9ECA-E460B0F44C1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313507-2DD5-41FA-9075-B15B43B5E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A0695-8E48-4EA9-9DEE-A30663557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F9C9DD-0EA7-4D3E-99C2-0179D5225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to Senate Order 15 Departmental and agency appointments and vacancies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Senate Order 15 Departmental and agency appointments and vacancies</dc:title>
  <dc:subject/>
  <dc:creator/>
  <cp:keywords/>
  <dc:description/>
  <cp:lastModifiedBy/>
  <cp:revision>1</cp:revision>
  <dcterms:created xsi:type="dcterms:W3CDTF">2023-09-29T01:36:00Z</dcterms:created>
  <dcterms:modified xsi:type="dcterms:W3CDTF">2023-09-29T01:58:00Z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>18;#Cabinet|84cba657-17c1-4642-9e59-a0df180c2be5</vt:lpwstr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2023-10-09T12:52:53</vt:lpwstr>
  </property>
</Properties>
</file>