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ABE2" w14:textId="02D9CA71" w:rsidR="00683450" w:rsidRPr="005411E2" w:rsidRDefault="00683450" w:rsidP="0030282D">
      <w:pPr>
        <w:tabs>
          <w:tab w:val="left" w:pos="1730"/>
        </w:tabs>
        <w:jc w:val="center"/>
        <w:rPr>
          <w:rFonts w:eastAsia="Times New Roman" w:cs="Times New Roman"/>
          <w:b/>
          <w:lang w:eastAsia="en-AU"/>
        </w:rPr>
      </w:pPr>
      <w:r w:rsidRPr="005411E2">
        <w:rPr>
          <w:rFonts w:eastAsia="Times New Roman" w:cs="Times New Roman"/>
          <w:b/>
          <w:lang w:eastAsia="en-AU"/>
        </w:rPr>
        <w:t>COMMONWEALTH OF AUSTRALIA</w:t>
      </w:r>
    </w:p>
    <w:p w14:paraId="617EC323" w14:textId="77777777" w:rsidR="00683450" w:rsidRDefault="00683450" w:rsidP="00795302">
      <w:pPr>
        <w:jc w:val="center"/>
        <w:rPr>
          <w:i/>
          <w:color w:val="000000" w:themeColor="text1"/>
          <w:szCs w:val="24"/>
        </w:rPr>
      </w:pPr>
    </w:p>
    <w:p w14:paraId="3E5457E6" w14:textId="60481D02" w:rsidR="00AA1E37" w:rsidRPr="00F66EE9" w:rsidRDefault="00F66EE9" w:rsidP="005661A7">
      <w:pPr>
        <w:spacing w:line="480" w:lineRule="auto"/>
        <w:jc w:val="center"/>
        <w:outlineLvl w:val="0"/>
        <w:rPr>
          <w:b/>
        </w:rPr>
      </w:pPr>
      <w:r>
        <w:rPr>
          <w:i/>
          <w:color w:val="000000" w:themeColor="text1"/>
          <w:szCs w:val="24"/>
        </w:rPr>
        <w:t>Australian National Anthem</w:t>
      </w:r>
      <w:r w:rsidR="005661A7">
        <w:rPr>
          <w:i/>
          <w:color w:val="000000" w:themeColor="text1"/>
          <w:szCs w:val="24"/>
        </w:rPr>
        <w:br/>
      </w:r>
      <w:r w:rsidRPr="00F66EE9">
        <w:rPr>
          <w:b/>
        </w:rPr>
        <w:t xml:space="preserve">Proclamation of </w:t>
      </w:r>
      <w:r w:rsidR="0066457A" w:rsidRPr="00F66EE9">
        <w:rPr>
          <w:b/>
        </w:rPr>
        <w:t xml:space="preserve">Amended Words </w:t>
      </w:r>
    </w:p>
    <w:p w14:paraId="71197A31" w14:textId="77777777" w:rsidR="00F66EE9" w:rsidRPr="00AA1E37" w:rsidRDefault="00F66EE9" w:rsidP="00795302">
      <w:pPr>
        <w:rPr>
          <w:color w:val="000000" w:themeColor="text1"/>
          <w:sz w:val="16"/>
          <w:szCs w:val="16"/>
        </w:rPr>
      </w:pPr>
    </w:p>
    <w:p w14:paraId="44BCF576" w14:textId="008F6914" w:rsidR="00795302" w:rsidRPr="00B345B3" w:rsidRDefault="00795302" w:rsidP="00795302">
      <w:pPr>
        <w:rPr>
          <w:color w:val="000000" w:themeColor="text1"/>
        </w:rPr>
      </w:pPr>
      <w:r w:rsidRPr="00B345B3">
        <w:rPr>
          <w:color w:val="000000" w:themeColor="text1"/>
        </w:rPr>
        <w:t xml:space="preserve">I, General the Honourable </w:t>
      </w:r>
      <w:r w:rsidR="00D268AA">
        <w:rPr>
          <w:color w:val="000000" w:themeColor="text1"/>
        </w:rPr>
        <w:t>David Hurley AC DSC</w:t>
      </w:r>
      <w:r w:rsidR="004A6995">
        <w:rPr>
          <w:color w:val="000000" w:themeColor="text1"/>
        </w:rPr>
        <w:t xml:space="preserve"> (Ret</w:t>
      </w:r>
      <w:r w:rsidRPr="00B345B3">
        <w:rPr>
          <w:color w:val="000000" w:themeColor="text1"/>
        </w:rPr>
        <w:t>d), Governor-General of the Commonwealth of Australia, acting with the advice of the Federal Executive Council</w:t>
      </w:r>
      <w:r w:rsidR="00F66EE9">
        <w:rPr>
          <w:color w:val="000000" w:themeColor="text1"/>
        </w:rPr>
        <w:t>,</w:t>
      </w:r>
      <w:r w:rsidRPr="00B345B3">
        <w:rPr>
          <w:color w:val="000000" w:themeColor="text1"/>
        </w:rPr>
        <w:t xml:space="preserve"> </w:t>
      </w:r>
      <w:r w:rsidR="00F66EE9">
        <w:rPr>
          <w:color w:val="000000" w:themeColor="text1"/>
        </w:rPr>
        <w:t>hereby</w:t>
      </w:r>
      <w:r w:rsidRPr="00B345B3">
        <w:rPr>
          <w:color w:val="000000" w:themeColor="text1"/>
        </w:rPr>
        <w:t>:</w:t>
      </w:r>
    </w:p>
    <w:p w14:paraId="202180B8" w14:textId="77777777" w:rsidR="00AA1E37" w:rsidRPr="00AA1E37" w:rsidRDefault="00AA1E37" w:rsidP="00795302">
      <w:pPr>
        <w:rPr>
          <w:color w:val="000000" w:themeColor="text1"/>
          <w:sz w:val="16"/>
          <w:szCs w:val="16"/>
        </w:rPr>
      </w:pPr>
    </w:p>
    <w:p w14:paraId="02BAE7D4" w14:textId="7D0F2884" w:rsidR="00DD72CE" w:rsidRPr="00DD72CE" w:rsidRDefault="00DD72CE" w:rsidP="00C91258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ind w:left="709" w:hanging="493"/>
        <w:contextualSpacing w:val="0"/>
        <w:rPr>
          <w:color w:val="000000" w:themeColor="text1"/>
          <w:szCs w:val="24"/>
        </w:rPr>
      </w:pPr>
      <w:r>
        <w:t>revoke paragraph (b) of the proclamation of the National Anthem made by the Governor</w:t>
      </w:r>
      <w:r>
        <w:noBreakHyphen/>
        <w:t>General in Council on 19 April 1984; and</w:t>
      </w:r>
    </w:p>
    <w:p w14:paraId="5C7B8DC7" w14:textId="77777777" w:rsidR="00DD72CE" w:rsidRPr="002A4E41" w:rsidRDefault="00DD72CE" w:rsidP="00DD72CE">
      <w:pPr>
        <w:pStyle w:val="ListParagraph"/>
        <w:widowControl w:val="0"/>
        <w:tabs>
          <w:tab w:val="left" w:pos="709"/>
        </w:tabs>
        <w:ind w:left="709"/>
        <w:contextualSpacing w:val="0"/>
        <w:rPr>
          <w:color w:val="000000" w:themeColor="text1"/>
          <w:sz w:val="16"/>
          <w:szCs w:val="16"/>
        </w:rPr>
      </w:pPr>
    </w:p>
    <w:p w14:paraId="67F603C6" w14:textId="3743A687" w:rsidR="00F66EE9" w:rsidRPr="00F66EE9" w:rsidRDefault="00DD72CE" w:rsidP="00C91258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ind w:left="709" w:hanging="493"/>
        <w:contextualSpacing w:val="0"/>
        <w:rPr>
          <w:color w:val="000000" w:themeColor="text1"/>
          <w:szCs w:val="24"/>
        </w:rPr>
      </w:pPr>
      <w:r>
        <w:t xml:space="preserve">declare </w:t>
      </w:r>
      <w:r w:rsidR="00F66EE9">
        <w:t xml:space="preserve">that the National Anthem shall </w:t>
      </w:r>
      <w:r>
        <w:t xml:space="preserve">henceforth </w:t>
      </w:r>
      <w:r w:rsidR="00F66EE9">
        <w:t>consis</w:t>
      </w:r>
      <w:r>
        <w:t>t of the tune known as "Advance </w:t>
      </w:r>
      <w:r w:rsidR="00F66EE9">
        <w:t xml:space="preserve">Australia Fair" with the following words: </w:t>
      </w:r>
    </w:p>
    <w:p w14:paraId="127492EC" w14:textId="77777777" w:rsidR="00F66EE9" w:rsidRPr="002A4E41" w:rsidRDefault="00F66EE9" w:rsidP="00F66EE9">
      <w:pPr>
        <w:pStyle w:val="ListParagraph"/>
        <w:widowControl w:val="0"/>
        <w:tabs>
          <w:tab w:val="left" w:pos="709"/>
        </w:tabs>
        <w:ind w:left="709"/>
        <w:contextualSpacing w:val="0"/>
        <w:rPr>
          <w:sz w:val="16"/>
          <w:szCs w:val="16"/>
        </w:rPr>
      </w:pPr>
      <w:bookmarkStart w:id="0" w:name="_GoBack"/>
      <w:bookmarkEnd w:id="0"/>
    </w:p>
    <w:p w14:paraId="1A2AEF3D" w14:textId="265E8B03" w:rsidR="00F66EE9" w:rsidRDefault="00DD72CE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Australians all let us rejoice,</w:t>
      </w:r>
    </w:p>
    <w:p w14:paraId="41D8E1D9" w14:textId="4BC4AC0A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For we are </w:t>
      </w:r>
      <w:r w:rsidR="00DD72CE">
        <w:t>one and free;</w:t>
      </w:r>
    </w:p>
    <w:p w14:paraId="6831D930" w14:textId="5DA11C62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We've g</w:t>
      </w:r>
      <w:r w:rsidR="00DD72CE">
        <w:t>olden soil and wealth for toil;</w:t>
      </w:r>
    </w:p>
    <w:p w14:paraId="7092FBDB" w14:textId="2EC1561C" w:rsidR="00F66EE9" w:rsidRDefault="00DD72CE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Our home is girt by sea;</w:t>
      </w:r>
    </w:p>
    <w:p w14:paraId="71ED1D35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Our land abounds in nature's gifts </w:t>
      </w:r>
    </w:p>
    <w:p w14:paraId="3000E441" w14:textId="00433FE9" w:rsidR="00F66EE9" w:rsidRDefault="00DD72CE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Of beauty rich and rare;</w:t>
      </w:r>
    </w:p>
    <w:p w14:paraId="3D4EE628" w14:textId="67528BCA" w:rsidR="00F66EE9" w:rsidRDefault="00DD72CE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In history's page,</w:t>
      </w:r>
      <w:r w:rsidR="00F66EE9">
        <w:t xml:space="preserve"> let every stage </w:t>
      </w:r>
    </w:p>
    <w:p w14:paraId="37AA945E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Advance Australia Fair. </w:t>
      </w:r>
    </w:p>
    <w:p w14:paraId="0417DD8B" w14:textId="41C3A388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In </w:t>
      </w:r>
      <w:r w:rsidR="00DD72CE">
        <w:t>joyful strains then let us sing,</w:t>
      </w:r>
      <w:r>
        <w:t xml:space="preserve"> </w:t>
      </w:r>
    </w:p>
    <w:p w14:paraId="27279F74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Advance Australia Fair. </w:t>
      </w:r>
    </w:p>
    <w:p w14:paraId="0BFC9395" w14:textId="77777777" w:rsidR="00F66EE9" w:rsidRPr="002A4E41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  <w:rPr>
          <w:sz w:val="16"/>
          <w:szCs w:val="16"/>
        </w:rPr>
      </w:pPr>
    </w:p>
    <w:p w14:paraId="393F5C29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Beneath our radiant Southern Cross </w:t>
      </w:r>
    </w:p>
    <w:p w14:paraId="215475A0" w14:textId="082D30BF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We'll toil with h</w:t>
      </w:r>
      <w:r w:rsidR="00DD72CE">
        <w:t>earts and hands;</w:t>
      </w:r>
      <w:r>
        <w:t xml:space="preserve"> </w:t>
      </w:r>
    </w:p>
    <w:p w14:paraId="3C1A417E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To make this Commonwealth of ours </w:t>
      </w:r>
    </w:p>
    <w:p w14:paraId="3EB0BD91" w14:textId="3950D31E" w:rsidR="00F66EE9" w:rsidRDefault="00DD72CE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Renowned of all the lands;</w:t>
      </w:r>
    </w:p>
    <w:p w14:paraId="5079FCAD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For those who've come across the seas </w:t>
      </w:r>
    </w:p>
    <w:p w14:paraId="7CB8F881" w14:textId="35DBED05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>W</w:t>
      </w:r>
      <w:r w:rsidR="00DD72CE">
        <w:t>e've boundless plains to share;</w:t>
      </w:r>
    </w:p>
    <w:p w14:paraId="43609DB8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With courage let us all combine </w:t>
      </w:r>
    </w:p>
    <w:p w14:paraId="58EA11FE" w14:textId="77777777" w:rsid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To Advance Australia Fair. </w:t>
      </w:r>
    </w:p>
    <w:p w14:paraId="5C33ABA0" w14:textId="25A09941" w:rsidR="00DD72CE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</w:pPr>
      <w:r>
        <w:t xml:space="preserve">In </w:t>
      </w:r>
      <w:r w:rsidR="00DD72CE">
        <w:t>joyful strains then let us sing,</w:t>
      </w:r>
      <w:r>
        <w:t xml:space="preserve"> </w:t>
      </w:r>
    </w:p>
    <w:p w14:paraId="721E6D54" w14:textId="1D2424AA" w:rsidR="00F66EE9" w:rsidRPr="00F66EE9" w:rsidRDefault="00F66EE9" w:rsidP="00DD72CE">
      <w:pPr>
        <w:pStyle w:val="ListParagraph"/>
        <w:widowControl w:val="0"/>
        <w:tabs>
          <w:tab w:val="left" w:pos="709"/>
        </w:tabs>
        <w:ind w:left="1440"/>
        <w:contextualSpacing w:val="0"/>
        <w:rPr>
          <w:color w:val="000000" w:themeColor="text1"/>
          <w:szCs w:val="24"/>
        </w:rPr>
      </w:pPr>
      <w:r>
        <w:t>Advance Australia Fair</w:t>
      </w:r>
      <w:r w:rsidR="00DD72CE">
        <w:t>.</w:t>
      </w:r>
    </w:p>
    <w:p w14:paraId="2C985824" w14:textId="1A396374" w:rsidR="00C91258" w:rsidRPr="002A4E41" w:rsidRDefault="00C91258" w:rsidP="00C91258">
      <w:pPr>
        <w:widowControl w:val="0"/>
        <w:rPr>
          <w:color w:val="000000" w:themeColor="text1"/>
          <w:sz w:val="16"/>
          <w:szCs w:val="16"/>
        </w:rPr>
      </w:pPr>
    </w:p>
    <w:p w14:paraId="6B7A2455" w14:textId="2196F4C9" w:rsidR="00795302" w:rsidRDefault="00795302" w:rsidP="00C91258">
      <w:pPr>
        <w:widowControl w:val="0"/>
        <w:rPr>
          <w:color w:val="000000" w:themeColor="text1"/>
          <w:szCs w:val="24"/>
        </w:rPr>
      </w:pPr>
      <w:r w:rsidRPr="005148F4">
        <w:rPr>
          <w:color w:val="000000" w:themeColor="text1"/>
          <w:szCs w:val="24"/>
        </w:rPr>
        <w:t xml:space="preserve">This </w:t>
      </w:r>
      <w:r w:rsidR="00F66EE9">
        <w:rPr>
          <w:color w:val="000000" w:themeColor="text1"/>
          <w:szCs w:val="24"/>
        </w:rPr>
        <w:t>Proclamation</w:t>
      </w:r>
      <w:r w:rsidRPr="005148F4">
        <w:rPr>
          <w:color w:val="000000" w:themeColor="text1"/>
          <w:szCs w:val="24"/>
        </w:rPr>
        <w:t xml:space="preserve"> will </w:t>
      </w:r>
      <w:r w:rsidR="00F66EE9">
        <w:rPr>
          <w:color w:val="000000" w:themeColor="text1"/>
          <w:szCs w:val="24"/>
        </w:rPr>
        <w:t>take effect</w:t>
      </w:r>
      <w:r w:rsidRPr="005148F4">
        <w:rPr>
          <w:color w:val="000000" w:themeColor="text1"/>
          <w:szCs w:val="24"/>
        </w:rPr>
        <w:t xml:space="preserve"> on </w:t>
      </w:r>
      <w:r w:rsidR="00F66EE9">
        <w:rPr>
          <w:color w:val="000000" w:themeColor="text1"/>
          <w:szCs w:val="24"/>
        </w:rPr>
        <w:t>1</w:t>
      </w:r>
      <w:r w:rsidR="00564082">
        <w:rPr>
          <w:color w:val="000000" w:themeColor="text1"/>
          <w:szCs w:val="24"/>
        </w:rPr>
        <w:t xml:space="preserve"> January 202</w:t>
      </w:r>
      <w:r w:rsidR="00EA6CE1">
        <w:rPr>
          <w:color w:val="000000" w:themeColor="text1"/>
          <w:szCs w:val="24"/>
        </w:rPr>
        <w:t>1</w:t>
      </w:r>
      <w:r w:rsidRPr="005148F4">
        <w:rPr>
          <w:color w:val="000000" w:themeColor="text1"/>
          <w:szCs w:val="24"/>
        </w:rPr>
        <w:t>.</w:t>
      </w:r>
    </w:p>
    <w:p w14:paraId="47D0C71E" w14:textId="77777777" w:rsidR="00795302" w:rsidRPr="00AA1E37" w:rsidRDefault="00795302" w:rsidP="00C91258">
      <w:pPr>
        <w:widowControl w:val="0"/>
        <w:rPr>
          <w:color w:val="000000" w:themeColor="text1"/>
          <w:sz w:val="16"/>
          <w:szCs w:val="16"/>
        </w:rPr>
      </w:pPr>
    </w:p>
    <w:p w14:paraId="13AF6F1F" w14:textId="77777777" w:rsidR="00683450" w:rsidRPr="005411E2" w:rsidRDefault="00683450" w:rsidP="00683450">
      <w:pPr>
        <w:tabs>
          <w:tab w:val="left" w:pos="2018"/>
          <w:tab w:val="right" w:pos="5703"/>
        </w:tabs>
        <w:spacing w:line="240" w:lineRule="exact"/>
        <w:ind w:left="742" w:right="91"/>
        <w:jc w:val="right"/>
        <w:rPr>
          <w:rFonts w:eastAsia="Times New Roman" w:cs="Times New Roman"/>
          <w:lang w:eastAsia="en-AU"/>
        </w:rPr>
      </w:pPr>
      <w:r w:rsidRPr="005411E2">
        <w:rPr>
          <w:rFonts w:eastAsia="Times New Roman" w:cs="Times New Roman"/>
          <w:lang w:eastAsia="en-AU"/>
        </w:rPr>
        <w:t>Signed and Sealed with the</w:t>
      </w:r>
    </w:p>
    <w:p w14:paraId="67494A19" w14:textId="43293E00" w:rsidR="0063227D" w:rsidRPr="00683450" w:rsidRDefault="00683450" w:rsidP="00683450">
      <w:pPr>
        <w:tabs>
          <w:tab w:val="left" w:pos="2018"/>
          <w:tab w:val="right" w:pos="5703"/>
        </w:tabs>
        <w:spacing w:line="240" w:lineRule="exact"/>
        <w:ind w:left="742" w:right="91"/>
        <w:jc w:val="right"/>
        <w:rPr>
          <w:rFonts w:eastAsia="Times New Roman" w:cs="Times New Roman"/>
          <w:lang w:eastAsia="en-AU"/>
        </w:rPr>
      </w:pPr>
      <w:r w:rsidRPr="005411E2">
        <w:rPr>
          <w:rFonts w:eastAsia="Times New Roman" w:cs="Times New Roman"/>
          <w:lang w:eastAsia="en-AU"/>
        </w:rPr>
        <w:t>Great Seal of Australia on</w:t>
      </w:r>
    </w:p>
    <w:p w14:paraId="01AC92E7" w14:textId="3167E8A2" w:rsidR="0063227D" w:rsidRDefault="0030282D" w:rsidP="005661A7">
      <w:pPr>
        <w:spacing w:after="1680" w:line="240" w:lineRule="exact"/>
        <w:ind w:left="142" w:right="91"/>
        <w:jc w:val="right"/>
      </w:pPr>
      <w:r>
        <w:t xml:space="preserve">30 December </w:t>
      </w:r>
      <w:r w:rsidR="005661A7">
        <w:t>2020</w:t>
      </w:r>
    </w:p>
    <w:p w14:paraId="5A188175" w14:textId="36542D9B" w:rsidR="0063227D" w:rsidRDefault="0063227D" w:rsidP="0063227D">
      <w:pPr>
        <w:spacing w:line="240" w:lineRule="exact"/>
        <w:ind w:left="142" w:right="91"/>
        <w:jc w:val="right"/>
      </w:pPr>
      <w:r>
        <w:t>David Hurley</w:t>
      </w:r>
    </w:p>
    <w:p w14:paraId="792B5AFD" w14:textId="26678EFD" w:rsidR="0063227D" w:rsidRDefault="0063227D" w:rsidP="005661A7">
      <w:pPr>
        <w:tabs>
          <w:tab w:val="left" w:pos="5954"/>
        </w:tabs>
        <w:spacing w:after="480" w:line="240" w:lineRule="exact"/>
        <w:ind w:left="142" w:right="91"/>
        <w:jc w:val="right"/>
      </w:pPr>
      <w:r>
        <w:t>Governor-General</w:t>
      </w:r>
    </w:p>
    <w:p w14:paraId="140CB303" w14:textId="77777777" w:rsidR="0063227D" w:rsidRDefault="0063227D" w:rsidP="005661A7">
      <w:pPr>
        <w:tabs>
          <w:tab w:val="left" w:pos="7371"/>
        </w:tabs>
        <w:spacing w:after="960" w:line="240" w:lineRule="exact"/>
        <w:ind w:left="142" w:right="91"/>
      </w:pPr>
      <w:r>
        <w:t>By His Excellency’s Command</w:t>
      </w:r>
    </w:p>
    <w:p w14:paraId="3A20FEFF" w14:textId="361554AF" w:rsidR="0063227D" w:rsidRDefault="0063227D" w:rsidP="0063227D">
      <w:pPr>
        <w:tabs>
          <w:tab w:val="left" w:pos="7371"/>
        </w:tabs>
        <w:spacing w:line="240" w:lineRule="exact"/>
        <w:ind w:left="142" w:right="91"/>
      </w:pPr>
      <w:r>
        <w:t>Scott Morrison</w:t>
      </w:r>
    </w:p>
    <w:p w14:paraId="71A12C5F" w14:textId="7837FB4F" w:rsidR="000650F2" w:rsidRDefault="0063227D" w:rsidP="0030282D">
      <w:pPr>
        <w:tabs>
          <w:tab w:val="left" w:pos="7371"/>
        </w:tabs>
        <w:spacing w:line="240" w:lineRule="exact"/>
        <w:ind w:left="142" w:right="91"/>
      </w:pPr>
      <w:r>
        <w:t xml:space="preserve">Prime Minister </w:t>
      </w:r>
    </w:p>
    <w:sectPr w:rsidR="000650F2" w:rsidSect="0030282D">
      <w:headerReference w:type="first" r:id="rId11"/>
      <w:type w:val="continuous"/>
      <w:pgSz w:w="11906" w:h="16838"/>
      <w:pgMar w:top="567" w:right="1276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4E595" w14:textId="77777777" w:rsidR="000D488E" w:rsidRDefault="000D488E">
      <w:r>
        <w:separator/>
      </w:r>
    </w:p>
  </w:endnote>
  <w:endnote w:type="continuationSeparator" w:id="0">
    <w:p w14:paraId="59EF43F6" w14:textId="77777777" w:rsidR="000D488E" w:rsidRDefault="000D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0A65" w14:textId="77777777" w:rsidR="000D488E" w:rsidRDefault="000D488E">
      <w:r>
        <w:separator/>
      </w:r>
    </w:p>
  </w:footnote>
  <w:footnote w:type="continuationSeparator" w:id="0">
    <w:p w14:paraId="2BF11CB3" w14:textId="77777777" w:rsidR="000D488E" w:rsidRDefault="000D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F7830" w14:textId="77777777" w:rsidR="0066683F" w:rsidRDefault="00795302" w:rsidP="00851766">
    <w:pPr>
      <w:pStyle w:val="Header"/>
      <w:jc w:val="center"/>
      <w:rPr>
        <w:rFonts w:ascii="Courier" w:hAnsi="Courier"/>
      </w:rPr>
    </w:pPr>
    <w:r w:rsidRPr="00122DFD">
      <w:rPr>
        <w:rFonts w:ascii="Courier" w:hAnsi="Courier"/>
      </w:rPr>
      <w:object w:dxaOrig="1590" w:dyaOrig="1170" w14:anchorId="237C1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9pt;height:58.85pt" fillcolor="window">
          <v:imagedata r:id="rId1" o:title=""/>
        </v:shape>
        <o:OLEObject Type="Embed" ProgID="MSDraw" ShapeID="_x0000_i1025" DrawAspect="Content" ObjectID="_1670933217" r:id="rId2">
          <o:FieldCodes>\* mergeformat</o:FieldCodes>
        </o:OLEObject>
      </w:object>
    </w:r>
  </w:p>
  <w:p w14:paraId="0A82A0A8" w14:textId="77777777" w:rsidR="0066683F" w:rsidRDefault="000D488E" w:rsidP="00851766">
    <w:pPr>
      <w:pStyle w:val="Header"/>
      <w:tabs>
        <w:tab w:val="left" w:pos="2835"/>
      </w:tabs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67B"/>
    <w:multiLevelType w:val="hybridMultilevel"/>
    <w:tmpl w:val="10226CC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274C3A50"/>
    <w:multiLevelType w:val="hybridMultilevel"/>
    <w:tmpl w:val="CEC8497C"/>
    <w:lvl w:ilvl="0" w:tplc="CC6E3754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2690"/>
    <w:multiLevelType w:val="hybridMultilevel"/>
    <w:tmpl w:val="1FD6B25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0C5DCE"/>
    <w:multiLevelType w:val="hybridMultilevel"/>
    <w:tmpl w:val="E3F2441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7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02"/>
    <w:rsid w:val="0000131E"/>
    <w:rsid w:val="0001317D"/>
    <w:rsid w:val="000259E1"/>
    <w:rsid w:val="0004547F"/>
    <w:rsid w:val="00050FCB"/>
    <w:rsid w:val="00063592"/>
    <w:rsid w:val="000716F6"/>
    <w:rsid w:val="000D488E"/>
    <w:rsid w:val="000F4766"/>
    <w:rsid w:val="00155E00"/>
    <w:rsid w:val="001709E6"/>
    <w:rsid w:val="001A1627"/>
    <w:rsid w:val="001F6100"/>
    <w:rsid w:val="00203065"/>
    <w:rsid w:val="0022062C"/>
    <w:rsid w:val="00227198"/>
    <w:rsid w:val="002338C5"/>
    <w:rsid w:val="002400A3"/>
    <w:rsid w:val="00241F87"/>
    <w:rsid w:val="0025564F"/>
    <w:rsid w:val="00263DF8"/>
    <w:rsid w:val="0028510D"/>
    <w:rsid w:val="002A4E41"/>
    <w:rsid w:val="002D79C8"/>
    <w:rsid w:val="002F0ABD"/>
    <w:rsid w:val="002F38C8"/>
    <w:rsid w:val="0030282D"/>
    <w:rsid w:val="00305080"/>
    <w:rsid w:val="00362F97"/>
    <w:rsid w:val="003770AF"/>
    <w:rsid w:val="003D3939"/>
    <w:rsid w:val="004013B1"/>
    <w:rsid w:val="0040377A"/>
    <w:rsid w:val="00466210"/>
    <w:rsid w:val="00481CA8"/>
    <w:rsid w:val="00486C18"/>
    <w:rsid w:val="004A6995"/>
    <w:rsid w:val="005159E0"/>
    <w:rsid w:val="00564082"/>
    <w:rsid w:val="005661A7"/>
    <w:rsid w:val="00570780"/>
    <w:rsid w:val="00595B4D"/>
    <w:rsid w:val="005A51AC"/>
    <w:rsid w:val="005D6B28"/>
    <w:rsid w:val="005E7A39"/>
    <w:rsid w:val="0063227D"/>
    <w:rsid w:val="006630EB"/>
    <w:rsid w:val="0066457A"/>
    <w:rsid w:val="00666F16"/>
    <w:rsid w:val="00683450"/>
    <w:rsid w:val="007053D9"/>
    <w:rsid w:val="007124A2"/>
    <w:rsid w:val="0077129C"/>
    <w:rsid w:val="00795302"/>
    <w:rsid w:val="007C2F24"/>
    <w:rsid w:val="00831407"/>
    <w:rsid w:val="008502F3"/>
    <w:rsid w:val="00871F36"/>
    <w:rsid w:val="008C0858"/>
    <w:rsid w:val="008C0CE8"/>
    <w:rsid w:val="008C6287"/>
    <w:rsid w:val="00914546"/>
    <w:rsid w:val="00992A46"/>
    <w:rsid w:val="009C1BED"/>
    <w:rsid w:val="009C4CE8"/>
    <w:rsid w:val="00A01EB9"/>
    <w:rsid w:val="00A02022"/>
    <w:rsid w:val="00A15FDD"/>
    <w:rsid w:val="00A525EB"/>
    <w:rsid w:val="00A63698"/>
    <w:rsid w:val="00A84D59"/>
    <w:rsid w:val="00A93E63"/>
    <w:rsid w:val="00AA1E37"/>
    <w:rsid w:val="00AB3AF7"/>
    <w:rsid w:val="00B345B3"/>
    <w:rsid w:val="00B3509E"/>
    <w:rsid w:val="00B42286"/>
    <w:rsid w:val="00B43B76"/>
    <w:rsid w:val="00B83234"/>
    <w:rsid w:val="00BD44E6"/>
    <w:rsid w:val="00BD4848"/>
    <w:rsid w:val="00BE5629"/>
    <w:rsid w:val="00C13CB1"/>
    <w:rsid w:val="00C143C9"/>
    <w:rsid w:val="00C23BE7"/>
    <w:rsid w:val="00C91258"/>
    <w:rsid w:val="00CB52D0"/>
    <w:rsid w:val="00CE0034"/>
    <w:rsid w:val="00CF1A92"/>
    <w:rsid w:val="00D03975"/>
    <w:rsid w:val="00D13627"/>
    <w:rsid w:val="00D268AA"/>
    <w:rsid w:val="00D659D2"/>
    <w:rsid w:val="00D71253"/>
    <w:rsid w:val="00DB0377"/>
    <w:rsid w:val="00DD72CE"/>
    <w:rsid w:val="00DE018D"/>
    <w:rsid w:val="00DF2B32"/>
    <w:rsid w:val="00E00573"/>
    <w:rsid w:val="00E07982"/>
    <w:rsid w:val="00E1703B"/>
    <w:rsid w:val="00E53E7D"/>
    <w:rsid w:val="00E63192"/>
    <w:rsid w:val="00E72F96"/>
    <w:rsid w:val="00E9509B"/>
    <w:rsid w:val="00EA6CE1"/>
    <w:rsid w:val="00EE6097"/>
    <w:rsid w:val="00EF378E"/>
    <w:rsid w:val="00EF5D74"/>
    <w:rsid w:val="00F03334"/>
    <w:rsid w:val="00F04EAB"/>
    <w:rsid w:val="00F46807"/>
    <w:rsid w:val="00F606AF"/>
    <w:rsid w:val="00F66EE9"/>
    <w:rsid w:val="00FD2875"/>
    <w:rsid w:val="00FE10A2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5D6EC"/>
  <w15:chartTrackingRefBased/>
  <w15:docId w15:val="{D992830C-33B7-459A-BE73-35A63B1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02"/>
    <w:pPr>
      <w:spacing w:after="0" w:line="240" w:lineRule="auto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7953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9530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nhideWhenUsed/>
    <w:rsid w:val="00795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530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795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30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95302"/>
    <w:pPr>
      <w:ind w:left="720"/>
      <w:contextualSpacing/>
    </w:pPr>
  </w:style>
  <w:style w:type="character" w:customStyle="1" w:styleId="Classification">
    <w:name w:val="Classification"/>
    <w:basedOn w:val="DefaultParagraphFont"/>
    <w:uiPriority w:val="1"/>
    <w:rsid w:val="00795302"/>
    <w:rPr>
      <w:rFonts w:ascii="Book Antiqua" w:hAnsi="Book Antiqu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B2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28"/>
    <w:rPr>
      <w:rFonts w:ascii="Times New Roman" w:hAnsi="Times New Roman"/>
      <w:b/>
      <w:bCs/>
      <w:sz w:val="20"/>
      <w:szCs w:val="20"/>
    </w:rPr>
  </w:style>
  <w:style w:type="numbering" w:customStyle="1" w:styleId="KeyPoints">
    <w:name w:val="Key Points"/>
    <w:basedOn w:val="NoList"/>
    <w:uiPriority w:val="99"/>
    <w:rsid w:val="00CF1A92"/>
    <w:pPr>
      <w:numPr>
        <w:numId w:val="5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CF1A92"/>
    <w:pPr>
      <w:numPr>
        <w:numId w:val="6"/>
      </w:numPr>
      <w:spacing w:after="200"/>
    </w:pPr>
    <w:rPr>
      <w:rFonts w:eastAsia="Times New Roman" w:cs="Times New Roman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CF1A92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3B515B3-6F14-42A4-95DF-822E513487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AB41D3C4860E4288CB1C5DD3B8B7CB" ma:contentTypeVersion="" ma:contentTypeDescription="PDMS Document Site Content Type" ma:contentTypeScope="" ma:versionID="b5016bdc07ee38abaa2b6d0ca1ac1543">
  <xsd:schema xmlns:xsd="http://www.w3.org/2001/XMLSchema" xmlns:xs="http://www.w3.org/2001/XMLSchema" xmlns:p="http://schemas.microsoft.com/office/2006/metadata/properties" xmlns:ns2="B3B515B3-6F14-42A4-95DF-822E5134875C" targetNamespace="http://schemas.microsoft.com/office/2006/metadata/properties" ma:root="true" ma:fieldsID="602c381c39834955f08eb2c17b78aafc" ns2:_="">
    <xsd:import namespace="B3B515B3-6F14-42A4-95DF-822E513487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515B3-6F14-42A4-95DF-822E513487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3F5F-8209-498E-B60D-2A373B4D257D}">
  <ds:schemaRefs>
    <ds:schemaRef ds:uri="http://schemas.microsoft.com/office/2006/metadata/properties"/>
    <ds:schemaRef ds:uri="http://schemas.microsoft.com/office/infopath/2007/PartnerControls"/>
    <ds:schemaRef ds:uri="B3B515B3-6F14-42A4-95DF-822E5134875C"/>
  </ds:schemaRefs>
</ds:datastoreItem>
</file>

<file path=customXml/itemProps2.xml><?xml version="1.0" encoding="utf-8"?>
<ds:datastoreItem xmlns:ds="http://schemas.openxmlformats.org/officeDocument/2006/customXml" ds:itemID="{52AC3AC7-A192-4082-B435-428D311B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515B3-6F14-42A4-95DF-822E51348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3E102-6973-4A91-BC22-2A88CD4B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8F8A1-32F4-4716-BFC0-8E52290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National Antham Proclamation of Amended Words </vt:lpstr>
    </vt:vector>
  </TitlesOfParts>
  <Company>Department of the Prime Minister and Cabinet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National Antham Proclamation of Amended Words </dc:title>
  <dc:subject/>
  <dc:creator>Department of the Prime Minister and Cabinet</dc:creator>
  <cp:keywords/>
  <dc:description/>
  <cp:revision>3</cp:revision>
  <cp:lastPrinted>2020-11-19T23:07:00Z</cp:lastPrinted>
  <dcterms:created xsi:type="dcterms:W3CDTF">2020-12-30T04:12:00Z</dcterms:created>
  <dcterms:modified xsi:type="dcterms:W3CDTF">2020-12-31T04:21:00Z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0x010100266966F133664895A6EE3632470D45F5003BAB41D3C4860E4288CB1C5DD3B8B7CB</vt:lpwstr>
  </property>
  <property fmtid="{D5CDD505-2E9C-101B-9397-08002B2CF9AE}" pid="4" name="ESearchTags">
    <vt:lpwstr/>
  </property>
  <property fmtid="{D5CDD505-2E9C-101B-9397-08002B2CF9AE}" pid="5" name="HPRMSecurityLevel">
    <vt:lpwstr>1;#UNCLASSIFIED|9c49a7c7-17c7-412f-8077-62dec89b9196</vt:lpwstr>
  </property>
  <property fmtid="{D5CDD505-2E9C-101B-9397-08002B2CF9AE}" pid="6" name="HPRMSecurityCaveat">
    <vt:lpwstr/>
  </property>
  <property fmtid="{D5CDD505-2E9C-101B-9397-08002B2CF9AE}" pid="7" name="PMC.ESearch.TagGeneratedTime">
    <vt:lpwstr>2019-11-11T09:23:19</vt:lpwstr>
  </property>
  <property fmtid="{D5CDD505-2E9C-101B-9397-08002B2CF9AE}" pid="8" name="ObjectiveRef">
    <vt:lpwstr>Removed</vt:lpwstr>
  </property>
  <property fmtid="{D5CDD505-2E9C-101B-9397-08002B2CF9AE}" pid="9" name="LeadingLawyers">
    <vt:lpwstr>Removed</vt:lpwstr>
  </property>
  <property fmtid="{D5CDD505-2E9C-101B-9397-08002B2CF9AE}" pid="10" name="WSFooter">
    <vt:lpwstr>39754645</vt:lpwstr>
  </property>
  <property fmtid="{D5CDD505-2E9C-101B-9397-08002B2CF9AE}" pid="11" name="checkforsharepointfields">
    <vt:lpwstr>True</vt:lpwstr>
  </property>
  <property fmtid="{D5CDD505-2E9C-101B-9397-08002B2CF9AE}" pid="12" name="Template Filename">
    <vt:lpwstr/>
  </property>
</Properties>
</file>