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2DF" w:rsidRPr="00853DB6" w:rsidRDefault="00FD02DF" w:rsidP="00FD02DF">
      <w:pPr>
        <w:pStyle w:val="Heading1"/>
      </w:pPr>
      <w:bookmarkStart w:id="0" w:name="_GoBack"/>
      <w:bookmarkEnd w:id="0"/>
      <w:r w:rsidRPr="00DF5635">
        <w:t xml:space="preserve">APPENDIX </w:t>
      </w:r>
      <w:r>
        <w:t>H</w:t>
      </w:r>
      <w:r w:rsidRPr="00DF5635">
        <w:tab/>
      </w:r>
      <w:r>
        <w:t>legislation OVERVIEW</w:t>
      </w:r>
    </w:p>
    <w:p w:rsidR="00853DB6" w:rsidRPr="008E7203" w:rsidRDefault="008E7203" w:rsidP="00FD02DF">
      <w:r>
        <w:t xml:space="preserve">Ahead of each sitting week, the Legislation Section </w:t>
      </w:r>
      <w:r w:rsidR="00AB635A">
        <w:t>provides</w:t>
      </w:r>
      <w:r>
        <w:t xml:space="preserve"> departments with a partially completed </w:t>
      </w:r>
      <w:r w:rsidR="00BC56DD">
        <w:t>L</w:t>
      </w:r>
      <w:r w:rsidRPr="008E7203">
        <w:t>eg</w:t>
      </w:r>
      <w:r>
        <w:t>islation Overview for each bill or set of amendment</w:t>
      </w:r>
      <w:r w:rsidR="00AB635A">
        <w:t>s</w:t>
      </w:r>
      <w:r>
        <w:t xml:space="preserve"> </w:t>
      </w:r>
      <w:r w:rsidR="00AB635A">
        <w:t>proposed</w:t>
      </w:r>
      <w:r>
        <w:t xml:space="preserve"> for introduction</w:t>
      </w:r>
      <w:r w:rsidR="00A16E2F">
        <w:t xml:space="preserve"> and sets deadlines for lodgement and clearance of documents</w:t>
      </w:r>
      <w:r>
        <w:t xml:space="preserve">. Departments must complete the form and return it to </w:t>
      </w:r>
      <w:r w:rsidR="00AB635A">
        <w:t xml:space="preserve">the </w:t>
      </w:r>
      <w:r>
        <w:t>Legislation Section by the due date as confirmation the legislation is proceeding.</w:t>
      </w:r>
    </w:p>
    <w:p w:rsidR="00B77692" w:rsidRPr="005F4F5B" w:rsidRDefault="00B77692" w:rsidP="005F4F5B">
      <w:pPr>
        <w:pBdr>
          <w:top w:val="single" w:sz="4" w:space="5" w:color="DDDDDD"/>
          <w:left w:val="single" w:sz="4" w:space="4" w:color="DDDDDD"/>
          <w:bottom w:val="single" w:sz="4" w:space="5" w:color="DDDDDD"/>
          <w:right w:val="single" w:sz="4" w:space="4" w:color="DDDDDD"/>
        </w:pBdr>
        <w:shd w:val="clear" w:color="auto" w:fill="DDDDDD"/>
        <w:spacing w:after="60"/>
        <w:jc w:val="center"/>
      </w:pPr>
      <w:r w:rsidRPr="005F4F5B">
        <w:t>Department of the Prime Minister and Cabinet</w:t>
      </w:r>
    </w:p>
    <w:p w:rsidR="00B77692" w:rsidRDefault="00B77692" w:rsidP="005F4F5B">
      <w:pPr>
        <w:pStyle w:val="Heading2"/>
        <w:pBdr>
          <w:top w:val="single" w:sz="4" w:space="5" w:color="DDDDDD"/>
          <w:left w:val="single" w:sz="4" w:space="4" w:color="DDDDDD"/>
          <w:bottom w:val="single" w:sz="4" w:space="5" w:color="DDDDDD"/>
          <w:right w:val="single" w:sz="4" w:space="4" w:color="DDDDDD"/>
        </w:pBdr>
        <w:shd w:val="clear" w:color="auto" w:fill="DDDDDD"/>
        <w:spacing w:before="40"/>
        <w:jc w:val="center"/>
      </w:pPr>
      <w:r w:rsidRPr="009016CD">
        <w:t xml:space="preserve">LEGISLATION </w:t>
      </w:r>
      <w:r>
        <w:t>OVERVIEW</w:t>
      </w:r>
    </w:p>
    <w:p w:rsidR="00C91EEB" w:rsidRPr="005F4F5B" w:rsidRDefault="00C91EEB" w:rsidP="005F4F5B">
      <w:pPr>
        <w:rPr>
          <w:b/>
        </w:rPr>
      </w:pPr>
      <w:r w:rsidRPr="005F4F5B">
        <w:rPr>
          <w:b/>
        </w:rPr>
        <w:t>To be completed by Legislation Liaison Officers for all draft bills and amendments, and submitted to the Legislation Section on [date specified by Legislation Section]</w:t>
      </w:r>
    </w:p>
    <w:p w:rsidR="00386D15" w:rsidRPr="003D4804" w:rsidRDefault="008E7203" w:rsidP="005F4F5B">
      <w:pPr>
        <w:pStyle w:val="Heading2"/>
      </w:pPr>
      <w:r w:rsidRPr="007E409C">
        <w:t>[</w:t>
      </w:r>
      <w:r w:rsidR="007E409C" w:rsidRPr="007E409C">
        <w:t>AUTUMN/WINTER/SPRING</w:t>
      </w:r>
      <w:r w:rsidRPr="007E409C">
        <w:t>]</w:t>
      </w:r>
      <w:r w:rsidR="00386D15" w:rsidRPr="009016CD">
        <w:t xml:space="preserve"> WEEK </w:t>
      </w:r>
      <w:r w:rsidRPr="007E409C">
        <w:t>[NUMBER]</w:t>
      </w:r>
      <w:r w:rsidR="00386D15" w:rsidRPr="003D4804">
        <w:t xml:space="preserve"> – </w:t>
      </w:r>
      <w:r w:rsidR="00853DB6" w:rsidRPr="007E409C">
        <w:t>[DATE]</w:t>
      </w:r>
    </w:p>
    <w:p w:rsidR="005F4F5B" w:rsidRDefault="005F4F5B" w:rsidP="005F4F5B">
      <w:pPr>
        <w:pStyle w:val="Heading3"/>
      </w:pPr>
      <w:r w:rsidRPr="006C5171">
        <w:t>LEGISLATION DETAILS</w:t>
      </w:r>
    </w:p>
    <w:p w:rsidR="005F4F5B" w:rsidRPr="005F4F5B" w:rsidRDefault="005F4F5B" w:rsidP="005F4F5B">
      <w:pPr>
        <w:rPr>
          <w:b/>
        </w:rPr>
      </w:pPr>
      <w:r w:rsidRPr="005F4F5B">
        <w:rPr>
          <w:b/>
        </w:rPr>
        <w:t>Department:</w:t>
      </w:r>
    </w:p>
    <w:p w:rsidR="005F4F5B" w:rsidRPr="005F4F5B" w:rsidRDefault="005F4F5B" w:rsidP="005F4F5B">
      <w:pPr>
        <w:tabs>
          <w:tab w:val="left" w:pos="2520"/>
          <w:tab w:val="right" w:pos="8640"/>
        </w:tabs>
        <w:ind w:left="2520" w:hanging="2520"/>
      </w:pPr>
      <w:r w:rsidRPr="006C5171">
        <w:rPr>
          <w:b/>
          <w:szCs w:val="24"/>
        </w:rPr>
        <w:t>Title:</w:t>
      </w:r>
      <w:r>
        <w:rPr>
          <w:b/>
          <w:szCs w:val="24"/>
        </w:rPr>
        <w:tab/>
      </w:r>
      <w:r w:rsidRPr="006C5171">
        <w:rPr>
          <w:szCs w:val="24"/>
        </w:rPr>
        <w:t>Is this title correct?</w:t>
      </w:r>
      <w:r w:rsidRPr="006C5171">
        <w:rPr>
          <w:b/>
          <w:szCs w:val="24"/>
        </w:rPr>
        <w:tab/>
        <w:t>Yes/No</w:t>
      </w:r>
      <w:r>
        <w:rPr>
          <w:b/>
          <w:szCs w:val="24"/>
        </w:rPr>
        <w:br/>
      </w:r>
      <w:r w:rsidRPr="005F4F5B">
        <w:t>If no, please indicate changes above.</w:t>
      </w:r>
    </w:p>
    <w:p w:rsidR="005F4F5B" w:rsidRPr="005F4F5B" w:rsidRDefault="005F4F5B" w:rsidP="005F4F5B">
      <w:pPr>
        <w:tabs>
          <w:tab w:val="left" w:pos="2520"/>
          <w:tab w:val="right" w:pos="8640"/>
        </w:tabs>
        <w:ind w:left="2520" w:hanging="2520"/>
        <w:rPr>
          <w:i/>
        </w:rPr>
      </w:pPr>
      <w:r w:rsidRPr="006C5171">
        <w:rPr>
          <w:b/>
          <w:szCs w:val="24"/>
        </w:rPr>
        <w:t>Short description:</w:t>
      </w:r>
      <w:r>
        <w:rPr>
          <w:b/>
          <w:szCs w:val="24"/>
        </w:rPr>
        <w:tab/>
      </w:r>
      <w:r w:rsidRPr="006C5171">
        <w:rPr>
          <w:szCs w:val="24"/>
        </w:rPr>
        <w:t>Is this short description accurate?</w:t>
      </w:r>
      <w:r w:rsidRPr="006C5171">
        <w:rPr>
          <w:b/>
          <w:szCs w:val="24"/>
        </w:rPr>
        <w:tab/>
        <w:t>Yes/No</w:t>
      </w:r>
      <w:r>
        <w:rPr>
          <w:b/>
          <w:szCs w:val="24"/>
        </w:rPr>
        <w:br/>
      </w:r>
      <w:r w:rsidRPr="005F4F5B">
        <w:rPr>
          <w:i/>
        </w:rPr>
        <w:t>If no, please indicate changes above. Please note that</w:t>
      </w:r>
      <w:r>
        <w:rPr>
          <w:i/>
        </w:rPr>
        <w:br/>
      </w:r>
      <w:r w:rsidRPr="005F4F5B">
        <w:rPr>
          <w:i/>
        </w:rPr>
        <w:t>this short description will be provided to the Prime Minister’s</w:t>
      </w:r>
      <w:r>
        <w:rPr>
          <w:i/>
        </w:rPr>
        <w:br/>
      </w:r>
      <w:r w:rsidRPr="005F4F5B">
        <w:rPr>
          <w:i/>
        </w:rPr>
        <w:t>Office prior to the introduction of the legislation.</w:t>
      </w:r>
    </w:p>
    <w:p w:rsidR="005F4F5B" w:rsidRPr="005F4F5B" w:rsidRDefault="005F4F5B" w:rsidP="005F4F5B">
      <w:pPr>
        <w:tabs>
          <w:tab w:val="left" w:pos="2520"/>
          <w:tab w:val="right" w:pos="8640"/>
        </w:tabs>
        <w:ind w:left="2520" w:hanging="2520"/>
        <w:rPr>
          <w:i/>
          <w:szCs w:val="24"/>
        </w:rPr>
      </w:pPr>
      <w:r w:rsidRPr="005F4F5B">
        <w:rPr>
          <w:b/>
        </w:rPr>
        <w:t>Timing considerations:</w:t>
      </w:r>
      <w:r>
        <w:tab/>
      </w:r>
      <w:r w:rsidRPr="005F4F5B">
        <w:rPr>
          <w:i/>
        </w:rPr>
        <w:t xml:space="preserve">Indicate any critical dates, with reasons, by which measures contained in the bill must be </w:t>
      </w:r>
      <w:r w:rsidRPr="005F4F5B">
        <w:rPr>
          <w:b/>
          <w:i/>
          <w:u w:val="single"/>
        </w:rPr>
        <w:t>passed</w:t>
      </w:r>
      <w:r w:rsidRPr="005F4F5B">
        <w:rPr>
          <w:i/>
        </w:rPr>
        <w:t>, or any factors which the PLO needs to know about for the purpose of programming bills for debate, including the consequences if the date for passage is not met.</w:t>
      </w:r>
      <w:r w:rsidRPr="005F4F5B">
        <w:rPr>
          <w:i/>
          <w:color w:val="1F497D"/>
        </w:rPr>
        <w:t xml:space="preserve"> </w:t>
      </w:r>
    </w:p>
    <w:p w:rsidR="005F4F5B" w:rsidRPr="005F4F5B" w:rsidRDefault="005F4F5B" w:rsidP="005F4F5B">
      <w:pPr>
        <w:tabs>
          <w:tab w:val="left" w:pos="2520"/>
          <w:tab w:val="right" w:pos="8640"/>
        </w:tabs>
        <w:ind w:left="2520" w:hanging="2520"/>
        <w:rPr>
          <w:i/>
          <w:szCs w:val="24"/>
        </w:rPr>
      </w:pPr>
      <w:r w:rsidRPr="005F4F5B">
        <w:rPr>
          <w:b/>
        </w:rPr>
        <w:t>Financial implications:</w:t>
      </w:r>
      <w:r w:rsidRPr="006C5171">
        <w:t xml:space="preserve"> </w:t>
      </w:r>
      <w:r>
        <w:tab/>
      </w:r>
      <w:r w:rsidRPr="005F4F5B">
        <w:rPr>
          <w:i/>
        </w:rPr>
        <w:t>Indicate the total financial impact of the legislation as set out in the explanatory memorandum/supplementary explanatory memorandum.</w:t>
      </w:r>
    </w:p>
    <w:p w:rsidR="005F4F5B" w:rsidRPr="005F4F5B" w:rsidRDefault="005F4F5B" w:rsidP="005F4F5B">
      <w:pPr>
        <w:tabs>
          <w:tab w:val="left" w:pos="2520"/>
          <w:tab w:val="right" w:pos="8640"/>
        </w:tabs>
        <w:ind w:left="2520" w:hanging="2520"/>
        <w:rPr>
          <w:b/>
        </w:rPr>
      </w:pPr>
      <w:r w:rsidRPr="005F4F5B">
        <w:rPr>
          <w:b/>
        </w:rPr>
        <w:t>Introduction chamber:</w:t>
      </w:r>
      <w:r w:rsidRPr="005F4F5B">
        <w:rPr>
          <w:b/>
        </w:rPr>
        <w:tab/>
        <w:t>House/Senate</w:t>
      </w:r>
    </w:p>
    <w:p w:rsidR="005F4F5B" w:rsidRDefault="005F4F5B" w:rsidP="005F4F5B">
      <w:pPr>
        <w:pStyle w:val="Heading3"/>
        <w:rPr>
          <w:u w:val="single"/>
        </w:rPr>
      </w:pPr>
      <w:r w:rsidRPr="005F4F5B">
        <w:t xml:space="preserve">DEADLINES FOR </w:t>
      </w:r>
      <w:r w:rsidRPr="005F4F5B">
        <w:rPr>
          <w:u w:val="single"/>
        </w:rPr>
        <w:t>WEEK [NUMBER]</w:t>
      </w:r>
    </w:p>
    <w:p w:rsidR="005F4F5B" w:rsidRPr="005F4F5B" w:rsidRDefault="005F4F5B" w:rsidP="005F4F5B">
      <w:pPr>
        <w:rPr>
          <w:i/>
        </w:rPr>
      </w:pPr>
      <w:r w:rsidRPr="005F4F5B">
        <w:rPr>
          <w:rFonts w:cs="Calibri"/>
          <w:i/>
        </w:rPr>
        <w:t>[</w:t>
      </w:r>
      <w:r w:rsidRPr="005F4F5B">
        <w:rPr>
          <w:i/>
        </w:rPr>
        <w:t>please advise Legislation Section if the following deadlines cannot be met</w:t>
      </w:r>
      <w:r w:rsidRPr="005F4F5B">
        <w:rPr>
          <w:rFonts w:cs="Calibri"/>
          <w:i/>
        </w:rPr>
        <w:t>]</w:t>
      </w:r>
    </w:p>
    <w:p w:rsidR="005F4F5B" w:rsidRPr="006C5171" w:rsidRDefault="005F4F5B" w:rsidP="00D662F6">
      <w:pPr>
        <w:tabs>
          <w:tab w:val="left" w:pos="4320"/>
        </w:tabs>
        <w:rPr>
          <w:b/>
        </w:rPr>
      </w:pPr>
      <w:r w:rsidRPr="006C5171">
        <w:rPr>
          <w:b/>
        </w:rPr>
        <w:t>Lodgement:</w:t>
      </w:r>
      <w:r>
        <w:rPr>
          <w:b/>
        </w:rPr>
        <w:tab/>
      </w:r>
      <w:r w:rsidRPr="006C5171">
        <w:rPr>
          <w:b/>
        </w:rPr>
        <w:t xml:space="preserve">11am on Wednesday, </w:t>
      </w:r>
      <w:r w:rsidRPr="00FD0F58">
        <w:rPr>
          <w:b/>
        </w:rPr>
        <w:t>[DATE]</w:t>
      </w:r>
      <w:r w:rsidRPr="006C5171">
        <w:rPr>
          <w:b/>
        </w:rPr>
        <w:br/>
      </w:r>
      <w:hyperlink r:id="rId9" w:history="1">
        <w:r w:rsidRPr="00D662F6">
          <w:rPr>
            <w:rStyle w:val="Hyperlink"/>
          </w:rPr>
          <w:t>Lodgement@pmc.gov.au</w:t>
        </w:r>
      </w:hyperlink>
      <w:r w:rsidRPr="00D662F6">
        <w:rPr>
          <w:rStyle w:val="Hyperlink"/>
        </w:rPr>
        <w:t xml:space="preserve"> </w:t>
      </w:r>
    </w:p>
    <w:p w:rsidR="005F4F5B" w:rsidRPr="006C5171" w:rsidRDefault="005F4F5B" w:rsidP="00D662F6">
      <w:pPr>
        <w:tabs>
          <w:tab w:val="left" w:pos="4320"/>
        </w:tabs>
      </w:pPr>
      <w:r w:rsidRPr="00D662F6">
        <w:rPr>
          <w:b/>
        </w:rPr>
        <w:t>Briefing for Prime Minister’s Office:</w:t>
      </w:r>
      <w:r w:rsidRPr="00D662F6">
        <w:rPr>
          <w:b/>
        </w:rPr>
        <w:br/>
      </w:r>
      <w:r w:rsidRPr="00D662F6">
        <w:rPr>
          <w:i/>
        </w:rPr>
        <w:t xml:space="preserve">[See Legislation Circular No. 15 of 2015. </w:t>
      </w:r>
      <w:r w:rsidRPr="00D662F6">
        <w:rPr>
          <w:i/>
        </w:rPr>
        <w:br/>
        <w:t>Not required for government amendments]</w:t>
      </w:r>
      <w:r>
        <w:tab/>
      </w:r>
      <w:r w:rsidRPr="00D662F6">
        <w:rPr>
          <w:b/>
        </w:rPr>
        <w:t>Provided to PMO (via minister’s office) and to</w:t>
      </w:r>
      <w:r w:rsidRPr="00D662F6">
        <w:rPr>
          <w:b/>
        </w:rPr>
        <w:br/>
      </w:r>
      <w:r w:rsidRPr="00D662F6">
        <w:rPr>
          <w:b/>
        </w:rPr>
        <w:tab/>
        <w:t>PM&amp;C Legislation Section by Wednesday, [DATE]</w:t>
      </w:r>
    </w:p>
    <w:p w:rsidR="005F4F5B" w:rsidRPr="005F4F5B" w:rsidRDefault="005F4F5B" w:rsidP="00D662F6">
      <w:pPr>
        <w:tabs>
          <w:tab w:val="left" w:pos="4320"/>
        </w:tabs>
        <w:rPr>
          <w:b/>
        </w:rPr>
      </w:pPr>
      <w:r w:rsidRPr="005F4F5B">
        <w:rPr>
          <w:b/>
        </w:rPr>
        <w:t>Ministerial clearance:</w:t>
      </w:r>
      <w:r w:rsidRPr="005F4F5B">
        <w:rPr>
          <w:b/>
        </w:rPr>
        <w:tab/>
        <w:t>11 am on Friday, [DATE]</w:t>
      </w:r>
    </w:p>
    <w:p w:rsidR="005F4F5B" w:rsidRPr="005F4F5B" w:rsidRDefault="005F4F5B" w:rsidP="005F4F5B">
      <w:pPr>
        <w:pStyle w:val="Heading3"/>
      </w:pPr>
      <w:r w:rsidRPr="006C5171">
        <w:lastRenderedPageBreak/>
        <w:t>MINISTERS</w:t>
      </w:r>
    </w:p>
    <w:p w:rsidR="005F4F5B" w:rsidRPr="00D41B62" w:rsidRDefault="005F4F5B" w:rsidP="00D41B62">
      <w:pPr>
        <w:tabs>
          <w:tab w:val="left" w:pos="3600"/>
        </w:tabs>
        <w:ind w:left="3600" w:hanging="3600"/>
        <w:rPr>
          <w:i/>
        </w:rPr>
      </w:pPr>
      <w:r w:rsidRPr="00D41B62">
        <w:rPr>
          <w:b/>
        </w:rPr>
        <w:t>Responsible minister for clearance:</w:t>
      </w:r>
      <w:r w:rsidR="00D41B62">
        <w:tab/>
      </w:r>
      <w:r w:rsidRPr="00D41B62">
        <w:rPr>
          <w:i/>
        </w:rPr>
        <w:t>This is the minister as shown on explanatory memorandum/supplementary explanatory memorandum</w:t>
      </w:r>
    </w:p>
    <w:p w:rsidR="005F4F5B" w:rsidRPr="00D41B62" w:rsidRDefault="005F4F5B" w:rsidP="00D41B62">
      <w:pPr>
        <w:tabs>
          <w:tab w:val="left" w:pos="3600"/>
        </w:tabs>
        <w:rPr>
          <w:b/>
        </w:rPr>
      </w:pPr>
      <w:r w:rsidRPr="00D41B62">
        <w:rPr>
          <w:b/>
        </w:rPr>
        <w:t>Sponsoring minister (House):</w:t>
      </w:r>
    </w:p>
    <w:p w:rsidR="005F4F5B" w:rsidRPr="00D41B62" w:rsidRDefault="005F4F5B" w:rsidP="00D41B62">
      <w:pPr>
        <w:tabs>
          <w:tab w:val="left" w:pos="3600"/>
        </w:tabs>
        <w:rPr>
          <w:b/>
        </w:rPr>
      </w:pPr>
      <w:r w:rsidRPr="00D41B62">
        <w:rPr>
          <w:b/>
        </w:rPr>
        <w:t>Sponsoring minister (Senate):</w:t>
      </w:r>
    </w:p>
    <w:p w:rsidR="00D41B62" w:rsidRDefault="005F4F5B" w:rsidP="00D41B62">
      <w:pPr>
        <w:tabs>
          <w:tab w:val="left" w:pos="3600"/>
        </w:tabs>
        <w:spacing w:after="0"/>
        <w:ind w:left="3600" w:hanging="3600"/>
        <w:rPr>
          <w:b/>
        </w:rPr>
      </w:pPr>
      <w:r w:rsidRPr="00D41B62">
        <w:rPr>
          <w:b/>
        </w:rPr>
        <w:t xml:space="preserve">Minister (for Party Room): </w:t>
      </w:r>
    </w:p>
    <w:p w:rsidR="005F4F5B" w:rsidRPr="00D41B62" w:rsidRDefault="005F4F5B" w:rsidP="00D41B62">
      <w:pPr>
        <w:tabs>
          <w:tab w:val="left" w:pos="3600"/>
        </w:tabs>
        <w:ind w:left="3600" w:hanging="3600"/>
        <w:rPr>
          <w:rFonts w:cs="Calibri"/>
          <w:i/>
        </w:rPr>
      </w:pPr>
      <w:r w:rsidRPr="00D41B62">
        <w:rPr>
          <w:b/>
        </w:rPr>
        <w:t>[Date]</w:t>
      </w:r>
      <w:r w:rsidR="00D41B62">
        <w:rPr>
          <w:b/>
        </w:rPr>
        <w:tab/>
      </w:r>
      <w:r w:rsidRPr="00D41B62">
        <w:rPr>
          <w:i/>
        </w:rPr>
        <w:t>Please ensure that the minister’s office is aware of the need for the minister to attend, and the need to arrange for consideration by the relevant backbench committee prior to the Party meeting.</w:t>
      </w:r>
    </w:p>
    <w:p w:rsidR="005F4F5B" w:rsidRPr="00D41B62" w:rsidRDefault="005F4F5B" w:rsidP="00D41B62">
      <w:pPr>
        <w:pStyle w:val="Heading3"/>
      </w:pPr>
      <w:r>
        <w:t xml:space="preserve">POLICY APPROVAL / </w:t>
      </w:r>
      <w:r w:rsidRPr="006C5171">
        <w:t>MINISTERIAL CLEARANCE</w:t>
      </w:r>
    </w:p>
    <w:p w:rsidR="005F4F5B" w:rsidRPr="006C5171" w:rsidRDefault="005F4F5B" w:rsidP="00FC7A6A">
      <w:pPr>
        <w:tabs>
          <w:tab w:val="right" w:pos="8640"/>
        </w:tabs>
      </w:pPr>
      <w:r w:rsidRPr="006C5171">
        <w:t>Are all policy approvals in place?</w:t>
      </w:r>
      <w:r w:rsidRPr="006C5171">
        <w:tab/>
      </w:r>
      <w:r>
        <w:rPr>
          <w:b/>
        </w:rPr>
        <w:t>Yes/</w:t>
      </w:r>
      <w:r w:rsidRPr="006C5171">
        <w:rPr>
          <w:b/>
        </w:rPr>
        <w:t>No</w:t>
      </w:r>
    </w:p>
    <w:p w:rsidR="005F4F5B" w:rsidRPr="00FC7A6A" w:rsidRDefault="005F4F5B" w:rsidP="00FC7A6A">
      <w:pPr>
        <w:tabs>
          <w:tab w:val="right" w:pos="8640"/>
        </w:tabs>
        <w:rPr>
          <w:rFonts w:cs="Calibri"/>
          <w:i/>
        </w:rPr>
      </w:pPr>
      <w:r w:rsidRPr="006C5171">
        <w:t>If a request for policy approval is still outstanding, when will this be sought?</w:t>
      </w:r>
      <w:r w:rsidR="00FC7A6A">
        <w:br/>
      </w:r>
      <w:r w:rsidRPr="00FC7A6A">
        <w:rPr>
          <w:i/>
        </w:rPr>
        <w:t>Please provide Legislation Section with an advance copy of your minister’s letter</w:t>
      </w:r>
      <w:r w:rsidR="00FC7A6A">
        <w:rPr>
          <w:i/>
        </w:rPr>
        <w:br/>
      </w:r>
      <w:r w:rsidRPr="00FC7A6A">
        <w:rPr>
          <w:i/>
        </w:rPr>
        <w:t>to the Prime Minister.</w:t>
      </w:r>
    </w:p>
    <w:p w:rsidR="005F4F5B" w:rsidRPr="006C5171" w:rsidRDefault="005F4F5B" w:rsidP="00FC7A6A">
      <w:pPr>
        <w:tabs>
          <w:tab w:val="right" w:pos="8640"/>
        </w:tabs>
      </w:pPr>
      <w:r w:rsidRPr="006C5171">
        <w:t xml:space="preserve">Does any part of the bill/amendment require the agreement of another </w:t>
      </w:r>
      <w:r>
        <w:t>m</w:t>
      </w:r>
      <w:r w:rsidRPr="006C5171">
        <w:t>inister?</w:t>
      </w:r>
      <w:r w:rsidRPr="006C5171">
        <w:tab/>
      </w:r>
      <w:r>
        <w:rPr>
          <w:b/>
        </w:rPr>
        <w:t>Yes/</w:t>
      </w:r>
      <w:r w:rsidRPr="006C5171">
        <w:rPr>
          <w:b/>
        </w:rPr>
        <w:t>No</w:t>
      </w:r>
      <w:r w:rsidR="00FC7A6A">
        <w:rPr>
          <w:b/>
        </w:rPr>
        <w:br/>
      </w:r>
      <w:r w:rsidRPr="006C5171">
        <w:t>Please specify.</w:t>
      </w:r>
    </w:p>
    <w:p w:rsidR="005F4F5B" w:rsidRPr="006C5171" w:rsidRDefault="005F4F5B" w:rsidP="00FC7A6A">
      <w:pPr>
        <w:tabs>
          <w:tab w:val="right" w:pos="8640"/>
        </w:tabs>
      </w:pPr>
      <w:r w:rsidRPr="006C5171">
        <w:t xml:space="preserve">Does the bill/amendment contain amendments to another </w:t>
      </w:r>
      <w:r>
        <w:t>m</w:t>
      </w:r>
      <w:r w:rsidRPr="006C5171">
        <w:t>inister’s legislation?</w:t>
      </w:r>
      <w:r w:rsidRPr="006C5171">
        <w:tab/>
      </w:r>
      <w:r>
        <w:rPr>
          <w:b/>
        </w:rPr>
        <w:t>Yes/</w:t>
      </w:r>
      <w:r w:rsidRPr="006C5171">
        <w:rPr>
          <w:b/>
        </w:rPr>
        <w:t>No</w:t>
      </w:r>
      <w:r w:rsidR="00FC7A6A">
        <w:br/>
      </w:r>
      <w:r w:rsidRPr="006C5171">
        <w:t>Please specify.</w:t>
      </w:r>
    </w:p>
    <w:p w:rsidR="005F4F5B" w:rsidRPr="00D41B62" w:rsidRDefault="005F4F5B" w:rsidP="00FC7A6A">
      <w:pPr>
        <w:pStyle w:val="Heading3"/>
        <w:tabs>
          <w:tab w:val="left" w:pos="4680"/>
        </w:tabs>
      </w:pPr>
      <w:r w:rsidRPr="006C5171">
        <w:t>REGULATION IMPACT STATEMENT</w:t>
      </w:r>
      <w:r w:rsidR="00D41B62">
        <w:tab/>
      </w:r>
      <w:r w:rsidRPr="00D41B62">
        <w:t>STATEMENT OF REASONS</w:t>
      </w:r>
    </w:p>
    <w:p w:rsidR="005F4F5B" w:rsidRPr="006C5171" w:rsidRDefault="005F4F5B" w:rsidP="00FC7A6A">
      <w:pPr>
        <w:tabs>
          <w:tab w:val="left" w:pos="4680"/>
        </w:tabs>
        <w:spacing w:before="120" w:after="60"/>
        <w:rPr>
          <w:szCs w:val="24"/>
        </w:rPr>
      </w:pPr>
      <w:r w:rsidRPr="006C5171">
        <w:rPr>
          <w:szCs w:val="24"/>
        </w:rPr>
        <w:t xml:space="preserve">Will a </w:t>
      </w:r>
      <w:r>
        <w:rPr>
          <w:szCs w:val="24"/>
        </w:rPr>
        <w:t>r</w:t>
      </w:r>
      <w:r w:rsidRPr="006C5171">
        <w:rPr>
          <w:szCs w:val="24"/>
        </w:rPr>
        <w:t xml:space="preserve">egulation </w:t>
      </w:r>
      <w:r>
        <w:rPr>
          <w:szCs w:val="24"/>
        </w:rPr>
        <w:t>i</w:t>
      </w:r>
      <w:r w:rsidRPr="006C5171">
        <w:rPr>
          <w:szCs w:val="24"/>
        </w:rPr>
        <w:t xml:space="preserve">mpact </w:t>
      </w:r>
      <w:r>
        <w:rPr>
          <w:szCs w:val="24"/>
        </w:rPr>
        <w:t>s</w:t>
      </w:r>
      <w:r w:rsidRPr="006C5171">
        <w:rPr>
          <w:szCs w:val="24"/>
        </w:rPr>
        <w:t>tatement need to be</w:t>
      </w:r>
      <w:r w:rsidR="00FC7A6A">
        <w:rPr>
          <w:szCs w:val="24"/>
        </w:rPr>
        <w:tab/>
      </w:r>
      <w:r w:rsidR="00FC7A6A">
        <w:t>For category T bills only—</w:t>
      </w:r>
      <w:r w:rsidR="00FC7A6A" w:rsidRPr="00671E06">
        <w:t xml:space="preserve">is the attached </w:t>
      </w:r>
      <w:r w:rsidR="00FC7A6A">
        <w:rPr>
          <w:szCs w:val="24"/>
        </w:rPr>
        <w:br/>
      </w:r>
      <w:r w:rsidRPr="006C5171">
        <w:rPr>
          <w:szCs w:val="24"/>
        </w:rPr>
        <w:t xml:space="preserve">included in the </w:t>
      </w:r>
      <w:r>
        <w:rPr>
          <w:szCs w:val="24"/>
        </w:rPr>
        <w:t>e</w:t>
      </w:r>
      <w:r w:rsidRPr="006C5171">
        <w:rPr>
          <w:szCs w:val="24"/>
        </w:rPr>
        <w:t xml:space="preserve">xplanatory </w:t>
      </w:r>
      <w:r>
        <w:rPr>
          <w:szCs w:val="24"/>
        </w:rPr>
        <w:t>m</w:t>
      </w:r>
      <w:r w:rsidRPr="006C5171">
        <w:rPr>
          <w:szCs w:val="24"/>
        </w:rPr>
        <w:t>emorandum?</w:t>
      </w:r>
      <w:r w:rsidR="00FC7A6A">
        <w:rPr>
          <w:szCs w:val="24"/>
        </w:rPr>
        <w:tab/>
      </w:r>
      <w:r w:rsidR="00FC7A6A" w:rsidRPr="00671E06">
        <w:t>statement of reasons still applicable</w:t>
      </w:r>
      <w:r w:rsidR="00FC7A6A">
        <w:t>?</w:t>
      </w:r>
    </w:p>
    <w:p w:rsidR="005F4F5B" w:rsidRPr="00FC7A6A" w:rsidRDefault="00FC7A6A" w:rsidP="00FC7A6A">
      <w:pPr>
        <w:tabs>
          <w:tab w:val="right" w:pos="4140"/>
          <w:tab w:val="right" w:pos="8640"/>
        </w:tabs>
        <w:spacing w:before="120"/>
      </w:pPr>
      <w:r>
        <w:rPr>
          <w:b/>
          <w:szCs w:val="24"/>
        </w:rPr>
        <w:tab/>
      </w:r>
      <w:r w:rsidR="005F4F5B">
        <w:rPr>
          <w:b/>
          <w:szCs w:val="24"/>
        </w:rPr>
        <w:t>Yes/</w:t>
      </w:r>
      <w:r w:rsidR="005F4F5B" w:rsidRPr="006C5171">
        <w:rPr>
          <w:b/>
          <w:szCs w:val="24"/>
        </w:rPr>
        <w:t>No</w:t>
      </w:r>
      <w:r>
        <w:rPr>
          <w:b/>
          <w:szCs w:val="24"/>
        </w:rPr>
        <w:tab/>
      </w:r>
      <w:r w:rsidR="005F4F5B">
        <w:rPr>
          <w:b/>
          <w:szCs w:val="24"/>
        </w:rPr>
        <w:t>Yes/</w:t>
      </w:r>
      <w:r w:rsidR="005F4F5B" w:rsidRPr="006C5171">
        <w:rPr>
          <w:b/>
          <w:szCs w:val="24"/>
        </w:rPr>
        <w:t>No</w:t>
      </w:r>
    </w:p>
    <w:p w:rsidR="005F4F5B" w:rsidRPr="00FC7A6A" w:rsidRDefault="00FC7A6A" w:rsidP="00FC7A6A">
      <w:pPr>
        <w:tabs>
          <w:tab w:val="left" w:pos="4680"/>
        </w:tabs>
        <w:ind w:left="4680" w:hanging="4680"/>
        <w:rPr>
          <w:i/>
        </w:rPr>
      </w:pPr>
      <w:r>
        <w:tab/>
      </w:r>
      <w:r w:rsidR="005F4F5B" w:rsidRPr="00FC7A6A">
        <w:rPr>
          <w:i/>
        </w:rPr>
        <w:t>If no, please indicate changes on attached document.</w:t>
      </w:r>
    </w:p>
    <w:p w:rsidR="005F4F5B" w:rsidRPr="00FC7A6A" w:rsidRDefault="005F4F5B" w:rsidP="00FC7A6A">
      <w:pPr>
        <w:pStyle w:val="Heading3"/>
      </w:pPr>
      <w:r w:rsidRPr="006C5171">
        <w:t>DEPARTMENTAL CONTACTS</w:t>
      </w:r>
    </w:p>
    <w:p w:rsidR="005F4F5B" w:rsidRPr="006C5171" w:rsidRDefault="005F4F5B" w:rsidP="00FC7A6A">
      <w:pPr>
        <w:tabs>
          <w:tab w:val="left" w:pos="3240"/>
          <w:tab w:val="left" w:pos="7560"/>
        </w:tabs>
      </w:pPr>
      <w:r w:rsidRPr="006C5171">
        <w:t xml:space="preserve">First </w:t>
      </w:r>
      <w:r>
        <w:t>c</w:t>
      </w:r>
      <w:r w:rsidRPr="006C5171">
        <w:t xml:space="preserve">ontact </w:t>
      </w:r>
      <w:r>
        <w:t>n</w:t>
      </w:r>
      <w:r w:rsidRPr="006C5171">
        <w:t>ame</w:t>
      </w:r>
      <w:r w:rsidR="00FC7A6A">
        <w:tab/>
      </w:r>
      <w:r w:rsidRPr="006C5171">
        <w:t xml:space="preserve">Telephone: </w:t>
      </w:r>
      <w:r w:rsidR="00FC7A6A">
        <w:tab/>
      </w:r>
      <w:r w:rsidRPr="006C5171">
        <w:t>(mobile)</w:t>
      </w:r>
      <w:r w:rsidR="00FC7A6A">
        <w:br/>
      </w:r>
      <w:r w:rsidR="00FC7A6A">
        <w:tab/>
      </w:r>
      <w:r w:rsidR="00FC7A6A">
        <w:tab/>
      </w:r>
      <w:r w:rsidRPr="006C5171">
        <w:t>(b</w:t>
      </w:r>
      <w:r>
        <w:t>.</w:t>
      </w:r>
      <w:r w:rsidRPr="006C5171">
        <w:t>h</w:t>
      </w:r>
      <w:r>
        <w:t>.</w:t>
      </w:r>
      <w:r w:rsidRPr="006C5171">
        <w:t>)</w:t>
      </w:r>
      <w:r w:rsidR="00FC7A6A">
        <w:br/>
      </w:r>
      <w:r w:rsidR="00FC7A6A">
        <w:tab/>
      </w:r>
      <w:r w:rsidR="00FC7A6A">
        <w:tab/>
      </w:r>
      <w:r w:rsidRPr="006C5171">
        <w:t>(a</w:t>
      </w:r>
      <w:r>
        <w:t>.</w:t>
      </w:r>
      <w:r w:rsidRPr="006C5171">
        <w:t>h</w:t>
      </w:r>
      <w:r>
        <w:t>.</w:t>
      </w:r>
      <w:r w:rsidRPr="006C5171">
        <w:t>)</w:t>
      </w:r>
    </w:p>
    <w:p w:rsidR="005F4F5B" w:rsidRPr="006C5171" w:rsidRDefault="005F4F5B" w:rsidP="00FC7A6A">
      <w:pPr>
        <w:tabs>
          <w:tab w:val="left" w:pos="3240"/>
          <w:tab w:val="left" w:pos="7560"/>
        </w:tabs>
      </w:pPr>
      <w:r w:rsidRPr="006C5171">
        <w:t>Alternat</w:t>
      </w:r>
      <w:r>
        <w:t>iv</w:t>
      </w:r>
      <w:r w:rsidRPr="006C5171">
        <w:t xml:space="preserve">e </w:t>
      </w:r>
      <w:r>
        <w:t>c</w:t>
      </w:r>
      <w:r w:rsidRPr="006C5171">
        <w:t xml:space="preserve">ontact </w:t>
      </w:r>
      <w:r>
        <w:t>n</w:t>
      </w:r>
      <w:r w:rsidRPr="006C5171">
        <w:t>ame</w:t>
      </w:r>
      <w:r w:rsidR="00FC7A6A">
        <w:tab/>
      </w:r>
      <w:r w:rsidRPr="006C5171">
        <w:t xml:space="preserve">Telephone: </w:t>
      </w:r>
      <w:r w:rsidR="00FC7A6A">
        <w:tab/>
      </w:r>
      <w:r w:rsidRPr="006C5171">
        <w:t>(mobile)</w:t>
      </w:r>
      <w:r w:rsidR="00FC7A6A">
        <w:br/>
      </w:r>
      <w:r w:rsidR="00FC7A6A">
        <w:tab/>
      </w:r>
      <w:r w:rsidR="00FC7A6A">
        <w:tab/>
      </w:r>
      <w:r w:rsidRPr="006C5171">
        <w:t>(b</w:t>
      </w:r>
      <w:r>
        <w:t>.</w:t>
      </w:r>
      <w:r w:rsidRPr="006C5171">
        <w:t>h</w:t>
      </w:r>
      <w:r>
        <w:t>.</w:t>
      </w:r>
      <w:r w:rsidRPr="006C5171">
        <w:t>)</w:t>
      </w:r>
      <w:r w:rsidR="00FC7A6A">
        <w:br/>
      </w:r>
      <w:r w:rsidR="00FC7A6A">
        <w:tab/>
      </w:r>
      <w:r w:rsidR="00FC7A6A">
        <w:tab/>
      </w:r>
      <w:r w:rsidRPr="006C5171">
        <w:t>(a</w:t>
      </w:r>
      <w:r>
        <w:t>.</w:t>
      </w:r>
      <w:r w:rsidRPr="006C5171">
        <w:t>h</w:t>
      </w:r>
      <w:r>
        <w:t>.</w:t>
      </w:r>
      <w:r w:rsidRPr="006C5171">
        <w:t>)</w:t>
      </w:r>
    </w:p>
    <w:p w:rsidR="005F4F5B" w:rsidRDefault="005F4F5B" w:rsidP="00FC7A6A">
      <w:pPr>
        <w:rPr>
          <w:b/>
        </w:rPr>
      </w:pPr>
      <w:r w:rsidRPr="00FC7A6A">
        <w:rPr>
          <w:b/>
        </w:rPr>
        <w:t>Legislation Section contact:</w:t>
      </w:r>
    </w:p>
    <w:p w:rsidR="00FC7A6A" w:rsidRPr="00FC7A6A" w:rsidRDefault="00FC7A6A" w:rsidP="00FC7A6A"/>
    <w:sectPr w:rsidR="00FC7A6A" w:rsidRPr="00FC7A6A" w:rsidSect="000636BE">
      <w:headerReference w:type="even" r:id="rId10"/>
      <w:headerReference w:type="default" r:id="rId11"/>
      <w:footerReference w:type="even" r:id="rId12"/>
      <w:footerReference w:type="default" r:id="rId13"/>
      <w:headerReference w:type="first" r:id="rId14"/>
      <w:footerReference w:type="first" r:id="rId15"/>
      <w:pgSz w:w="11906" w:h="16838" w:code="9"/>
      <w:pgMar w:top="1526" w:right="1584" w:bottom="1526" w:left="1584" w:header="720" w:footer="5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921" w:rsidRDefault="00133921" w:rsidP="007F7032">
      <w:r>
        <w:separator/>
      </w:r>
    </w:p>
  </w:endnote>
  <w:endnote w:type="continuationSeparator" w:id="0">
    <w:p w:rsidR="00133921" w:rsidRDefault="00133921" w:rsidP="007F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ontserrat Light">
    <w:altName w:val="Montserrat Light"/>
    <w:panose1 w:val="00000000000000000000"/>
    <w:charset w:val="00"/>
    <w:family w:val="modern"/>
    <w:notTrueType/>
    <w:pitch w:val="variable"/>
    <w:sig w:usb0="00000007" w:usb1="00000000" w:usb2="00000000" w:usb3="00000000" w:csb0="00000093" w:csb1="00000000"/>
  </w:font>
  <w:font w:name="Montserrat">
    <w:altName w:val="Montserrat"/>
    <w:panose1 w:val="00000000000000000000"/>
    <w:charset w:val="00"/>
    <w:family w:val="modern"/>
    <w:notTrueType/>
    <w:pitch w:val="variable"/>
    <w:sig w:usb0="00000007" w:usb1="00000000" w:usb2="00000000" w:usb3="00000000" w:csb0="00000093" w:csb1="00000000"/>
  </w:font>
  <w:font w:name="Montserrat Semi Bold">
    <w:altName w:val="Montserrat Semi Bold"/>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8C" w:rsidRDefault="0033258C" w:rsidP="0033258C">
    <w:pPr>
      <w:pStyle w:val="Footer"/>
    </w:pPr>
    <w:r w:rsidRPr="001E6407">
      <w:rPr>
        <w:rStyle w:val="PageNumber"/>
      </w:rPr>
      <w:fldChar w:fldCharType="begin"/>
    </w:r>
    <w:r w:rsidRPr="001E6407">
      <w:rPr>
        <w:rStyle w:val="PageNumber"/>
      </w:rPr>
      <w:instrText xml:space="preserve"> PAGE   \* MERGEFORMAT </w:instrText>
    </w:r>
    <w:r w:rsidRPr="001E6407">
      <w:rPr>
        <w:rStyle w:val="PageNumber"/>
      </w:rPr>
      <w:fldChar w:fldCharType="separate"/>
    </w:r>
    <w:r w:rsidR="00C645D7">
      <w:rPr>
        <w:rStyle w:val="PageNumber"/>
        <w:noProof/>
      </w:rPr>
      <w:t>2</w:t>
    </w:r>
    <w:r w:rsidRPr="001E6407">
      <w:rPr>
        <w:rStyle w:val="PageNumber"/>
      </w:rPr>
      <w:fldChar w:fldCharType="end"/>
    </w:r>
    <w:r>
      <w:t xml:space="preserve">   |   LEGISLATION HANDBOOK APPENDIXES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58C" w:rsidRDefault="0033258C" w:rsidP="0033258C">
    <w:pPr>
      <w:pStyle w:val="Footer"/>
      <w:jc w:val="right"/>
    </w:pPr>
    <w:r>
      <w:t xml:space="preserve">APPENDIX H   |   </w:t>
    </w:r>
    <w:r w:rsidRPr="001E6407">
      <w:rPr>
        <w:rStyle w:val="PageNumber"/>
      </w:rPr>
      <w:fldChar w:fldCharType="begin"/>
    </w:r>
    <w:r w:rsidRPr="001E6407">
      <w:rPr>
        <w:rStyle w:val="PageNumber"/>
      </w:rPr>
      <w:instrText xml:space="preserve"> PAGE   \* MERGEFORMAT </w:instrText>
    </w:r>
    <w:r w:rsidRPr="001E6407">
      <w:rPr>
        <w:rStyle w:val="PageNumber"/>
      </w:rPr>
      <w:fldChar w:fldCharType="separate"/>
    </w:r>
    <w:r w:rsidR="00C645D7">
      <w:rPr>
        <w:rStyle w:val="PageNumber"/>
        <w:noProof/>
      </w:rPr>
      <w:t>1</w:t>
    </w:r>
    <w:r w:rsidRPr="001E6407">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D7" w:rsidRDefault="00C64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921" w:rsidRDefault="00133921" w:rsidP="007F7032">
      <w:r>
        <w:separator/>
      </w:r>
    </w:p>
  </w:footnote>
  <w:footnote w:type="continuationSeparator" w:id="0">
    <w:p w:rsidR="00133921" w:rsidRDefault="00133921" w:rsidP="007F7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D7" w:rsidRDefault="00C645D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D7" w:rsidRDefault="00C645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5D7" w:rsidRDefault="00C645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AF5DED"/>
    <w:multiLevelType w:val="singleLevel"/>
    <w:tmpl w:val="41B298D6"/>
    <w:lvl w:ilvl="0">
      <w:start w:val="1"/>
      <w:numFmt w:val="lowerLetter"/>
      <w:lvlText w:val="(%1)"/>
      <w:lvlJc w:val="left"/>
      <w:pPr>
        <w:tabs>
          <w:tab w:val="num" w:pos="855"/>
        </w:tabs>
        <w:ind w:left="855" w:hanging="855"/>
      </w:pPr>
      <w:rPr>
        <w:rFonts w:hint="default"/>
      </w:rPr>
    </w:lvl>
  </w:abstractNum>
  <w:abstractNum w:abstractNumId="2">
    <w:nsid w:val="2E4A0343"/>
    <w:multiLevelType w:val="singleLevel"/>
    <w:tmpl w:val="8BE09C66"/>
    <w:lvl w:ilvl="0">
      <w:numFmt w:val="bullet"/>
      <w:lvlText w:val="-"/>
      <w:lvlJc w:val="left"/>
      <w:pPr>
        <w:tabs>
          <w:tab w:val="num" w:pos="360"/>
        </w:tabs>
        <w:ind w:left="360" w:hanging="360"/>
      </w:pPr>
      <w:rPr>
        <w:rFonts w:hint="default"/>
      </w:rPr>
    </w:lvl>
  </w:abstractNum>
  <w:abstractNum w:abstractNumId="3">
    <w:nsid w:val="575941D5"/>
    <w:multiLevelType w:val="hybridMultilevel"/>
    <w:tmpl w:val="189EDEA0"/>
    <w:lvl w:ilvl="0" w:tplc="637C09C2">
      <w:start w:val="1"/>
      <w:numFmt w:val="bullet"/>
      <w:pStyle w:val="Bullet"/>
      <w:lvlText w:val=""/>
      <w:lvlJc w:val="left"/>
      <w:pPr>
        <w:ind w:left="720" w:hanging="360"/>
      </w:pPr>
      <w:rPr>
        <w:rFonts w:ascii="Symbol" w:hAnsi="Symbol" w:hint="default"/>
      </w:rPr>
    </w:lvl>
    <w:lvl w:ilvl="1" w:tplc="0E5C568E">
      <w:start w:val="1"/>
      <w:numFmt w:val="bullet"/>
      <w:pStyle w:val="Dash"/>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sz w:val="16"/>
        </w:rPr>
      </w:lvl>
    </w:lvlOverride>
  </w:num>
  <w:num w:numId="2">
    <w:abstractNumId w:val="1"/>
  </w:num>
  <w:num w:numId="3">
    <w:abstractNumId w:val="2"/>
  </w:num>
  <w:num w:numId="4">
    <w:abstractNumId w:val="3"/>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oNotTrackMoves/>
  <w:defaultTabStop w:val="720"/>
  <w:evenAndOddHeaders/>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7032"/>
    <w:rsid w:val="00000E6C"/>
    <w:rsid w:val="0005088C"/>
    <w:rsid w:val="00054D2A"/>
    <w:rsid w:val="000636BE"/>
    <w:rsid w:val="00091D42"/>
    <w:rsid w:val="00097B7D"/>
    <w:rsid w:val="000D487C"/>
    <w:rsid w:val="00133921"/>
    <w:rsid w:val="00167437"/>
    <w:rsid w:val="001C7A44"/>
    <w:rsid w:val="001D43CD"/>
    <w:rsid w:val="00244694"/>
    <w:rsid w:val="0025128A"/>
    <w:rsid w:val="0028774A"/>
    <w:rsid w:val="002B247D"/>
    <w:rsid w:val="002B3CF9"/>
    <w:rsid w:val="00324581"/>
    <w:rsid w:val="0033258C"/>
    <w:rsid w:val="00377113"/>
    <w:rsid w:val="00377A01"/>
    <w:rsid w:val="00386D15"/>
    <w:rsid w:val="003A4F38"/>
    <w:rsid w:val="00407BAD"/>
    <w:rsid w:val="00413A18"/>
    <w:rsid w:val="004519C2"/>
    <w:rsid w:val="0046359B"/>
    <w:rsid w:val="00484C05"/>
    <w:rsid w:val="0049492C"/>
    <w:rsid w:val="004B740A"/>
    <w:rsid w:val="004E5EB8"/>
    <w:rsid w:val="005C74CD"/>
    <w:rsid w:val="005E36FF"/>
    <w:rsid w:val="005F4F5B"/>
    <w:rsid w:val="00621E80"/>
    <w:rsid w:val="0062689C"/>
    <w:rsid w:val="0066419B"/>
    <w:rsid w:val="00665DB9"/>
    <w:rsid w:val="006808AF"/>
    <w:rsid w:val="006C5171"/>
    <w:rsid w:val="006D3EB1"/>
    <w:rsid w:val="00714135"/>
    <w:rsid w:val="00723196"/>
    <w:rsid w:val="00724505"/>
    <w:rsid w:val="007B038F"/>
    <w:rsid w:val="007B5CEF"/>
    <w:rsid w:val="007E409C"/>
    <w:rsid w:val="007F7032"/>
    <w:rsid w:val="0081356D"/>
    <w:rsid w:val="00832F6D"/>
    <w:rsid w:val="00853DB6"/>
    <w:rsid w:val="00886B25"/>
    <w:rsid w:val="008C669C"/>
    <w:rsid w:val="008E7203"/>
    <w:rsid w:val="008F025D"/>
    <w:rsid w:val="00900449"/>
    <w:rsid w:val="009F7F3C"/>
    <w:rsid w:val="00A07962"/>
    <w:rsid w:val="00A16E2F"/>
    <w:rsid w:val="00A373C0"/>
    <w:rsid w:val="00A8104D"/>
    <w:rsid w:val="00A960FF"/>
    <w:rsid w:val="00AB635A"/>
    <w:rsid w:val="00AD0A1A"/>
    <w:rsid w:val="00B02ADD"/>
    <w:rsid w:val="00B77692"/>
    <w:rsid w:val="00B83B1E"/>
    <w:rsid w:val="00BC216E"/>
    <w:rsid w:val="00BC56DD"/>
    <w:rsid w:val="00BE2290"/>
    <w:rsid w:val="00C47190"/>
    <w:rsid w:val="00C645D7"/>
    <w:rsid w:val="00C91EEB"/>
    <w:rsid w:val="00CC6BC1"/>
    <w:rsid w:val="00CD47B5"/>
    <w:rsid w:val="00D02721"/>
    <w:rsid w:val="00D41B62"/>
    <w:rsid w:val="00D662F6"/>
    <w:rsid w:val="00D70AF8"/>
    <w:rsid w:val="00D754E2"/>
    <w:rsid w:val="00DA0001"/>
    <w:rsid w:val="00DC16E7"/>
    <w:rsid w:val="00DC1FD6"/>
    <w:rsid w:val="00DD1607"/>
    <w:rsid w:val="00DF4527"/>
    <w:rsid w:val="00DF5635"/>
    <w:rsid w:val="00E734E9"/>
    <w:rsid w:val="00E8118E"/>
    <w:rsid w:val="00F40DC0"/>
    <w:rsid w:val="00F5260B"/>
    <w:rsid w:val="00FA3981"/>
    <w:rsid w:val="00FC7A6A"/>
    <w:rsid w:val="00FD02DF"/>
    <w:rsid w:val="00FD0F58"/>
    <w:rsid w:val="00FE153B"/>
    <w:rsid w:val="00FF1121"/>
    <w:rsid w:val="00FF72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lock Text" w:uiPriority="0"/>
    <w:lsdException w:name="Hyperlink" w:uiPriority="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2DF"/>
    <w:pPr>
      <w:spacing w:after="176" w:line="240" w:lineRule="atLeast"/>
    </w:pPr>
    <w:rPr>
      <w:rFonts w:ascii="Montserrat Light" w:eastAsia="Times New Roman" w:hAnsi="Montserrat Light"/>
      <w:color w:val="000000"/>
      <w:sz w:val="18"/>
    </w:rPr>
  </w:style>
  <w:style w:type="paragraph" w:styleId="Heading1">
    <w:name w:val="heading 1"/>
    <w:basedOn w:val="Normal"/>
    <w:next w:val="Normal"/>
    <w:link w:val="Heading1Char"/>
    <w:qFormat/>
    <w:rsid w:val="00FD02DF"/>
    <w:pPr>
      <w:keepNext/>
      <w:pBdr>
        <w:bottom w:val="single" w:sz="12" w:space="12" w:color="8D7248"/>
      </w:pBdr>
      <w:spacing w:after="120"/>
      <w:outlineLvl w:val="0"/>
    </w:pPr>
    <w:rPr>
      <w:rFonts w:ascii="Montserrat" w:hAnsi="Montserrat"/>
      <w:b/>
      <w:caps/>
      <w:color w:val="8D7248"/>
      <w:kern w:val="28"/>
      <w:sz w:val="36"/>
    </w:rPr>
  </w:style>
  <w:style w:type="paragraph" w:styleId="Heading2">
    <w:name w:val="heading 2"/>
    <w:basedOn w:val="Normal"/>
    <w:next w:val="Normal"/>
    <w:link w:val="Heading2Char"/>
    <w:qFormat/>
    <w:rsid w:val="00FD02DF"/>
    <w:pPr>
      <w:keepNext/>
      <w:tabs>
        <w:tab w:val="left" w:pos="851"/>
        <w:tab w:val="left" w:pos="1701"/>
      </w:tabs>
      <w:spacing w:before="480" w:after="200" w:line="241" w:lineRule="atLeast"/>
      <w:outlineLvl w:val="1"/>
    </w:pPr>
    <w:rPr>
      <w:rFonts w:ascii="Montserrat" w:hAnsi="Montserrat"/>
      <w:b/>
      <w:caps/>
      <w:color w:val="1B2A38"/>
    </w:rPr>
  </w:style>
  <w:style w:type="paragraph" w:styleId="Heading3">
    <w:name w:val="heading 3"/>
    <w:basedOn w:val="Normal"/>
    <w:next w:val="Normal"/>
    <w:link w:val="Heading3Char"/>
    <w:qFormat/>
    <w:rsid w:val="005F4F5B"/>
    <w:pPr>
      <w:keepNext/>
      <w:spacing w:before="480" w:after="120"/>
      <w:outlineLvl w:val="2"/>
    </w:pPr>
    <w:rPr>
      <w:rFonts w:ascii="Montserrat" w:hAnsi="Montserrat"/>
      <w:b/>
      <w:sz w:val="20"/>
    </w:rPr>
  </w:style>
  <w:style w:type="paragraph" w:styleId="Heading4">
    <w:name w:val="heading 4"/>
    <w:basedOn w:val="Normal"/>
    <w:next w:val="Normal"/>
    <w:link w:val="Heading4Char"/>
    <w:qFormat/>
    <w:rsid w:val="007F7032"/>
    <w:pPr>
      <w:keepNext/>
      <w:spacing w:before="360" w:after="120"/>
      <w:outlineLvl w:val="3"/>
    </w:pPr>
    <w:rPr>
      <w:smallCaps/>
      <w:sz w:val="26"/>
    </w:rPr>
  </w:style>
  <w:style w:type="paragraph" w:styleId="Heading8">
    <w:name w:val="heading 8"/>
    <w:basedOn w:val="Normal"/>
    <w:next w:val="Normal"/>
    <w:link w:val="Heading8Char"/>
    <w:semiHidden/>
    <w:qFormat/>
    <w:rsid w:val="007F7032"/>
    <w:pPr>
      <w:keepNext/>
      <w:spacing w:before="120" w:after="120"/>
      <w:ind w:right="-113"/>
      <w:outlineLvl w:val="7"/>
    </w:pPr>
    <w:rPr>
      <w:sz w:val="22"/>
      <w:u w:val="single"/>
    </w:rPr>
  </w:style>
  <w:style w:type="paragraph" w:styleId="Heading9">
    <w:name w:val="heading 9"/>
    <w:basedOn w:val="Normal"/>
    <w:next w:val="Normal"/>
    <w:link w:val="Heading9Char"/>
    <w:semiHidden/>
    <w:qFormat/>
    <w:rsid w:val="007F703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D02DF"/>
    <w:rPr>
      <w:rFonts w:ascii="Montserrat" w:eastAsia="Times New Roman" w:hAnsi="Montserrat"/>
      <w:b/>
      <w:caps/>
      <w:color w:val="8D7248"/>
      <w:kern w:val="28"/>
      <w:sz w:val="36"/>
    </w:rPr>
  </w:style>
  <w:style w:type="character" w:customStyle="1" w:styleId="Heading2Char">
    <w:name w:val="Heading 2 Char"/>
    <w:link w:val="Heading2"/>
    <w:rsid w:val="00FD02DF"/>
    <w:rPr>
      <w:rFonts w:ascii="Montserrat" w:eastAsia="Times New Roman" w:hAnsi="Montserrat"/>
      <w:b/>
      <w:caps/>
      <w:color w:val="1B2A38"/>
      <w:sz w:val="18"/>
    </w:rPr>
  </w:style>
  <w:style w:type="character" w:customStyle="1" w:styleId="Heading3Char">
    <w:name w:val="Heading 3 Char"/>
    <w:link w:val="Heading3"/>
    <w:rsid w:val="005F4F5B"/>
    <w:rPr>
      <w:rFonts w:ascii="Montserrat" w:eastAsia="Times New Roman" w:hAnsi="Montserrat"/>
      <w:b/>
      <w:color w:val="000000"/>
    </w:rPr>
  </w:style>
  <w:style w:type="character" w:customStyle="1" w:styleId="Heading4Char">
    <w:name w:val="Heading 4 Char"/>
    <w:link w:val="Heading4"/>
    <w:rsid w:val="007F7032"/>
    <w:rPr>
      <w:rFonts w:ascii="Times New Roman" w:eastAsia="Times New Roman" w:hAnsi="Times New Roman" w:cs="Times New Roman"/>
      <w:smallCaps/>
      <w:sz w:val="26"/>
      <w:szCs w:val="20"/>
      <w:lang w:eastAsia="en-AU"/>
    </w:rPr>
  </w:style>
  <w:style w:type="character" w:customStyle="1" w:styleId="Heading8Char">
    <w:name w:val="Heading 8 Char"/>
    <w:link w:val="Heading8"/>
    <w:semiHidden/>
    <w:rsid w:val="00FD02DF"/>
    <w:rPr>
      <w:rFonts w:ascii="Times New Roman" w:eastAsia="Times New Roman" w:hAnsi="Times New Roman"/>
      <w:sz w:val="22"/>
      <w:u w:val="single"/>
    </w:rPr>
  </w:style>
  <w:style w:type="character" w:customStyle="1" w:styleId="Heading9Char">
    <w:name w:val="Heading 9 Char"/>
    <w:link w:val="Heading9"/>
    <w:semiHidden/>
    <w:rsid w:val="00FD02DF"/>
    <w:rPr>
      <w:rFonts w:ascii="Times New Roman" w:eastAsia="Times New Roman" w:hAnsi="Times New Roman"/>
      <w:b/>
      <w:sz w:val="24"/>
    </w:rPr>
  </w:style>
  <w:style w:type="paragraph" w:customStyle="1" w:styleId="Bullet">
    <w:name w:val="Bullet"/>
    <w:basedOn w:val="Normal"/>
    <w:qFormat/>
    <w:rsid w:val="00FD02DF"/>
    <w:pPr>
      <w:numPr>
        <w:numId w:val="5"/>
      </w:numPr>
      <w:spacing w:after="120"/>
    </w:pPr>
    <w:rPr>
      <w:rFonts w:cs="Arial"/>
      <w:szCs w:val="22"/>
    </w:rPr>
  </w:style>
  <w:style w:type="paragraph" w:customStyle="1" w:styleId="Dash">
    <w:name w:val="Dash"/>
    <w:basedOn w:val="Normal"/>
    <w:qFormat/>
    <w:rsid w:val="00FD02DF"/>
    <w:pPr>
      <w:numPr>
        <w:ilvl w:val="1"/>
        <w:numId w:val="5"/>
      </w:numPr>
      <w:spacing w:after="120"/>
    </w:pPr>
    <w:rPr>
      <w:rFonts w:cs="Arial"/>
      <w:szCs w:val="22"/>
    </w:rPr>
  </w:style>
  <w:style w:type="character" w:styleId="PageNumber">
    <w:name w:val="page number"/>
    <w:rsid w:val="00FD02DF"/>
    <w:rPr>
      <w:rFonts w:ascii="Montserrat Semi Bold" w:hAnsi="Montserrat Semi Bold"/>
      <w:b/>
      <w:color w:val="8D7248"/>
      <w:sz w:val="17"/>
      <w:vertAlign w:val="baseline"/>
    </w:rPr>
  </w:style>
  <w:style w:type="paragraph" w:styleId="Header">
    <w:name w:val="header"/>
    <w:basedOn w:val="Normal"/>
    <w:link w:val="HeaderChar"/>
    <w:rsid w:val="007F7032"/>
    <w:pPr>
      <w:tabs>
        <w:tab w:val="center" w:pos="4320"/>
        <w:tab w:val="right" w:pos="8640"/>
      </w:tabs>
    </w:pPr>
  </w:style>
  <w:style w:type="character" w:customStyle="1" w:styleId="HeaderChar">
    <w:name w:val="Header Char"/>
    <w:link w:val="Header"/>
    <w:rsid w:val="007F7032"/>
    <w:rPr>
      <w:rFonts w:ascii="Times New Roman" w:eastAsia="Times New Roman" w:hAnsi="Times New Roman" w:cs="Times New Roman"/>
      <w:sz w:val="24"/>
      <w:szCs w:val="20"/>
      <w:lang w:eastAsia="en-AU"/>
    </w:rPr>
  </w:style>
  <w:style w:type="character" w:styleId="Hyperlink">
    <w:name w:val="Hyperlink"/>
    <w:qFormat/>
    <w:rsid w:val="00FD02DF"/>
    <w:rPr>
      <w:color w:val="000000"/>
      <w:u w:val="single"/>
    </w:rPr>
  </w:style>
  <w:style w:type="paragraph" w:styleId="Footer">
    <w:name w:val="footer"/>
    <w:basedOn w:val="Normal"/>
    <w:link w:val="FooterChar"/>
    <w:uiPriority w:val="99"/>
    <w:unhideWhenUsed/>
    <w:rsid w:val="00FD02DF"/>
    <w:pPr>
      <w:tabs>
        <w:tab w:val="center" w:pos="4513"/>
        <w:tab w:val="right" w:pos="9026"/>
      </w:tabs>
      <w:spacing w:after="120"/>
    </w:pPr>
    <w:rPr>
      <w:sz w:val="17"/>
    </w:rPr>
  </w:style>
  <w:style w:type="character" w:customStyle="1" w:styleId="FooterChar">
    <w:name w:val="Footer Char"/>
    <w:link w:val="Footer"/>
    <w:uiPriority w:val="99"/>
    <w:rsid w:val="00FD02DF"/>
    <w:rPr>
      <w:rFonts w:ascii="Montserrat Light" w:eastAsia="Times New Roman" w:hAnsi="Montserrat Light"/>
      <w:color w:val="000000"/>
      <w:sz w:val="17"/>
    </w:rPr>
  </w:style>
  <w:style w:type="table" w:styleId="TableGrid">
    <w:name w:val="Table Grid"/>
    <w:basedOn w:val="TableNormal"/>
    <w:uiPriority w:val="59"/>
    <w:rsid w:val="00386D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24581"/>
    <w:rPr>
      <w:sz w:val="16"/>
      <w:szCs w:val="16"/>
    </w:rPr>
  </w:style>
  <w:style w:type="paragraph" w:styleId="CommentText">
    <w:name w:val="annotation text"/>
    <w:basedOn w:val="Normal"/>
    <w:link w:val="CommentTextChar"/>
    <w:uiPriority w:val="99"/>
    <w:semiHidden/>
    <w:unhideWhenUsed/>
    <w:rsid w:val="00324581"/>
    <w:rPr>
      <w:sz w:val="20"/>
    </w:rPr>
  </w:style>
  <w:style w:type="character" w:customStyle="1" w:styleId="CommentTextChar">
    <w:name w:val="Comment Text Char"/>
    <w:link w:val="CommentText"/>
    <w:uiPriority w:val="99"/>
    <w:semiHidden/>
    <w:rsid w:val="0032458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24581"/>
    <w:rPr>
      <w:b/>
      <w:bCs/>
    </w:rPr>
  </w:style>
  <w:style w:type="character" w:customStyle="1" w:styleId="CommentSubjectChar">
    <w:name w:val="Comment Subject Char"/>
    <w:link w:val="CommentSubject"/>
    <w:uiPriority w:val="99"/>
    <w:semiHidden/>
    <w:rsid w:val="00324581"/>
    <w:rPr>
      <w:rFonts w:ascii="Times New Roman" w:eastAsia="Times New Roman" w:hAnsi="Times New Roman"/>
      <w:b/>
      <w:bCs/>
    </w:rPr>
  </w:style>
  <w:style w:type="paragraph" w:styleId="Revision">
    <w:name w:val="Revision"/>
    <w:hidden/>
    <w:uiPriority w:val="99"/>
    <w:semiHidden/>
    <w:rsid w:val="007E409C"/>
    <w:rPr>
      <w:rFonts w:ascii="Times New Roman" w:eastAsia="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odgement@pmc.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E7FB3-50AE-4644-A155-321BEB8C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9F6DB3B5.dotm</Template>
  <TotalTime>0</TotalTime>
  <Pages>2</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CharactersWithSpaces>
  <SharedDoc>false</SharedDoc>
  <HLinks>
    <vt:vector size="6" baseType="variant">
      <vt:variant>
        <vt:i4>8192003</vt:i4>
      </vt:variant>
      <vt:variant>
        <vt:i4>0</vt:i4>
      </vt:variant>
      <vt:variant>
        <vt:i4>0</vt:i4>
      </vt:variant>
      <vt:variant>
        <vt:i4>5</vt:i4>
      </vt:variant>
      <vt:variant>
        <vt:lpwstr>mailto:Lodgement@pmc.gov.au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Legislation Handbook - Appendix H</dc:title>
  <dc:creator/>
  <cp:lastModifiedBy/>
  <cp:revision>1</cp:revision>
  <dcterms:created xsi:type="dcterms:W3CDTF">2017-02-07T01:17:00Z</dcterms:created>
  <dcterms:modified xsi:type="dcterms:W3CDTF">2017-02-07T01:18:00Z</dcterms:modified>
</cp:coreProperties>
</file>